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440FFA" w14:textId="77777777" w:rsidR="00C561FC" w:rsidRPr="00260AAB" w:rsidRDefault="00C561FC" w:rsidP="00C561FC">
      <w:pPr>
        <w:spacing w:line="200" w:lineRule="exact"/>
        <w:rPr>
          <w:lang w:val="en-US" w:eastAsia="en-US"/>
        </w:rPr>
      </w:pPr>
    </w:p>
    <w:tbl>
      <w:tblPr>
        <w:tblW w:w="9920" w:type="dxa"/>
        <w:jc w:val="center"/>
        <w:tblCellMar>
          <w:left w:w="70" w:type="dxa"/>
          <w:right w:w="70" w:type="dxa"/>
        </w:tblCellMar>
        <w:tblLook w:val="04A0" w:firstRow="1" w:lastRow="0" w:firstColumn="1" w:lastColumn="0" w:noHBand="0" w:noVBand="1"/>
      </w:tblPr>
      <w:tblGrid>
        <w:gridCol w:w="4349"/>
        <w:gridCol w:w="2069"/>
        <w:gridCol w:w="3502"/>
      </w:tblGrid>
      <w:tr w:rsidR="00C561FC" w:rsidRPr="00AE1D03" w14:paraId="1CE1EC16" w14:textId="77777777" w:rsidTr="00C561FC">
        <w:trPr>
          <w:jc w:val="center"/>
        </w:trPr>
        <w:tc>
          <w:tcPr>
            <w:tcW w:w="4349" w:type="dxa"/>
            <w:vAlign w:val="center"/>
            <w:hideMark/>
          </w:tcPr>
          <w:p w14:paraId="082596DB" w14:textId="77777777" w:rsidR="00C561FC" w:rsidRPr="00260AAB" w:rsidRDefault="00C561FC" w:rsidP="00C561FC">
            <w:pPr>
              <w:jc w:val="center"/>
              <w:rPr>
                <w:rFonts w:ascii="Arial Narrow" w:hAnsi="Arial Narrow" w:cs="Tahoma"/>
                <w:b/>
                <w:sz w:val="18"/>
                <w:szCs w:val="18"/>
                <w:lang w:eastAsia="en-US" w:bidi="en-US"/>
              </w:rPr>
            </w:pPr>
            <w:r w:rsidRPr="00260AAB">
              <w:rPr>
                <w:rFonts w:ascii="Arial Narrow" w:hAnsi="Arial Narrow" w:cs="Tahoma"/>
                <w:b/>
                <w:sz w:val="18"/>
                <w:szCs w:val="18"/>
                <w:lang w:eastAsia="en-US" w:bidi="en-US"/>
              </w:rPr>
              <w:t>REPUBLIQUE DU CAMEROUN</w:t>
            </w:r>
          </w:p>
          <w:p w14:paraId="25190968" w14:textId="77777777" w:rsidR="00C561FC" w:rsidRPr="00260AAB" w:rsidRDefault="00C561FC" w:rsidP="00C561FC">
            <w:pPr>
              <w:jc w:val="center"/>
              <w:rPr>
                <w:rFonts w:ascii="Arial Narrow" w:hAnsi="Arial Narrow" w:cs="Tahoma"/>
                <w:sz w:val="18"/>
                <w:szCs w:val="18"/>
                <w:lang w:eastAsia="en-US" w:bidi="en-US"/>
              </w:rPr>
            </w:pPr>
            <w:r w:rsidRPr="00260AAB">
              <w:rPr>
                <w:rFonts w:ascii="Arial Narrow" w:hAnsi="Arial Narrow" w:cs="Tahoma"/>
                <w:i/>
                <w:sz w:val="18"/>
                <w:szCs w:val="18"/>
                <w:lang w:eastAsia="en-US" w:bidi="en-US"/>
              </w:rPr>
              <w:t>Paix – Travail – Patrie</w:t>
            </w:r>
          </w:p>
        </w:tc>
        <w:tc>
          <w:tcPr>
            <w:tcW w:w="2069" w:type="dxa"/>
            <w:vMerge w:val="restart"/>
            <w:hideMark/>
          </w:tcPr>
          <w:p w14:paraId="4C8AADF1" w14:textId="77777777" w:rsidR="00C561FC" w:rsidRPr="00260AAB" w:rsidRDefault="00C561FC" w:rsidP="00C561FC">
            <w:pPr>
              <w:jc w:val="center"/>
              <w:rPr>
                <w:rFonts w:ascii="Arial Narrow" w:hAnsi="Arial Narrow" w:cs="Tahoma"/>
                <w:noProof/>
                <w:sz w:val="18"/>
                <w:szCs w:val="18"/>
                <w:lang w:eastAsia="en-US" w:bidi="en-US"/>
              </w:rPr>
            </w:pPr>
            <w:r w:rsidRPr="00260AAB">
              <w:rPr>
                <w:rFonts w:ascii="Arial Narrow" w:hAnsi="Arial Narrow" w:cs="Tahoma"/>
                <w:noProof/>
                <w:sz w:val="18"/>
                <w:szCs w:val="18"/>
              </w:rPr>
              <w:drawing>
                <wp:inline distT="0" distB="0" distL="0" distR="0" wp14:anchorId="21024E38" wp14:editId="707F7B9B">
                  <wp:extent cx="1152525" cy="1257300"/>
                  <wp:effectExtent l="0" t="0" r="9525" b="0"/>
                  <wp:docPr id="5"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52525" cy="1257300"/>
                          </a:xfrm>
                          <a:prstGeom prst="rect">
                            <a:avLst/>
                          </a:prstGeom>
                          <a:noFill/>
                        </pic:spPr>
                      </pic:pic>
                    </a:graphicData>
                  </a:graphic>
                </wp:inline>
              </w:drawing>
            </w:r>
          </w:p>
        </w:tc>
        <w:tc>
          <w:tcPr>
            <w:tcW w:w="3502" w:type="dxa"/>
            <w:vAlign w:val="center"/>
            <w:hideMark/>
          </w:tcPr>
          <w:p w14:paraId="7F3FD8F7" w14:textId="77777777" w:rsidR="00C561FC" w:rsidRPr="00260AAB" w:rsidRDefault="00C561FC" w:rsidP="00C561FC">
            <w:pPr>
              <w:jc w:val="center"/>
              <w:rPr>
                <w:rFonts w:ascii="Arial Narrow" w:hAnsi="Arial Narrow" w:cs="Tahoma"/>
                <w:b/>
                <w:sz w:val="18"/>
                <w:szCs w:val="18"/>
                <w:lang w:val="en-GB" w:eastAsia="en-US" w:bidi="en-US"/>
              </w:rPr>
            </w:pPr>
            <w:r w:rsidRPr="00260AAB">
              <w:rPr>
                <w:rFonts w:ascii="Arial Narrow" w:hAnsi="Arial Narrow" w:cs="Tahoma"/>
                <w:b/>
                <w:sz w:val="18"/>
                <w:szCs w:val="18"/>
                <w:lang w:val="en-GB" w:eastAsia="en-US" w:bidi="en-US"/>
              </w:rPr>
              <w:t>REPUBLIC OF CAMEROON</w:t>
            </w:r>
          </w:p>
          <w:p w14:paraId="4F737F27" w14:textId="77777777" w:rsidR="00C561FC" w:rsidRPr="00260AAB" w:rsidRDefault="00C561FC" w:rsidP="00C561FC">
            <w:pPr>
              <w:jc w:val="center"/>
              <w:rPr>
                <w:rFonts w:ascii="Arial Narrow" w:hAnsi="Arial Narrow" w:cs="Tahoma"/>
                <w:sz w:val="18"/>
                <w:szCs w:val="18"/>
                <w:lang w:val="en-US" w:eastAsia="en-US" w:bidi="en-US"/>
              </w:rPr>
            </w:pPr>
            <w:r w:rsidRPr="00260AAB">
              <w:rPr>
                <w:rFonts w:ascii="Arial Narrow" w:hAnsi="Arial Narrow" w:cs="Tahoma"/>
                <w:i/>
                <w:sz w:val="18"/>
                <w:szCs w:val="18"/>
                <w:lang w:val="en-GB" w:eastAsia="en-US" w:bidi="en-US"/>
              </w:rPr>
              <w:t>Peace – Work – Fatherland</w:t>
            </w:r>
          </w:p>
        </w:tc>
      </w:tr>
      <w:tr w:rsidR="00C561FC" w:rsidRPr="00260AAB" w14:paraId="5C2A20FB" w14:textId="77777777" w:rsidTr="00C561FC">
        <w:trPr>
          <w:jc w:val="center"/>
        </w:trPr>
        <w:tc>
          <w:tcPr>
            <w:tcW w:w="4349" w:type="dxa"/>
            <w:vAlign w:val="center"/>
            <w:hideMark/>
          </w:tcPr>
          <w:p w14:paraId="222AD791" w14:textId="77777777" w:rsidR="00C561FC" w:rsidRPr="00260AAB" w:rsidRDefault="00C561FC" w:rsidP="00C561FC">
            <w:pPr>
              <w:jc w:val="center"/>
              <w:rPr>
                <w:rFonts w:ascii="Arial Narrow" w:hAnsi="Arial Narrow" w:cs="Tahoma"/>
                <w:sz w:val="18"/>
                <w:szCs w:val="18"/>
                <w:lang w:val="en-US" w:eastAsia="en-US" w:bidi="en-US"/>
              </w:rPr>
            </w:pPr>
            <w:r w:rsidRPr="00260AAB">
              <w:rPr>
                <w:rFonts w:ascii="Arial Narrow" w:hAnsi="Arial Narrow" w:cs="Tahoma"/>
                <w:sz w:val="18"/>
                <w:szCs w:val="18"/>
                <w:lang w:val="en-US" w:eastAsia="en-US" w:bidi="en-US"/>
              </w:rPr>
              <w:t>------------</w:t>
            </w:r>
          </w:p>
        </w:tc>
        <w:tc>
          <w:tcPr>
            <w:tcW w:w="2069" w:type="dxa"/>
            <w:vMerge/>
            <w:vAlign w:val="center"/>
            <w:hideMark/>
          </w:tcPr>
          <w:p w14:paraId="609CABC4" w14:textId="77777777" w:rsidR="00C561FC" w:rsidRPr="00260AAB" w:rsidRDefault="00C561FC" w:rsidP="00C561FC">
            <w:pPr>
              <w:rPr>
                <w:rFonts w:ascii="Arial Narrow" w:hAnsi="Arial Narrow" w:cs="Tahoma"/>
                <w:noProof/>
                <w:sz w:val="18"/>
                <w:szCs w:val="18"/>
                <w:lang w:val="en-US" w:eastAsia="en-US"/>
              </w:rPr>
            </w:pPr>
          </w:p>
        </w:tc>
        <w:tc>
          <w:tcPr>
            <w:tcW w:w="3502" w:type="dxa"/>
            <w:vAlign w:val="center"/>
            <w:hideMark/>
          </w:tcPr>
          <w:p w14:paraId="75767317" w14:textId="77777777" w:rsidR="00C561FC" w:rsidRPr="00260AAB" w:rsidRDefault="00C561FC" w:rsidP="00C561FC">
            <w:pPr>
              <w:jc w:val="center"/>
              <w:rPr>
                <w:rFonts w:ascii="Arial Narrow" w:hAnsi="Arial Narrow" w:cs="Tahoma"/>
                <w:sz w:val="18"/>
                <w:szCs w:val="18"/>
                <w:lang w:val="en-US" w:eastAsia="en-US" w:bidi="en-US"/>
              </w:rPr>
            </w:pPr>
            <w:r w:rsidRPr="00260AAB">
              <w:rPr>
                <w:rFonts w:ascii="Arial Narrow" w:hAnsi="Arial Narrow" w:cs="Tahoma"/>
                <w:sz w:val="18"/>
                <w:szCs w:val="18"/>
                <w:lang w:val="en-US" w:eastAsia="en-US" w:bidi="en-US"/>
              </w:rPr>
              <w:t>------------</w:t>
            </w:r>
          </w:p>
        </w:tc>
      </w:tr>
      <w:tr w:rsidR="00C561FC" w:rsidRPr="00260AAB" w14:paraId="428E349E" w14:textId="77777777" w:rsidTr="00C561FC">
        <w:trPr>
          <w:jc w:val="center"/>
        </w:trPr>
        <w:tc>
          <w:tcPr>
            <w:tcW w:w="4349" w:type="dxa"/>
            <w:vAlign w:val="center"/>
            <w:hideMark/>
          </w:tcPr>
          <w:p w14:paraId="57401F1D" w14:textId="77777777" w:rsidR="00C561FC" w:rsidRPr="00260AAB" w:rsidRDefault="00C561FC" w:rsidP="00C561FC">
            <w:pPr>
              <w:jc w:val="center"/>
              <w:rPr>
                <w:rFonts w:ascii="Arial Narrow" w:hAnsi="Arial Narrow" w:cs="Tahoma"/>
                <w:sz w:val="18"/>
                <w:szCs w:val="18"/>
                <w:lang w:val="en-US" w:eastAsia="en-US"/>
              </w:rPr>
            </w:pPr>
            <w:r w:rsidRPr="00260AAB">
              <w:rPr>
                <w:rFonts w:ascii="Arial Narrow" w:hAnsi="Arial Narrow" w:cs="Tahoma"/>
                <w:sz w:val="18"/>
                <w:szCs w:val="18"/>
                <w:lang w:val="en-US" w:eastAsia="en-US"/>
              </w:rPr>
              <w:t>REGION DE L’EXTREME-NORD</w:t>
            </w:r>
          </w:p>
        </w:tc>
        <w:tc>
          <w:tcPr>
            <w:tcW w:w="2069" w:type="dxa"/>
            <w:vMerge/>
            <w:vAlign w:val="center"/>
            <w:hideMark/>
          </w:tcPr>
          <w:p w14:paraId="51F684E2" w14:textId="77777777" w:rsidR="00C561FC" w:rsidRPr="00260AAB" w:rsidRDefault="00C561FC" w:rsidP="00C561FC">
            <w:pPr>
              <w:rPr>
                <w:rFonts w:ascii="Arial Narrow" w:hAnsi="Arial Narrow" w:cs="Tahoma"/>
                <w:noProof/>
                <w:sz w:val="18"/>
                <w:szCs w:val="18"/>
                <w:lang w:val="en-US" w:eastAsia="en-US"/>
              </w:rPr>
            </w:pPr>
          </w:p>
        </w:tc>
        <w:tc>
          <w:tcPr>
            <w:tcW w:w="3502" w:type="dxa"/>
            <w:vAlign w:val="center"/>
            <w:hideMark/>
          </w:tcPr>
          <w:p w14:paraId="7954BAC6" w14:textId="77777777" w:rsidR="00C561FC" w:rsidRPr="00260AAB" w:rsidRDefault="00C561FC" w:rsidP="00C561FC">
            <w:pPr>
              <w:jc w:val="center"/>
              <w:outlineLvl w:val="0"/>
              <w:rPr>
                <w:rFonts w:ascii="Arial Narrow" w:hAnsi="Arial Narrow" w:cs="Tahoma"/>
                <w:sz w:val="18"/>
                <w:szCs w:val="18"/>
                <w:lang w:val="en-GB" w:eastAsia="en-US"/>
              </w:rPr>
            </w:pPr>
            <w:r w:rsidRPr="00260AAB">
              <w:rPr>
                <w:rFonts w:ascii="Arial Narrow" w:hAnsi="Arial Narrow" w:cs="Tahoma"/>
                <w:sz w:val="18"/>
                <w:szCs w:val="18"/>
                <w:lang w:val="en-GB" w:eastAsia="en-US"/>
              </w:rPr>
              <w:t>FAR NORTH REGION</w:t>
            </w:r>
          </w:p>
        </w:tc>
      </w:tr>
      <w:tr w:rsidR="00C561FC" w:rsidRPr="00260AAB" w14:paraId="6CE9DEAA" w14:textId="77777777" w:rsidTr="00C561FC">
        <w:trPr>
          <w:jc w:val="center"/>
        </w:trPr>
        <w:tc>
          <w:tcPr>
            <w:tcW w:w="4349" w:type="dxa"/>
            <w:vAlign w:val="center"/>
            <w:hideMark/>
          </w:tcPr>
          <w:p w14:paraId="64856072" w14:textId="77777777" w:rsidR="00C561FC" w:rsidRPr="00260AAB" w:rsidRDefault="00C561FC" w:rsidP="00C561FC">
            <w:pPr>
              <w:jc w:val="center"/>
              <w:rPr>
                <w:rFonts w:ascii="Arial Narrow" w:hAnsi="Arial Narrow" w:cs="Tahoma"/>
                <w:sz w:val="18"/>
                <w:szCs w:val="18"/>
                <w:lang w:val="en-US" w:eastAsia="en-US" w:bidi="en-US"/>
              </w:rPr>
            </w:pPr>
            <w:r w:rsidRPr="00260AAB">
              <w:rPr>
                <w:rFonts w:ascii="Arial Narrow" w:hAnsi="Arial Narrow" w:cs="Tahoma"/>
                <w:sz w:val="18"/>
                <w:szCs w:val="18"/>
                <w:lang w:val="en-US" w:eastAsia="en-US" w:bidi="en-US"/>
              </w:rPr>
              <w:t>------------</w:t>
            </w:r>
          </w:p>
        </w:tc>
        <w:tc>
          <w:tcPr>
            <w:tcW w:w="2069" w:type="dxa"/>
            <w:vMerge/>
            <w:vAlign w:val="center"/>
            <w:hideMark/>
          </w:tcPr>
          <w:p w14:paraId="6BD1E774" w14:textId="77777777" w:rsidR="00C561FC" w:rsidRPr="00260AAB" w:rsidRDefault="00C561FC" w:rsidP="00C561FC">
            <w:pPr>
              <w:rPr>
                <w:rFonts w:ascii="Arial Narrow" w:hAnsi="Arial Narrow" w:cs="Tahoma"/>
                <w:noProof/>
                <w:sz w:val="18"/>
                <w:szCs w:val="18"/>
                <w:lang w:val="en-US" w:eastAsia="en-US"/>
              </w:rPr>
            </w:pPr>
          </w:p>
        </w:tc>
        <w:tc>
          <w:tcPr>
            <w:tcW w:w="3502" w:type="dxa"/>
            <w:vAlign w:val="center"/>
            <w:hideMark/>
          </w:tcPr>
          <w:p w14:paraId="6EA93883" w14:textId="77777777" w:rsidR="00C561FC" w:rsidRPr="00260AAB" w:rsidRDefault="00C561FC" w:rsidP="00C561FC">
            <w:pPr>
              <w:jc w:val="center"/>
              <w:rPr>
                <w:rFonts w:ascii="Arial Narrow" w:hAnsi="Arial Narrow" w:cs="Tahoma"/>
                <w:sz w:val="18"/>
                <w:szCs w:val="18"/>
                <w:lang w:val="en-GB" w:eastAsia="en-US" w:bidi="en-US"/>
              </w:rPr>
            </w:pPr>
            <w:r w:rsidRPr="00260AAB">
              <w:rPr>
                <w:rFonts w:ascii="Arial Narrow" w:hAnsi="Arial Narrow" w:cs="Tahoma"/>
                <w:sz w:val="18"/>
                <w:szCs w:val="18"/>
                <w:lang w:val="en-GB" w:eastAsia="en-US" w:bidi="en-US"/>
              </w:rPr>
              <w:t>------------</w:t>
            </w:r>
          </w:p>
        </w:tc>
      </w:tr>
      <w:tr w:rsidR="00C561FC" w:rsidRPr="00260AAB" w14:paraId="67DC18F1" w14:textId="77777777" w:rsidTr="00C561FC">
        <w:trPr>
          <w:jc w:val="center"/>
        </w:trPr>
        <w:tc>
          <w:tcPr>
            <w:tcW w:w="4349" w:type="dxa"/>
            <w:vAlign w:val="center"/>
            <w:hideMark/>
          </w:tcPr>
          <w:p w14:paraId="6310214F" w14:textId="77777777" w:rsidR="00C561FC" w:rsidRPr="00260AAB" w:rsidRDefault="00C561FC" w:rsidP="00C561FC">
            <w:pPr>
              <w:jc w:val="center"/>
              <w:rPr>
                <w:rFonts w:ascii="Arial Narrow" w:hAnsi="Arial Narrow" w:cs="Tahoma"/>
                <w:sz w:val="18"/>
                <w:szCs w:val="18"/>
                <w:lang w:val="en-US" w:eastAsia="en-US" w:bidi="en-US"/>
              </w:rPr>
            </w:pPr>
            <w:r w:rsidRPr="00260AAB">
              <w:rPr>
                <w:rFonts w:ascii="Arial Narrow" w:hAnsi="Arial Narrow" w:cs="Tahoma"/>
                <w:sz w:val="18"/>
                <w:szCs w:val="18"/>
                <w:lang w:val="en-US" w:eastAsia="en-US" w:bidi="en-US"/>
              </w:rPr>
              <w:t>CONSEIL REGIONAL</w:t>
            </w:r>
          </w:p>
        </w:tc>
        <w:tc>
          <w:tcPr>
            <w:tcW w:w="2069" w:type="dxa"/>
            <w:vMerge/>
            <w:vAlign w:val="center"/>
            <w:hideMark/>
          </w:tcPr>
          <w:p w14:paraId="7CDAAFC8" w14:textId="77777777" w:rsidR="00C561FC" w:rsidRPr="00260AAB" w:rsidRDefault="00C561FC" w:rsidP="00C561FC">
            <w:pPr>
              <w:rPr>
                <w:rFonts w:ascii="Arial Narrow" w:hAnsi="Arial Narrow" w:cs="Tahoma"/>
                <w:noProof/>
                <w:sz w:val="18"/>
                <w:szCs w:val="18"/>
                <w:lang w:val="en-US" w:eastAsia="en-US"/>
              </w:rPr>
            </w:pPr>
          </w:p>
        </w:tc>
        <w:tc>
          <w:tcPr>
            <w:tcW w:w="3502" w:type="dxa"/>
            <w:vAlign w:val="center"/>
            <w:hideMark/>
          </w:tcPr>
          <w:p w14:paraId="6C9694EC" w14:textId="77777777" w:rsidR="00C561FC" w:rsidRPr="00260AAB" w:rsidRDefault="00C561FC" w:rsidP="00C561FC">
            <w:pPr>
              <w:jc w:val="center"/>
              <w:outlineLvl w:val="0"/>
              <w:rPr>
                <w:rFonts w:ascii="Arial Narrow" w:hAnsi="Arial Narrow" w:cs="Tahoma"/>
                <w:sz w:val="18"/>
                <w:szCs w:val="18"/>
                <w:lang w:val="en-GB" w:eastAsia="en-US"/>
              </w:rPr>
            </w:pPr>
            <w:r w:rsidRPr="00260AAB">
              <w:rPr>
                <w:rFonts w:ascii="Arial Narrow" w:hAnsi="Arial Narrow" w:cs="Tahoma"/>
                <w:sz w:val="18"/>
                <w:szCs w:val="18"/>
                <w:lang w:val="en-GB" w:eastAsia="en-US"/>
              </w:rPr>
              <w:t>REGIONAL COUNCIL</w:t>
            </w:r>
          </w:p>
        </w:tc>
      </w:tr>
      <w:tr w:rsidR="00C561FC" w:rsidRPr="00260AAB" w14:paraId="1A9B0690" w14:textId="77777777" w:rsidTr="00C561FC">
        <w:trPr>
          <w:jc w:val="center"/>
        </w:trPr>
        <w:tc>
          <w:tcPr>
            <w:tcW w:w="4349" w:type="dxa"/>
            <w:vAlign w:val="center"/>
            <w:hideMark/>
          </w:tcPr>
          <w:p w14:paraId="01B5D575" w14:textId="77777777" w:rsidR="00C561FC" w:rsidRPr="00260AAB" w:rsidRDefault="00C561FC" w:rsidP="00C561FC">
            <w:pPr>
              <w:jc w:val="center"/>
              <w:rPr>
                <w:rFonts w:ascii="Arial Narrow" w:hAnsi="Arial Narrow" w:cs="Tahoma"/>
                <w:sz w:val="18"/>
                <w:szCs w:val="18"/>
                <w:lang w:val="en-US" w:eastAsia="en-US" w:bidi="en-US"/>
              </w:rPr>
            </w:pPr>
            <w:r w:rsidRPr="00260AAB">
              <w:rPr>
                <w:rFonts w:ascii="Arial Narrow" w:hAnsi="Arial Narrow" w:cs="Tahoma"/>
                <w:sz w:val="18"/>
                <w:szCs w:val="18"/>
                <w:lang w:val="en-US" w:eastAsia="en-US" w:bidi="en-US"/>
              </w:rPr>
              <w:t>------------</w:t>
            </w:r>
          </w:p>
        </w:tc>
        <w:tc>
          <w:tcPr>
            <w:tcW w:w="2069" w:type="dxa"/>
            <w:vMerge/>
            <w:vAlign w:val="center"/>
            <w:hideMark/>
          </w:tcPr>
          <w:p w14:paraId="37CA9F4E" w14:textId="77777777" w:rsidR="00C561FC" w:rsidRPr="00260AAB" w:rsidRDefault="00C561FC" w:rsidP="00C561FC">
            <w:pPr>
              <w:rPr>
                <w:rFonts w:ascii="Arial Narrow" w:hAnsi="Arial Narrow" w:cs="Tahoma"/>
                <w:noProof/>
                <w:sz w:val="18"/>
                <w:szCs w:val="18"/>
                <w:lang w:val="en-US" w:eastAsia="en-US"/>
              </w:rPr>
            </w:pPr>
          </w:p>
        </w:tc>
        <w:tc>
          <w:tcPr>
            <w:tcW w:w="3502" w:type="dxa"/>
            <w:vAlign w:val="center"/>
            <w:hideMark/>
          </w:tcPr>
          <w:p w14:paraId="734E36D9" w14:textId="77777777" w:rsidR="00C561FC" w:rsidRPr="00260AAB" w:rsidRDefault="00C561FC" w:rsidP="00C561FC">
            <w:pPr>
              <w:jc w:val="center"/>
              <w:rPr>
                <w:rFonts w:ascii="Arial Narrow" w:hAnsi="Arial Narrow" w:cs="Tahoma"/>
                <w:sz w:val="18"/>
                <w:szCs w:val="18"/>
                <w:lang w:val="en-GB" w:eastAsia="en-US" w:bidi="en-US"/>
              </w:rPr>
            </w:pPr>
            <w:r w:rsidRPr="00260AAB">
              <w:rPr>
                <w:rFonts w:ascii="Arial Narrow" w:hAnsi="Arial Narrow" w:cs="Tahoma"/>
                <w:sz w:val="18"/>
                <w:szCs w:val="18"/>
                <w:lang w:val="en-GB" w:eastAsia="en-US" w:bidi="en-US"/>
              </w:rPr>
              <w:t>------------</w:t>
            </w:r>
          </w:p>
        </w:tc>
      </w:tr>
      <w:tr w:rsidR="00C561FC" w:rsidRPr="00260AAB" w14:paraId="2E412808" w14:textId="77777777" w:rsidTr="00C561FC">
        <w:trPr>
          <w:jc w:val="center"/>
        </w:trPr>
        <w:tc>
          <w:tcPr>
            <w:tcW w:w="4349" w:type="dxa"/>
            <w:vAlign w:val="center"/>
            <w:hideMark/>
          </w:tcPr>
          <w:p w14:paraId="48579329" w14:textId="77777777" w:rsidR="00C561FC" w:rsidRPr="00260AAB" w:rsidRDefault="00C561FC" w:rsidP="00C561FC">
            <w:pPr>
              <w:jc w:val="center"/>
              <w:rPr>
                <w:rFonts w:ascii="Arial Narrow" w:hAnsi="Arial Narrow" w:cs="Tahoma"/>
                <w:sz w:val="18"/>
                <w:szCs w:val="18"/>
                <w:lang w:val="en-US" w:eastAsia="en-US"/>
              </w:rPr>
            </w:pPr>
            <w:r w:rsidRPr="00260AAB">
              <w:rPr>
                <w:rFonts w:ascii="Arial Narrow" w:hAnsi="Arial Narrow" w:cs="Tahoma"/>
                <w:sz w:val="18"/>
                <w:szCs w:val="18"/>
                <w:lang w:val="en-US" w:eastAsia="en-US"/>
              </w:rPr>
              <w:t>SECRETARIAT GENERAL</w:t>
            </w:r>
          </w:p>
        </w:tc>
        <w:tc>
          <w:tcPr>
            <w:tcW w:w="2069" w:type="dxa"/>
            <w:vMerge/>
            <w:vAlign w:val="center"/>
            <w:hideMark/>
          </w:tcPr>
          <w:p w14:paraId="62B5655B" w14:textId="77777777" w:rsidR="00C561FC" w:rsidRPr="00260AAB" w:rsidRDefault="00C561FC" w:rsidP="00C561FC">
            <w:pPr>
              <w:rPr>
                <w:rFonts w:ascii="Arial Narrow" w:hAnsi="Arial Narrow" w:cs="Tahoma"/>
                <w:noProof/>
                <w:sz w:val="18"/>
                <w:szCs w:val="18"/>
                <w:lang w:val="en-US" w:eastAsia="en-US"/>
              </w:rPr>
            </w:pPr>
          </w:p>
        </w:tc>
        <w:tc>
          <w:tcPr>
            <w:tcW w:w="3502" w:type="dxa"/>
            <w:vAlign w:val="center"/>
            <w:hideMark/>
          </w:tcPr>
          <w:p w14:paraId="63FE4F9D" w14:textId="77777777" w:rsidR="00C561FC" w:rsidRPr="00260AAB" w:rsidRDefault="00C561FC" w:rsidP="00C561FC">
            <w:pPr>
              <w:jc w:val="center"/>
              <w:outlineLvl w:val="0"/>
              <w:rPr>
                <w:rFonts w:ascii="Arial Narrow" w:hAnsi="Arial Narrow" w:cs="Tahoma"/>
                <w:sz w:val="18"/>
                <w:szCs w:val="18"/>
                <w:lang w:val="en-GB" w:eastAsia="en-US"/>
              </w:rPr>
            </w:pPr>
            <w:r w:rsidRPr="00260AAB">
              <w:rPr>
                <w:rFonts w:ascii="Arial Narrow" w:hAnsi="Arial Narrow" w:cs="Tahoma"/>
                <w:sz w:val="18"/>
                <w:szCs w:val="18"/>
                <w:lang w:val="en-GB" w:eastAsia="en-US"/>
              </w:rPr>
              <w:t xml:space="preserve">SECRETARIAT GENERAL </w:t>
            </w:r>
          </w:p>
        </w:tc>
      </w:tr>
      <w:tr w:rsidR="00C561FC" w:rsidRPr="00260AAB" w14:paraId="7576F6D4" w14:textId="77777777" w:rsidTr="00C561FC">
        <w:trPr>
          <w:jc w:val="center"/>
        </w:trPr>
        <w:tc>
          <w:tcPr>
            <w:tcW w:w="4349" w:type="dxa"/>
            <w:vAlign w:val="center"/>
            <w:hideMark/>
          </w:tcPr>
          <w:p w14:paraId="14A98743" w14:textId="77777777" w:rsidR="00C561FC" w:rsidRPr="00260AAB" w:rsidRDefault="00C561FC" w:rsidP="00C561FC">
            <w:pPr>
              <w:jc w:val="center"/>
              <w:rPr>
                <w:rFonts w:ascii="Arial Narrow" w:hAnsi="Arial Narrow" w:cs="Tahoma"/>
                <w:sz w:val="18"/>
                <w:szCs w:val="18"/>
                <w:lang w:val="en-US" w:eastAsia="en-US" w:bidi="en-US"/>
              </w:rPr>
            </w:pPr>
            <w:r w:rsidRPr="00260AAB">
              <w:rPr>
                <w:rFonts w:ascii="Arial Narrow" w:hAnsi="Arial Narrow" w:cs="Tahoma"/>
                <w:sz w:val="18"/>
                <w:szCs w:val="18"/>
                <w:lang w:val="en-US" w:eastAsia="en-US" w:bidi="en-US"/>
              </w:rPr>
              <w:t>------------</w:t>
            </w:r>
          </w:p>
        </w:tc>
        <w:tc>
          <w:tcPr>
            <w:tcW w:w="2069" w:type="dxa"/>
            <w:vMerge/>
            <w:vAlign w:val="center"/>
            <w:hideMark/>
          </w:tcPr>
          <w:p w14:paraId="46B6CC56" w14:textId="77777777" w:rsidR="00C561FC" w:rsidRPr="00260AAB" w:rsidRDefault="00C561FC" w:rsidP="00C561FC">
            <w:pPr>
              <w:rPr>
                <w:rFonts w:ascii="Arial Narrow" w:hAnsi="Arial Narrow" w:cs="Tahoma"/>
                <w:noProof/>
                <w:sz w:val="18"/>
                <w:szCs w:val="18"/>
                <w:lang w:val="en-US" w:eastAsia="en-US"/>
              </w:rPr>
            </w:pPr>
          </w:p>
        </w:tc>
        <w:tc>
          <w:tcPr>
            <w:tcW w:w="3502" w:type="dxa"/>
            <w:vAlign w:val="center"/>
            <w:hideMark/>
          </w:tcPr>
          <w:p w14:paraId="6DC9E584" w14:textId="77777777" w:rsidR="00C561FC" w:rsidRPr="00260AAB" w:rsidRDefault="00C561FC" w:rsidP="00C561FC">
            <w:pPr>
              <w:jc w:val="center"/>
              <w:rPr>
                <w:rFonts w:ascii="Arial Narrow" w:hAnsi="Arial Narrow" w:cs="Tahoma"/>
                <w:sz w:val="18"/>
                <w:szCs w:val="18"/>
                <w:lang w:val="en-GB" w:eastAsia="en-US" w:bidi="en-US"/>
              </w:rPr>
            </w:pPr>
            <w:r w:rsidRPr="00260AAB">
              <w:rPr>
                <w:rFonts w:ascii="Arial Narrow" w:hAnsi="Arial Narrow" w:cs="Tahoma"/>
                <w:sz w:val="18"/>
                <w:szCs w:val="18"/>
                <w:lang w:val="en-US" w:eastAsia="en-US" w:bidi="en-US"/>
              </w:rPr>
              <w:t>------------</w:t>
            </w:r>
          </w:p>
        </w:tc>
      </w:tr>
    </w:tbl>
    <w:p w14:paraId="6FE82936" w14:textId="77777777" w:rsidR="00C561FC" w:rsidRPr="00260AAB" w:rsidRDefault="00C561FC" w:rsidP="00C561FC">
      <w:pPr>
        <w:rPr>
          <w:lang w:val="en-US" w:eastAsia="en-US"/>
        </w:rPr>
      </w:pPr>
    </w:p>
    <w:p w14:paraId="3881E2BF" w14:textId="77777777" w:rsidR="00C561FC" w:rsidRPr="00260AAB" w:rsidRDefault="00C561FC" w:rsidP="00C561FC">
      <w:pPr>
        <w:jc w:val="center"/>
        <w:rPr>
          <w:rFonts w:ascii="Bookman Old Style" w:hAnsi="Bookman Old Style" w:cs="Arial"/>
          <w:b/>
          <w:bCs/>
          <w:i/>
          <w:sz w:val="28"/>
          <w:lang w:eastAsia="en-US"/>
        </w:rPr>
      </w:pPr>
      <w:r w:rsidRPr="00260AAB">
        <w:rPr>
          <w:rFonts w:ascii="Bookman Old Style" w:hAnsi="Bookman Old Style" w:cs="Arial"/>
          <w:bCs/>
          <w:i/>
          <w:sz w:val="28"/>
          <w:lang w:eastAsia="en-US"/>
        </w:rPr>
        <w:t>MAÎTRE D’OUVRAGE :</w:t>
      </w:r>
      <w:r w:rsidRPr="00260AAB">
        <w:rPr>
          <w:rFonts w:ascii="Bookman Old Style" w:hAnsi="Bookman Old Style" w:cs="Arial"/>
          <w:b/>
          <w:bCs/>
          <w:i/>
          <w:sz w:val="28"/>
          <w:lang w:eastAsia="en-US"/>
        </w:rPr>
        <w:t xml:space="preserve"> PRESIDENT DU CONSEIL REGIONAL DE L’EXTRÊME-NORD</w:t>
      </w:r>
    </w:p>
    <w:p w14:paraId="69E4830A" w14:textId="77777777" w:rsidR="00C561FC" w:rsidRPr="00260AAB" w:rsidRDefault="00C561FC" w:rsidP="00C561FC">
      <w:pPr>
        <w:jc w:val="center"/>
        <w:rPr>
          <w:rFonts w:ascii="Bookman Old Style" w:hAnsi="Bookman Old Style" w:cs="Arial"/>
          <w:b/>
          <w:bCs/>
          <w:i/>
          <w:sz w:val="28"/>
          <w:lang w:eastAsia="en-US"/>
        </w:rPr>
      </w:pPr>
    </w:p>
    <w:p w14:paraId="7E8405AC" w14:textId="77777777" w:rsidR="00C561FC" w:rsidRPr="00260AAB" w:rsidRDefault="00C561FC" w:rsidP="00C561FC">
      <w:pPr>
        <w:jc w:val="center"/>
        <w:rPr>
          <w:rFonts w:ascii="Bookman Old Style" w:hAnsi="Bookman Old Style" w:cs="Arial"/>
          <w:b/>
          <w:bCs/>
          <w:i/>
          <w:lang w:eastAsia="en-US"/>
        </w:rPr>
      </w:pPr>
    </w:p>
    <w:p w14:paraId="29DA9F08" w14:textId="77777777" w:rsidR="00C561FC" w:rsidRPr="00260AAB" w:rsidRDefault="00C561FC" w:rsidP="00C561FC">
      <w:pPr>
        <w:spacing w:line="360" w:lineRule="auto"/>
        <w:jc w:val="center"/>
        <w:rPr>
          <w:rFonts w:ascii="Bookman Old Style" w:hAnsi="Bookman Old Style" w:cs="Arial"/>
          <w:bCs/>
          <w:i/>
          <w:sz w:val="28"/>
          <w:lang w:eastAsia="en-US"/>
        </w:rPr>
      </w:pPr>
      <w:r w:rsidRPr="00260AAB">
        <w:rPr>
          <w:rFonts w:ascii="Bookman Old Style" w:hAnsi="Bookman Old Style" w:cs="Arial"/>
          <w:bCs/>
          <w:i/>
          <w:sz w:val="28"/>
          <w:lang w:eastAsia="en-US"/>
        </w:rPr>
        <w:t>COMMISSION DE PASSATION DES MARCHES COMPETENTE :</w:t>
      </w:r>
    </w:p>
    <w:p w14:paraId="4313C003" w14:textId="77777777" w:rsidR="00C561FC" w:rsidRPr="00260AAB" w:rsidRDefault="00C561FC" w:rsidP="00C561FC">
      <w:pPr>
        <w:jc w:val="center"/>
        <w:rPr>
          <w:rFonts w:ascii="Bookman Old Style" w:hAnsi="Bookman Old Style" w:cs="Arial"/>
          <w:b/>
          <w:bCs/>
          <w:i/>
          <w:sz w:val="28"/>
          <w:lang w:eastAsia="en-US"/>
        </w:rPr>
      </w:pPr>
      <w:r w:rsidRPr="00260AAB">
        <w:rPr>
          <w:rFonts w:ascii="Bookman Old Style" w:hAnsi="Bookman Old Style" w:cs="Arial"/>
          <w:b/>
          <w:bCs/>
          <w:i/>
          <w:sz w:val="28"/>
          <w:lang w:eastAsia="en-US"/>
        </w:rPr>
        <w:t xml:space="preserve">COMMISSION INTERNE DE PASSATION DES MARCHES </w:t>
      </w:r>
      <w:r w:rsidR="00AB40B0">
        <w:rPr>
          <w:rFonts w:ascii="Bookman Old Style" w:hAnsi="Bookman Old Style" w:cs="Arial"/>
          <w:b/>
          <w:bCs/>
          <w:i/>
          <w:sz w:val="28"/>
          <w:lang w:eastAsia="en-US"/>
        </w:rPr>
        <w:t xml:space="preserve">PLACEE </w:t>
      </w:r>
      <w:r w:rsidRPr="00260AAB">
        <w:rPr>
          <w:rFonts w:ascii="Bookman Old Style" w:hAnsi="Bookman Old Style" w:cs="Arial"/>
          <w:b/>
          <w:bCs/>
          <w:i/>
          <w:sz w:val="28"/>
          <w:lang w:eastAsia="en-US"/>
        </w:rPr>
        <w:t>AUPRES DU CONSEIL REGIONAL</w:t>
      </w:r>
      <w:r w:rsidR="00AB40B0">
        <w:rPr>
          <w:rFonts w:ascii="Bookman Old Style" w:hAnsi="Bookman Old Style" w:cs="Arial"/>
          <w:b/>
          <w:bCs/>
          <w:i/>
          <w:sz w:val="28"/>
          <w:lang w:eastAsia="en-US"/>
        </w:rPr>
        <w:t xml:space="preserve"> DE L’EXTREME-NORD</w:t>
      </w:r>
    </w:p>
    <w:p w14:paraId="67B9FF37" w14:textId="77777777" w:rsidR="00C561FC" w:rsidRPr="00260AAB" w:rsidRDefault="00C561FC" w:rsidP="00C561FC">
      <w:pPr>
        <w:spacing w:after="120" w:line="276" w:lineRule="auto"/>
        <w:rPr>
          <w:rFonts w:ascii="Arial Narrow" w:hAnsi="Arial Narrow" w:cs="Tahoma"/>
          <w:b/>
          <w:smallCaps/>
          <w:sz w:val="32"/>
          <w:szCs w:val="32"/>
          <w:lang w:eastAsia="en-US" w:bidi="en-US"/>
        </w:rPr>
      </w:pPr>
    </w:p>
    <w:p w14:paraId="172649FF" w14:textId="77777777" w:rsidR="00D9398D" w:rsidRDefault="00C561FC" w:rsidP="00C561FC">
      <w:pPr>
        <w:jc w:val="center"/>
        <w:rPr>
          <w:rFonts w:ascii="ITC Zapf Chancery" w:eastAsia="BatangChe" w:hAnsi="ITC Zapf Chancery" w:cs="Consolas"/>
          <w:b/>
          <w:i/>
          <w:sz w:val="58"/>
          <w:szCs w:val="56"/>
          <w:lang w:eastAsia="en-US" w:bidi="en-US"/>
        </w:rPr>
      </w:pPr>
      <w:r w:rsidRPr="00ED1934">
        <w:rPr>
          <w:rFonts w:ascii="Arial Black" w:hAnsi="Arial Black"/>
          <w:sz w:val="52"/>
          <w:szCs w:val="52"/>
        </w:rPr>
        <w:t>DOSSIER D’APPEL D’OFFRES</w:t>
      </w:r>
      <w:r w:rsidR="007A5199" w:rsidRPr="00ED1934">
        <w:rPr>
          <w:rFonts w:ascii="ITC Zapf Chancery" w:eastAsia="BatangChe" w:hAnsi="ITC Zapf Chancery" w:cs="Consolas"/>
          <w:b/>
          <w:i/>
          <w:sz w:val="58"/>
          <w:szCs w:val="56"/>
          <w:lang w:eastAsia="en-US" w:bidi="en-US"/>
        </w:rPr>
        <w:t xml:space="preserve"> </w:t>
      </w:r>
    </w:p>
    <w:p w14:paraId="6580CFCC" w14:textId="1725E19C" w:rsidR="00C561FC" w:rsidRPr="00ED1934" w:rsidRDefault="00D9398D" w:rsidP="00C561FC">
      <w:pPr>
        <w:jc w:val="center"/>
        <w:rPr>
          <w:sz w:val="52"/>
          <w:szCs w:val="52"/>
        </w:rPr>
      </w:pPr>
      <w:r>
        <w:rPr>
          <w:rFonts w:ascii="Arial Black" w:hAnsi="Arial Black"/>
          <w:b/>
          <w:i/>
          <w:sz w:val="52"/>
          <w:szCs w:val="52"/>
        </w:rPr>
        <w:t>OUVERT</w:t>
      </w:r>
    </w:p>
    <w:p w14:paraId="19B0B7C1" w14:textId="234CDF29" w:rsidR="00C561FC" w:rsidRPr="00260AAB" w:rsidRDefault="00D9398D" w:rsidP="00C561FC">
      <w:pPr>
        <w:pStyle w:val="Corpsdetexte"/>
        <w:jc w:val="center"/>
        <w:rPr>
          <w:rFonts w:ascii="Arial Narrow" w:hAnsi="Arial Narrow" w:cs="Tahoma"/>
          <w:b/>
          <w:smallCaps/>
          <w:sz w:val="32"/>
          <w:szCs w:val="32"/>
        </w:rPr>
      </w:pPr>
      <w:r>
        <w:rPr>
          <w:noProof/>
        </w:rPr>
        <mc:AlternateContent>
          <mc:Choice Requires="wps">
            <w:drawing>
              <wp:anchor distT="0" distB="0" distL="114300" distR="114300" simplePos="0" relativeHeight="251685888" behindDoc="0" locked="0" layoutInCell="1" allowOverlap="1" wp14:anchorId="65B5CB2A" wp14:editId="1105ECFA">
                <wp:simplePos x="0" y="0"/>
                <wp:positionH relativeFrom="column">
                  <wp:posOffset>6184</wp:posOffset>
                </wp:positionH>
                <wp:positionV relativeFrom="paragraph">
                  <wp:posOffset>46244</wp:posOffset>
                </wp:positionV>
                <wp:extent cx="6294120" cy="3228229"/>
                <wp:effectExtent l="0" t="0" r="11430" b="10795"/>
                <wp:wrapNone/>
                <wp:docPr id="1753191867" name="Rectangle : coins arrondis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94120" cy="3228229"/>
                        </a:xfrm>
                        <a:prstGeom prst="roundRect">
                          <a:avLst>
                            <a:gd name="adj" fmla="val 16667"/>
                          </a:avLst>
                        </a:prstGeom>
                        <a:solidFill>
                          <a:srgbClr val="FFFFFF"/>
                        </a:solidFill>
                        <a:ln w="25400">
                          <a:solidFill>
                            <a:srgbClr val="000000"/>
                          </a:solidFill>
                          <a:round/>
                          <a:headEnd/>
                          <a:tailEnd/>
                        </a:ln>
                      </wps:spPr>
                      <wps:txbx>
                        <w:txbxContent>
                          <w:p w14:paraId="79E4DAAB" w14:textId="12A205E0" w:rsidR="00A424A1" w:rsidRPr="007A5199" w:rsidRDefault="00A424A1" w:rsidP="007A5199">
                            <w:pPr>
                              <w:pStyle w:val="Corpsdetexte"/>
                              <w:spacing w:line="276" w:lineRule="auto"/>
                              <w:jc w:val="center"/>
                              <w:rPr>
                                <w:rFonts w:ascii="ITC Zapf Chancery" w:eastAsia="BatangChe" w:hAnsi="ITC Zapf Chancery" w:cs="Consolas"/>
                                <w:b/>
                                <w:i/>
                                <w:sz w:val="58"/>
                                <w:szCs w:val="56"/>
                                <w:lang w:eastAsia="en-US" w:bidi="en-US"/>
                              </w:rPr>
                            </w:pPr>
                            <w:r w:rsidRPr="007A5199">
                              <w:rPr>
                                <w:rFonts w:ascii="ITC Zapf Chancery" w:eastAsia="BatangChe" w:hAnsi="ITC Zapf Chancery" w:cs="Consolas"/>
                                <w:b/>
                                <w:i/>
                                <w:sz w:val="58"/>
                                <w:szCs w:val="56"/>
                                <w:lang w:eastAsia="en-US" w:bidi="en-US"/>
                              </w:rPr>
                              <w:t>A</w:t>
                            </w:r>
                            <w:r w:rsidRPr="007A5199">
                              <w:rPr>
                                <w:rFonts w:ascii="Consolas" w:eastAsia="BatangChe" w:hAnsi="Consolas" w:cs="Consolas"/>
                                <w:b/>
                                <w:i/>
                                <w:sz w:val="40"/>
                                <w:szCs w:val="32"/>
                                <w:lang w:eastAsia="en-US" w:bidi="en-US"/>
                              </w:rPr>
                              <w:t>PPEL D</w:t>
                            </w:r>
                            <w:r w:rsidRPr="007A5199">
                              <w:rPr>
                                <w:rFonts w:ascii="ITC Zapf Chancery" w:eastAsia="BatangChe" w:hAnsi="ITC Zapf Chancery" w:cs="Consolas"/>
                                <w:b/>
                                <w:i/>
                                <w:sz w:val="58"/>
                                <w:szCs w:val="56"/>
                                <w:lang w:eastAsia="en-US" w:bidi="en-US"/>
                              </w:rPr>
                              <w:t>’O</w:t>
                            </w:r>
                            <w:r w:rsidRPr="007A5199">
                              <w:rPr>
                                <w:rFonts w:ascii="Consolas" w:eastAsia="BatangChe" w:hAnsi="Consolas" w:cs="Consolas"/>
                                <w:b/>
                                <w:i/>
                                <w:sz w:val="40"/>
                                <w:szCs w:val="32"/>
                                <w:lang w:eastAsia="en-US" w:bidi="en-US"/>
                              </w:rPr>
                              <w:t xml:space="preserve">FFRES </w:t>
                            </w:r>
                            <w:r w:rsidRPr="007A5199">
                              <w:rPr>
                                <w:rFonts w:ascii="ITC Zapf Chancery" w:eastAsia="BatangChe" w:hAnsi="ITC Zapf Chancery" w:cs="Consolas"/>
                                <w:b/>
                                <w:i/>
                                <w:sz w:val="58"/>
                                <w:szCs w:val="56"/>
                                <w:lang w:eastAsia="en-US" w:bidi="en-US"/>
                              </w:rPr>
                              <w:t>N</w:t>
                            </w:r>
                            <w:r w:rsidRPr="007A5199">
                              <w:rPr>
                                <w:rFonts w:ascii="Consolas" w:eastAsia="BatangChe" w:hAnsi="Consolas" w:cs="Consolas"/>
                                <w:b/>
                                <w:i/>
                                <w:sz w:val="40"/>
                                <w:szCs w:val="32"/>
                                <w:lang w:eastAsia="en-US" w:bidi="en-US"/>
                              </w:rPr>
                              <w:t>ATIONAL</w:t>
                            </w:r>
                            <w:r>
                              <w:rPr>
                                <w:rFonts w:ascii="ITC Zapf Chancery" w:eastAsia="BatangChe" w:hAnsi="ITC Zapf Chancery" w:cs="Consolas"/>
                                <w:b/>
                                <w:i/>
                                <w:sz w:val="58"/>
                                <w:szCs w:val="56"/>
                                <w:lang w:eastAsia="en-US" w:bidi="en-US"/>
                              </w:rPr>
                              <w:t xml:space="preserve"> O</w:t>
                            </w:r>
                            <w:r>
                              <w:rPr>
                                <w:rFonts w:ascii="Consolas" w:eastAsia="BatangChe" w:hAnsi="Consolas" w:cs="Consolas"/>
                                <w:b/>
                                <w:i/>
                                <w:sz w:val="40"/>
                                <w:szCs w:val="32"/>
                                <w:lang w:eastAsia="en-US" w:bidi="en-US"/>
                              </w:rPr>
                              <w:t>UVERT</w:t>
                            </w:r>
                          </w:p>
                          <w:p w14:paraId="03041198" w14:textId="2A7FB09F" w:rsidR="00A424A1" w:rsidRPr="00D9398D" w:rsidRDefault="00A424A1" w:rsidP="00CC3DD5">
                            <w:pPr>
                              <w:jc w:val="center"/>
                              <w:rPr>
                                <w:rFonts w:ascii="Calisto MT" w:hAnsi="Calisto MT" w:cs="Calibri"/>
                                <w:b/>
                                <w:sz w:val="28"/>
                                <w:szCs w:val="32"/>
                              </w:rPr>
                            </w:pPr>
                            <w:r w:rsidRPr="00D9398D">
                              <w:rPr>
                                <w:rFonts w:ascii="Calisto MT" w:hAnsi="Calisto MT" w:cs="Calibri"/>
                                <w:b/>
                                <w:sz w:val="28"/>
                                <w:szCs w:val="32"/>
                              </w:rPr>
                              <w:t>N</w:t>
                            </w:r>
                            <w:r w:rsidR="007725CD">
                              <w:rPr>
                                <w:rFonts w:ascii="Calisto MT" w:hAnsi="Calisto MT" w:cs="Calibri"/>
                                <w:b/>
                                <w:sz w:val="28"/>
                                <w:szCs w:val="32"/>
                              </w:rPr>
                              <w:t>°__________/AONO/CREN/SG/CIPM</w:t>
                            </w:r>
                            <w:r w:rsidRPr="00D9398D">
                              <w:rPr>
                                <w:rFonts w:ascii="Calisto MT" w:hAnsi="Calisto MT" w:cs="Calibri"/>
                                <w:b/>
                                <w:sz w:val="28"/>
                                <w:szCs w:val="32"/>
                              </w:rPr>
                              <w:t>/2024 DU______________, POUR LA MAITRISE D’ŒUVRE DES TRAVAUX DE CONSTRUCTION DE NEUF (09) ATELIERS DANS LES ETABLISSEMENTS D’ENSEIGNEMENT SECONDAIRES TECHNIQUES CI-APRES : CETIC DE BOGO, CETIC DE MAKARY, LYCEE TECHNIQUE DE DATCHEKA, CETIC DE SEKOULE, CETIC DE ROUA, CETIC D'OUAZZANG, CETIC DE GADAS, LYCEE TECHNIQUE BILINGUE DE KOUSSERI ET CETIC DE KADA’A</w:t>
                            </w:r>
                            <w:r w:rsidR="00DA7D24">
                              <w:rPr>
                                <w:rFonts w:ascii="Calisto MT" w:hAnsi="Calisto MT" w:cs="Calibri"/>
                                <w:b/>
                                <w:sz w:val="28"/>
                                <w:szCs w:val="32"/>
                              </w:rPr>
                              <w:t>,</w:t>
                            </w:r>
                            <w:r w:rsidRPr="00D9398D">
                              <w:rPr>
                                <w:rFonts w:ascii="Calisto MT" w:hAnsi="Calisto MT" w:cs="Calibri"/>
                                <w:b/>
                                <w:sz w:val="28"/>
                                <w:szCs w:val="32"/>
                              </w:rPr>
                              <w:t xml:space="preserve"> REGION DE L’EXTREME-NORD</w:t>
                            </w:r>
                            <w:r w:rsidR="00504581">
                              <w:rPr>
                                <w:rFonts w:ascii="Calisto MT" w:hAnsi="Calisto MT" w:cs="Calibri"/>
                                <w:b/>
                                <w:sz w:val="28"/>
                                <w:szCs w:val="32"/>
                              </w:rPr>
                              <w:t>,</w:t>
                            </w:r>
                            <w:r w:rsidRPr="00D9398D">
                              <w:rPr>
                                <w:rFonts w:ascii="Calisto MT" w:hAnsi="Calisto MT" w:cs="Calibri"/>
                                <w:b/>
                                <w:sz w:val="28"/>
                                <w:szCs w:val="32"/>
                              </w:rPr>
                              <w:t xml:space="preserve"> EN </w:t>
                            </w:r>
                            <w:r w:rsidR="00504581">
                              <w:rPr>
                                <w:rFonts w:ascii="Calisto MT" w:hAnsi="Calisto MT" w:cs="Calibri"/>
                                <w:b/>
                                <w:sz w:val="28"/>
                                <w:szCs w:val="32"/>
                              </w:rPr>
                              <w:t>PROCEDURE D’</w:t>
                            </w:r>
                            <w:r w:rsidRPr="00D9398D">
                              <w:rPr>
                                <w:rFonts w:ascii="Calisto MT" w:hAnsi="Calisto MT" w:cs="Calibri"/>
                                <w:b/>
                                <w:sz w:val="28"/>
                                <w:szCs w:val="32"/>
                              </w:rPr>
                              <w:t>URGENCE</w:t>
                            </w:r>
                            <w:r>
                              <w:rPr>
                                <w:rFonts w:ascii="Calisto MT" w:hAnsi="Calisto MT" w:cs="Calibri"/>
                                <w:b/>
                                <w:sz w:val="28"/>
                                <w:szCs w:val="32"/>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5B5CB2A" id="Rectangle : coins arrondis 2" o:spid="_x0000_s1026" style="position:absolute;left:0;text-align:left;margin-left:.5pt;margin-top:3.65pt;width:495.6pt;height:254.2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" strokeweight="2pt">
                <v:path arrowok="t"/>
                <v:textbox>
                  <w:txbxContent>
                    <w:p w14:paraId="79E4DAAB" w14:textId="12A205E0" w:rsidR="00A424A1" w:rsidRPr="007A5199" w:rsidRDefault="00A424A1" w:rsidP="007A5199">
                      <w:pPr>
                        <w:pStyle w:val="Corpsdetexte"/>
                        <w:spacing w:line="276" w:lineRule="auto"/>
                        <w:jc w:val="center"/>
                        <w:rPr>
                          <w:rFonts w:ascii="ITC Zapf Chancery" w:eastAsia="BatangChe" w:hAnsi="ITC Zapf Chancery" w:cs="Consolas"/>
                          <w:b/>
                          <w:i/>
                          <w:sz w:val="58"/>
                          <w:szCs w:val="56"/>
                          <w:lang w:eastAsia="en-US" w:bidi="en-US"/>
                        </w:rPr>
                      </w:pPr>
                      <w:r w:rsidRPr="007A5199">
                        <w:rPr>
                          <w:rFonts w:ascii="ITC Zapf Chancery" w:eastAsia="BatangChe" w:hAnsi="ITC Zapf Chancery" w:cs="Consolas"/>
                          <w:b/>
                          <w:i/>
                          <w:sz w:val="58"/>
                          <w:szCs w:val="56"/>
                          <w:lang w:eastAsia="en-US" w:bidi="en-US"/>
                        </w:rPr>
                        <w:t>A</w:t>
                      </w:r>
                      <w:r w:rsidRPr="007A5199">
                        <w:rPr>
                          <w:rFonts w:ascii="Consolas" w:eastAsia="BatangChe" w:hAnsi="Consolas" w:cs="Consolas"/>
                          <w:b/>
                          <w:i/>
                          <w:sz w:val="40"/>
                          <w:szCs w:val="32"/>
                          <w:lang w:eastAsia="en-US" w:bidi="en-US"/>
                        </w:rPr>
                        <w:t>PPEL D</w:t>
                      </w:r>
                      <w:r w:rsidRPr="007A5199">
                        <w:rPr>
                          <w:rFonts w:ascii="ITC Zapf Chancery" w:eastAsia="BatangChe" w:hAnsi="ITC Zapf Chancery" w:cs="Consolas"/>
                          <w:b/>
                          <w:i/>
                          <w:sz w:val="58"/>
                          <w:szCs w:val="56"/>
                          <w:lang w:eastAsia="en-US" w:bidi="en-US"/>
                        </w:rPr>
                        <w:t>’O</w:t>
                      </w:r>
                      <w:r w:rsidRPr="007A5199">
                        <w:rPr>
                          <w:rFonts w:ascii="Consolas" w:eastAsia="BatangChe" w:hAnsi="Consolas" w:cs="Consolas"/>
                          <w:b/>
                          <w:i/>
                          <w:sz w:val="40"/>
                          <w:szCs w:val="32"/>
                          <w:lang w:eastAsia="en-US" w:bidi="en-US"/>
                        </w:rPr>
                        <w:t xml:space="preserve">FFRES </w:t>
                      </w:r>
                      <w:r w:rsidRPr="007A5199">
                        <w:rPr>
                          <w:rFonts w:ascii="ITC Zapf Chancery" w:eastAsia="BatangChe" w:hAnsi="ITC Zapf Chancery" w:cs="Consolas"/>
                          <w:b/>
                          <w:i/>
                          <w:sz w:val="58"/>
                          <w:szCs w:val="56"/>
                          <w:lang w:eastAsia="en-US" w:bidi="en-US"/>
                        </w:rPr>
                        <w:t>N</w:t>
                      </w:r>
                      <w:r w:rsidRPr="007A5199">
                        <w:rPr>
                          <w:rFonts w:ascii="Consolas" w:eastAsia="BatangChe" w:hAnsi="Consolas" w:cs="Consolas"/>
                          <w:b/>
                          <w:i/>
                          <w:sz w:val="40"/>
                          <w:szCs w:val="32"/>
                          <w:lang w:eastAsia="en-US" w:bidi="en-US"/>
                        </w:rPr>
                        <w:t>ATIONAL</w:t>
                      </w:r>
                      <w:r>
                        <w:rPr>
                          <w:rFonts w:ascii="ITC Zapf Chancery" w:eastAsia="BatangChe" w:hAnsi="ITC Zapf Chancery" w:cs="Consolas"/>
                          <w:b/>
                          <w:i/>
                          <w:sz w:val="58"/>
                          <w:szCs w:val="56"/>
                          <w:lang w:eastAsia="en-US" w:bidi="en-US"/>
                        </w:rPr>
                        <w:t xml:space="preserve"> O</w:t>
                      </w:r>
                      <w:r>
                        <w:rPr>
                          <w:rFonts w:ascii="Consolas" w:eastAsia="BatangChe" w:hAnsi="Consolas" w:cs="Consolas"/>
                          <w:b/>
                          <w:i/>
                          <w:sz w:val="40"/>
                          <w:szCs w:val="32"/>
                          <w:lang w:eastAsia="en-US" w:bidi="en-US"/>
                        </w:rPr>
                        <w:t>UVERT</w:t>
                      </w:r>
                    </w:p>
                    <w:p w14:paraId="03041198" w14:textId="2A7FB09F" w:rsidR="00A424A1" w:rsidRPr="00D9398D" w:rsidRDefault="00A424A1" w:rsidP="00CC3DD5">
                      <w:pPr>
                        <w:jc w:val="center"/>
                        <w:rPr>
                          <w:rFonts w:ascii="Calisto MT" w:hAnsi="Calisto MT" w:cs="Calibri"/>
                          <w:b/>
                          <w:sz w:val="28"/>
                          <w:szCs w:val="32"/>
                        </w:rPr>
                      </w:pPr>
                      <w:r w:rsidRPr="00D9398D">
                        <w:rPr>
                          <w:rFonts w:ascii="Calisto MT" w:hAnsi="Calisto MT" w:cs="Calibri"/>
                          <w:b/>
                          <w:sz w:val="28"/>
                          <w:szCs w:val="32"/>
                        </w:rPr>
                        <w:t>N</w:t>
                      </w:r>
                      <w:r w:rsidR="007725CD">
                        <w:rPr>
                          <w:rFonts w:ascii="Calisto MT" w:hAnsi="Calisto MT" w:cs="Calibri"/>
                          <w:b/>
                          <w:sz w:val="28"/>
                          <w:szCs w:val="32"/>
                        </w:rPr>
                        <w:t>°__________/AONO/CREN/SG/CIPM</w:t>
                      </w:r>
                      <w:r w:rsidRPr="00D9398D">
                        <w:rPr>
                          <w:rFonts w:ascii="Calisto MT" w:hAnsi="Calisto MT" w:cs="Calibri"/>
                          <w:b/>
                          <w:sz w:val="28"/>
                          <w:szCs w:val="32"/>
                        </w:rPr>
                        <w:t>/2024 DU______________, POUR LA MAITRISE D’ŒUVRE DES TRAVAUX DE CONSTRUCTION DE NEUF (09) ATELIERS DANS LES ETABLISSEMENTS D’ENSEIGNEMENT SECONDAIRES TECHNIQUES CI-APRES : CETIC DE BOGO, CETIC DE MAKARY, LYCEE TECHNIQUE DE DATCHEKA, CETIC DE SEKOULE, CETIC DE ROUA, CETIC D'OUAZZANG, CETIC DE GADAS, LYCEE TECHNIQUE BILINGUE DE KOUSSERI ET CETIC DE KADA’A</w:t>
                      </w:r>
                      <w:r w:rsidR="00DA7D24">
                        <w:rPr>
                          <w:rFonts w:ascii="Calisto MT" w:hAnsi="Calisto MT" w:cs="Calibri"/>
                          <w:b/>
                          <w:sz w:val="28"/>
                          <w:szCs w:val="32"/>
                        </w:rPr>
                        <w:t>,</w:t>
                      </w:r>
                      <w:r w:rsidRPr="00D9398D">
                        <w:rPr>
                          <w:rFonts w:ascii="Calisto MT" w:hAnsi="Calisto MT" w:cs="Calibri"/>
                          <w:b/>
                          <w:sz w:val="28"/>
                          <w:szCs w:val="32"/>
                        </w:rPr>
                        <w:t xml:space="preserve"> REGION DE L’EXTREME-NORD</w:t>
                      </w:r>
                      <w:r w:rsidR="00504581">
                        <w:rPr>
                          <w:rFonts w:ascii="Calisto MT" w:hAnsi="Calisto MT" w:cs="Calibri"/>
                          <w:b/>
                          <w:sz w:val="28"/>
                          <w:szCs w:val="32"/>
                        </w:rPr>
                        <w:t>,</w:t>
                      </w:r>
                      <w:r w:rsidRPr="00D9398D">
                        <w:rPr>
                          <w:rFonts w:ascii="Calisto MT" w:hAnsi="Calisto MT" w:cs="Calibri"/>
                          <w:b/>
                          <w:sz w:val="28"/>
                          <w:szCs w:val="32"/>
                        </w:rPr>
                        <w:t xml:space="preserve"> EN </w:t>
                      </w:r>
                      <w:r w:rsidR="00504581">
                        <w:rPr>
                          <w:rFonts w:ascii="Calisto MT" w:hAnsi="Calisto MT" w:cs="Calibri"/>
                          <w:b/>
                          <w:sz w:val="28"/>
                          <w:szCs w:val="32"/>
                        </w:rPr>
                        <w:t>PROCEDURE D’</w:t>
                      </w:r>
                      <w:r w:rsidRPr="00D9398D">
                        <w:rPr>
                          <w:rFonts w:ascii="Calisto MT" w:hAnsi="Calisto MT" w:cs="Calibri"/>
                          <w:b/>
                          <w:sz w:val="28"/>
                          <w:szCs w:val="32"/>
                        </w:rPr>
                        <w:t>URGENCE</w:t>
                      </w:r>
                      <w:r>
                        <w:rPr>
                          <w:rFonts w:ascii="Calisto MT" w:hAnsi="Calisto MT" w:cs="Calibri"/>
                          <w:b/>
                          <w:sz w:val="28"/>
                          <w:szCs w:val="32"/>
                        </w:rPr>
                        <w:t>.</w:t>
                      </w:r>
                    </w:p>
                  </w:txbxContent>
                </v:textbox>
              </v:roundrect>
            </w:pict>
          </mc:Fallback>
        </mc:AlternateContent>
      </w:r>
    </w:p>
    <w:p w14:paraId="2B861725" w14:textId="5934E158" w:rsidR="00C561FC" w:rsidRPr="00260AAB" w:rsidRDefault="00C561FC" w:rsidP="00C561FC">
      <w:pPr>
        <w:pStyle w:val="Corpsdetexte"/>
        <w:jc w:val="center"/>
        <w:rPr>
          <w:rFonts w:ascii="Arial Narrow" w:hAnsi="Arial Narrow" w:cs="Tahoma"/>
          <w:i/>
        </w:rPr>
      </w:pPr>
    </w:p>
    <w:p w14:paraId="5232AA7A" w14:textId="77777777" w:rsidR="00C561FC" w:rsidRPr="00260AAB" w:rsidRDefault="00C561FC" w:rsidP="00C561FC">
      <w:pPr>
        <w:pStyle w:val="Corpsdetexte"/>
        <w:spacing w:before="120"/>
        <w:rPr>
          <w:rFonts w:ascii="Arial Narrow" w:hAnsi="Arial Narrow" w:cs="Tahoma"/>
          <w:i/>
        </w:rPr>
      </w:pPr>
    </w:p>
    <w:p w14:paraId="7CC2E175" w14:textId="77777777" w:rsidR="00C561FC" w:rsidRPr="00260AAB" w:rsidRDefault="00C561FC" w:rsidP="00C561FC">
      <w:pPr>
        <w:pStyle w:val="Corpsdetexte"/>
        <w:spacing w:before="120"/>
        <w:rPr>
          <w:rFonts w:ascii="Arial Narrow" w:hAnsi="Arial Narrow" w:cs="Tahoma"/>
          <w:i/>
        </w:rPr>
      </w:pPr>
    </w:p>
    <w:p w14:paraId="5B504F39" w14:textId="77777777" w:rsidR="00C561FC" w:rsidRPr="00260AAB" w:rsidRDefault="00C561FC" w:rsidP="00C561FC">
      <w:pPr>
        <w:pStyle w:val="Corpsdetexte"/>
        <w:spacing w:before="120"/>
        <w:rPr>
          <w:rFonts w:ascii="Arial Narrow" w:hAnsi="Arial Narrow" w:cs="Tahoma"/>
          <w:i/>
        </w:rPr>
      </w:pPr>
    </w:p>
    <w:p w14:paraId="32FC1227" w14:textId="77777777" w:rsidR="00C561FC" w:rsidRPr="00260AAB" w:rsidRDefault="00C561FC" w:rsidP="00C561FC">
      <w:pPr>
        <w:pStyle w:val="Corpsdetexte"/>
        <w:spacing w:before="120"/>
        <w:rPr>
          <w:rFonts w:ascii="Arial Narrow" w:hAnsi="Arial Narrow" w:cs="Tahoma"/>
          <w:i/>
        </w:rPr>
      </w:pPr>
    </w:p>
    <w:p w14:paraId="0B5130D9" w14:textId="77777777" w:rsidR="00C561FC" w:rsidRPr="00260AAB" w:rsidRDefault="00C561FC" w:rsidP="00C561FC">
      <w:pPr>
        <w:pStyle w:val="Corpsdetexte"/>
        <w:spacing w:before="120"/>
        <w:ind w:left="356"/>
        <w:jc w:val="center"/>
        <w:rPr>
          <w:rFonts w:ascii="Arial Narrow" w:hAnsi="Arial Narrow" w:cs="Tahoma"/>
          <w:b/>
          <w:i/>
          <w:sz w:val="32"/>
        </w:rPr>
      </w:pPr>
    </w:p>
    <w:p w14:paraId="44CB9DAB" w14:textId="77777777" w:rsidR="00C561FC" w:rsidRPr="00260AAB" w:rsidRDefault="00C561FC" w:rsidP="00C561FC">
      <w:pPr>
        <w:pStyle w:val="Corpsdetexte"/>
        <w:spacing w:before="120"/>
        <w:ind w:left="356"/>
        <w:jc w:val="center"/>
        <w:rPr>
          <w:rFonts w:ascii="Arial Narrow" w:hAnsi="Arial Narrow" w:cs="Tahoma"/>
          <w:b/>
          <w:i/>
          <w:sz w:val="32"/>
        </w:rPr>
      </w:pPr>
    </w:p>
    <w:p w14:paraId="526C82BC" w14:textId="77777777" w:rsidR="00C561FC" w:rsidRPr="00260AAB" w:rsidRDefault="00C561FC" w:rsidP="00C561FC">
      <w:pPr>
        <w:pStyle w:val="Corpsdetexte"/>
        <w:spacing w:before="60" w:after="60"/>
        <w:jc w:val="center"/>
        <w:rPr>
          <w:rFonts w:ascii="Berlin Sans FB Demi" w:hAnsi="Berlin Sans FB Demi" w:cs="Tahoma"/>
          <w:b/>
          <w:bCs/>
          <w:iCs/>
          <w:sz w:val="20"/>
        </w:rPr>
      </w:pPr>
    </w:p>
    <w:p w14:paraId="27E0496E" w14:textId="77777777" w:rsidR="00C561FC" w:rsidRPr="00260AAB" w:rsidRDefault="00C561FC" w:rsidP="00C561FC">
      <w:pPr>
        <w:pStyle w:val="Corpsdetexte"/>
        <w:spacing w:before="60" w:after="60"/>
        <w:jc w:val="center"/>
        <w:rPr>
          <w:rFonts w:ascii="Berlin Sans FB Demi" w:hAnsi="Berlin Sans FB Demi" w:cs="Tahoma"/>
          <w:b/>
          <w:bCs/>
          <w:iCs/>
          <w:sz w:val="20"/>
        </w:rPr>
      </w:pPr>
    </w:p>
    <w:p w14:paraId="626DC059" w14:textId="77777777" w:rsidR="00C561FC" w:rsidRPr="00260AAB" w:rsidRDefault="00C561FC" w:rsidP="00C561FC">
      <w:pPr>
        <w:pStyle w:val="Corpsdetexte"/>
        <w:spacing w:before="60" w:after="60"/>
        <w:jc w:val="center"/>
        <w:rPr>
          <w:rFonts w:ascii="Berlin Sans FB Demi" w:hAnsi="Berlin Sans FB Demi" w:cs="Tahoma"/>
          <w:b/>
          <w:bCs/>
          <w:iCs/>
          <w:sz w:val="20"/>
        </w:rPr>
      </w:pPr>
    </w:p>
    <w:p w14:paraId="277909CC" w14:textId="77777777" w:rsidR="00C561FC" w:rsidRPr="00260AAB" w:rsidRDefault="00C561FC" w:rsidP="00C561FC">
      <w:pPr>
        <w:pStyle w:val="Corpsdetexte"/>
        <w:spacing w:before="60" w:after="60"/>
        <w:jc w:val="center"/>
        <w:rPr>
          <w:rFonts w:ascii="Berlin Sans FB Demi" w:hAnsi="Berlin Sans FB Demi" w:cs="Tahoma"/>
          <w:b/>
          <w:bCs/>
          <w:iCs/>
          <w:sz w:val="20"/>
        </w:rPr>
      </w:pPr>
    </w:p>
    <w:p w14:paraId="6979AD6D" w14:textId="77777777" w:rsidR="00C561FC" w:rsidRPr="00260AAB" w:rsidRDefault="00C561FC" w:rsidP="00C561FC">
      <w:pPr>
        <w:pStyle w:val="Corpsdetexte"/>
        <w:spacing w:before="60" w:after="60"/>
        <w:jc w:val="center"/>
        <w:rPr>
          <w:rFonts w:ascii="Berlin Sans FB Demi" w:hAnsi="Berlin Sans FB Demi" w:cs="Tahoma"/>
          <w:b/>
          <w:bCs/>
          <w:iCs/>
          <w:sz w:val="20"/>
        </w:rPr>
      </w:pPr>
    </w:p>
    <w:p w14:paraId="036371CF" w14:textId="5952FB06" w:rsidR="007A5199" w:rsidRDefault="007A5199" w:rsidP="00A0078F">
      <w:pPr>
        <w:pStyle w:val="Corpsdetexte"/>
        <w:rPr>
          <w:rFonts w:ascii="Arial Narrow" w:hAnsi="Arial Narrow" w:cs="Tahoma"/>
          <w:bCs/>
          <w:iCs/>
          <w:sz w:val="28"/>
          <w:szCs w:val="32"/>
        </w:rPr>
      </w:pPr>
    </w:p>
    <w:p w14:paraId="7A74F970" w14:textId="77777777" w:rsidR="00B13804" w:rsidRPr="00C37DE2" w:rsidRDefault="00B13804" w:rsidP="00B13804">
      <w:pPr>
        <w:spacing w:after="120"/>
        <w:ind w:left="2694" w:hanging="2694"/>
        <w:jc w:val="center"/>
        <w:rPr>
          <w:rFonts w:ascii="Berlin Sans FB Demi" w:hAnsi="Berlin Sans FB Demi" w:cs="Tahoma"/>
          <w:b/>
          <w:bCs/>
          <w:iCs/>
          <w:sz w:val="22"/>
          <w:szCs w:val="24"/>
        </w:rPr>
      </w:pPr>
      <w:r w:rsidRPr="00C37DE2">
        <w:rPr>
          <w:rFonts w:ascii="Berlin Sans FB Demi" w:hAnsi="Berlin Sans FB Demi" w:cs="Tahoma"/>
          <w:b/>
          <w:bCs/>
          <w:iCs/>
          <w:sz w:val="22"/>
          <w:szCs w:val="24"/>
        </w:rPr>
        <w:t>FINANCEMENT : BIP-CREN (Ressources transférées MINDDEVEL).</w:t>
      </w:r>
    </w:p>
    <w:p w14:paraId="7492327F" w14:textId="77777777" w:rsidR="00B13804" w:rsidRPr="00C37DE2" w:rsidRDefault="00B13804" w:rsidP="00B13804">
      <w:pPr>
        <w:jc w:val="center"/>
        <w:rPr>
          <w:rFonts w:ascii="Berlin Sans FB Demi" w:hAnsi="Berlin Sans FB Demi" w:cs="Tahoma"/>
          <w:b/>
          <w:bCs/>
          <w:iCs/>
          <w:sz w:val="22"/>
          <w:szCs w:val="24"/>
        </w:rPr>
      </w:pPr>
      <w:r w:rsidRPr="00C37DE2">
        <w:rPr>
          <w:rFonts w:ascii="Arial" w:hAnsi="Arial" w:cs="Arial"/>
          <w:bCs/>
          <w:i/>
          <w:sz w:val="26"/>
          <w:szCs w:val="26"/>
        </w:rPr>
        <w:t xml:space="preserve"> </w:t>
      </w:r>
      <w:r w:rsidRPr="00C37DE2">
        <w:rPr>
          <w:rFonts w:ascii="Berlin Sans FB Demi" w:hAnsi="Berlin Sans FB Demi" w:cs="Tahoma"/>
          <w:b/>
          <w:bCs/>
          <w:iCs/>
          <w:sz w:val="22"/>
          <w:szCs w:val="24"/>
        </w:rPr>
        <w:t>Exercices 2024, Imputation : 582710002771301464210813</w:t>
      </w:r>
    </w:p>
    <w:p w14:paraId="27A8393C" w14:textId="77777777" w:rsidR="00B13804" w:rsidRPr="00C37DE2" w:rsidRDefault="00B13804" w:rsidP="00B13804">
      <w:pPr>
        <w:jc w:val="center"/>
        <w:rPr>
          <w:rFonts w:ascii="Berlin Sans FB Demi" w:hAnsi="Berlin Sans FB Demi" w:cs="Tahoma"/>
          <w:b/>
          <w:bCs/>
          <w:iCs/>
          <w:sz w:val="22"/>
          <w:szCs w:val="24"/>
        </w:rPr>
      </w:pPr>
      <w:proofErr w:type="spellStart"/>
      <w:r w:rsidRPr="00C37DE2">
        <w:rPr>
          <w:rFonts w:ascii="Berlin Sans FB Demi" w:hAnsi="Berlin Sans FB Demi" w:cs="Tahoma"/>
          <w:b/>
          <w:bCs/>
          <w:iCs/>
          <w:sz w:val="22"/>
          <w:szCs w:val="24"/>
        </w:rPr>
        <w:t>N°Autorisation</w:t>
      </w:r>
      <w:proofErr w:type="spellEnd"/>
      <w:r w:rsidRPr="00C37DE2">
        <w:rPr>
          <w:rFonts w:ascii="Berlin Sans FB Demi" w:hAnsi="Berlin Sans FB Demi" w:cs="Tahoma"/>
          <w:b/>
          <w:bCs/>
          <w:iCs/>
          <w:sz w:val="22"/>
          <w:szCs w:val="24"/>
        </w:rPr>
        <w:t xml:space="preserve"> de dépense : IZ04025</w:t>
      </w:r>
    </w:p>
    <w:p w14:paraId="6AE7C525" w14:textId="77777777" w:rsidR="00C561FC" w:rsidRPr="00260AAB" w:rsidRDefault="00C561FC" w:rsidP="00C561FC">
      <w:pPr>
        <w:pStyle w:val="Corpsdetexte"/>
        <w:spacing w:before="120"/>
        <w:rPr>
          <w:rFonts w:ascii="Arial Narrow" w:hAnsi="Arial Narrow" w:cs="Tahoma"/>
          <w:b/>
          <w:i/>
          <w:u w:val="single"/>
        </w:rPr>
      </w:pPr>
    </w:p>
    <w:p w14:paraId="5883191F" w14:textId="77777777" w:rsidR="00C561FC" w:rsidRDefault="00C561FC" w:rsidP="00C561FC">
      <w:pPr>
        <w:pStyle w:val="Corpsdetexte"/>
        <w:spacing w:before="120"/>
        <w:jc w:val="center"/>
        <w:rPr>
          <w:rFonts w:ascii="Tahoma" w:hAnsi="Tahoma" w:cs="Tahoma"/>
          <w:b/>
          <w:sz w:val="21"/>
          <w:szCs w:val="21"/>
        </w:rPr>
      </w:pPr>
      <w:r w:rsidRPr="00260AAB">
        <w:rPr>
          <w:rFonts w:ascii="Tahoma" w:hAnsi="Tahoma" w:cs="Tahoma"/>
          <w:b/>
          <w:i/>
          <w:sz w:val="21"/>
          <w:szCs w:val="21"/>
        </w:rPr>
        <w:t>Pour tout acte de corruption, bien vouloir appeler ou envoyer un SMS au MINMAP aux numéros suivants : 673 20 57 25 / 699 37 07 48</w:t>
      </w:r>
      <w:r w:rsidRPr="00260AAB">
        <w:rPr>
          <w:rFonts w:ascii="Tahoma" w:hAnsi="Tahoma" w:cs="Tahoma"/>
          <w:b/>
          <w:sz w:val="21"/>
          <w:szCs w:val="21"/>
        </w:rPr>
        <w:t>.</w:t>
      </w:r>
    </w:p>
    <w:p w14:paraId="38679DB1" w14:textId="7BDAE14F" w:rsidR="004B14D3" w:rsidRDefault="004B14D3" w:rsidP="008730BC">
      <w:pPr>
        <w:jc w:val="center"/>
        <w:rPr>
          <w:rFonts w:asciiTheme="majorHAnsi" w:hAnsiTheme="majorHAnsi" w:cs="Arial"/>
          <w:b/>
          <w:sz w:val="28"/>
          <w:szCs w:val="28"/>
        </w:rPr>
      </w:pPr>
    </w:p>
    <w:p w14:paraId="170284D8" w14:textId="5C75DD7F" w:rsidR="00A0078F" w:rsidRDefault="00A0078F" w:rsidP="008730BC">
      <w:pPr>
        <w:jc w:val="center"/>
        <w:rPr>
          <w:rFonts w:asciiTheme="majorHAnsi" w:hAnsiTheme="majorHAnsi" w:cs="Arial"/>
          <w:b/>
          <w:sz w:val="28"/>
          <w:szCs w:val="28"/>
        </w:rPr>
      </w:pPr>
    </w:p>
    <w:p w14:paraId="30BF3CCF" w14:textId="77777777" w:rsidR="00B13804" w:rsidRDefault="00B13804" w:rsidP="008730BC">
      <w:pPr>
        <w:jc w:val="center"/>
        <w:rPr>
          <w:rFonts w:asciiTheme="majorHAnsi" w:hAnsiTheme="majorHAnsi" w:cs="Arial"/>
          <w:b/>
          <w:sz w:val="28"/>
          <w:szCs w:val="28"/>
        </w:rPr>
      </w:pPr>
    </w:p>
    <w:p w14:paraId="7A196A8F" w14:textId="77777777" w:rsidR="003B1E49" w:rsidRPr="00301BA1" w:rsidRDefault="003B1E49" w:rsidP="008730BC">
      <w:pPr>
        <w:jc w:val="center"/>
        <w:rPr>
          <w:rFonts w:asciiTheme="majorHAnsi" w:hAnsiTheme="majorHAnsi" w:cs="Arial"/>
          <w:b/>
          <w:sz w:val="28"/>
          <w:szCs w:val="28"/>
        </w:rPr>
      </w:pPr>
      <w:r w:rsidRPr="00301BA1">
        <w:rPr>
          <w:rFonts w:asciiTheme="majorHAnsi" w:hAnsiTheme="majorHAnsi" w:cs="Arial"/>
          <w:b/>
          <w:sz w:val="28"/>
          <w:szCs w:val="28"/>
        </w:rPr>
        <w:lastRenderedPageBreak/>
        <w:t xml:space="preserve">SOMMAIRE </w:t>
      </w:r>
    </w:p>
    <w:p w14:paraId="3C19F94B" w14:textId="77777777" w:rsidR="003B1E49" w:rsidRPr="00301BA1" w:rsidRDefault="003B1E49" w:rsidP="003B1E49">
      <w:pPr>
        <w:jc w:val="both"/>
        <w:rPr>
          <w:rFonts w:asciiTheme="majorHAnsi" w:hAnsiTheme="majorHAnsi" w:cs="Arial"/>
          <w:b/>
          <w:sz w:val="36"/>
        </w:rPr>
      </w:pPr>
    </w:p>
    <w:p w14:paraId="2A293D07" w14:textId="056AAC41" w:rsidR="003B1E49" w:rsidRPr="00301BA1" w:rsidRDefault="00845D6A" w:rsidP="003B1E49">
      <w:pPr>
        <w:spacing w:line="480" w:lineRule="auto"/>
        <w:jc w:val="both"/>
        <w:rPr>
          <w:rFonts w:asciiTheme="majorHAnsi" w:hAnsiTheme="majorHAnsi" w:cs="Arial"/>
          <w:szCs w:val="24"/>
        </w:rPr>
      </w:pPr>
      <w:r>
        <w:rPr>
          <w:rFonts w:asciiTheme="majorHAnsi" w:hAnsiTheme="majorHAnsi" w:cs="Arial"/>
          <w:szCs w:val="24"/>
        </w:rPr>
        <w:t>Pièce n°1</w:t>
      </w:r>
      <w:r w:rsidR="003B1E49" w:rsidRPr="00301BA1">
        <w:rPr>
          <w:rFonts w:asciiTheme="majorHAnsi" w:hAnsiTheme="majorHAnsi" w:cs="Arial"/>
          <w:szCs w:val="24"/>
        </w:rPr>
        <w:t xml:space="preserve"> : Avis d’Appel d’Offres National </w:t>
      </w:r>
      <w:r w:rsidR="0029135C">
        <w:rPr>
          <w:rFonts w:asciiTheme="majorHAnsi" w:hAnsiTheme="majorHAnsi" w:cs="Arial"/>
          <w:szCs w:val="24"/>
        </w:rPr>
        <w:t>Ouvert</w:t>
      </w:r>
      <w:r w:rsidR="00355907" w:rsidRPr="00301BA1">
        <w:rPr>
          <w:rFonts w:asciiTheme="majorHAnsi" w:hAnsiTheme="majorHAnsi" w:cs="Arial"/>
          <w:szCs w:val="24"/>
        </w:rPr>
        <w:t xml:space="preserve"> (</w:t>
      </w:r>
      <w:r w:rsidR="003B1E49" w:rsidRPr="00301BA1">
        <w:rPr>
          <w:rFonts w:asciiTheme="majorHAnsi" w:hAnsiTheme="majorHAnsi" w:cs="Arial"/>
          <w:szCs w:val="24"/>
        </w:rPr>
        <w:t xml:space="preserve">version française et anglaise) ; </w:t>
      </w:r>
    </w:p>
    <w:p w14:paraId="0B1706FE" w14:textId="0A53935F" w:rsidR="003B1E49" w:rsidRPr="00301BA1" w:rsidRDefault="00845D6A" w:rsidP="003B1E49">
      <w:pPr>
        <w:spacing w:line="480" w:lineRule="auto"/>
        <w:jc w:val="both"/>
        <w:rPr>
          <w:rFonts w:asciiTheme="majorHAnsi" w:hAnsiTheme="majorHAnsi" w:cs="Arial"/>
          <w:szCs w:val="24"/>
        </w:rPr>
      </w:pPr>
      <w:r>
        <w:rPr>
          <w:rFonts w:asciiTheme="majorHAnsi" w:hAnsiTheme="majorHAnsi" w:cs="Arial"/>
          <w:szCs w:val="24"/>
        </w:rPr>
        <w:t>Pièce n°2</w:t>
      </w:r>
      <w:r w:rsidR="003B1E49" w:rsidRPr="00301BA1">
        <w:rPr>
          <w:rFonts w:asciiTheme="majorHAnsi" w:hAnsiTheme="majorHAnsi" w:cs="Arial"/>
          <w:szCs w:val="24"/>
        </w:rPr>
        <w:t xml:space="preserve"> : Règlement General de </w:t>
      </w:r>
      <w:r w:rsidR="00355907" w:rsidRPr="00301BA1">
        <w:rPr>
          <w:rFonts w:asciiTheme="majorHAnsi" w:hAnsiTheme="majorHAnsi" w:cs="Arial"/>
          <w:szCs w:val="24"/>
        </w:rPr>
        <w:t>l’Appel d’Offres</w:t>
      </w:r>
      <w:r w:rsidR="003B1E49" w:rsidRPr="00301BA1">
        <w:rPr>
          <w:rFonts w:asciiTheme="majorHAnsi" w:hAnsiTheme="majorHAnsi" w:cs="Arial"/>
          <w:szCs w:val="24"/>
        </w:rPr>
        <w:t xml:space="preserve"> (RGAO) ;</w:t>
      </w:r>
    </w:p>
    <w:p w14:paraId="0D7402C3" w14:textId="547A602A" w:rsidR="003B1E49" w:rsidRPr="00301BA1" w:rsidRDefault="00845D6A" w:rsidP="003B1E49">
      <w:pPr>
        <w:spacing w:line="480" w:lineRule="auto"/>
        <w:jc w:val="both"/>
        <w:rPr>
          <w:rFonts w:asciiTheme="majorHAnsi" w:hAnsiTheme="majorHAnsi" w:cs="Arial"/>
          <w:szCs w:val="24"/>
        </w:rPr>
      </w:pPr>
      <w:r>
        <w:rPr>
          <w:rFonts w:asciiTheme="majorHAnsi" w:hAnsiTheme="majorHAnsi" w:cs="Arial"/>
          <w:szCs w:val="24"/>
        </w:rPr>
        <w:t>Pièce n°3</w:t>
      </w:r>
      <w:r w:rsidR="003B1E49" w:rsidRPr="00301BA1">
        <w:rPr>
          <w:rFonts w:asciiTheme="majorHAnsi" w:hAnsiTheme="majorHAnsi" w:cs="Arial"/>
          <w:szCs w:val="24"/>
        </w:rPr>
        <w:t xml:space="preserve"> : Règlement Particulier de </w:t>
      </w:r>
      <w:r w:rsidR="00355907" w:rsidRPr="00301BA1">
        <w:rPr>
          <w:rFonts w:asciiTheme="majorHAnsi" w:hAnsiTheme="majorHAnsi" w:cs="Arial"/>
          <w:szCs w:val="24"/>
        </w:rPr>
        <w:t>l’Appel d’Offres</w:t>
      </w:r>
      <w:r w:rsidR="003B1E49" w:rsidRPr="00301BA1">
        <w:rPr>
          <w:rFonts w:asciiTheme="majorHAnsi" w:hAnsiTheme="majorHAnsi" w:cs="Arial"/>
          <w:szCs w:val="24"/>
        </w:rPr>
        <w:t xml:space="preserve"> (RPAO) ;</w:t>
      </w:r>
    </w:p>
    <w:p w14:paraId="369AA711" w14:textId="32C9A596" w:rsidR="003B1E49" w:rsidRPr="00301BA1" w:rsidRDefault="00845D6A" w:rsidP="003B1E49">
      <w:pPr>
        <w:spacing w:line="480" w:lineRule="auto"/>
        <w:jc w:val="both"/>
        <w:rPr>
          <w:rFonts w:asciiTheme="majorHAnsi" w:hAnsiTheme="majorHAnsi" w:cs="Arial"/>
          <w:szCs w:val="24"/>
        </w:rPr>
      </w:pPr>
      <w:r>
        <w:rPr>
          <w:rFonts w:asciiTheme="majorHAnsi" w:hAnsiTheme="majorHAnsi" w:cs="Arial"/>
          <w:szCs w:val="24"/>
        </w:rPr>
        <w:t>Pièce n°4</w:t>
      </w:r>
      <w:r w:rsidR="003B1E49" w:rsidRPr="00301BA1">
        <w:rPr>
          <w:rFonts w:asciiTheme="majorHAnsi" w:hAnsiTheme="majorHAnsi" w:cs="Arial"/>
          <w:szCs w:val="24"/>
        </w:rPr>
        <w:t> : Offre Technique Tableaux Types ;</w:t>
      </w:r>
    </w:p>
    <w:p w14:paraId="660801CD" w14:textId="59EB86FC" w:rsidR="003B1E49" w:rsidRPr="00301BA1" w:rsidRDefault="00845D6A" w:rsidP="003B1E49">
      <w:pPr>
        <w:spacing w:line="480" w:lineRule="auto"/>
        <w:jc w:val="both"/>
        <w:rPr>
          <w:rFonts w:asciiTheme="majorHAnsi" w:hAnsiTheme="majorHAnsi" w:cs="Arial"/>
          <w:szCs w:val="24"/>
        </w:rPr>
      </w:pPr>
      <w:r>
        <w:rPr>
          <w:rFonts w:asciiTheme="majorHAnsi" w:hAnsiTheme="majorHAnsi" w:cs="Arial"/>
          <w:szCs w:val="24"/>
        </w:rPr>
        <w:t>Pièce n°5</w:t>
      </w:r>
      <w:r w:rsidR="003B1E49" w:rsidRPr="00301BA1">
        <w:rPr>
          <w:rFonts w:asciiTheme="majorHAnsi" w:hAnsiTheme="majorHAnsi" w:cs="Arial"/>
          <w:szCs w:val="24"/>
        </w:rPr>
        <w:t xml:space="preserve"> : Offre Financière Tableaux Types ; </w:t>
      </w:r>
    </w:p>
    <w:p w14:paraId="5C3A1260" w14:textId="07001DE1" w:rsidR="003B1E49" w:rsidRPr="00301BA1" w:rsidRDefault="00845D6A" w:rsidP="003B1E49">
      <w:pPr>
        <w:spacing w:line="480" w:lineRule="auto"/>
        <w:jc w:val="both"/>
        <w:rPr>
          <w:rFonts w:asciiTheme="majorHAnsi" w:hAnsiTheme="majorHAnsi" w:cs="Arial"/>
          <w:szCs w:val="24"/>
        </w:rPr>
      </w:pPr>
      <w:r>
        <w:rPr>
          <w:rFonts w:asciiTheme="majorHAnsi" w:hAnsiTheme="majorHAnsi" w:cs="Arial"/>
          <w:szCs w:val="24"/>
        </w:rPr>
        <w:t>Pièce n°6</w:t>
      </w:r>
      <w:r w:rsidR="003B1E49" w:rsidRPr="00301BA1">
        <w:rPr>
          <w:rFonts w:asciiTheme="majorHAnsi" w:hAnsiTheme="majorHAnsi" w:cs="Arial"/>
          <w:szCs w:val="24"/>
        </w:rPr>
        <w:t> : Termes de Référence (TDR) ;</w:t>
      </w:r>
    </w:p>
    <w:p w14:paraId="3ADFE536" w14:textId="37A14420" w:rsidR="003B1E49" w:rsidRPr="00301BA1" w:rsidRDefault="00845D6A" w:rsidP="003B1E49">
      <w:pPr>
        <w:spacing w:line="480" w:lineRule="auto"/>
        <w:jc w:val="both"/>
        <w:rPr>
          <w:rFonts w:asciiTheme="majorHAnsi" w:hAnsiTheme="majorHAnsi" w:cs="Arial"/>
          <w:szCs w:val="24"/>
        </w:rPr>
      </w:pPr>
      <w:r>
        <w:rPr>
          <w:rFonts w:asciiTheme="majorHAnsi" w:hAnsiTheme="majorHAnsi" w:cs="Arial"/>
          <w:szCs w:val="24"/>
        </w:rPr>
        <w:t>Pièce n°7</w:t>
      </w:r>
      <w:r w:rsidR="003B1E49" w:rsidRPr="00301BA1">
        <w:rPr>
          <w:rFonts w:asciiTheme="majorHAnsi" w:hAnsiTheme="majorHAnsi" w:cs="Arial"/>
          <w:szCs w:val="24"/>
        </w:rPr>
        <w:t> : Cahier des Clauses Administratives Particulières (CCAP) ;</w:t>
      </w:r>
    </w:p>
    <w:p w14:paraId="3A691784" w14:textId="77021B28" w:rsidR="003B1E49" w:rsidRPr="00301BA1" w:rsidRDefault="00845D6A" w:rsidP="003B1E49">
      <w:pPr>
        <w:spacing w:line="480" w:lineRule="auto"/>
        <w:jc w:val="both"/>
        <w:rPr>
          <w:rFonts w:asciiTheme="majorHAnsi" w:hAnsiTheme="majorHAnsi" w:cs="Arial"/>
          <w:szCs w:val="24"/>
        </w:rPr>
      </w:pPr>
      <w:r>
        <w:rPr>
          <w:rFonts w:asciiTheme="majorHAnsi" w:hAnsiTheme="majorHAnsi" w:cs="Arial"/>
          <w:szCs w:val="24"/>
        </w:rPr>
        <w:t>Pièce n°8</w:t>
      </w:r>
      <w:r w:rsidR="003B1E49" w:rsidRPr="00301BA1">
        <w:rPr>
          <w:rFonts w:asciiTheme="majorHAnsi" w:hAnsiTheme="majorHAnsi" w:cs="Arial"/>
          <w:szCs w:val="24"/>
        </w:rPr>
        <w:t xml:space="preserve"> : </w:t>
      </w:r>
      <w:r w:rsidR="00527F44">
        <w:rPr>
          <w:rFonts w:asciiTheme="majorHAnsi" w:hAnsiTheme="majorHAnsi" w:cs="Arial"/>
          <w:szCs w:val="24"/>
        </w:rPr>
        <w:t>M</w:t>
      </w:r>
      <w:r w:rsidR="003B1E49" w:rsidRPr="00301BA1">
        <w:rPr>
          <w:rFonts w:asciiTheme="majorHAnsi" w:hAnsiTheme="majorHAnsi" w:cs="Arial"/>
          <w:szCs w:val="24"/>
        </w:rPr>
        <w:t>odèle d</w:t>
      </w:r>
      <w:r>
        <w:rPr>
          <w:rFonts w:asciiTheme="majorHAnsi" w:hAnsiTheme="majorHAnsi" w:cs="Arial"/>
          <w:szCs w:val="24"/>
        </w:rPr>
        <w:t>e la lettre commande</w:t>
      </w:r>
      <w:r w:rsidR="00B23408" w:rsidRPr="00301BA1">
        <w:rPr>
          <w:rFonts w:asciiTheme="majorHAnsi" w:hAnsiTheme="majorHAnsi" w:cs="Arial"/>
          <w:szCs w:val="24"/>
        </w:rPr>
        <w:t xml:space="preserve"> ;</w:t>
      </w:r>
      <w:r w:rsidR="003B1E49" w:rsidRPr="00301BA1">
        <w:rPr>
          <w:rFonts w:asciiTheme="majorHAnsi" w:hAnsiTheme="majorHAnsi" w:cs="Arial"/>
          <w:szCs w:val="24"/>
        </w:rPr>
        <w:t xml:space="preserve"> </w:t>
      </w:r>
    </w:p>
    <w:p w14:paraId="6CB8070E" w14:textId="09846F03" w:rsidR="003B1E49" w:rsidRPr="00301BA1" w:rsidRDefault="00845D6A" w:rsidP="003B1E49">
      <w:pPr>
        <w:spacing w:line="480" w:lineRule="auto"/>
        <w:jc w:val="both"/>
        <w:rPr>
          <w:rFonts w:asciiTheme="majorHAnsi" w:hAnsiTheme="majorHAnsi" w:cs="Arial"/>
          <w:szCs w:val="24"/>
        </w:rPr>
      </w:pPr>
      <w:r>
        <w:rPr>
          <w:rFonts w:asciiTheme="majorHAnsi" w:hAnsiTheme="majorHAnsi" w:cs="Arial"/>
          <w:szCs w:val="24"/>
        </w:rPr>
        <w:t>Pièce n°9</w:t>
      </w:r>
      <w:r w:rsidR="008C2029">
        <w:rPr>
          <w:rFonts w:asciiTheme="majorHAnsi" w:hAnsiTheme="majorHAnsi" w:cs="Arial"/>
          <w:szCs w:val="24"/>
        </w:rPr>
        <w:t xml:space="preserve"> </w:t>
      </w:r>
      <w:r w:rsidR="003B1E49" w:rsidRPr="00301BA1">
        <w:rPr>
          <w:rFonts w:asciiTheme="majorHAnsi" w:hAnsiTheme="majorHAnsi" w:cs="Arial"/>
          <w:szCs w:val="24"/>
        </w:rPr>
        <w:t xml:space="preserve">: </w:t>
      </w:r>
      <w:r w:rsidR="00356EBD">
        <w:rPr>
          <w:rFonts w:asciiTheme="majorHAnsi" w:hAnsiTheme="majorHAnsi" w:cs="Arial"/>
          <w:szCs w:val="24"/>
        </w:rPr>
        <w:t>F</w:t>
      </w:r>
      <w:r w:rsidR="003B1E49" w:rsidRPr="00301BA1">
        <w:rPr>
          <w:rFonts w:asciiTheme="majorHAnsi" w:hAnsiTheme="majorHAnsi" w:cs="Arial"/>
          <w:szCs w:val="24"/>
        </w:rPr>
        <w:t xml:space="preserve">iches modèles à utiliser par les soumissionnaires ; </w:t>
      </w:r>
    </w:p>
    <w:p w14:paraId="6AF397B3" w14:textId="3C39FA88" w:rsidR="003B1E49" w:rsidRPr="00301BA1" w:rsidRDefault="00845D6A" w:rsidP="003B1E49">
      <w:pPr>
        <w:spacing w:line="480" w:lineRule="auto"/>
        <w:jc w:val="both"/>
        <w:rPr>
          <w:rFonts w:asciiTheme="majorHAnsi" w:hAnsiTheme="majorHAnsi" w:cs="Arial"/>
          <w:szCs w:val="24"/>
        </w:rPr>
      </w:pPr>
      <w:r>
        <w:rPr>
          <w:rFonts w:asciiTheme="majorHAnsi" w:hAnsiTheme="majorHAnsi" w:cs="Arial"/>
          <w:szCs w:val="24"/>
        </w:rPr>
        <w:t>Pièce n°10</w:t>
      </w:r>
      <w:r w:rsidR="008C2029">
        <w:rPr>
          <w:rFonts w:asciiTheme="majorHAnsi" w:hAnsiTheme="majorHAnsi" w:cs="Arial"/>
          <w:szCs w:val="24"/>
        </w:rPr>
        <w:t xml:space="preserve"> </w:t>
      </w:r>
      <w:r w:rsidR="003B1E49" w:rsidRPr="00301BA1">
        <w:rPr>
          <w:rFonts w:asciiTheme="majorHAnsi" w:hAnsiTheme="majorHAnsi" w:cs="Arial"/>
          <w:szCs w:val="24"/>
        </w:rPr>
        <w:t>: Grille d’évaluation des offres techniques ;</w:t>
      </w:r>
    </w:p>
    <w:p w14:paraId="1E0F925C" w14:textId="145708BC" w:rsidR="003B1E49" w:rsidRPr="00301BA1" w:rsidRDefault="00845D6A" w:rsidP="00C251D9">
      <w:pPr>
        <w:spacing w:line="480" w:lineRule="auto"/>
        <w:ind w:left="1418" w:hanging="1418"/>
        <w:jc w:val="both"/>
        <w:rPr>
          <w:rFonts w:asciiTheme="majorHAnsi" w:hAnsiTheme="majorHAnsi" w:cs="Arial"/>
          <w:szCs w:val="24"/>
        </w:rPr>
      </w:pPr>
      <w:r>
        <w:rPr>
          <w:rFonts w:asciiTheme="majorHAnsi" w:hAnsiTheme="majorHAnsi" w:cs="Arial"/>
          <w:szCs w:val="24"/>
        </w:rPr>
        <w:t>Pièce n°11</w:t>
      </w:r>
      <w:r w:rsidR="008C2029">
        <w:rPr>
          <w:rFonts w:asciiTheme="majorHAnsi" w:hAnsiTheme="majorHAnsi" w:cs="Arial"/>
          <w:szCs w:val="24"/>
        </w:rPr>
        <w:t xml:space="preserve"> </w:t>
      </w:r>
      <w:r w:rsidR="003B1E49" w:rsidRPr="00301BA1">
        <w:rPr>
          <w:rFonts w:asciiTheme="majorHAnsi" w:hAnsiTheme="majorHAnsi" w:cs="Arial"/>
          <w:szCs w:val="24"/>
        </w:rPr>
        <w:t>:</w:t>
      </w:r>
      <w:r w:rsidR="00C251D9" w:rsidRPr="00301BA1">
        <w:rPr>
          <w:rFonts w:asciiTheme="majorHAnsi" w:hAnsiTheme="majorHAnsi" w:cs="Arial"/>
          <w:szCs w:val="24"/>
        </w:rPr>
        <w:t xml:space="preserve"> </w:t>
      </w:r>
      <w:r w:rsidR="00D368B1">
        <w:rPr>
          <w:rFonts w:asciiTheme="majorHAnsi" w:hAnsiTheme="majorHAnsi" w:cs="Arial"/>
          <w:szCs w:val="24"/>
        </w:rPr>
        <w:t>Liste</w:t>
      </w:r>
      <w:r w:rsidR="003B1E49" w:rsidRPr="00301BA1">
        <w:rPr>
          <w:rFonts w:asciiTheme="majorHAnsi" w:hAnsiTheme="majorHAnsi" w:cs="Arial"/>
          <w:szCs w:val="24"/>
        </w:rPr>
        <w:t xml:space="preserve"> des établissements ba</w:t>
      </w:r>
      <w:r w:rsidR="00266B58">
        <w:rPr>
          <w:rFonts w:asciiTheme="majorHAnsi" w:hAnsiTheme="majorHAnsi" w:cs="Arial"/>
          <w:szCs w:val="24"/>
        </w:rPr>
        <w:t>ncaires et compagnies d’assurances</w:t>
      </w:r>
      <w:r w:rsidR="003B1E49" w:rsidRPr="00301BA1">
        <w:rPr>
          <w:rFonts w:asciiTheme="majorHAnsi" w:hAnsiTheme="majorHAnsi" w:cs="Arial"/>
          <w:szCs w:val="24"/>
        </w:rPr>
        <w:t xml:space="preserve"> autorisés à émettre des c</w:t>
      </w:r>
      <w:r w:rsidR="007B2064">
        <w:rPr>
          <w:rFonts w:asciiTheme="majorHAnsi" w:hAnsiTheme="majorHAnsi" w:cs="Arial"/>
          <w:szCs w:val="24"/>
        </w:rPr>
        <w:t>autions dans le cadre des M</w:t>
      </w:r>
      <w:r w:rsidR="00090581" w:rsidRPr="00301BA1">
        <w:rPr>
          <w:rFonts w:asciiTheme="majorHAnsi" w:hAnsiTheme="majorHAnsi" w:cs="Arial"/>
          <w:szCs w:val="24"/>
        </w:rPr>
        <w:t>arché</w:t>
      </w:r>
      <w:r w:rsidR="007B2064">
        <w:rPr>
          <w:rFonts w:asciiTheme="majorHAnsi" w:hAnsiTheme="majorHAnsi" w:cs="Arial"/>
          <w:szCs w:val="24"/>
        </w:rPr>
        <w:t>s P</w:t>
      </w:r>
      <w:r w:rsidR="003B1E49" w:rsidRPr="00301BA1">
        <w:rPr>
          <w:rFonts w:asciiTheme="majorHAnsi" w:hAnsiTheme="majorHAnsi" w:cs="Arial"/>
          <w:szCs w:val="24"/>
        </w:rPr>
        <w:t>ublics.</w:t>
      </w:r>
    </w:p>
    <w:p w14:paraId="566E8F4A" w14:textId="77777777" w:rsidR="003B1E49" w:rsidRPr="00301BA1" w:rsidRDefault="003B1E49" w:rsidP="003B1E49">
      <w:pPr>
        <w:spacing w:line="480" w:lineRule="auto"/>
        <w:jc w:val="both"/>
        <w:rPr>
          <w:rFonts w:asciiTheme="majorHAnsi" w:hAnsiTheme="majorHAnsi" w:cs="Arial"/>
          <w:sz w:val="28"/>
        </w:rPr>
      </w:pPr>
    </w:p>
    <w:p w14:paraId="6A7BE8BD" w14:textId="77777777" w:rsidR="003B1E49" w:rsidRPr="00301BA1" w:rsidRDefault="003B1E49" w:rsidP="003B1E49">
      <w:pPr>
        <w:spacing w:line="480" w:lineRule="auto"/>
        <w:jc w:val="both"/>
        <w:rPr>
          <w:rFonts w:asciiTheme="majorHAnsi" w:hAnsiTheme="majorHAnsi" w:cs="Arial"/>
          <w:sz w:val="28"/>
        </w:rPr>
      </w:pPr>
    </w:p>
    <w:p w14:paraId="2E9C9937" w14:textId="77777777" w:rsidR="003B1E49" w:rsidRPr="00301BA1" w:rsidRDefault="003B1E49" w:rsidP="003B1E49">
      <w:pPr>
        <w:spacing w:line="480" w:lineRule="auto"/>
        <w:jc w:val="both"/>
        <w:rPr>
          <w:rFonts w:asciiTheme="majorHAnsi" w:hAnsiTheme="majorHAnsi" w:cs="Arial"/>
          <w:sz w:val="28"/>
        </w:rPr>
      </w:pPr>
    </w:p>
    <w:p w14:paraId="48AEA4CD" w14:textId="77777777" w:rsidR="003B1E49" w:rsidRPr="00301BA1" w:rsidRDefault="003B1E49" w:rsidP="003B1E49">
      <w:pPr>
        <w:spacing w:line="480" w:lineRule="auto"/>
        <w:jc w:val="both"/>
        <w:rPr>
          <w:rFonts w:asciiTheme="majorHAnsi" w:hAnsiTheme="majorHAnsi" w:cs="Arial"/>
          <w:sz w:val="28"/>
        </w:rPr>
      </w:pPr>
    </w:p>
    <w:p w14:paraId="6EF533CC" w14:textId="77777777" w:rsidR="003B1E49" w:rsidRPr="00301BA1" w:rsidRDefault="003B1E49" w:rsidP="003B1E49">
      <w:pPr>
        <w:spacing w:line="480" w:lineRule="auto"/>
        <w:jc w:val="both"/>
        <w:rPr>
          <w:rFonts w:asciiTheme="majorHAnsi" w:hAnsiTheme="majorHAnsi" w:cs="Arial"/>
          <w:sz w:val="28"/>
        </w:rPr>
      </w:pPr>
    </w:p>
    <w:p w14:paraId="4FD10574" w14:textId="77777777" w:rsidR="003B1E49" w:rsidRPr="00301BA1" w:rsidRDefault="003B1E49" w:rsidP="003B1E49">
      <w:pPr>
        <w:spacing w:line="480" w:lineRule="auto"/>
        <w:jc w:val="both"/>
        <w:rPr>
          <w:rFonts w:asciiTheme="majorHAnsi" w:hAnsiTheme="majorHAnsi" w:cs="Arial"/>
          <w:sz w:val="28"/>
        </w:rPr>
      </w:pPr>
    </w:p>
    <w:p w14:paraId="20CB2628" w14:textId="77777777" w:rsidR="003B1E49" w:rsidRPr="00301BA1" w:rsidRDefault="003B1E49" w:rsidP="003B1E49">
      <w:pPr>
        <w:spacing w:line="480" w:lineRule="auto"/>
        <w:jc w:val="both"/>
        <w:rPr>
          <w:rFonts w:asciiTheme="majorHAnsi" w:hAnsiTheme="majorHAnsi" w:cs="Arial"/>
          <w:sz w:val="28"/>
        </w:rPr>
      </w:pPr>
    </w:p>
    <w:p w14:paraId="2C839F67" w14:textId="77777777" w:rsidR="003B1E49" w:rsidRPr="00301BA1" w:rsidRDefault="003B1E49" w:rsidP="003B1E49">
      <w:pPr>
        <w:spacing w:line="480" w:lineRule="auto"/>
        <w:jc w:val="both"/>
        <w:rPr>
          <w:rFonts w:asciiTheme="majorHAnsi" w:hAnsiTheme="majorHAnsi" w:cs="Arial"/>
          <w:sz w:val="28"/>
        </w:rPr>
      </w:pPr>
    </w:p>
    <w:p w14:paraId="50870836" w14:textId="77777777" w:rsidR="003B1E49" w:rsidRPr="00301BA1" w:rsidRDefault="003B1E49" w:rsidP="003B1E49">
      <w:pPr>
        <w:spacing w:line="480" w:lineRule="auto"/>
        <w:jc w:val="both"/>
        <w:rPr>
          <w:rFonts w:asciiTheme="majorHAnsi" w:hAnsiTheme="majorHAnsi" w:cs="Arial"/>
          <w:sz w:val="28"/>
        </w:rPr>
      </w:pPr>
    </w:p>
    <w:p w14:paraId="6752D8A1" w14:textId="77777777" w:rsidR="003B1E49" w:rsidRPr="00301BA1" w:rsidRDefault="003B1E49" w:rsidP="003B1E49">
      <w:pPr>
        <w:spacing w:line="480" w:lineRule="auto"/>
        <w:jc w:val="both"/>
        <w:rPr>
          <w:rFonts w:asciiTheme="majorHAnsi" w:hAnsiTheme="majorHAnsi" w:cs="Arial"/>
          <w:sz w:val="28"/>
        </w:rPr>
      </w:pPr>
    </w:p>
    <w:p w14:paraId="704D9099" w14:textId="77777777" w:rsidR="003B1E49" w:rsidRPr="00301BA1" w:rsidRDefault="003B1E49" w:rsidP="003B1E49">
      <w:pPr>
        <w:spacing w:line="480" w:lineRule="auto"/>
        <w:jc w:val="both"/>
        <w:rPr>
          <w:rFonts w:asciiTheme="majorHAnsi" w:hAnsiTheme="majorHAnsi" w:cs="Arial"/>
          <w:sz w:val="28"/>
        </w:rPr>
      </w:pPr>
    </w:p>
    <w:p w14:paraId="6AB11DF0" w14:textId="77777777" w:rsidR="003B1E49" w:rsidRPr="00301BA1" w:rsidRDefault="003B1E49" w:rsidP="003B1E49">
      <w:pPr>
        <w:ind w:left="708"/>
        <w:jc w:val="both"/>
        <w:rPr>
          <w:rFonts w:asciiTheme="majorHAnsi" w:hAnsiTheme="majorHAnsi"/>
          <w:lang w:val="fr-CA"/>
        </w:rPr>
      </w:pPr>
    </w:p>
    <w:p w14:paraId="27D670CE" w14:textId="77777777" w:rsidR="003B1E49" w:rsidRDefault="003B1E49" w:rsidP="003B1E49">
      <w:pPr>
        <w:ind w:left="708"/>
        <w:jc w:val="both"/>
        <w:rPr>
          <w:rFonts w:asciiTheme="majorHAnsi" w:hAnsiTheme="majorHAnsi"/>
          <w:lang w:val="fr-CA"/>
        </w:rPr>
      </w:pPr>
    </w:p>
    <w:p w14:paraId="68B268E6" w14:textId="77777777" w:rsidR="009E3E33" w:rsidRPr="00301BA1" w:rsidRDefault="009E3E33" w:rsidP="003B1E49">
      <w:pPr>
        <w:ind w:left="708"/>
        <w:jc w:val="both"/>
        <w:rPr>
          <w:rFonts w:asciiTheme="majorHAnsi" w:hAnsiTheme="majorHAnsi"/>
          <w:lang w:val="fr-CA"/>
        </w:rPr>
      </w:pPr>
    </w:p>
    <w:p w14:paraId="62FEBCF5" w14:textId="77777777" w:rsidR="00000FC0" w:rsidRDefault="00000FC0" w:rsidP="00A05AB2">
      <w:pPr>
        <w:ind w:left="3960"/>
        <w:jc w:val="both"/>
        <w:rPr>
          <w:rFonts w:asciiTheme="majorHAnsi" w:hAnsiTheme="majorHAnsi"/>
          <w:i/>
          <w:iCs/>
        </w:rPr>
      </w:pPr>
    </w:p>
    <w:p w14:paraId="61A3EF6C" w14:textId="77777777" w:rsidR="00000FC0" w:rsidRDefault="00000FC0" w:rsidP="00A05AB2">
      <w:pPr>
        <w:ind w:left="3960"/>
        <w:jc w:val="both"/>
        <w:rPr>
          <w:rFonts w:asciiTheme="majorHAnsi" w:hAnsiTheme="majorHAnsi"/>
          <w:i/>
          <w:iCs/>
        </w:rPr>
      </w:pPr>
    </w:p>
    <w:p w14:paraId="77AB6249" w14:textId="04E680C3" w:rsidR="00627D91" w:rsidRDefault="00627D91" w:rsidP="003B1E49">
      <w:pPr>
        <w:autoSpaceDE w:val="0"/>
        <w:autoSpaceDN w:val="0"/>
        <w:adjustRightInd w:val="0"/>
        <w:jc w:val="center"/>
        <w:rPr>
          <w:rFonts w:asciiTheme="majorHAnsi" w:hAnsiTheme="majorHAnsi" w:cs="Helvetica-Bold"/>
          <w:b/>
          <w:bCs/>
          <w:color w:val="231F20"/>
          <w:sz w:val="48"/>
          <w:szCs w:val="48"/>
        </w:rPr>
      </w:pPr>
    </w:p>
    <w:p w14:paraId="19E65E3B" w14:textId="35B9C969" w:rsidR="00627D91" w:rsidRDefault="00627D91" w:rsidP="003B1E49">
      <w:pPr>
        <w:autoSpaceDE w:val="0"/>
        <w:autoSpaceDN w:val="0"/>
        <w:adjustRightInd w:val="0"/>
        <w:jc w:val="center"/>
        <w:rPr>
          <w:rFonts w:asciiTheme="majorHAnsi" w:hAnsiTheme="majorHAnsi" w:cs="Helvetica-Bold"/>
          <w:b/>
          <w:bCs/>
          <w:color w:val="231F20"/>
          <w:sz w:val="48"/>
          <w:szCs w:val="48"/>
        </w:rPr>
      </w:pPr>
    </w:p>
    <w:p w14:paraId="1179DA0A" w14:textId="77777777" w:rsidR="0029135C" w:rsidRDefault="0029135C" w:rsidP="003B1E49">
      <w:pPr>
        <w:autoSpaceDE w:val="0"/>
        <w:autoSpaceDN w:val="0"/>
        <w:adjustRightInd w:val="0"/>
        <w:jc w:val="center"/>
        <w:rPr>
          <w:rFonts w:asciiTheme="majorHAnsi" w:hAnsiTheme="majorHAnsi" w:cs="Helvetica-Bold"/>
          <w:b/>
          <w:bCs/>
          <w:color w:val="231F20"/>
          <w:sz w:val="48"/>
          <w:szCs w:val="48"/>
        </w:rPr>
      </w:pPr>
    </w:p>
    <w:p w14:paraId="0AAE5DEB" w14:textId="77777777" w:rsidR="0029135C" w:rsidRDefault="0029135C" w:rsidP="003B1E49">
      <w:pPr>
        <w:autoSpaceDE w:val="0"/>
        <w:autoSpaceDN w:val="0"/>
        <w:adjustRightInd w:val="0"/>
        <w:jc w:val="center"/>
        <w:rPr>
          <w:rFonts w:asciiTheme="majorHAnsi" w:hAnsiTheme="majorHAnsi" w:cs="Helvetica-Bold"/>
          <w:b/>
          <w:bCs/>
          <w:color w:val="231F20"/>
          <w:sz w:val="48"/>
          <w:szCs w:val="48"/>
        </w:rPr>
      </w:pPr>
    </w:p>
    <w:p w14:paraId="5E55C142" w14:textId="77777777" w:rsidR="0029135C" w:rsidRDefault="0029135C" w:rsidP="003B1E49">
      <w:pPr>
        <w:autoSpaceDE w:val="0"/>
        <w:autoSpaceDN w:val="0"/>
        <w:adjustRightInd w:val="0"/>
        <w:jc w:val="center"/>
        <w:rPr>
          <w:rFonts w:asciiTheme="majorHAnsi" w:hAnsiTheme="majorHAnsi" w:cs="Helvetica-Bold"/>
          <w:b/>
          <w:bCs/>
          <w:color w:val="231F20"/>
          <w:sz w:val="48"/>
          <w:szCs w:val="48"/>
        </w:rPr>
      </w:pPr>
    </w:p>
    <w:p w14:paraId="3370A207" w14:textId="77777777" w:rsidR="00627D91" w:rsidRPr="00EA3980" w:rsidRDefault="00627D91" w:rsidP="003B1E49">
      <w:pPr>
        <w:autoSpaceDE w:val="0"/>
        <w:autoSpaceDN w:val="0"/>
        <w:adjustRightInd w:val="0"/>
        <w:jc w:val="center"/>
        <w:rPr>
          <w:rFonts w:asciiTheme="majorHAnsi" w:hAnsiTheme="majorHAnsi" w:cs="Helvetica-Bold"/>
          <w:b/>
          <w:bCs/>
          <w:color w:val="231F20"/>
          <w:sz w:val="48"/>
          <w:szCs w:val="48"/>
        </w:rPr>
      </w:pPr>
    </w:p>
    <w:p w14:paraId="559AF4D8" w14:textId="77777777" w:rsidR="00814B6C" w:rsidRDefault="00814B6C" w:rsidP="003B1E49">
      <w:pPr>
        <w:autoSpaceDE w:val="0"/>
        <w:autoSpaceDN w:val="0"/>
        <w:adjustRightInd w:val="0"/>
        <w:jc w:val="center"/>
        <w:rPr>
          <w:rFonts w:asciiTheme="majorHAnsi" w:hAnsiTheme="majorHAnsi" w:cs="Helvetica-Bold"/>
          <w:b/>
          <w:bCs/>
          <w:color w:val="231F20"/>
          <w:sz w:val="48"/>
          <w:szCs w:val="48"/>
        </w:rPr>
      </w:pPr>
    </w:p>
    <w:p w14:paraId="34AFE659" w14:textId="77777777" w:rsidR="00A234D0" w:rsidRPr="00EA3980" w:rsidRDefault="00A234D0" w:rsidP="003B1E49">
      <w:pPr>
        <w:autoSpaceDE w:val="0"/>
        <w:autoSpaceDN w:val="0"/>
        <w:adjustRightInd w:val="0"/>
        <w:jc w:val="center"/>
        <w:rPr>
          <w:rFonts w:asciiTheme="majorHAnsi" w:hAnsiTheme="majorHAnsi" w:cs="Helvetica-Bold"/>
          <w:b/>
          <w:bCs/>
          <w:color w:val="231F20"/>
          <w:sz w:val="48"/>
          <w:szCs w:val="48"/>
        </w:rPr>
      </w:pPr>
    </w:p>
    <w:p w14:paraId="5B24C30A" w14:textId="39FC78CB" w:rsidR="008C2029" w:rsidRDefault="00845D6A" w:rsidP="00845D6A">
      <w:pPr>
        <w:pStyle w:val="Titre1"/>
        <w:numPr>
          <w:ilvl w:val="0"/>
          <w:numId w:val="0"/>
        </w:numPr>
        <w:pBdr>
          <w:top w:val="triple" w:sz="4" w:space="4" w:color="808000" w:shadow="1"/>
          <w:left w:val="triple" w:sz="4" w:space="10" w:color="808000" w:shadow="1"/>
          <w:bottom w:val="triple" w:sz="4" w:space="4" w:color="808000" w:shadow="1"/>
          <w:right w:val="triple" w:sz="4" w:space="0" w:color="808000" w:shadow="1"/>
        </w:pBdr>
        <w:shd w:val="pct10" w:color="auto" w:fill="FFFFFF"/>
        <w:spacing w:line="360" w:lineRule="auto"/>
        <w:ind w:right="142"/>
        <w:rPr>
          <w:rFonts w:asciiTheme="majorHAnsi" w:hAnsiTheme="majorHAnsi"/>
          <w:color w:val="000000"/>
          <w:sz w:val="48"/>
        </w:rPr>
      </w:pPr>
      <w:r>
        <w:rPr>
          <w:rFonts w:asciiTheme="majorHAnsi" w:hAnsiTheme="majorHAnsi"/>
          <w:color w:val="000000"/>
          <w:sz w:val="48"/>
        </w:rPr>
        <w:t>PIECE N° 1</w:t>
      </w:r>
      <w:r w:rsidR="008C2029">
        <w:rPr>
          <w:rFonts w:asciiTheme="majorHAnsi" w:hAnsiTheme="majorHAnsi"/>
          <w:color w:val="000000"/>
          <w:sz w:val="48"/>
        </w:rPr>
        <w:t> :</w:t>
      </w:r>
    </w:p>
    <w:p w14:paraId="2C5B4740" w14:textId="1A8F95FD" w:rsidR="003B1E49" w:rsidRPr="00301BA1" w:rsidRDefault="003B1E49" w:rsidP="00845D6A">
      <w:pPr>
        <w:pStyle w:val="Titre1"/>
        <w:numPr>
          <w:ilvl w:val="0"/>
          <w:numId w:val="0"/>
        </w:numPr>
        <w:pBdr>
          <w:top w:val="triple" w:sz="4" w:space="4" w:color="808000" w:shadow="1"/>
          <w:left w:val="triple" w:sz="4" w:space="10" w:color="808000" w:shadow="1"/>
          <w:bottom w:val="triple" w:sz="4" w:space="4" w:color="808000" w:shadow="1"/>
          <w:right w:val="triple" w:sz="4" w:space="0" w:color="808000" w:shadow="1"/>
        </w:pBdr>
        <w:shd w:val="pct10" w:color="auto" w:fill="FFFFFF"/>
        <w:spacing w:line="360" w:lineRule="auto"/>
        <w:ind w:right="142"/>
        <w:rPr>
          <w:rFonts w:asciiTheme="majorHAnsi" w:hAnsiTheme="majorHAnsi"/>
          <w:color w:val="000000"/>
          <w:sz w:val="48"/>
        </w:rPr>
      </w:pPr>
      <w:r w:rsidRPr="00301BA1">
        <w:rPr>
          <w:rFonts w:asciiTheme="majorHAnsi" w:hAnsiTheme="majorHAnsi"/>
          <w:color w:val="000000"/>
          <w:sz w:val="48"/>
        </w:rPr>
        <w:t xml:space="preserve">Avis d’Appel d’offres National </w:t>
      </w:r>
      <w:r w:rsidR="0029135C">
        <w:rPr>
          <w:rFonts w:asciiTheme="majorHAnsi" w:hAnsiTheme="majorHAnsi"/>
          <w:color w:val="000000"/>
          <w:sz w:val="48"/>
        </w:rPr>
        <w:t>Ouvert</w:t>
      </w:r>
    </w:p>
    <w:p w14:paraId="44C93C50" w14:textId="77777777" w:rsidR="003B1E49" w:rsidRPr="00301BA1" w:rsidRDefault="003B1E49" w:rsidP="003B1E49">
      <w:pPr>
        <w:autoSpaceDE w:val="0"/>
        <w:autoSpaceDN w:val="0"/>
        <w:adjustRightInd w:val="0"/>
        <w:jc w:val="center"/>
        <w:rPr>
          <w:rFonts w:asciiTheme="majorHAnsi" w:hAnsiTheme="majorHAnsi" w:cs="Helvetica-Bold"/>
          <w:b/>
          <w:bCs/>
          <w:color w:val="231F20"/>
          <w:sz w:val="48"/>
          <w:szCs w:val="48"/>
        </w:rPr>
      </w:pPr>
    </w:p>
    <w:p w14:paraId="771BAFA3" w14:textId="77777777" w:rsidR="003B1E49" w:rsidRPr="00301BA1" w:rsidRDefault="003B1E49" w:rsidP="003B1E49">
      <w:pPr>
        <w:ind w:left="708"/>
        <w:jc w:val="both"/>
        <w:rPr>
          <w:rFonts w:asciiTheme="majorHAnsi" w:eastAsia="Calibri" w:hAnsiTheme="majorHAnsi"/>
          <w:color w:val="000000"/>
          <w:lang w:val="fr-CA"/>
        </w:rPr>
      </w:pPr>
    </w:p>
    <w:p w14:paraId="7C2DF39A" w14:textId="77777777" w:rsidR="003B1E49" w:rsidRPr="00301BA1" w:rsidRDefault="003B1E49" w:rsidP="003B1E49">
      <w:pPr>
        <w:ind w:left="708"/>
        <w:jc w:val="both"/>
        <w:rPr>
          <w:rFonts w:asciiTheme="majorHAnsi" w:eastAsia="Calibri" w:hAnsiTheme="majorHAnsi"/>
          <w:color w:val="000000"/>
          <w:lang w:val="fr-CA"/>
        </w:rPr>
      </w:pPr>
    </w:p>
    <w:p w14:paraId="09E750A9" w14:textId="77777777" w:rsidR="003B1E49" w:rsidRPr="00301BA1" w:rsidRDefault="003B1E49" w:rsidP="008C2029">
      <w:pPr>
        <w:jc w:val="both"/>
        <w:rPr>
          <w:rFonts w:asciiTheme="majorHAnsi" w:eastAsia="Calibri" w:hAnsiTheme="majorHAnsi"/>
          <w:color w:val="000000"/>
          <w:lang w:val="fr-CA"/>
        </w:rPr>
      </w:pPr>
    </w:p>
    <w:p w14:paraId="0A0E24A9" w14:textId="77777777" w:rsidR="003B1E49" w:rsidRPr="00301BA1" w:rsidRDefault="003B1E49" w:rsidP="003B1E49">
      <w:pPr>
        <w:ind w:left="708"/>
        <w:jc w:val="both"/>
        <w:rPr>
          <w:rFonts w:asciiTheme="majorHAnsi" w:eastAsia="Calibri" w:hAnsiTheme="majorHAnsi"/>
          <w:color w:val="000000"/>
        </w:rPr>
      </w:pPr>
    </w:p>
    <w:p w14:paraId="5BA122E3" w14:textId="77777777" w:rsidR="003B1E49" w:rsidRPr="00301BA1" w:rsidRDefault="003B1E49" w:rsidP="003B1E49">
      <w:pPr>
        <w:ind w:left="708"/>
        <w:jc w:val="both"/>
        <w:rPr>
          <w:rFonts w:asciiTheme="majorHAnsi" w:eastAsia="Calibri" w:hAnsiTheme="majorHAnsi"/>
          <w:color w:val="000000"/>
        </w:rPr>
      </w:pPr>
    </w:p>
    <w:p w14:paraId="4FC440D8" w14:textId="77777777" w:rsidR="003B1E49" w:rsidRPr="00301BA1" w:rsidRDefault="003B1E49" w:rsidP="003B1E49">
      <w:pPr>
        <w:ind w:left="708"/>
        <w:jc w:val="both"/>
        <w:rPr>
          <w:rFonts w:asciiTheme="majorHAnsi" w:eastAsia="Calibri" w:hAnsiTheme="majorHAnsi"/>
          <w:color w:val="000000"/>
        </w:rPr>
      </w:pPr>
    </w:p>
    <w:p w14:paraId="36F88B44" w14:textId="77777777" w:rsidR="003B1E49" w:rsidRPr="00301BA1" w:rsidRDefault="003B1E49" w:rsidP="003B1E49">
      <w:pPr>
        <w:ind w:left="708"/>
        <w:jc w:val="both"/>
        <w:rPr>
          <w:rFonts w:asciiTheme="majorHAnsi" w:eastAsia="Calibri" w:hAnsiTheme="majorHAnsi"/>
          <w:color w:val="000000"/>
        </w:rPr>
      </w:pPr>
    </w:p>
    <w:p w14:paraId="78037FA6" w14:textId="77777777" w:rsidR="003B1E49" w:rsidRPr="00301BA1" w:rsidRDefault="003B1E49" w:rsidP="003B1E49">
      <w:pPr>
        <w:ind w:left="708"/>
        <w:jc w:val="both"/>
        <w:rPr>
          <w:rFonts w:asciiTheme="majorHAnsi" w:eastAsia="Calibri" w:hAnsiTheme="majorHAnsi"/>
          <w:color w:val="000000"/>
        </w:rPr>
      </w:pPr>
    </w:p>
    <w:p w14:paraId="3944FC3D" w14:textId="77777777" w:rsidR="003B1E49" w:rsidRPr="00301BA1" w:rsidRDefault="003B1E49" w:rsidP="003B1E49">
      <w:pPr>
        <w:ind w:left="708"/>
        <w:jc w:val="both"/>
        <w:rPr>
          <w:rFonts w:asciiTheme="majorHAnsi" w:eastAsia="Calibri" w:hAnsiTheme="majorHAnsi"/>
          <w:color w:val="000000"/>
        </w:rPr>
      </w:pPr>
    </w:p>
    <w:p w14:paraId="268D9098" w14:textId="77777777" w:rsidR="003B1E49" w:rsidRPr="00301BA1" w:rsidRDefault="003B1E49" w:rsidP="003B1E49">
      <w:pPr>
        <w:ind w:left="708"/>
        <w:jc w:val="both"/>
        <w:rPr>
          <w:rFonts w:asciiTheme="majorHAnsi" w:eastAsia="Calibri" w:hAnsiTheme="majorHAnsi"/>
          <w:color w:val="000000"/>
        </w:rPr>
      </w:pPr>
    </w:p>
    <w:p w14:paraId="1FF0E84B" w14:textId="77777777" w:rsidR="003B1E49" w:rsidRPr="00301BA1" w:rsidRDefault="003B1E49" w:rsidP="003B1E49">
      <w:pPr>
        <w:ind w:left="708"/>
        <w:jc w:val="both"/>
        <w:rPr>
          <w:rFonts w:asciiTheme="majorHAnsi" w:eastAsia="Calibri" w:hAnsiTheme="majorHAnsi"/>
          <w:color w:val="000000"/>
        </w:rPr>
      </w:pPr>
    </w:p>
    <w:p w14:paraId="780C4D40" w14:textId="77777777" w:rsidR="003B1E49" w:rsidRPr="00301BA1" w:rsidRDefault="003B1E49" w:rsidP="003B1E49">
      <w:pPr>
        <w:ind w:left="708"/>
        <w:jc w:val="both"/>
        <w:rPr>
          <w:rFonts w:asciiTheme="majorHAnsi" w:eastAsia="Calibri" w:hAnsiTheme="majorHAnsi"/>
          <w:color w:val="000000"/>
        </w:rPr>
      </w:pPr>
    </w:p>
    <w:p w14:paraId="0AFC7F72" w14:textId="77777777" w:rsidR="003B1E49" w:rsidRPr="00301BA1" w:rsidRDefault="003B1E49" w:rsidP="003B1E49">
      <w:pPr>
        <w:ind w:left="708"/>
        <w:jc w:val="both"/>
        <w:rPr>
          <w:rFonts w:asciiTheme="majorHAnsi" w:eastAsia="Calibri" w:hAnsiTheme="majorHAnsi"/>
          <w:color w:val="000000"/>
        </w:rPr>
      </w:pPr>
    </w:p>
    <w:p w14:paraId="13B2012C" w14:textId="77777777" w:rsidR="003B1E49" w:rsidRPr="00301BA1" w:rsidRDefault="003B1E49" w:rsidP="003B1E49">
      <w:pPr>
        <w:ind w:left="708"/>
        <w:jc w:val="both"/>
        <w:rPr>
          <w:rFonts w:asciiTheme="majorHAnsi" w:eastAsia="Calibri" w:hAnsiTheme="majorHAnsi"/>
          <w:color w:val="000000"/>
        </w:rPr>
      </w:pPr>
    </w:p>
    <w:p w14:paraId="2EE3B6C6" w14:textId="77777777" w:rsidR="003B1E49" w:rsidRPr="00301BA1" w:rsidRDefault="003B1E49" w:rsidP="003B1E49">
      <w:pPr>
        <w:ind w:left="708"/>
        <w:jc w:val="both"/>
        <w:rPr>
          <w:rFonts w:asciiTheme="majorHAnsi" w:eastAsia="Calibri" w:hAnsiTheme="majorHAnsi"/>
          <w:color w:val="000000"/>
        </w:rPr>
      </w:pPr>
    </w:p>
    <w:p w14:paraId="70E78FD6" w14:textId="77777777" w:rsidR="003B1E49" w:rsidRPr="00301BA1" w:rsidRDefault="003B1E49" w:rsidP="003B1E49">
      <w:pPr>
        <w:ind w:left="708"/>
        <w:jc w:val="both"/>
        <w:rPr>
          <w:rFonts w:asciiTheme="majorHAnsi" w:eastAsia="Calibri" w:hAnsiTheme="majorHAnsi"/>
          <w:color w:val="000000"/>
        </w:rPr>
      </w:pPr>
    </w:p>
    <w:p w14:paraId="7E85F0A3" w14:textId="77777777" w:rsidR="003B1E49" w:rsidRPr="00301BA1" w:rsidRDefault="003B1E49" w:rsidP="003B1E49">
      <w:pPr>
        <w:ind w:left="708"/>
        <w:jc w:val="both"/>
        <w:rPr>
          <w:rFonts w:asciiTheme="majorHAnsi" w:eastAsia="Calibri" w:hAnsiTheme="majorHAnsi"/>
          <w:color w:val="000000"/>
        </w:rPr>
      </w:pPr>
    </w:p>
    <w:p w14:paraId="736D8CA1" w14:textId="77777777" w:rsidR="003B1E49" w:rsidRPr="00301BA1" w:rsidRDefault="003B1E49" w:rsidP="003B1E49">
      <w:pPr>
        <w:ind w:left="708"/>
        <w:jc w:val="both"/>
        <w:rPr>
          <w:rFonts w:asciiTheme="majorHAnsi" w:eastAsia="Calibri" w:hAnsiTheme="majorHAnsi"/>
          <w:color w:val="000000"/>
        </w:rPr>
      </w:pPr>
    </w:p>
    <w:p w14:paraId="4CB90096" w14:textId="77777777" w:rsidR="003B1E49" w:rsidRPr="00301BA1" w:rsidRDefault="003B1E49" w:rsidP="003B1E49">
      <w:pPr>
        <w:ind w:left="708"/>
        <w:jc w:val="both"/>
        <w:rPr>
          <w:rFonts w:asciiTheme="majorHAnsi" w:eastAsia="Calibri" w:hAnsiTheme="majorHAnsi"/>
          <w:color w:val="000000"/>
        </w:rPr>
      </w:pPr>
    </w:p>
    <w:p w14:paraId="70585D52" w14:textId="77777777" w:rsidR="003B1E49" w:rsidRPr="00301BA1" w:rsidRDefault="003B1E49" w:rsidP="003B1E49">
      <w:pPr>
        <w:ind w:left="708"/>
        <w:jc w:val="both"/>
        <w:rPr>
          <w:rFonts w:asciiTheme="majorHAnsi" w:eastAsia="Calibri" w:hAnsiTheme="majorHAnsi"/>
          <w:color w:val="000000"/>
        </w:rPr>
      </w:pPr>
    </w:p>
    <w:p w14:paraId="15E9B9A9" w14:textId="77777777" w:rsidR="003B1E49" w:rsidRPr="00301BA1" w:rsidRDefault="003B1E49" w:rsidP="003B1E49">
      <w:pPr>
        <w:ind w:left="708"/>
        <w:jc w:val="both"/>
        <w:rPr>
          <w:rFonts w:asciiTheme="majorHAnsi" w:eastAsia="Calibri" w:hAnsiTheme="majorHAnsi"/>
          <w:color w:val="000000"/>
        </w:rPr>
      </w:pPr>
    </w:p>
    <w:p w14:paraId="4284557F" w14:textId="77777777" w:rsidR="003B1E49" w:rsidRPr="00301BA1" w:rsidRDefault="003B1E49" w:rsidP="003B1E49">
      <w:pPr>
        <w:ind w:left="708"/>
        <w:jc w:val="both"/>
        <w:rPr>
          <w:rFonts w:asciiTheme="majorHAnsi" w:eastAsia="Calibri" w:hAnsiTheme="majorHAnsi"/>
          <w:color w:val="000000"/>
        </w:rPr>
      </w:pPr>
    </w:p>
    <w:p w14:paraId="69D0BF74" w14:textId="77777777" w:rsidR="003B1E49" w:rsidRPr="00301BA1" w:rsidRDefault="003B1E49" w:rsidP="003B1E49">
      <w:pPr>
        <w:ind w:left="708"/>
        <w:jc w:val="both"/>
        <w:rPr>
          <w:rFonts w:asciiTheme="majorHAnsi" w:eastAsia="Calibri" w:hAnsiTheme="majorHAnsi"/>
          <w:color w:val="000000"/>
        </w:rPr>
      </w:pPr>
    </w:p>
    <w:p w14:paraId="084DA893" w14:textId="77777777" w:rsidR="00A1173A" w:rsidRPr="00301BA1" w:rsidRDefault="00A1173A" w:rsidP="003B1E49">
      <w:pPr>
        <w:ind w:left="708"/>
        <w:jc w:val="both"/>
        <w:rPr>
          <w:rFonts w:asciiTheme="majorHAnsi" w:eastAsia="Calibri" w:hAnsiTheme="majorHAnsi"/>
          <w:color w:val="000000"/>
        </w:rPr>
      </w:pPr>
    </w:p>
    <w:p w14:paraId="2648C44E" w14:textId="77777777" w:rsidR="00A1173A" w:rsidRPr="00301BA1" w:rsidRDefault="00A1173A" w:rsidP="003B1E49">
      <w:pPr>
        <w:ind w:left="708"/>
        <w:jc w:val="both"/>
        <w:rPr>
          <w:rFonts w:asciiTheme="majorHAnsi" w:eastAsia="Calibri" w:hAnsiTheme="majorHAnsi"/>
          <w:color w:val="000000"/>
        </w:rPr>
      </w:pPr>
    </w:p>
    <w:p w14:paraId="509FA0F4" w14:textId="77777777" w:rsidR="00A1173A" w:rsidRDefault="00A1173A" w:rsidP="003B1E49">
      <w:pPr>
        <w:ind w:left="708"/>
        <w:jc w:val="both"/>
        <w:rPr>
          <w:rFonts w:asciiTheme="majorHAnsi" w:eastAsia="Calibri" w:hAnsiTheme="majorHAnsi"/>
          <w:color w:val="000000"/>
        </w:rPr>
      </w:pPr>
    </w:p>
    <w:p w14:paraId="16EE8876" w14:textId="0304BB11" w:rsidR="00000FC0" w:rsidRDefault="00000FC0" w:rsidP="003B1E49">
      <w:pPr>
        <w:ind w:left="708"/>
        <w:jc w:val="both"/>
        <w:rPr>
          <w:rFonts w:asciiTheme="majorHAnsi" w:eastAsia="Calibri" w:hAnsiTheme="majorHAnsi"/>
          <w:color w:val="000000"/>
        </w:rPr>
      </w:pPr>
    </w:p>
    <w:p w14:paraId="67892A74" w14:textId="142E9596" w:rsidR="00627D91" w:rsidRDefault="00627D91" w:rsidP="003B1E49">
      <w:pPr>
        <w:ind w:left="708"/>
        <w:jc w:val="both"/>
        <w:rPr>
          <w:rFonts w:asciiTheme="majorHAnsi" w:eastAsia="Calibri" w:hAnsiTheme="majorHAnsi"/>
          <w:color w:val="000000"/>
        </w:rPr>
      </w:pPr>
    </w:p>
    <w:p w14:paraId="5A2D661F" w14:textId="1AB389CE" w:rsidR="00627D91" w:rsidRDefault="00627D91" w:rsidP="003B1E49">
      <w:pPr>
        <w:ind w:left="708"/>
        <w:jc w:val="both"/>
        <w:rPr>
          <w:rFonts w:asciiTheme="majorHAnsi" w:eastAsia="Calibri" w:hAnsiTheme="majorHAnsi"/>
          <w:color w:val="000000"/>
        </w:rPr>
      </w:pPr>
    </w:p>
    <w:p w14:paraId="74BA75CE" w14:textId="3046551A" w:rsidR="00627D91" w:rsidRDefault="00627D91" w:rsidP="003B1E49">
      <w:pPr>
        <w:ind w:left="708"/>
        <w:jc w:val="both"/>
        <w:rPr>
          <w:rFonts w:asciiTheme="majorHAnsi" w:eastAsia="Calibri" w:hAnsiTheme="majorHAnsi"/>
          <w:color w:val="000000"/>
        </w:rPr>
      </w:pPr>
    </w:p>
    <w:p w14:paraId="153B8444" w14:textId="274DD290" w:rsidR="00627D91" w:rsidRDefault="00627D91" w:rsidP="003B1E49">
      <w:pPr>
        <w:ind w:left="708"/>
        <w:jc w:val="both"/>
        <w:rPr>
          <w:rFonts w:asciiTheme="majorHAnsi" w:eastAsia="Calibri" w:hAnsiTheme="majorHAnsi"/>
          <w:color w:val="000000"/>
        </w:rPr>
      </w:pPr>
    </w:p>
    <w:p w14:paraId="6F939814" w14:textId="0C3E3932" w:rsidR="00627D91" w:rsidRDefault="00627D91" w:rsidP="003B1E49">
      <w:pPr>
        <w:ind w:left="708"/>
        <w:jc w:val="both"/>
        <w:rPr>
          <w:rFonts w:asciiTheme="majorHAnsi" w:eastAsia="Calibri" w:hAnsiTheme="majorHAnsi"/>
          <w:color w:val="000000"/>
        </w:rPr>
      </w:pPr>
    </w:p>
    <w:p w14:paraId="4A24E571" w14:textId="0482F553" w:rsidR="00627D91" w:rsidRDefault="00627D91" w:rsidP="003B1E49">
      <w:pPr>
        <w:ind w:left="708"/>
        <w:jc w:val="both"/>
        <w:rPr>
          <w:rFonts w:asciiTheme="majorHAnsi" w:eastAsia="Calibri" w:hAnsiTheme="majorHAnsi"/>
          <w:color w:val="000000"/>
        </w:rPr>
      </w:pPr>
    </w:p>
    <w:p w14:paraId="2F0A1964" w14:textId="317CD98F" w:rsidR="00627D91" w:rsidRDefault="00627D91" w:rsidP="003B1E49">
      <w:pPr>
        <w:ind w:left="708"/>
        <w:jc w:val="both"/>
        <w:rPr>
          <w:rFonts w:asciiTheme="majorHAnsi" w:eastAsia="Calibri" w:hAnsiTheme="majorHAnsi"/>
          <w:color w:val="000000"/>
        </w:rPr>
      </w:pPr>
    </w:p>
    <w:p w14:paraId="1DB320B0" w14:textId="7BF9BC54" w:rsidR="00627D91" w:rsidRDefault="00627D91" w:rsidP="003B1E49">
      <w:pPr>
        <w:ind w:left="708"/>
        <w:jc w:val="both"/>
        <w:rPr>
          <w:rFonts w:asciiTheme="majorHAnsi" w:eastAsia="Calibri" w:hAnsiTheme="majorHAnsi"/>
          <w:color w:val="000000"/>
        </w:rPr>
      </w:pPr>
    </w:p>
    <w:p w14:paraId="36BACBCA" w14:textId="3728E62A" w:rsidR="00627D91" w:rsidRDefault="00627D91" w:rsidP="003B1E49">
      <w:pPr>
        <w:ind w:left="708"/>
        <w:jc w:val="both"/>
        <w:rPr>
          <w:rFonts w:asciiTheme="majorHAnsi" w:eastAsia="Calibri" w:hAnsiTheme="majorHAnsi"/>
          <w:color w:val="000000"/>
        </w:rPr>
      </w:pPr>
    </w:p>
    <w:p w14:paraId="3712B4AC" w14:textId="63A9F509" w:rsidR="00627D91" w:rsidRDefault="00627D91" w:rsidP="003B1E49">
      <w:pPr>
        <w:ind w:left="708"/>
        <w:jc w:val="both"/>
        <w:rPr>
          <w:rFonts w:asciiTheme="majorHAnsi" w:eastAsia="Calibri" w:hAnsiTheme="majorHAnsi"/>
          <w:color w:val="000000"/>
        </w:rPr>
      </w:pPr>
    </w:p>
    <w:p w14:paraId="0A2A5036" w14:textId="1453D759" w:rsidR="00627D91" w:rsidRDefault="00627D91" w:rsidP="003B1E49">
      <w:pPr>
        <w:ind w:left="708"/>
        <w:jc w:val="both"/>
        <w:rPr>
          <w:rFonts w:asciiTheme="majorHAnsi" w:eastAsia="Calibri" w:hAnsiTheme="majorHAnsi"/>
          <w:color w:val="000000"/>
        </w:rPr>
      </w:pPr>
    </w:p>
    <w:p w14:paraId="6F793FDB" w14:textId="19939C30" w:rsidR="00627D91" w:rsidRDefault="00627D91" w:rsidP="003B1E49">
      <w:pPr>
        <w:ind w:left="708"/>
        <w:jc w:val="both"/>
        <w:rPr>
          <w:rFonts w:asciiTheme="majorHAnsi" w:eastAsia="Calibri" w:hAnsiTheme="majorHAnsi"/>
          <w:color w:val="000000"/>
        </w:rPr>
      </w:pPr>
    </w:p>
    <w:p w14:paraId="4EDB9901" w14:textId="5989A4B6" w:rsidR="00627D91" w:rsidRDefault="00627D91" w:rsidP="003B1E49">
      <w:pPr>
        <w:ind w:left="708"/>
        <w:jc w:val="both"/>
        <w:rPr>
          <w:rFonts w:asciiTheme="majorHAnsi" w:eastAsia="Calibri" w:hAnsiTheme="majorHAnsi"/>
          <w:color w:val="000000"/>
        </w:rPr>
      </w:pPr>
    </w:p>
    <w:p w14:paraId="1080C2CC" w14:textId="77777777" w:rsidR="00627D91" w:rsidRDefault="00627D91" w:rsidP="003B1E49">
      <w:pPr>
        <w:ind w:left="708"/>
        <w:jc w:val="both"/>
        <w:rPr>
          <w:rFonts w:asciiTheme="majorHAnsi" w:eastAsia="Calibri" w:hAnsiTheme="majorHAnsi"/>
          <w:color w:val="000000"/>
        </w:rPr>
      </w:pPr>
    </w:p>
    <w:p w14:paraId="57F5C5D9" w14:textId="77777777" w:rsidR="002E702D" w:rsidRDefault="002E702D" w:rsidP="003B1E49">
      <w:pPr>
        <w:ind w:left="708"/>
        <w:jc w:val="both"/>
        <w:rPr>
          <w:rFonts w:asciiTheme="majorHAnsi" w:eastAsia="Calibri" w:hAnsiTheme="majorHAnsi"/>
          <w:color w:val="000000"/>
        </w:rPr>
      </w:pPr>
    </w:p>
    <w:p w14:paraId="0AB3EB67" w14:textId="77777777" w:rsidR="002E702D" w:rsidRDefault="002E702D" w:rsidP="003B1E49">
      <w:pPr>
        <w:ind w:left="708"/>
        <w:jc w:val="both"/>
        <w:rPr>
          <w:rFonts w:asciiTheme="majorHAnsi" w:eastAsia="Calibri" w:hAnsiTheme="majorHAnsi"/>
          <w:color w:val="000000"/>
        </w:rPr>
      </w:pPr>
    </w:p>
    <w:p w14:paraId="335A9287" w14:textId="77777777" w:rsidR="002E702D" w:rsidRDefault="002E702D" w:rsidP="003B1E49">
      <w:pPr>
        <w:ind w:left="708"/>
        <w:jc w:val="both"/>
        <w:rPr>
          <w:rFonts w:asciiTheme="majorHAnsi" w:eastAsia="Calibri" w:hAnsiTheme="majorHAnsi"/>
          <w:color w:val="000000"/>
        </w:rPr>
      </w:pPr>
    </w:p>
    <w:p w14:paraId="34B42327" w14:textId="77777777" w:rsidR="002E702D" w:rsidRDefault="002E702D" w:rsidP="003B1E49">
      <w:pPr>
        <w:ind w:left="708"/>
        <w:jc w:val="both"/>
        <w:rPr>
          <w:rFonts w:asciiTheme="majorHAnsi" w:eastAsia="Calibri" w:hAnsiTheme="majorHAnsi"/>
          <w:color w:val="000000"/>
        </w:rPr>
      </w:pPr>
    </w:p>
    <w:p w14:paraId="7DB56E66" w14:textId="77777777" w:rsidR="00A1173A" w:rsidRPr="00301BA1" w:rsidRDefault="00A1173A" w:rsidP="003B1E49">
      <w:pPr>
        <w:ind w:left="708"/>
        <w:jc w:val="both"/>
        <w:rPr>
          <w:rFonts w:asciiTheme="majorHAnsi" w:eastAsia="Calibri" w:hAnsiTheme="majorHAnsi"/>
          <w:color w:val="000000"/>
        </w:rPr>
      </w:pPr>
    </w:p>
    <w:p w14:paraId="34593A17" w14:textId="77777777" w:rsidR="003B1E49" w:rsidRPr="00301BA1" w:rsidRDefault="008C2029" w:rsidP="0029135C">
      <w:pPr>
        <w:pStyle w:val="Titre1"/>
        <w:numPr>
          <w:ilvl w:val="0"/>
          <w:numId w:val="0"/>
        </w:numPr>
        <w:pBdr>
          <w:top w:val="triple" w:sz="4" w:space="28" w:color="808000" w:shadow="1"/>
          <w:left w:val="triple" w:sz="4" w:space="10" w:color="808000" w:shadow="1"/>
          <w:bottom w:val="triple" w:sz="4" w:space="4" w:color="808000" w:shadow="1"/>
          <w:right w:val="triple" w:sz="4" w:space="0" w:color="808000" w:shadow="1"/>
        </w:pBdr>
        <w:shd w:val="pct10" w:color="auto" w:fill="FFFFFF"/>
        <w:spacing w:line="360" w:lineRule="auto"/>
        <w:ind w:right="142"/>
        <w:rPr>
          <w:rFonts w:asciiTheme="majorHAnsi" w:hAnsiTheme="majorHAnsi"/>
          <w:color w:val="000000"/>
          <w:sz w:val="48"/>
        </w:rPr>
      </w:pPr>
      <w:r>
        <w:rPr>
          <w:rFonts w:asciiTheme="majorHAnsi" w:hAnsiTheme="majorHAnsi"/>
          <w:color w:val="000000"/>
          <w:sz w:val="48"/>
        </w:rPr>
        <w:t>VERSION FRANÇAISE</w:t>
      </w:r>
    </w:p>
    <w:p w14:paraId="5E1641B8" w14:textId="77777777" w:rsidR="003B1E49" w:rsidRPr="00301BA1" w:rsidRDefault="003B1E49" w:rsidP="003B1E49">
      <w:pPr>
        <w:ind w:left="708"/>
        <w:jc w:val="both"/>
        <w:rPr>
          <w:rFonts w:asciiTheme="majorHAnsi" w:eastAsia="Calibri" w:hAnsiTheme="majorHAnsi"/>
          <w:color w:val="000000"/>
        </w:rPr>
      </w:pPr>
    </w:p>
    <w:p w14:paraId="16E426FC" w14:textId="77777777" w:rsidR="003B1E49" w:rsidRPr="00301BA1" w:rsidRDefault="003B1E49" w:rsidP="003B1E49">
      <w:pPr>
        <w:ind w:left="708"/>
        <w:jc w:val="both"/>
        <w:rPr>
          <w:rFonts w:asciiTheme="majorHAnsi" w:eastAsia="Calibri" w:hAnsiTheme="majorHAnsi"/>
          <w:color w:val="000000"/>
        </w:rPr>
      </w:pPr>
    </w:p>
    <w:p w14:paraId="49B83DAE" w14:textId="77777777" w:rsidR="003B1E49" w:rsidRPr="00301BA1" w:rsidRDefault="003B1E49" w:rsidP="003B1E49">
      <w:pPr>
        <w:ind w:left="708"/>
        <w:jc w:val="both"/>
        <w:rPr>
          <w:rFonts w:asciiTheme="majorHAnsi" w:eastAsia="Calibri" w:hAnsiTheme="majorHAnsi"/>
          <w:color w:val="000000"/>
        </w:rPr>
      </w:pPr>
    </w:p>
    <w:p w14:paraId="3C231587" w14:textId="77777777" w:rsidR="003B1E49" w:rsidRPr="00301BA1" w:rsidRDefault="003B1E49" w:rsidP="003B1E49">
      <w:pPr>
        <w:ind w:left="708"/>
        <w:jc w:val="both"/>
        <w:rPr>
          <w:rFonts w:asciiTheme="majorHAnsi" w:eastAsia="Calibri" w:hAnsiTheme="majorHAnsi"/>
          <w:color w:val="000000"/>
        </w:rPr>
      </w:pPr>
    </w:p>
    <w:p w14:paraId="28FDA34D" w14:textId="77777777" w:rsidR="003B1E49" w:rsidRPr="00301BA1" w:rsidRDefault="003B1E49" w:rsidP="003B1E49">
      <w:pPr>
        <w:ind w:left="708"/>
        <w:jc w:val="both"/>
        <w:rPr>
          <w:rFonts w:asciiTheme="majorHAnsi" w:eastAsia="Calibri" w:hAnsiTheme="majorHAnsi"/>
          <w:color w:val="000000"/>
        </w:rPr>
      </w:pPr>
    </w:p>
    <w:p w14:paraId="256E90D9" w14:textId="77777777" w:rsidR="003B1E49" w:rsidRPr="00301BA1" w:rsidRDefault="003B1E49" w:rsidP="003B1E49">
      <w:pPr>
        <w:ind w:left="708"/>
        <w:jc w:val="both"/>
        <w:rPr>
          <w:rFonts w:asciiTheme="majorHAnsi" w:eastAsia="Calibri" w:hAnsiTheme="majorHAnsi"/>
          <w:color w:val="000000"/>
        </w:rPr>
      </w:pPr>
    </w:p>
    <w:p w14:paraId="1DB7A070" w14:textId="77777777" w:rsidR="003B1E49" w:rsidRPr="00301BA1" w:rsidRDefault="003B1E49" w:rsidP="003B1E49">
      <w:pPr>
        <w:ind w:left="708"/>
        <w:jc w:val="both"/>
        <w:rPr>
          <w:rFonts w:asciiTheme="majorHAnsi" w:eastAsia="Calibri" w:hAnsiTheme="majorHAnsi"/>
          <w:color w:val="000000"/>
        </w:rPr>
      </w:pPr>
    </w:p>
    <w:p w14:paraId="2892A6BB" w14:textId="77777777" w:rsidR="003B1E49" w:rsidRPr="00301BA1" w:rsidRDefault="003B1E49" w:rsidP="003B1E49">
      <w:pPr>
        <w:ind w:left="708"/>
        <w:jc w:val="both"/>
        <w:rPr>
          <w:rFonts w:asciiTheme="majorHAnsi" w:eastAsia="Calibri" w:hAnsiTheme="majorHAnsi"/>
          <w:color w:val="000000"/>
        </w:rPr>
      </w:pPr>
    </w:p>
    <w:p w14:paraId="1D1316B2" w14:textId="77777777" w:rsidR="003B1E49" w:rsidRPr="00301BA1" w:rsidRDefault="003B1E49" w:rsidP="003B1E49">
      <w:pPr>
        <w:ind w:left="708"/>
        <w:jc w:val="both"/>
        <w:rPr>
          <w:rFonts w:asciiTheme="majorHAnsi" w:eastAsia="Calibri" w:hAnsiTheme="majorHAnsi"/>
          <w:color w:val="000000"/>
        </w:rPr>
      </w:pPr>
    </w:p>
    <w:p w14:paraId="005A7E70" w14:textId="77777777" w:rsidR="003B1E49" w:rsidRPr="00301BA1" w:rsidRDefault="003B1E49" w:rsidP="003B1E49">
      <w:pPr>
        <w:ind w:left="708"/>
        <w:jc w:val="both"/>
        <w:rPr>
          <w:rFonts w:asciiTheme="majorHAnsi" w:eastAsia="Calibri" w:hAnsiTheme="majorHAnsi"/>
          <w:color w:val="000000"/>
        </w:rPr>
      </w:pPr>
    </w:p>
    <w:p w14:paraId="2AB14503" w14:textId="77777777" w:rsidR="003B1E49" w:rsidRPr="00301BA1" w:rsidRDefault="003B1E49" w:rsidP="003B1E49">
      <w:pPr>
        <w:ind w:left="708"/>
        <w:jc w:val="both"/>
        <w:rPr>
          <w:rFonts w:asciiTheme="majorHAnsi" w:eastAsia="Calibri" w:hAnsiTheme="majorHAnsi"/>
          <w:color w:val="000000"/>
        </w:rPr>
      </w:pPr>
    </w:p>
    <w:p w14:paraId="6DB15204" w14:textId="77777777" w:rsidR="003B1E49" w:rsidRDefault="003B1E49" w:rsidP="003B1E49">
      <w:pPr>
        <w:ind w:left="708"/>
        <w:jc w:val="both"/>
        <w:rPr>
          <w:rFonts w:asciiTheme="majorHAnsi" w:eastAsia="Calibri" w:hAnsiTheme="majorHAnsi"/>
          <w:color w:val="000000"/>
        </w:rPr>
      </w:pPr>
    </w:p>
    <w:p w14:paraId="46A44815" w14:textId="77777777" w:rsidR="002E702D" w:rsidRDefault="002E702D" w:rsidP="003B1E49">
      <w:pPr>
        <w:ind w:left="708"/>
        <w:jc w:val="both"/>
        <w:rPr>
          <w:rFonts w:asciiTheme="majorHAnsi" w:eastAsia="Calibri" w:hAnsiTheme="majorHAnsi"/>
          <w:color w:val="000000"/>
        </w:rPr>
      </w:pPr>
    </w:p>
    <w:p w14:paraId="276E255F" w14:textId="77777777" w:rsidR="002E702D" w:rsidRPr="00301BA1" w:rsidRDefault="002E702D" w:rsidP="003B1E49">
      <w:pPr>
        <w:ind w:left="708"/>
        <w:jc w:val="both"/>
        <w:rPr>
          <w:rFonts w:asciiTheme="majorHAnsi" w:eastAsia="Calibri" w:hAnsiTheme="majorHAnsi"/>
          <w:color w:val="000000"/>
        </w:rPr>
      </w:pPr>
    </w:p>
    <w:p w14:paraId="479C7BE3" w14:textId="77777777" w:rsidR="003B1E49" w:rsidRDefault="003B1E49" w:rsidP="003B1E49">
      <w:pPr>
        <w:ind w:left="708"/>
        <w:jc w:val="both"/>
        <w:rPr>
          <w:rFonts w:asciiTheme="majorHAnsi" w:eastAsia="Calibri" w:hAnsiTheme="majorHAnsi"/>
          <w:color w:val="000000"/>
        </w:rPr>
      </w:pPr>
    </w:p>
    <w:p w14:paraId="59498D27" w14:textId="77777777" w:rsidR="00B2664A" w:rsidRDefault="00B2664A" w:rsidP="003B1E49">
      <w:pPr>
        <w:ind w:left="708"/>
        <w:jc w:val="both"/>
        <w:rPr>
          <w:rFonts w:asciiTheme="majorHAnsi" w:eastAsia="Calibri" w:hAnsiTheme="majorHAnsi"/>
          <w:color w:val="000000"/>
        </w:rPr>
      </w:pPr>
    </w:p>
    <w:p w14:paraId="75B8FB43" w14:textId="77777777" w:rsidR="00B2664A" w:rsidRDefault="00B2664A" w:rsidP="003B1E49">
      <w:pPr>
        <w:ind w:left="708"/>
        <w:jc w:val="both"/>
        <w:rPr>
          <w:rFonts w:asciiTheme="majorHAnsi" w:eastAsia="Calibri" w:hAnsiTheme="majorHAnsi"/>
          <w:color w:val="000000"/>
        </w:rPr>
      </w:pPr>
    </w:p>
    <w:p w14:paraId="548C4155" w14:textId="77777777" w:rsidR="00B2664A" w:rsidRDefault="00B2664A" w:rsidP="003B1E49">
      <w:pPr>
        <w:ind w:left="708"/>
        <w:jc w:val="both"/>
        <w:rPr>
          <w:rFonts w:asciiTheme="majorHAnsi" w:eastAsia="Calibri" w:hAnsiTheme="majorHAnsi"/>
          <w:color w:val="000000"/>
        </w:rPr>
      </w:pPr>
    </w:p>
    <w:p w14:paraId="23B34DCC" w14:textId="663258E4" w:rsidR="00B2664A" w:rsidRDefault="00B2664A" w:rsidP="00C37DE2">
      <w:pPr>
        <w:jc w:val="both"/>
        <w:rPr>
          <w:rFonts w:asciiTheme="majorHAnsi" w:eastAsia="Calibri" w:hAnsiTheme="majorHAnsi"/>
          <w:color w:val="000000"/>
        </w:rPr>
      </w:pPr>
    </w:p>
    <w:p w14:paraId="69CB9770" w14:textId="77777777" w:rsidR="00C37DE2" w:rsidRPr="00C37DE2" w:rsidRDefault="00C37DE2" w:rsidP="00C37DE2">
      <w:pPr>
        <w:ind w:right="283"/>
        <w:rPr>
          <w:rFonts w:ascii="Arial" w:hAnsi="Arial" w:cs="Arial"/>
          <w:b/>
          <w:sz w:val="28"/>
          <w:szCs w:val="28"/>
          <w:u w:val="single"/>
        </w:rPr>
      </w:pPr>
    </w:p>
    <w:tbl>
      <w:tblPr>
        <w:tblW w:w="9920" w:type="dxa"/>
        <w:jc w:val="center"/>
        <w:tblCellMar>
          <w:left w:w="70" w:type="dxa"/>
          <w:right w:w="70" w:type="dxa"/>
        </w:tblCellMar>
        <w:tblLook w:val="04A0" w:firstRow="1" w:lastRow="0" w:firstColumn="1" w:lastColumn="0" w:noHBand="0" w:noVBand="1"/>
      </w:tblPr>
      <w:tblGrid>
        <w:gridCol w:w="4349"/>
        <w:gridCol w:w="2069"/>
        <w:gridCol w:w="3502"/>
      </w:tblGrid>
      <w:tr w:rsidR="00C37DE2" w:rsidRPr="00C37DE2" w14:paraId="3C5E9446" w14:textId="77777777" w:rsidTr="00D00977">
        <w:trPr>
          <w:jc w:val="center"/>
        </w:trPr>
        <w:tc>
          <w:tcPr>
            <w:tcW w:w="4349" w:type="dxa"/>
            <w:vAlign w:val="center"/>
            <w:hideMark/>
          </w:tcPr>
          <w:p w14:paraId="427D8C83" w14:textId="77777777" w:rsidR="00C37DE2" w:rsidRPr="00C37DE2" w:rsidRDefault="00C37DE2" w:rsidP="00C37DE2">
            <w:pPr>
              <w:jc w:val="center"/>
              <w:rPr>
                <w:rFonts w:ascii="Arial Narrow" w:hAnsi="Arial Narrow" w:cs="Tahoma"/>
                <w:b/>
                <w:sz w:val="18"/>
                <w:szCs w:val="18"/>
                <w:lang w:eastAsia="en-US" w:bidi="en-US"/>
              </w:rPr>
            </w:pPr>
            <w:r w:rsidRPr="00C37DE2">
              <w:rPr>
                <w:rFonts w:ascii="Arial Narrow" w:hAnsi="Arial Narrow" w:cs="Tahoma"/>
                <w:b/>
                <w:sz w:val="18"/>
                <w:szCs w:val="18"/>
                <w:lang w:eastAsia="en-US" w:bidi="en-US"/>
              </w:rPr>
              <w:t>REPUBLIQUE DU CAMEROUN</w:t>
            </w:r>
          </w:p>
          <w:p w14:paraId="65845BD9" w14:textId="77777777" w:rsidR="00C37DE2" w:rsidRPr="00C37DE2" w:rsidRDefault="00C37DE2" w:rsidP="00C37DE2">
            <w:pPr>
              <w:jc w:val="center"/>
              <w:rPr>
                <w:rFonts w:ascii="Arial Narrow" w:hAnsi="Arial Narrow" w:cs="Tahoma"/>
                <w:sz w:val="18"/>
                <w:szCs w:val="18"/>
                <w:lang w:eastAsia="en-US" w:bidi="en-US"/>
              </w:rPr>
            </w:pPr>
            <w:r w:rsidRPr="00C37DE2">
              <w:rPr>
                <w:rFonts w:ascii="Arial Narrow" w:hAnsi="Arial Narrow" w:cs="Tahoma"/>
                <w:i/>
                <w:sz w:val="18"/>
                <w:szCs w:val="18"/>
                <w:lang w:eastAsia="en-US" w:bidi="en-US"/>
              </w:rPr>
              <w:t>Paix – Travail – Patrie</w:t>
            </w:r>
          </w:p>
        </w:tc>
        <w:tc>
          <w:tcPr>
            <w:tcW w:w="2069" w:type="dxa"/>
            <w:vMerge w:val="restart"/>
            <w:hideMark/>
          </w:tcPr>
          <w:p w14:paraId="21C48101" w14:textId="77777777" w:rsidR="00C37DE2" w:rsidRPr="00C37DE2" w:rsidRDefault="00C37DE2" w:rsidP="00C37DE2">
            <w:pPr>
              <w:jc w:val="center"/>
              <w:rPr>
                <w:rFonts w:ascii="Arial Narrow" w:hAnsi="Arial Narrow" w:cs="Tahoma"/>
                <w:noProof/>
                <w:sz w:val="18"/>
                <w:szCs w:val="18"/>
                <w:lang w:eastAsia="en-US" w:bidi="en-US"/>
              </w:rPr>
            </w:pPr>
            <w:r w:rsidRPr="00C37DE2">
              <w:rPr>
                <w:rFonts w:ascii="Arial Narrow" w:hAnsi="Arial Narrow" w:cs="Tahoma"/>
                <w:noProof/>
                <w:sz w:val="18"/>
                <w:szCs w:val="18"/>
              </w:rPr>
              <w:drawing>
                <wp:inline distT="0" distB="0" distL="0" distR="0" wp14:anchorId="3EDF7428" wp14:editId="1D77F4A8">
                  <wp:extent cx="1152525" cy="1257300"/>
                  <wp:effectExtent l="0" t="0" r="9525" b="0"/>
                  <wp:docPr id="6"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52525" cy="1257300"/>
                          </a:xfrm>
                          <a:prstGeom prst="rect">
                            <a:avLst/>
                          </a:prstGeom>
                          <a:noFill/>
                        </pic:spPr>
                      </pic:pic>
                    </a:graphicData>
                  </a:graphic>
                </wp:inline>
              </w:drawing>
            </w:r>
          </w:p>
        </w:tc>
        <w:tc>
          <w:tcPr>
            <w:tcW w:w="3502" w:type="dxa"/>
            <w:vAlign w:val="center"/>
            <w:hideMark/>
          </w:tcPr>
          <w:p w14:paraId="0A95CFCB" w14:textId="77777777" w:rsidR="00C37DE2" w:rsidRPr="00C37DE2" w:rsidRDefault="00C37DE2" w:rsidP="00C37DE2">
            <w:pPr>
              <w:jc w:val="center"/>
              <w:rPr>
                <w:rFonts w:ascii="Arial Narrow" w:hAnsi="Arial Narrow" w:cs="Tahoma"/>
                <w:b/>
                <w:sz w:val="18"/>
                <w:szCs w:val="18"/>
                <w:lang w:val="en-GB" w:eastAsia="en-US" w:bidi="en-US"/>
              </w:rPr>
            </w:pPr>
            <w:r w:rsidRPr="00C37DE2">
              <w:rPr>
                <w:rFonts w:ascii="Arial Narrow" w:hAnsi="Arial Narrow" w:cs="Tahoma"/>
                <w:b/>
                <w:sz w:val="18"/>
                <w:szCs w:val="18"/>
                <w:lang w:val="en-GB" w:eastAsia="en-US" w:bidi="en-US"/>
              </w:rPr>
              <w:t>REPUBLIC OF CAMEROON</w:t>
            </w:r>
          </w:p>
          <w:p w14:paraId="30515CB7" w14:textId="77777777" w:rsidR="00C37DE2" w:rsidRPr="00C37DE2" w:rsidRDefault="00C37DE2" w:rsidP="00C37DE2">
            <w:pPr>
              <w:jc w:val="center"/>
              <w:rPr>
                <w:rFonts w:ascii="Arial Narrow" w:hAnsi="Arial Narrow" w:cs="Tahoma"/>
                <w:sz w:val="18"/>
                <w:szCs w:val="18"/>
                <w:lang w:val="en-US" w:eastAsia="en-US" w:bidi="en-US"/>
              </w:rPr>
            </w:pPr>
            <w:r w:rsidRPr="00C37DE2">
              <w:rPr>
                <w:rFonts w:ascii="Arial Narrow" w:hAnsi="Arial Narrow" w:cs="Tahoma"/>
                <w:i/>
                <w:sz w:val="18"/>
                <w:szCs w:val="18"/>
                <w:lang w:val="en-GB" w:eastAsia="en-US" w:bidi="en-US"/>
              </w:rPr>
              <w:t>Peace – Work – Fatherland</w:t>
            </w:r>
          </w:p>
        </w:tc>
      </w:tr>
      <w:tr w:rsidR="00C37DE2" w:rsidRPr="00C37DE2" w14:paraId="44B186AD" w14:textId="77777777" w:rsidTr="00D00977">
        <w:trPr>
          <w:jc w:val="center"/>
        </w:trPr>
        <w:tc>
          <w:tcPr>
            <w:tcW w:w="4349" w:type="dxa"/>
            <w:vAlign w:val="center"/>
            <w:hideMark/>
          </w:tcPr>
          <w:p w14:paraId="136B1953" w14:textId="77777777" w:rsidR="00C37DE2" w:rsidRPr="00C37DE2" w:rsidRDefault="00C37DE2" w:rsidP="00C37DE2">
            <w:pPr>
              <w:jc w:val="center"/>
              <w:rPr>
                <w:rFonts w:ascii="Arial Narrow" w:hAnsi="Arial Narrow" w:cs="Tahoma"/>
                <w:sz w:val="18"/>
                <w:szCs w:val="18"/>
                <w:lang w:val="en-US" w:eastAsia="en-US" w:bidi="en-US"/>
              </w:rPr>
            </w:pPr>
            <w:r w:rsidRPr="00C37DE2">
              <w:rPr>
                <w:rFonts w:ascii="Arial Narrow" w:hAnsi="Arial Narrow" w:cs="Tahoma"/>
                <w:sz w:val="18"/>
                <w:szCs w:val="18"/>
                <w:lang w:val="en-US" w:eastAsia="en-US" w:bidi="en-US"/>
              </w:rPr>
              <w:t>------------</w:t>
            </w:r>
          </w:p>
        </w:tc>
        <w:tc>
          <w:tcPr>
            <w:tcW w:w="2069" w:type="dxa"/>
            <w:vMerge/>
            <w:vAlign w:val="center"/>
            <w:hideMark/>
          </w:tcPr>
          <w:p w14:paraId="0EB73B1B" w14:textId="77777777" w:rsidR="00C37DE2" w:rsidRPr="00C37DE2" w:rsidRDefault="00C37DE2" w:rsidP="00C37DE2">
            <w:pPr>
              <w:rPr>
                <w:rFonts w:ascii="Arial Narrow" w:hAnsi="Arial Narrow" w:cs="Tahoma"/>
                <w:noProof/>
                <w:sz w:val="18"/>
                <w:szCs w:val="18"/>
                <w:lang w:val="en-US" w:eastAsia="en-US"/>
              </w:rPr>
            </w:pPr>
          </w:p>
        </w:tc>
        <w:tc>
          <w:tcPr>
            <w:tcW w:w="3502" w:type="dxa"/>
            <w:vAlign w:val="center"/>
            <w:hideMark/>
          </w:tcPr>
          <w:p w14:paraId="266325E5" w14:textId="77777777" w:rsidR="00C37DE2" w:rsidRPr="00C37DE2" w:rsidRDefault="00C37DE2" w:rsidP="00C37DE2">
            <w:pPr>
              <w:jc w:val="center"/>
              <w:rPr>
                <w:rFonts w:ascii="Arial Narrow" w:hAnsi="Arial Narrow" w:cs="Tahoma"/>
                <w:sz w:val="18"/>
                <w:szCs w:val="18"/>
                <w:lang w:val="en-US" w:eastAsia="en-US" w:bidi="en-US"/>
              </w:rPr>
            </w:pPr>
            <w:r w:rsidRPr="00C37DE2">
              <w:rPr>
                <w:rFonts w:ascii="Arial Narrow" w:hAnsi="Arial Narrow" w:cs="Tahoma"/>
                <w:sz w:val="18"/>
                <w:szCs w:val="18"/>
                <w:lang w:val="en-US" w:eastAsia="en-US" w:bidi="en-US"/>
              </w:rPr>
              <w:t>------------</w:t>
            </w:r>
          </w:p>
        </w:tc>
      </w:tr>
      <w:tr w:rsidR="00C37DE2" w:rsidRPr="00C37DE2" w14:paraId="0F0C2512" w14:textId="77777777" w:rsidTr="00D00977">
        <w:trPr>
          <w:jc w:val="center"/>
        </w:trPr>
        <w:tc>
          <w:tcPr>
            <w:tcW w:w="4349" w:type="dxa"/>
            <w:vAlign w:val="center"/>
            <w:hideMark/>
          </w:tcPr>
          <w:p w14:paraId="6988756F" w14:textId="77777777" w:rsidR="00C37DE2" w:rsidRPr="00C37DE2" w:rsidRDefault="00C37DE2" w:rsidP="00C37DE2">
            <w:pPr>
              <w:jc w:val="center"/>
              <w:rPr>
                <w:rFonts w:ascii="Arial Narrow" w:hAnsi="Arial Narrow" w:cs="Tahoma"/>
                <w:sz w:val="18"/>
                <w:szCs w:val="18"/>
                <w:lang w:val="en-US" w:eastAsia="en-US"/>
              </w:rPr>
            </w:pPr>
            <w:r w:rsidRPr="00C37DE2">
              <w:rPr>
                <w:rFonts w:ascii="Arial Narrow" w:hAnsi="Arial Narrow" w:cs="Tahoma"/>
                <w:sz w:val="18"/>
                <w:szCs w:val="18"/>
                <w:lang w:val="en-US" w:eastAsia="en-US"/>
              </w:rPr>
              <w:t>REGION DE L’EXTREME-NORD</w:t>
            </w:r>
          </w:p>
        </w:tc>
        <w:tc>
          <w:tcPr>
            <w:tcW w:w="2069" w:type="dxa"/>
            <w:vMerge/>
            <w:vAlign w:val="center"/>
            <w:hideMark/>
          </w:tcPr>
          <w:p w14:paraId="330E1451" w14:textId="77777777" w:rsidR="00C37DE2" w:rsidRPr="00C37DE2" w:rsidRDefault="00C37DE2" w:rsidP="00C37DE2">
            <w:pPr>
              <w:rPr>
                <w:rFonts w:ascii="Arial Narrow" w:hAnsi="Arial Narrow" w:cs="Tahoma"/>
                <w:noProof/>
                <w:sz w:val="18"/>
                <w:szCs w:val="18"/>
                <w:lang w:val="en-US" w:eastAsia="en-US"/>
              </w:rPr>
            </w:pPr>
          </w:p>
        </w:tc>
        <w:tc>
          <w:tcPr>
            <w:tcW w:w="3502" w:type="dxa"/>
            <w:vAlign w:val="center"/>
            <w:hideMark/>
          </w:tcPr>
          <w:p w14:paraId="3E2E3DF8" w14:textId="77777777" w:rsidR="00C37DE2" w:rsidRPr="00C37DE2" w:rsidRDefault="00C37DE2" w:rsidP="00C37DE2">
            <w:pPr>
              <w:jc w:val="center"/>
              <w:outlineLvl w:val="0"/>
              <w:rPr>
                <w:rFonts w:ascii="Arial Narrow" w:hAnsi="Arial Narrow" w:cs="Tahoma"/>
                <w:sz w:val="18"/>
                <w:szCs w:val="18"/>
                <w:lang w:val="en-GB" w:eastAsia="en-US"/>
              </w:rPr>
            </w:pPr>
            <w:r w:rsidRPr="00C37DE2">
              <w:rPr>
                <w:rFonts w:ascii="Arial Narrow" w:hAnsi="Arial Narrow" w:cs="Tahoma"/>
                <w:sz w:val="18"/>
                <w:szCs w:val="18"/>
                <w:lang w:val="en-GB" w:eastAsia="en-US"/>
              </w:rPr>
              <w:t>FAR NORTH REGION</w:t>
            </w:r>
          </w:p>
        </w:tc>
      </w:tr>
      <w:tr w:rsidR="00C37DE2" w:rsidRPr="00C37DE2" w14:paraId="14C0D114" w14:textId="77777777" w:rsidTr="00D00977">
        <w:trPr>
          <w:jc w:val="center"/>
        </w:trPr>
        <w:tc>
          <w:tcPr>
            <w:tcW w:w="4349" w:type="dxa"/>
            <w:vAlign w:val="center"/>
            <w:hideMark/>
          </w:tcPr>
          <w:p w14:paraId="5FF6CC13" w14:textId="77777777" w:rsidR="00C37DE2" w:rsidRPr="00C37DE2" w:rsidRDefault="00C37DE2" w:rsidP="00C37DE2">
            <w:pPr>
              <w:jc w:val="center"/>
              <w:rPr>
                <w:rFonts w:ascii="Arial Narrow" w:hAnsi="Arial Narrow" w:cs="Tahoma"/>
                <w:sz w:val="18"/>
                <w:szCs w:val="18"/>
                <w:lang w:val="en-US" w:eastAsia="en-US" w:bidi="en-US"/>
              </w:rPr>
            </w:pPr>
            <w:r w:rsidRPr="00C37DE2">
              <w:rPr>
                <w:rFonts w:ascii="Arial Narrow" w:hAnsi="Arial Narrow" w:cs="Tahoma"/>
                <w:sz w:val="18"/>
                <w:szCs w:val="18"/>
                <w:lang w:val="en-US" w:eastAsia="en-US" w:bidi="en-US"/>
              </w:rPr>
              <w:t>------------</w:t>
            </w:r>
          </w:p>
        </w:tc>
        <w:tc>
          <w:tcPr>
            <w:tcW w:w="2069" w:type="dxa"/>
            <w:vMerge/>
            <w:vAlign w:val="center"/>
            <w:hideMark/>
          </w:tcPr>
          <w:p w14:paraId="19FFD902" w14:textId="77777777" w:rsidR="00C37DE2" w:rsidRPr="00C37DE2" w:rsidRDefault="00C37DE2" w:rsidP="00C37DE2">
            <w:pPr>
              <w:rPr>
                <w:rFonts w:ascii="Arial Narrow" w:hAnsi="Arial Narrow" w:cs="Tahoma"/>
                <w:noProof/>
                <w:sz w:val="18"/>
                <w:szCs w:val="18"/>
                <w:lang w:val="en-US" w:eastAsia="en-US"/>
              </w:rPr>
            </w:pPr>
          </w:p>
        </w:tc>
        <w:tc>
          <w:tcPr>
            <w:tcW w:w="3502" w:type="dxa"/>
            <w:vAlign w:val="center"/>
            <w:hideMark/>
          </w:tcPr>
          <w:p w14:paraId="0734EEFB" w14:textId="77777777" w:rsidR="00C37DE2" w:rsidRPr="00C37DE2" w:rsidRDefault="00C37DE2" w:rsidP="00C37DE2">
            <w:pPr>
              <w:jc w:val="center"/>
              <w:rPr>
                <w:rFonts w:ascii="Arial Narrow" w:hAnsi="Arial Narrow" w:cs="Tahoma"/>
                <w:sz w:val="18"/>
                <w:szCs w:val="18"/>
                <w:lang w:val="en-GB" w:eastAsia="en-US" w:bidi="en-US"/>
              </w:rPr>
            </w:pPr>
            <w:r w:rsidRPr="00C37DE2">
              <w:rPr>
                <w:rFonts w:ascii="Arial Narrow" w:hAnsi="Arial Narrow" w:cs="Tahoma"/>
                <w:sz w:val="18"/>
                <w:szCs w:val="18"/>
                <w:lang w:val="en-GB" w:eastAsia="en-US" w:bidi="en-US"/>
              </w:rPr>
              <w:t>------------</w:t>
            </w:r>
          </w:p>
        </w:tc>
      </w:tr>
      <w:tr w:rsidR="00C37DE2" w:rsidRPr="00C37DE2" w14:paraId="3C996DF6" w14:textId="77777777" w:rsidTr="00D00977">
        <w:trPr>
          <w:jc w:val="center"/>
        </w:trPr>
        <w:tc>
          <w:tcPr>
            <w:tcW w:w="4349" w:type="dxa"/>
            <w:vAlign w:val="center"/>
            <w:hideMark/>
          </w:tcPr>
          <w:p w14:paraId="4421A117" w14:textId="77777777" w:rsidR="00C37DE2" w:rsidRPr="00C37DE2" w:rsidRDefault="00C37DE2" w:rsidP="00C37DE2">
            <w:pPr>
              <w:jc w:val="center"/>
              <w:rPr>
                <w:rFonts w:ascii="Arial Narrow" w:hAnsi="Arial Narrow" w:cs="Tahoma"/>
                <w:sz w:val="18"/>
                <w:szCs w:val="18"/>
                <w:lang w:val="en-US" w:eastAsia="en-US" w:bidi="en-US"/>
              </w:rPr>
            </w:pPr>
            <w:r w:rsidRPr="00C37DE2">
              <w:rPr>
                <w:rFonts w:ascii="Arial Narrow" w:hAnsi="Arial Narrow" w:cs="Tahoma"/>
                <w:sz w:val="18"/>
                <w:szCs w:val="18"/>
                <w:lang w:val="en-US" w:eastAsia="en-US" w:bidi="en-US"/>
              </w:rPr>
              <w:t>CONSEIL REGIONAL</w:t>
            </w:r>
          </w:p>
        </w:tc>
        <w:tc>
          <w:tcPr>
            <w:tcW w:w="2069" w:type="dxa"/>
            <w:vMerge/>
            <w:vAlign w:val="center"/>
            <w:hideMark/>
          </w:tcPr>
          <w:p w14:paraId="592DCB5E" w14:textId="77777777" w:rsidR="00C37DE2" w:rsidRPr="00C37DE2" w:rsidRDefault="00C37DE2" w:rsidP="00C37DE2">
            <w:pPr>
              <w:rPr>
                <w:rFonts w:ascii="Arial Narrow" w:hAnsi="Arial Narrow" w:cs="Tahoma"/>
                <w:noProof/>
                <w:sz w:val="18"/>
                <w:szCs w:val="18"/>
                <w:lang w:val="en-US" w:eastAsia="en-US"/>
              </w:rPr>
            </w:pPr>
          </w:p>
        </w:tc>
        <w:tc>
          <w:tcPr>
            <w:tcW w:w="3502" w:type="dxa"/>
            <w:vAlign w:val="center"/>
            <w:hideMark/>
          </w:tcPr>
          <w:p w14:paraId="4CDFB116" w14:textId="77777777" w:rsidR="00C37DE2" w:rsidRPr="00C37DE2" w:rsidRDefault="00C37DE2" w:rsidP="00C37DE2">
            <w:pPr>
              <w:jc w:val="center"/>
              <w:outlineLvl w:val="0"/>
              <w:rPr>
                <w:rFonts w:ascii="Arial Narrow" w:hAnsi="Arial Narrow" w:cs="Tahoma"/>
                <w:sz w:val="18"/>
                <w:szCs w:val="18"/>
                <w:lang w:val="en-GB" w:eastAsia="en-US"/>
              </w:rPr>
            </w:pPr>
            <w:r w:rsidRPr="00C37DE2">
              <w:rPr>
                <w:rFonts w:ascii="Arial Narrow" w:hAnsi="Arial Narrow" w:cs="Tahoma"/>
                <w:sz w:val="18"/>
                <w:szCs w:val="18"/>
                <w:lang w:val="en-GB" w:eastAsia="en-US"/>
              </w:rPr>
              <w:t>REGIONAL COUNCIL</w:t>
            </w:r>
          </w:p>
        </w:tc>
      </w:tr>
      <w:tr w:rsidR="00C37DE2" w:rsidRPr="00C37DE2" w14:paraId="6518129B" w14:textId="77777777" w:rsidTr="00D00977">
        <w:trPr>
          <w:jc w:val="center"/>
        </w:trPr>
        <w:tc>
          <w:tcPr>
            <w:tcW w:w="4349" w:type="dxa"/>
            <w:vAlign w:val="center"/>
            <w:hideMark/>
          </w:tcPr>
          <w:p w14:paraId="651C4F74" w14:textId="77777777" w:rsidR="00C37DE2" w:rsidRPr="00C37DE2" w:rsidRDefault="00C37DE2" w:rsidP="00C37DE2">
            <w:pPr>
              <w:jc w:val="center"/>
              <w:rPr>
                <w:rFonts w:ascii="Arial Narrow" w:hAnsi="Arial Narrow" w:cs="Tahoma"/>
                <w:sz w:val="18"/>
                <w:szCs w:val="18"/>
                <w:lang w:val="en-US" w:eastAsia="en-US" w:bidi="en-US"/>
              </w:rPr>
            </w:pPr>
            <w:r w:rsidRPr="00C37DE2">
              <w:rPr>
                <w:rFonts w:ascii="Arial Narrow" w:hAnsi="Arial Narrow" w:cs="Tahoma"/>
                <w:sz w:val="18"/>
                <w:szCs w:val="18"/>
                <w:lang w:val="en-US" w:eastAsia="en-US" w:bidi="en-US"/>
              </w:rPr>
              <w:t>------------</w:t>
            </w:r>
          </w:p>
        </w:tc>
        <w:tc>
          <w:tcPr>
            <w:tcW w:w="2069" w:type="dxa"/>
            <w:vMerge/>
            <w:vAlign w:val="center"/>
            <w:hideMark/>
          </w:tcPr>
          <w:p w14:paraId="0A211439" w14:textId="77777777" w:rsidR="00C37DE2" w:rsidRPr="00C37DE2" w:rsidRDefault="00C37DE2" w:rsidP="00C37DE2">
            <w:pPr>
              <w:rPr>
                <w:rFonts w:ascii="Arial Narrow" w:hAnsi="Arial Narrow" w:cs="Tahoma"/>
                <w:noProof/>
                <w:sz w:val="18"/>
                <w:szCs w:val="18"/>
                <w:lang w:val="en-US" w:eastAsia="en-US"/>
              </w:rPr>
            </w:pPr>
          </w:p>
        </w:tc>
        <w:tc>
          <w:tcPr>
            <w:tcW w:w="3502" w:type="dxa"/>
            <w:vAlign w:val="center"/>
            <w:hideMark/>
          </w:tcPr>
          <w:p w14:paraId="32118495" w14:textId="77777777" w:rsidR="00C37DE2" w:rsidRPr="00C37DE2" w:rsidRDefault="00C37DE2" w:rsidP="00C37DE2">
            <w:pPr>
              <w:jc w:val="center"/>
              <w:rPr>
                <w:rFonts w:ascii="Arial Narrow" w:hAnsi="Arial Narrow" w:cs="Tahoma"/>
                <w:sz w:val="18"/>
                <w:szCs w:val="18"/>
                <w:lang w:val="en-GB" w:eastAsia="en-US" w:bidi="en-US"/>
              </w:rPr>
            </w:pPr>
            <w:r w:rsidRPr="00C37DE2">
              <w:rPr>
                <w:rFonts w:ascii="Arial Narrow" w:hAnsi="Arial Narrow" w:cs="Tahoma"/>
                <w:sz w:val="18"/>
                <w:szCs w:val="18"/>
                <w:lang w:val="en-GB" w:eastAsia="en-US" w:bidi="en-US"/>
              </w:rPr>
              <w:t>------------</w:t>
            </w:r>
          </w:p>
        </w:tc>
      </w:tr>
      <w:tr w:rsidR="00C37DE2" w:rsidRPr="00C37DE2" w14:paraId="0AE65B87" w14:textId="77777777" w:rsidTr="00D00977">
        <w:trPr>
          <w:jc w:val="center"/>
        </w:trPr>
        <w:tc>
          <w:tcPr>
            <w:tcW w:w="4349" w:type="dxa"/>
            <w:vAlign w:val="center"/>
            <w:hideMark/>
          </w:tcPr>
          <w:p w14:paraId="678EB346" w14:textId="77777777" w:rsidR="00C37DE2" w:rsidRPr="00C37DE2" w:rsidRDefault="00C37DE2" w:rsidP="00C37DE2">
            <w:pPr>
              <w:jc w:val="center"/>
              <w:rPr>
                <w:rFonts w:ascii="Arial Narrow" w:hAnsi="Arial Narrow" w:cs="Tahoma"/>
                <w:sz w:val="18"/>
                <w:szCs w:val="18"/>
                <w:lang w:val="en-US" w:eastAsia="en-US"/>
              </w:rPr>
            </w:pPr>
            <w:r w:rsidRPr="00C37DE2">
              <w:rPr>
                <w:rFonts w:ascii="Arial Narrow" w:hAnsi="Arial Narrow" w:cs="Tahoma"/>
                <w:sz w:val="18"/>
                <w:szCs w:val="18"/>
                <w:lang w:val="en-US" w:eastAsia="en-US"/>
              </w:rPr>
              <w:t>SECRETARIAT GENERAL</w:t>
            </w:r>
          </w:p>
        </w:tc>
        <w:tc>
          <w:tcPr>
            <w:tcW w:w="2069" w:type="dxa"/>
            <w:vMerge/>
            <w:vAlign w:val="center"/>
            <w:hideMark/>
          </w:tcPr>
          <w:p w14:paraId="68808501" w14:textId="77777777" w:rsidR="00C37DE2" w:rsidRPr="00C37DE2" w:rsidRDefault="00C37DE2" w:rsidP="00C37DE2">
            <w:pPr>
              <w:rPr>
                <w:rFonts w:ascii="Arial Narrow" w:hAnsi="Arial Narrow" w:cs="Tahoma"/>
                <w:noProof/>
                <w:sz w:val="18"/>
                <w:szCs w:val="18"/>
                <w:lang w:val="en-US" w:eastAsia="en-US"/>
              </w:rPr>
            </w:pPr>
          </w:p>
        </w:tc>
        <w:tc>
          <w:tcPr>
            <w:tcW w:w="3502" w:type="dxa"/>
            <w:vAlign w:val="center"/>
            <w:hideMark/>
          </w:tcPr>
          <w:p w14:paraId="257B6BE1" w14:textId="77777777" w:rsidR="00C37DE2" w:rsidRPr="00C37DE2" w:rsidRDefault="00C37DE2" w:rsidP="00C37DE2">
            <w:pPr>
              <w:jc w:val="center"/>
              <w:outlineLvl w:val="0"/>
              <w:rPr>
                <w:rFonts w:ascii="Arial Narrow" w:hAnsi="Arial Narrow" w:cs="Tahoma"/>
                <w:sz w:val="18"/>
                <w:szCs w:val="18"/>
                <w:lang w:val="en-GB" w:eastAsia="en-US"/>
              </w:rPr>
            </w:pPr>
            <w:r w:rsidRPr="00C37DE2">
              <w:rPr>
                <w:rFonts w:ascii="Arial Narrow" w:hAnsi="Arial Narrow" w:cs="Tahoma"/>
                <w:sz w:val="18"/>
                <w:szCs w:val="18"/>
                <w:lang w:val="en-GB" w:eastAsia="en-US"/>
              </w:rPr>
              <w:t xml:space="preserve">SECRETARIAT GENERAL </w:t>
            </w:r>
          </w:p>
        </w:tc>
      </w:tr>
      <w:tr w:rsidR="00C37DE2" w:rsidRPr="00C37DE2" w14:paraId="33B55CD7" w14:textId="77777777" w:rsidTr="00D00977">
        <w:trPr>
          <w:jc w:val="center"/>
        </w:trPr>
        <w:tc>
          <w:tcPr>
            <w:tcW w:w="4349" w:type="dxa"/>
            <w:vAlign w:val="center"/>
            <w:hideMark/>
          </w:tcPr>
          <w:p w14:paraId="4251F3C7" w14:textId="77777777" w:rsidR="00C37DE2" w:rsidRPr="00C37DE2" w:rsidRDefault="00C37DE2" w:rsidP="00C37DE2">
            <w:pPr>
              <w:jc w:val="center"/>
              <w:rPr>
                <w:rFonts w:ascii="Arial Narrow" w:hAnsi="Arial Narrow" w:cs="Tahoma"/>
                <w:sz w:val="18"/>
                <w:szCs w:val="18"/>
                <w:lang w:val="en-US" w:eastAsia="en-US" w:bidi="en-US"/>
              </w:rPr>
            </w:pPr>
            <w:r w:rsidRPr="00C37DE2">
              <w:rPr>
                <w:rFonts w:ascii="Arial Narrow" w:hAnsi="Arial Narrow" w:cs="Tahoma"/>
                <w:sz w:val="18"/>
                <w:szCs w:val="18"/>
                <w:lang w:val="en-US" w:eastAsia="en-US" w:bidi="en-US"/>
              </w:rPr>
              <w:t>------------</w:t>
            </w:r>
          </w:p>
        </w:tc>
        <w:tc>
          <w:tcPr>
            <w:tcW w:w="2069" w:type="dxa"/>
            <w:vMerge/>
            <w:vAlign w:val="center"/>
            <w:hideMark/>
          </w:tcPr>
          <w:p w14:paraId="5D01F9CD" w14:textId="77777777" w:rsidR="00C37DE2" w:rsidRPr="00C37DE2" w:rsidRDefault="00C37DE2" w:rsidP="00C37DE2">
            <w:pPr>
              <w:rPr>
                <w:rFonts w:ascii="Arial Narrow" w:hAnsi="Arial Narrow" w:cs="Tahoma"/>
                <w:noProof/>
                <w:sz w:val="18"/>
                <w:szCs w:val="18"/>
                <w:lang w:val="en-US" w:eastAsia="en-US"/>
              </w:rPr>
            </w:pPr>
          </w:p>
        </w:tc>
        <w:tc>
          <w:tcPr>
            <w:tcW w:w="3502" w:type="dxa"/>
            <w:vAlign w:val="center"/>
            <w:hideMark/>
          </w:tcPr>
          <w:p w14:paraId="2FD90584" w14:textId="77777777" w:rsidR="00C37DE2" w:rsidRPr="00C37DE2" w:rsidRDefault="00C37DE2" w:rsidP="00C37DE2">
            <w:pPr>
              <w:jc w:val="center"/>
              <w:rPr>
                <w:rFonts w:ascii="Arial Narrow" w:hAnsi="Arial Narrow" w:cs="Tahoma"/>
                <w:sz w:val="18"/>
                <w:szCs w:val="18"/>
                <w:lang w:val="en-GB" w:eastAsia="en-US" w:bidi="en-US"/>
              </w:rPr>
            </w:pPr>
            <w:r w:rsidRPr="00C37DE2">
              <w:rPr>
                <w:rFonts w:ascii="Arial Narrow" w:hAnsi="Arial Narrow" w:cs="Tahoma"/>
                <w:sz w:val="18"/>
                <w:szCs w:val="18"/>
                <w:lang w:val="en-US" w:eastAsia="en-US" w:bidi="en-US"/>
              </w:rPr>
              <w:t>------------</w:t>
            </w:r>
          </w:p>
        </w:tc>
      </w:tr>
    </w:tbl>
    <w:p w14:paraId="4FB76D4F" w14:textId="77777777" w:rsidR="00C37DE2" w:rsidRPr="00C37DE2" w:rsidRDefault="00C37DE2" w:rsidP="00C37DE2">
      <w:pPr>
        <w:rPr>
          <w:sz w:val="4"/>
          <w:szCs w:val="4"/>
        </w:rPr>
      </w:pPr>
    </w:p>
    <w:p w14:paraId="4AE95B4C" w14:textId="77777777" w:rsidR="00C37DE2" w:rsidRPr="00C37DE2" w:rsidRDefault="00C37DE2" w:rsidP="00C37DE2">
      <w:pPr>
        <w:tabs>
          <w:tab w:val="left" w:pos="4349"/>
          <w:tab w:val="left" w:pos="4695"/>
          <w:tab w:val="left" w:pos="6418"/>
        </w:tabs>
        <w:rPr>
          <w:rFonts w:ascii="Arial Narrow" w:hAnsi="Arial Narrow" w:cs="Tahoma"/>
          <w:sz w:val="18"/>
          <w:szCs w:val="18"/>
          <w:lang w:eastAsia="en-US"/>
        </w:rPr>
      </w:pPr>
      <w:r w:rsidRPr="00C37DE2">
        <w:rPr>
          <w:rFonts w:ascii="Arial Narrow" w:hAnsi="Arial Narrow" w:cs="Tahoma"/>
          <w:sz w:val="18"/>
          <w:szCs w:val="18"/>
          <w:lang w:eastAsia="en-US"/>
        </w:rPr>
        <w:tab/>
      </w:r>
      <w:r w:rsidRPr="00C37DE2">
        <w:rPr>
          <w:rFonts w:ascii="Arial Narrow" w:hAnsi="Arial Narrow" w:cs="Tahoma"/>
          <w:noProof/>
          <w:sz w:val="18"/>
          <w:szCs w:val="18"/>
          <w:lang w:eastAsia="en-US"/>
        </w:rPr>
        <w:tab/>
      </w:r>
      <w:r w:rsidRPr="00C37DE2">
        <w:rPr>
          <w:rFonts w:ascii="Arial Narrow" w:hAnsi="Arial Narrow" w:cs="Tahoma"/>
          <w:noProof/>
          <w:sz w:val="18"/>
          <w:szCs w:val="18"/>
          <w:lang w:eastAsia="en-US"/>
        </w:rPr>
        <w:tab/>
      </w:r>
    </w:p>
    <w:p w14:paraId="75604627" w14:textId="77777777" w:rsidR="00C37DE2" w:rsidRPr="00C37DE2" w:rsidRDefault="00C37DE2" w:rsidP="00C37DE2">
      <w:pPr>
        <w:jc w:val="center"/>
        <w:rPr>
          <w:rFonts w:ascii="Book Antiqua" w:hAnsi="Book Antiqua" w:cs="Arial"/>
          <w:b/>
          <w:i/>
          <w:sz w:val="32"/>
          <w:szCs w:val="28"/>
        </w:rPr>
      </w:pPr>
      <w:r w:rsidRPr="00C37DE2">
        <w:rPr>
          <w:rFonts w:ascii="Book Antiqua" w:hAnsi="Book Antiqua" w:cs="Arial"/>
          <w:b/>
          <w:i/>
          <w:sz w:val="32"/>
          <w:szCs w:val="28"/>
        </w:rPr>
        <w:t>AVIS D’APPEL D’OFFRES NATIONAL OUVERT</w:t>
      </w:r>
    </w:p>
    <w:p w14:paraId="09703451" w14:textId="77777777" w:rsidR="00C37DE2" w:rsidRPr="00C37DE2" w:rsidRDefault="00C37DE2" w:rsidP="00C37DE2">
      <w:pPr>
        <w:jc w:val="center"/>
        <w:rPr>
          <w:rFonts w:ascii="Calisto MT" w:hAnsi="Calisto MT" w:cs="Calibri"/>
          <w:b/>
          <w:szCs w:val="24"/>
        </w:rPr>
      </w:pPr>
      <w:r w:rsidRPr="00C37DE2">
        <w:rPr>
          <w:rFonts w:ascii="Book Antiqua" w:hAnsi="Book Antiqua" w:cs="Arial"/>
          <w:b/>
          <w:sz w:val="28"/>
          <w:szCs w:val="28"/>
        </w:rPr>
        <w:t xml:space="preserve">   </w:t>
      </w:r>
      <w:r w:rsidRPr="00C37DE2">
        <w:rPr>
          <w:rFonts w:ascii="Book Antiqua" w:hAnsi="Book Antiqua" w:cs="Arial"/>
          <w:b/>
          <w:szCs w:val="24"/>
        </w:rPr>
        <w:t>N°__________/AONO/CREN/SG/CIPM/2024 DU______________, POUR LA MAITRISE D’ŒUVRE DES TRAVAUX DE CONSTRUCTION DE NEUF (09) ATELIERS DANS LES ETABLISSEMENTS D’ENSEIGNEMENT SECONDAIRES TECHNIQUES CI-APRES : CETIC DE BOGO, CETIC DE MAKARY, LYCEE TECHNIQUE DE DATCHEKA, CETIC DE SEKOULE, CETIC DE ROUA, CETIC D'OUAZZANG, CETIC DE GADAS, LYCEE TECHNIQUE BILINGUE DE KOUSSERI ET CETIC DE KADA’A, REGION DE L’EXTREME-NORD, EN PROCEDURE D’URGENCE.</w:t>
      </w:r>
    </w:p>
    <w:p w14:paraId="3093BB81" w14:textId="77777777" w:rsidR="00C37DE2" w:rsidRPr="00C37DE2" w:rsidRDefault="00C37DE2" w:rsidP="00C37DE2">
      <w:pPr>
        <w:jc w:val="center"/>
        <w:rPr>
          <w:rFonts w:ascii="Arial" w:hAnsi="Arial" w:cs="Arial"/>
          <w:bCs/>
          <w:i/>
          <w:sz w:val="26"/>
          <w:szCs w:val="26"/>
        </w:rPr>
      </w:pPr>
    </w:p>
    <w:p w14:paraId="2E8D008E" w14:textId="77777777" w:rsidR="00C37DE2" w:rsidRPr="00C37DE2" w:rsidRDefault="00C37DE2" w:rsidP="00C37DE2">
      <w:pPr>
        <w:spacing w:after="120"/>
        <w:ind w:left="2694" w:hanging="2694"/>
        <w:jc w:val="center"/>
        <w:rPr>
          <w:rFonts w:ascii="Berlin Sans FB Demi" w:hAnsi="Berlin Sans FB Demi" w:cs="Tahoma"/>
          <w:b/>
          <w:bCs/>
          <w:iCs/>
          <w:sz w:val="22"/>
          <w:szCs w:val="24"/>
        </w:rPr>
      </w:pPr>
      <w:r w:rsidRPr="00C37DE2">
        <w:rPr>
          <w:rFonts w:ascii="Berlin Sans FB Demi" w:hAnsi="Berlin Sans FB Demi" w:cs="Tahoma"/>
          <w:b/>
          <w:bCs/>
          <w:iCs/>
          <w:sz w:val="22"/>
          <w:szCs w:val="24"/>
        </w:rPr>
        <w:t>FINANCEMENT : BIP-CREN (Ressources transférées MINDDEVEL).</w:t>
      </w:r>
    </w:p>
    <w:p w14:paraId="725B265E" w14:textId="77777777" w:rsidR="00C37DE2" w:rsidRPr="00C37DE2" w:rsidRDefault="00C37DE2" w:rsidP="00C37DE2">
      <w:pPr>
        <w:jc w:val="center"/>
        <w:rPr>
          <w:rFonts w:ascii="Berlin Sans FB Demi" w:hAnsi="Berlin Sans FB Demi" w:cs="Tahoma"/>
          <w:b/>
          <w:bCs/>
          <w:iCs/>
          <w:sz w:val="22"/>
          <w:szCs w:val="24"/>
        </w:rPr>
      </w:pPr>
      <w:r w:rsidRPr="00C37DE2">
        <w:rPr>
          <w:rFonts w:ascii="Arial" w:hAnsi="Arial" w:cs="Arial"/>
          <w:bCs/>
          <w:i/>
          <w:sz w:val="26"/>
          <w:szCs w:val="26"/>
        </w:rPr>
        <w:t xml:space="preserve"> </w:t>
      </w:r>
      <w:r w:rsidRPr="00C37DE2">
        <w:rPr>
          <w:rFonts w:ascii="Berlin Sans FB Demi" w:hAnsi="Berlin Sans FB Demi" w:cs="Tahoma"/>
          <w:b/>
          <w:bCs/>
          <w:iCs/>
          <w:sz w:val="22"/>
          <w:szCs w:val="24"/>
        </w:rPr>
        <w:t>Exercices 2024, Imputation : 582710002771301464210813</w:t>
      </w:r>
    </w:p>
    <w:p w14:paraId="2DDBDBBC" w14:textId="77777777" w:rsidR="00C37DE2" w:rsidRPr="00C37DE2" w:rsidRDefault="00C37DE2" w:rsidP="00C37DE2">
      <w:pPr>
        <w:jc w:val="center"/>
        <w:rPr>
          <w:rFonts w:ascii="Berlin Sans FB Demi" w:hAnsi="Berlin Sans FB Demi" w:cs="Tahoma"/>
          <w:b/>
          <w:bCs/>
          <w:iCs/>
          <w:sz w:val="22"/>
          <w:szCs w:val="24"/>
        </w:rPr>
      </w:pPr>
      <w:proofErr w:type="spellStart"/>
      <w:r w:rsidRPr="00C37DE2">
        <w:rPr>
          <w:rFonts w:ascii="Berlin Sans FB Demi" w:hAnsi="Berlin Sans FB Demi" w:cs="Tahoma"/>
          <w:b/>
          <w:bCs/>
          <w:iCs/>
          <w:sz w:val="22"/>
          <w:szCs w:val="24"/>
        </w:rPr>
        <w:t>N°Autorisation</w:t>
      </w:r>
      <w:proofErr w:type="spellEnd"/>
      <w:r w:rsidRPr="00C37DE2">
        <w:rPr>
          <w:rFonts w:ascii="Berlin Sans FB Demi" w:hAnsi="Berlin Sans FB Demi" w:cs="Tahoma"/>
          <w:b/>
          <w:bCs/>
          <w:iCs/>
          <w:sz w:val="22"/>
          <w:szCs w:val="24"/>
        </w:rPr>
        <w:t xml:space="preserve"> de dépense : IZ04025</w:t>
      </w:r>
    </w:p>
    <w:p w14:paraId="6689913D" w14:textId="77777777" w:rsidR="00C37DE2" w:rsidRPr="00C37DE2" w:rsidRDefault="00C37DE2" w:rsidP="00C37DE2">
      <w:pPr>
        <w:jc w:val="center"/>
        <w:rPr>
          <w:rFonts w:ascii="Cambria" w:hAnsi="Cambria"/>
          <w:b/>
          <w:szCs w:val="24"/>
        </w:rPr>
      </w:pPr>
    </w:p>
    <w:p w14:paraId="4695B81D" w14:textId="77777777" w:rsidR="00C37DE2" w:rsidRPr="00C37DE2" w:rsidRDefault="00C37DE2" w:rsidP="00C37DE2">
      <w:pPr>
        <w:ind w:firstLine="360"/>
        <w:jc w:val="both"/>
        <w:rPr>
          <w:rFonts w:ascii="Cambria" w:hAnsi="Cambria" w:cs="Arial"/>
          <w:sz w:val="22"/>
          <w:szCs w:val="22"/>
        </w:rPr>
      </w:pPr>
      <w:r w:rsidRPr="00C37DE2">
        <w:rPr>
          <w:rFonts w:ascii="Cambria" w:hAnsi="Cambria" w:cs="Arial"/>
          <w:sz w:val="22"/>
          <w:szCs w:val="22"/>
        </w:rPr>
        <w:t xml:space="preserve">Le Président du Conseil Régional de l’Extrême-Nord, Autorité Contractante, lance pour le compte du Conseil Régional de l’Extrême Nord, un Appel d’Offres National Ouvert pour le contrôle et la surveillance des travaux de construction. </w:t>
      </w:r>
    </w:p>
    <w:p w14:paraId="78C4FA09" w14:textId="77777777" w:rsidR="00C37DE2" w:rsidRPr="00C37DE2" w:rsidRDefault="00C37DE2" w:rsidP="00C37DE2">
      <w:pPr>
        <w:ind w:firstLine="709"/>
        <w:rPr>
          <w:rFonts w:ascii="Cambria" w:hAnsi="Cambria" w:cs="Arial"/>
          <w:sz w:val="22"/>
          <w:szCs w:val="22"/>
        </w:rPr>
      </w:pPr>
    </w:p>
    <w:p w14:paraId="37B932BE" w14:textId="77777777" w:rsidR="00C37DE2" w:rsidRPr="00C37DE2" w:rsidRDefault="00C37DE2" w:rsidP="00C37DE2">
      <w:pPr>
        <w:numPr>
          <w:ilvl w:val="0"/>
          <w:numId w:val="17"/>
        </w:numPr>
        <w:tabs>
          <w:tab w:val="left" w:pos="709"/>
          <w:tab w:val="left" w:pos="1755"/>
        </w:tabs>
        <w:rPr>
          <w:rFonts w:ascii="Cambria" w:hAnsi="Cambria" w:cs="Arial"/>
          <w:b/>
          <w:sz w:val="22"/>
          <w:szCs w:val="22"/>
        </w:rPr>
      </w:pPr>
      <w:r w:rsidRPr="00C37DE2">
        <w:rPr>
          <w:rFonts w:ascii="Cambria" w:hAnsi="Cambria" w:cs="Arial"/>
          <w:b/>
          <w:sz w:val="22"/>
          <w:szCs w:val="22"/>
        </w:rPr>
        <w:t>Objet de l’Appel d’Offres</w:t>
      </w:r>
    </w:p>
    <w:p w14:paraId="56DC6615" w14:textId="77777777" w:rsidR="00C37DE2" w:rsidRPr="00C37DE2" w:rsidRDefault="00C37DE2" w:rsidP="00C37DE2">
      <w:pPr>
        <w:jc w:val="both"/>
        <w:rPr>
          <w:rFonts w:ascii="Helvetica" w:hAnsi="Helvetica" w:cs="Calibri"/>
          <w:sz w:val="18"/>
          <w:szCs w:val="18"/>
        </w:rPr>
      </w:pPr>
      <w:r w:rsidRPr="00C37DE2">
        <w:rPr>
          <w:rFonts w:ascii="Cambria" w:hAnsi="Cambria" w:cs="Arial"/>
          <w:sz w:val="22"/>
          <w:szCs w:val="22"/>
        </w:rPr>
        <w:t xml:space="preserve">Le présent appel d’offres a pour objet la maitrise d’œuvre des travaux de Construction de neuf (09) ateliers dans les établissements d’enseignement secondaires Techniques ci-après : CETIC de </w:t>
      </w:r>
      <w:proofErr w:type="spellStart"/>
      <w:r w:rsidRPr="00C37DE2">
        <w:rPr>
          <w:rFonts w:ascii="Cambria" w:hAnsi="Cambria" w:cs="Arial"/>
          <w:sz w:val="22"/>
          <w:szCs w:val="22"/>
        </w:rPr>
        <w:t>Bogo</w:t>
      </w:r>
      <w:proofErr w:type="spellEnd"/>
      <w:r w:rsidRPr="00C37DE2">
        <w:rPr>
          <w:rFonts w:ascii="Cambria" w:hAnsi="Cambria" w:cs="Arial"/>
          <w:sz w:val="22"/>
          <w:szCs w:val="22"/>
        </w:rPr>
        <w:t xml:space="preserve">, CETIC de </w:t>
      </w:r>
      <w:proofErr w:type="spellStart"/>
      <w:r w:rsidRPr="00C37DE2">
        <w:rPr>
          <w:rFonts w:ascii="Cambria" w:hAnsi="Cambria" w:cs="Arial"/>
          <w:sz w:val="22"/>
          <w:szCs w:val="22"/>
        </w:rPr>
        <w:t>Makary</w:t>
      </w:r>
      <w:proofErr w:type="spellEnd"/>
      <w:r w:rsidRPr="00C37DE2">
        <w:rPr>
          <w:rFonts w:ascii="Cambria" w:hAnsi="Cambria" w:cs="Arial"/>
          <w:sz w:val="22"/>
          <w:szCs w:val="22"/>
        </w:rPr>
        <w:t xml:space="preserve">, Lycée Technique de </w:t>
      </w:r>
      <w:proofErr w:type="spellStart"/>
      <w:r w:rsidRPr="00C37DE2">
        <w:rPr>
          <w:rFonts w:ascii="Cambria" w:hAnsi="Cambria" w:cs="Arial"/>
          <w:sz w:val="22"/>
          <w:szCs w:val="22"/>
        </w:rPr>
        <w:t>Datchéka</w:t>
      </w:r>
      <w:proofErr w:type="spellEnd"/>
      <w:r w:rsidRPr="00C37DE2">
        <w:rPr>
          <w:rFonts w:ascii="Cambria" w:hAnsi="Cambria" w:cs="Arial"/>
          <w:sz w:val="22"/>
          <w:szCs w:val="22"/>
        </w:rPr>
        <w:t xml:space="preserve">, CETIC de </w:t>
      </w:r>
      <w:proofErr w:type="spellStart"/>
      <w:r w:rsidRPr="00C37DE2">
        <w:rPr>
          <w:rFonts w:ascii="Cambria" w:hAnsi="Cambria" w:cs="Arial"/>
          <w:sz w:val="22"/>
          <w:szCs w:val="22"/>
        </w:rPr>
        <w:t>Sékoulé</w:t>
      </w:r>
      <w:proofErr w:type="spellEnd"/>
      <w:r w:rsidRPr="00C37DE2">
        <w:rPr>
          <w:rFonts w:ascii="Cambria" w:hAnsi="Cambria" w:cs="Arial"/>
          <w:sz w:val="22"/>
          <w:szCs w:val="22"/>
        </w:rPr>
        <w:t>, CETIC de Roua, CETIC D'</w:t>
      </w:r>
      <w:proofErr w:type="spellStart"/>
      <w:r w:rsidRPr="00C37DE2">
        <w:rPr>
          <w:rFonts w:ascii="Cambria" w:hAnsi="Cambria" w:cs="Arial"/>
          <w:sz w:val="22"/>
          <w:szCs w:val="22"/>
        </w:rPr>
        <w:t>Ouazzang</w:t>
      </w:r>
      <w:proofErr w:type="spellEnd"/>
      <w:r w:rsidRPr="00C37DE2">
        <w:rPr>
          <w:rFonts w:ascii="Cambria" w:hAnsi="Cambria" w:cs="Arial"/>
          <w:sz w:val="22"/>
          <w:szCs w:val="22"/>
        </w:rPr>
        <w:t xml:space="preserve">, CETIC de </w:t>
      </w:r>
      <w:proofErr w:type="spellStart"/>
      <w:r w:rsidRPr="00C37DE2">
        <w:rPr>
          <w:rFonts w:ascii="Cambria" w:hAnsi="Cambria" w:cs="Arial"/>
          <w:sz w:val="22"/>
          <w:szCs w:val="22"/>
        </w:rPr>
        <w:t>Gadas</w:t>
      </w:r>
      <w:proofErr w:type="spellEnd"/>
      <w:r w:rsidRPr="00C37DE2">
        <w:rPr>
          <w:rFonts w:ascii="Cambria" w:hAnsi="Cambria" w:cs="Arial"/>
          <w:sz w:val="22"/>
          <w:szCs w:val="22"/>
        </w:rPr>
        <w:t xml:space="preserve">, Lycée Technique bilingue de </w:t>
      </w:r>
      <w:proofErr w:type="spellStart"/>
      <w:r w:rsidRPr="00C37DE2">
        <w:rPr>
          <w:rFonts w:ascii="Cambria" w:hAnsi="Cambria" w:cs="Arial"/>
          <w:sz w:val="22"/>
          <w:szCs w:val="22"/>
        </w:rPr>
        <w:t>Kousseri</w:t>
      </w:r>
      <w:proofErr w:type="spellEnd"/>
      <w:r w:rsidRPr="00C37DE2">
        <w:rPr>
          <w:rFonts w:ascii="Cambria" w:hAnsi="Cambria" w:cs="Arial"/>
          <w:sz w:val="22"/>
          <w:szCs w:val="22"/>
        </w:rPr>
        <w:t xml:space="preserve"> et CETIC de </w:t>
      </w:r>
      <w:proofErr w:type="spellStart"/>
      <w:r w:rsidRPr="00C37DE2">
        <w:rPr>
          <w:rFonts w:ascii="Cambria" w:hAnsi="Cambria" w:cs="Arial"/>
          <w:sz w:val="22"/>
          <w:szCs w:val="22"/>
        </w:rPr>
        <w:t>Kada’a</w:t>
      </w:r>
      <w:proofErr w:type="spellEnd"/>
      <w:r w:rsidRPr="00C37DE2">
        <w:rPr>
          <w:rFonts w:ascii="Cambria" w:hAnsi="Cambria" w:cs="Arial"/>
          <w:sz w:val="22"/>
          <w:szCs w:val="22"/>
        </w:rPr>
        <w:t>, Région de l’Extrême-Nord, en procédure d’urgence.</w:t>
      </w:r>
      <w:r w:rsidRPr="00C37DE2">
        <w:rPr>
          <w:rFonts w:ascii="Helvetica" w:hAnsi="Helvetica" w:cs="Calibri"/>
          <w:sz w:val="18"/>
          <w:szCs w:val="18"/>
        </w:rPr>
        <w:t xml:space="preserve"> </w:t>
      </w:r>
    </w:p>
    <w:p w14:paraId="60452345" w14:textId="77777777" w:rsidR="00C37DE2" w:rsidRPr="00C37DE2" w:rsidRDefault="00C37DE2" w:rsidP="00C37DE2">
      <w:pPr>
        <w:jc w:val="both"/>
        <w:rPr>
          <w:rFonts w:ascii="Calisto MT" w:hAnsi="Calisto MT" w:cs="Calibri"/>
          <w:b/>
          <w:color w:val="FF0000"/>
          <w:szCs w:val="24"/>
        </w:rPr>
      </w:pPr>
    </w:p>
    <w:p w14:paraId="576700A1" w14:textId="77777777" w:rsidR="00C37DE2" w:rsidRPr="00C37DE2" w:rsidRDefault="00C37DE2" w:rsidP="00C37DE2">
      <w:pPr>
        <w:numPr>
          <w:ilvl w:val="0"/>
          <w:numId w:val="17"/>
        </w:numPr>
        <w:tabs>
          <w:tab w:val="left" w:pos="709"/>
          <w:tab w:val="left" w:pos="1755"/>
        </w:tabs>
        <w:rPr>
          <w:rFonts w:ascii="Cambria" w:hAnsi="Cambria" w:cs="Arial"/>
          <w:b/>
          <w:szCs w:val="22"/>
        </w:rPr>
      </w:pPr>
      <w:r w:rsidRPr="00C37DE2">
        <w:rPr>
          <w:rFonts w:ascii="Cambria" w:hAnsi="Cambria" w:cs="Arial"/>
          <w:b/>
          <w:szCs w:val="22"/>
        </w:rPr>
        <w:tab/>
        <w:t xml:space="preserve">Consistance des prestations </w:t>
      </w:r>
    </w:p>
    <w:p w14:paraId="25901647" w14:textId="77777777" w:rsidR="00C37DE2" w:rsidRPr="00C37DE2" w:rsidRDefault="00C37DE2" w:rsidP="00C37DE2">
      <w:pPr>
        <w:spacing w:after="120"/>
        <w:ind w:firstLine="567"/>
        <w:jc w:val="both"/>
        <w:rPr>
          <w:rFonts w:ascii="Cambria" w:hAnsi="Cambria" w:cs="Arial"/>
          <w:sz w:val="22"/>
          <w:szCs w:val="22"/>
        </w:rPr>
      </w:pPr>
      <w:r w:rsidRPr="00C37DE2">
        <w:rPr>
          <w:rFonts w:ascii="Cambria" w:hAnsi="Cambria" w:cs="Arial"/>
          <w:sz w:val="22"/>
          <w:szCs w:val="22"/>
        </w:rPr>
        <w:t>Le Cocontractant devra :</w:t>
      </w:r>
    </w:p>
    <w:p w14:paraId="23B369F3" w14:textId="77777777" w:rsidR="00C37DE2" w:rsidRPr="00C37DE2" w:rsidRDefault="00C37DE2" w:rsidP="00C37DE2">
      <w:pPr>
        <w:numPr>
          <w:ilvl w:val="0"/>
          <w:numId w:val="15"/>
        </w:numPr>
        <w:tabs>
          <w:tab w:val="num" w:pos="1134"/>
          <w:tab w:val="left" w:pos="1276"/>
        </w:tabs>
        <w:jc w:val="both"/>
        <w:outlineLvl w:val="0"/>
        <w:rPr>
          <w:rFonts w:ascii="Cambria" w:hAnsi="Cambria" w:cs="Arial"/>
          <w:sz w:val="22"/>
          <w:szCs w:val="22"/>
        </w:rPr>
      </w:pPr>
      <w:r w:rsidRPr="00C37DE2">
        <w:rPr>
          <w:rFonts w:ascii="Cambria" w:hAnsi="Cambria" w:cs="Arial"/>
          <w:sz w:val="22"/>
          <w:szCs w:val="22"/>
        </w:rPr>
        <w:t>Surveiller et contrôler les travaux :</w:t>
      </w:r>
    </w:p>
    <w:p w14:paraId="34F4660C" w14:textId="77777777" w:rsidR="00C37DE2" w:rsidRPr="00C37DE2" w:rsidRDefault="00C37DE2" w:rsidP="00C37DE2">
      <w:pPr>
        <w:numPr>
          <w:ilvl w:val="0"/>
          <w:numId w:val="16"/>
        </w:numPr>
        <w:ind w:left="1560" w:hanging="284"/>
        <w:jc w:val="both"/>
        <w:outlineLvl w:val="0"/>
        <w:rPr>
          <w:rFonts w:ascii="Cambria" w:hAnsi="Cambria" w:cs="Arial"/>
          <w:sz w:val="22"/>
          <w:szCs w:val="22"/>
        </w:rPr>
      </w:pPr>
      <w:r w:rsidRPr="00C37DE2">
        <w:rPr>
          <w:rFonts w:ascii="Cambria" w:hAnsi="Cambria" w:cs="Arial"/>
          <w:sz w:val="22"/>
          <w:szCs w:val="22"/>
        </w:rPr>
        <w:t>Exploiter les documents graphiques (plans d’exécution) en vue des évaluations ultérieures des travaux ;</w:t>
      </w:r>
    </w:p>
    <w:p w14:paraId="1EFB9AE0" w14:textId="77777777" w:rsidR="00C37DE2" w:rsidRPr="00C37DE2" w:rsidRDefault="00C37DE2" w:rsidP="00C37DE2">
      <w:pPr>
        <w:numPr>
          <w:ilvl w:val="0"/>
          <w:numId w:val="16"/>
        </w:numPr>
        <w:ind w:left="1560" w:hanging="284"/>
        <w:jc w:val="both"/>
        <w:outlineLvl w:val="0"/>
        <w:rPr>
          <w:rFonts w:ascii="Cambria" w:hAnsi="Cambria" w:cs="Arial"/>
          <w:sz w:val="22"/>
          <w:szCs w:val="22"/>
        </w:rPr>
      </w:pPr>
      <w:r w:rsidRPr="00C37DE2">
        <w:rPr>
          <w:rFonts w:ascii="Cambria" w:hAnsi="Cambria" w:cs="Arial"/>
          <w:sz w:val="22"/>
          <w:szCs w:val="22"/>
        </w:rPr>
        <w:t>Suivre l’installation du chantier conformément au plan proposé par l’entreprise adjudicataire ;</w:t>
      </w:r>
    </w:p>
    <w:p w14:paraId="357145EA" w14:textId="77777777" w:rsidR="00C37DE2" w:rsidRPr="00C37DE2" w:rsidRDefault="00C37DE2" w:rsidP="00C37DE2">
      <w:pPr>
        <w:numPr>
          <w:ilvl w:val="0"/>
          <w:numId w:val="16"/>
        </w:numPr>
        <w:ind w:left="1560" w:hanging="284"/>
        <w:jc w:val="both"/>
        <w:outlineLvl w:val="0"/>
        <w:rPr>
          <w:rFonts w:ascii="Cambria" w:hAnsi="Cambria" w:cs="Arial"/>
          <w:sz w:val="22"/>
          <w:szCs w:val="22"/>
        </w:rPr>
      </w:pPr>
      <w:r w:rsidRPr="00C37DE2">
        <w:rPr>
          <w:rFonts w:ascii="Cambria" w:hAnsi="Cambria" w:cs="Arial"/>
          <w:sz w:val="22"/>
          <w:szCs w:val="22"/>
        </w:rPr>
        <w:t>Contrôler les pièces techniques notamment les journaux de chantier et les procès-verbaux de réunions de chantier ;</w:t>
      </w:r>
    </w:p>
    <w:p w14:paraId="5593E0DF" w14:textId="77777777" w:rsidR="00C37DE2" w:rsidRPr="00C37DE2" w:rsidRDefault="00C37DE2" w:rsidP="00C37DE2">
      <w:pPr>
        <w:numPr>
          <w:ilvl w:val="0"/>
          <w:numId w:val="16"/>
        </w:numPr>
        <w:ind w:left="1560" w:hanging="284"/>
        <w:jc w:val="both"/>
        <w:outlineLvl w:val="0"/>
        <w:rPr>
          <w:rFonts w:ascii="Cambria" w:hAnsi="Cambria" w:cs="Arial"/>
          <w:sz w:val="22"/>
          <w:szCs w:val="22"/>
        </w:rPr>
      </w:pPr>
      <w:r w:rsidRPr="00C37DE2">
        <w:rPr>
          <w:rFonts w:ascii="Cambria" w:hAnsi="Cambria" w:cs="Arial"/>
          <w:sz w:val="22"/>
          <w:szCs w:val="22"/>
        </w:rPr>
        <w:t>Contrôler la conformité de l’exécution des ouvrages suivant les prescriptions techniques contractuelles ;</w:t>
      </w:r>
    </w:p>
    <w:p w14:paraId="2526B410" w14:textId="77777777" w:rsidR="00C37DE2" w:rsidRPr="00C37DE2" w:rsidRDefault="00C37DE2" w:rsidP="00C37DE2">
      <w:pPr>
        <w:numPr>
          <w:ilvl w:val="0"/>
          <w:numId w:val="16"/>
        </w:numPr>
        <w:ind w:left="1560" w:hanging="284"/>
        <w:jc w:val="both"/>
        <w:outlineLvl w:val="0"/>
        <w:rPr>
          <w:rFonts w:ascii="Cambria" w:hAnsi="Cambria" w:cs="Arial"/>
          <w:sz w:val="22"/>
          <w:szCs w:val="22"/>
        </w:rPr>
      </w:pPr>
      <w:r w:rsidRPr="00C37DE2">
        <w:rPr>
          <w:rFonts w:ascii="Cambria" w:hAnsi="Cambria" w:cs="Arial"/>
          <w:sz w:val="22"/>
          <w:szCs w:val="22"/>
        </w:rPr>
        <w:t>Produire des rapports mensuels faisant état de l’exécution quantitative et qualitative des travaux ;</w:t>
      </w:r>
    </w:p>
    <w:p w14:paraId="58D6969D" w14:textId="77777777" w:rsidR="00C37DE2" w:rsidRPr="00C37DE2" w:rsidRDefault="00C37DE2" w:rsidP="00C37DE2">
      <w:pPr>
        <w:numPr>
          <w:ilvl w:val="0"/>
          <w:numId w:val="16"/>
        </w:numPr>
        <w:ind w:left="1560" w:hanging="284"/>
        <w:jc w:val="both"/>
        <w:outlineLvl w:val="0"/>
        <w:rPr>
          <w:rFonts w:ascii="Cambria" w:hAnsi="Cambria" w:cs="Arial"/>
          <w:sz w:val="22"/>
          <w:szCs w:val="22"/>
        </w:rPr>
      </w:pPr>
      <w:r w:rsidRPr="00C37DE2">
        <w:rPr>
          <w:rFonts w:ascii="Cambria" w:hAnsi="Cambria" w:cs="Arial"/>
          <w:sz w:val="22"/>
          <w:szCs w:val="22"/>
        </w:rPr>
        <w:t>Produire un rapport final faisant état de l’exécution quantitative et qualitative des travaux. </w:t>
      </w:r>
    </w:p>
    <w:p w14:paraId="3B5CE5D8" w14:textId="77777777" w:rsidR="00C37DE2" w:rsidRPr="00C37DE2" w:rsidRDefault="00C37DE2" w:rsidP="00C37DE2">
      <w:pPr>
        <w:numPr>
          <w:ilvl w:val="0"/>
          <w:numId w:val="15"/>
        </w:numPr>
        <w:spacing w:after="120"/>
        <w:jc w:val="both"/>
        <w:outlineLvl w:val="0"/>
        <w:rPr>
          <w:rFonts w:ascii="Cambria" w:hAnsi="Cambria" w:cs="Arial"/>
          <w:sz w:val="22"/>
          <w:szCs w:val="22"/>
        </w:rPr>
      </w:pPr>
      <w:r w:rsidRPr="00C37DE2">
        <w:rPr>
          <w:rFonts w:ascii="Cambria" w:hAnsi="Cambria" w:cs="Arial"/>
          <w:sz w:val="22"/>
          <w:szCs w:val="22"/>
        </w:rPr>
        <w:t>Proposer à la signature du Chef de Service du marché des ordres de services nécessaires à la bonne exécution des travaux ;</w:t>
      </w:r>
    </w:p>
    <w:p w14:paraId="75EA5D04" w14:textId="77777777" w:rsidR="00C37DE2" w:rsidRPr="00C37DE2" w:rsidRDefault="00C37DE2" w:rsidP="00C37DE2">
      <w:pPr>
        <w:numPr>
          <w:ilvl w:val="0"/>
          <w:numId w:val="15"/>
        </w:numPr>
        <w:spacing w:after="120"/>
        <w:jc w:val="both"/>
        <w:outlineLvl w:val="0"/>
        <w:rPr>
          <w:rFonts w:ascii="Cambria" w:hAnsi="Cambria" w:cs="Arial"/>
          <w:sz w:val="22"/>
          <w:szCs w:val="22"/>
        </w:rPr>
      </w:pPr>
      <w:r w:rsidRPr="00C37DE2">
        <w:rPr>
          <w:rFonts w:ascii="Cambria" w:hAnsi="Cambria" w:cs="Arial"/>
          <w:sz w:val="22"/>
          <w:szCs w:val="22"/>
        </w:rPr>
        <w:t>Veiller à l’assurance de la qualité et à l’application des mesures de protection de   l’environnement ;</w:t>
      </w:r>
    </w:p>
    <w:p w14:paraId="3AFF6295" w14:textId="77777777" w:rsidR="00C37DE2" w:rsidRPr="00C37DE2" w:rsidRDefault="00C37DE2" w:rsidP="00C37DE2">
      <w:pPr>
        <w:numPr>
          <w:ilvl w:val="0"/>
          <w:numId w:val="15"/>
        </w:numPr>
        <w:spacing w:after="120"/>
        <w:jc w:val="both"/>
        <w:outlineLvl w:val="0"/>
        <w:rPr>
          <w:rFonts w:ascii="Cambria" w:hAnsi="Cambria" w:cs="Arial"/>
          <w:sz w:val="22"/>
          <w:szCs w:val="22"/>
        </w:rPr>
      </w:pPr>
      <w:r w:rsidRPr="00C37DE2">
        <w:rPr>
          <w:rFonts w:ascii="Cambria" w:hAnsi="Cambria" w:cs="Arial"/>
          <w:sz w:val="22"/>
          <w:szCs w:val="22"/>
        </w:rPr>
        <w:t>Veiller à l’établissement du projet d’exécution et du plan de récolement.</w:t>
      </w:r>
    </w:p>
    <w:p w14:paraId="7275B8FB" w14:textId="77777777" w:rsidR="00C37DE2" w:rsidRPr="00C37DE2" w:rsidRDefault="00C37DE2" w:rsidP="00C37DE2">
      <w:pPr>
        <w:spacing w:after="120"/>
        <w:ind w:firstLine="567"/>
        <w:jc w:val="both"/>
        <w:outlineLvl w:val="0"/>
        <w:rPr>
          <w:rFonts w:ascii="Cambria" w:hAnsi="Cambria" w:cs="Arial"/>
          <w:sz w:val="22"/>
          <w:szCs w:val="22"/>
        </w:rPr>
      </w:pPr>
      <w:r w:rsidRPr="00C37DE2">
        <w:rPr>
          <w:rFonts w:ascii="Cambria" w:hAnsi="Cambria" w:cs="Arial"/>
          <w:sz w:val="22"/>
          <w:szCs w:val="22"/>
        </w:rPr>
        <w:t>Les prestations du titulaire sont définies de manière plus détaillée dans les Termes de Références.</w:t>
      </w:r>
    </w:p>
    <w:p w14:paraId="294660A2" w14:textId="77777777" w:rsidR="00C37DE2" w:rsidRPr="00C37DE2" w:rsidRDefault="00C37DE2" w:rsidP="00C37DE2">
      <w:pPr>
        <w:spacing w:after="120"/>
        <w:ind w:left="709"/>
        <w:jc w:val="both"/>
        <w:outlineLvl w:val="0"/>
        <w:rPr>
          <w:rFonts w:ascii="Cambria" w:hAnsi="Cambria" w:cs="Arial"/>
          <w:sz w:val="22"/>
          <w:szCs w:val="22"/>
        </w:rPr>
      </w:pPr>
    </w:p>
    <w:p w14:paraId="0BF5EC9D" w14:textId="77777777" w:rsidR="00C37DE2" w:rsidRPr="00C37DE2" w:rsidRDefault="00C37DE2" w:rsidP="00C37DE2">
      <w:pPr>
        <w:numPr>
          <w:ilvl w:val="0"/>
          <w:numId w:val="17"/>
        </w:numPr>
        <w:tabs>
          <w:tab w:val="left" w:pos="709"/>
          <w:tab w:val="left" w:pos="1755"/>
        </w:tabs>
        <w:rPr>
          <w:rFonts w:ascii="Cambria" w:hAnsi="Cambria" w:cs="Arial"/>
          <w:b/>
          <w:sz w:val="22"/>
          <w:szCs w:val="22"/>
        </w:rPr>
      </w:pPr>
      <w:r w:rsidRPr="00C37DE2">
        <w:rPr>
          <w:rFonts w:ascii="Cambria" w:hAnsi="Cambria" w:cs="Arial"/>
          <w:b/>
          <w:sz w:val="22"/>
          <w:szCs w:val="22"/>
        </w:rPr>
        <w:tab/>
        <w:t>Participation et origine </w:t>
      </w:r>
    </w:p>
    <w:p w14:paraId="7482FAA1" w14:textId="78C9212E" w:rsidR="00C37DE2" w:rsidRPr="00C37DE2" w:rsidRDefault="00C37DE2" w:rsidP="00C37DE2">
      <w:pPr>
        <w:spacing w:beforeLines="50" w:before="120"/>
        <w:jc w:val="both"/>
        <w:rPr>
          <w:rFonts w:ascii="Cambria" w:hAnsi="Cambria"/>
        </w:rPr>
      </w:pPr>
      <w:r w:rsidRPr="00C37DE2">
        <w:rPr>
          <w:rFonts w:ascii="Cambria" w:hAnsi="Cambria" w:cs="Arial"/>
          <w:sz w:val="22"/>
          <w:szCs w:val="22"/>
        </w:rPr>
        <w:tab/>
        <w:t xml:space="preserve">La participation est ouverte à égalité de conditions aux Bureaux d’Etudes </w:t>
      </w:r>
      <w:r w:rsidR="00B438A1" w:rsidRPr="00C37DE2">
        <w:rPr>
          <w:rFonts w:ascii="Cambria" w:hAnsi="Cambria" w:cs="Arial"/>
          <w:sz w:val="22"/>
          <w:szCs w:val="22"/>
        </w:rPr>
        <w:t>Techniques qualifiés</w:t>
      </w:r>
      <w:r w:rsidRPr="00C37DE2">
        <w:rPr>
          <w:rFonts w:ascii="Cambria" w:hAnsi="Cambria" w:cs="Arial"/>
          <w:sz w:val="22"/>
          <w:szCs w:val="22"/>
        </w:rPr>
        <w:t xml:space="preserve"> dans le domaine du contrôle et surveillance des travaux suscités.</w:t>
      </w:r>
    </w:p>
    <w:p w14:paraId="2C8490CB" w14:textId="2E8164E8" w:rsidR="00C37DE2" w:rsidRPr="00C37DE2" w:rsidRDefault="00C37DE2" w:rsidP="00C37DE2">
      <w:pPr>
        <w:rPr>
          <w:rFonts w:ascii="Cambria" w:hAnsi="Cambria" w:cs="Arial"/>
          <w:b/>
          <w:sz w:val="22"/>
          <w:szCs w:val="22"/>
        </w:rPr>
      </w:pPr>
    </w:p>
    <w:p w14:paraId="74B37F2E" w14:textId="77777777" w:rsidR="00C37DE2" w:rsidRPr="00C37DE2" w:rsidRDefault="00C37DE2" w:rsidP="00C37DE2">
      <w:pPr>
        <w:numPr>
          <w:ilvl w:val="0"/>
          <w:numId w:val="17"/>
        </w:numPr>
        <w:tabs>
          <w:tab w:val="left" w:pos="709"/>
          <w:tab w:val="left" w:pos="1755"/>
        </w:tabs>
        <w:rPr>
          <w:rFonts w:ascii="Cambria" w:hAnsi="Cambria" w:cs="Arial"/>
          <w:color w:val="000000"/>
          <w:sz w:val="22"/>
          <w:szCs w:val="22"/>
        </w:rPr>
      </w:pPr>
      <w:r w:rsidRPr="00C37DE2">
        <w:rPr>
          <w:rFonts w:ascii="Cambria" w:hAnsi="Cambria" w:cs="Arial"/>
          <w:b/>
          <w:color w:val="000000"/>
          <w:sz w:val="22"/>
          <w:szCs w:val="22"/>
        </w:rPr>
        <w:t>Pièces constitutives du Dossier d’Appel d’Offres</w:t>
      </w:r>
      <w:r w:rsidRPr="00C37DE2">
        <w:rPr>
          <w:rFonts w:ascii="Cambria" w:hAnsi="Cambria" w:cs="Arial"/>
          <w:color w:val="000000"/>
          <w:sz w:val="22"/>
          <w:szCs w:val="22"/>
        </w:rPr>
        <w:t> </w:t>
      </w:r>
    </w:p>
    <w:p w14:paraId="2522F3D6" w14:textId="77777777" w:rsidR="00C37DE2" w:rsidRPr="00C37DE2" w:rsidRDefault="00C37DE2" w:rsidP="00C37DE2">
      <w:pPr>
        <w:widowControl w:val="0"/>
        <w:adjustRightInd w:val="0"/>
        <w:spacing w:before="120"/>
        <w:jc w:val="both"/>
        <w:rPr>
          <w:rFonts w:ascii="Cambria" w:hAnsi="Cambria" w:cs="Arial"/>
          <w:color w:val="000000"/>
          <w:sz w:val="22"/>
          <w:szCs w:val="22"/>
        </w:rPr>
      </w:pPr>
      <w:r w:rsidRPr="00C37DE2">
        <w:rPr>
          <w:rFonts w:ascii="Cambria" w:hAnsi="Cambria" w:cs="Arial"/>
          <w:color w:val="000000"/>
          <w:sz w:val="22"/>
          <w:szCs w:val="22"/>
        </w:rPr>
        <w:t>Les pièces constitutives du présent Appel d’Offres sont :</w:t>
      </w:r>
    </w:p>
    <w:p w14:paraId="48F1106A" w14:textId="77777777" w:rsidR="00C37DE2" w:rsidRPr="00C37DE2" w:rsidRDefault="00C37DE2" w:rsidP="00C37DE2">
      <w:pPr>
        <w:jc w:val="both"/>
        <w:rPr>
          <w:rFonts w:ascii="Cambria" w:hAnsi="Cambria" w:cs="Arial"/>
          <w:sz w:val="22"/>
          <w:szCs w:val="22"/>
        </w:rPr>
      </w:pPr>
    </w:p>
    <w:p w14:paraId="630F8AC6" w14:textId="77777777" w:rsidR="00C37DE2" w:rsidRPr="00C37DE2" w:rsidRDefault="00C37DE2" w:rsidP="00C37DE2">
      <w:pPr>
        <w:numPr>
          <w:ilvl w:val="0"/>
          <w:numId w:val="11"/>
        </w:numPr>
        <w:jc w:val="both"/>
        <w:rPr>
          <w:rFonts w:ascii="Cambria" w:hAnsi="Cambria" w:cs="Arial"/>
          <w:sz w:val="22"/>
          <w:szCs w:val="22"/>
        </w:rPr>
      </w:pPr>
      <w:r w:rsidRPr="00C37DE2">
        <w:rPr>
          <w:rFonts w:ascii="Cambria" w:hAnsi="Cambria" w:cs="Arial"/>
          <w:sz w:val="22"/>
          <w:szCs w:val="22"/>
        </w:rPr>
        <w:t xml:space="preserve">Pièce n°1 : Avis d’Appel d’Offres National Ouvert (AONO) (version française et anglaise) ;  </w:t>
      </w:r>
    </w:p>
    <w:p w14:paraId="664BA6B8" w14:textId="77777777" w:rsidR="00C37DE2" w:rsidRPr="00C37DE2" w:rsidRDefault="00C37DE2" w:rsidP="00C37DE2">
      <w:pPr>
        <w:numPr>
          <w:ilvl w:val="0"/>
          <w:numId w:val="11"/>
        </w:numPr>
        <w:jc w:val="both"/>
        <w:rPr>
          <w:rFonts w:ascii="Cambria" w:hAnsi="Cambria" w:cs="Arial"/>
          <w:sz w:val="22"/>
          <w:szCs w:val="22"/>
        </w:rPr>
      </w:pPr>
      <w:r w:rsidRPr="00C37DE2">
        <w:rPr>
          <w:rFonts w:ascii="Cambria" w:hAnsi="Cambria" w:cs="Arial"/>
          <w:sz w:val="22"/>
          <w:szCs w:val="22"/>
        </w:rPr>
        <w:t>Pièce n°2 : Règlement Général de l’Appel d’Offres (RGAO) ;</w:t>
      </w:r>
    </w:p>
    <w:p w14:paraId="7F47C40C" w14:textId="77777777" w:rsidR="00C37DE2" w:rsidRPr="00C37DE2" w:rsidRDefault="00C37DE2" w:rsidP="00C37DE2">
      <w:pPr>
        <w:numPr>
          <w:ilvl w:val="0"/>
          <w:numId w:val="11"/>
        </w:numPr>
        <w:jc w:val="both"/>
        <w:rPr>
          <w:rFonts w:ascii="Cambria" w:hAnsi="Cambria" w:cs="Arial"/>
          <w:sz w:val="22"/>
          <w:szCs w:val="22"/>
        </w:rPr>
      </w:pPr>
      <w:r w:rsidRPr="00C37DE2">
        <w:rPr>
          <w:rFonts w:ascii="Cambria" w:hAnsi="Cambria" w:cs="Arial"/>
          <w:sz w:val="22"/>
          <w:szCs w:val="22"/>
        </w:rPr>
        <w:t>Pièce n°3 : Règlement Particulier de l’Appel d’Offres (RPAO) ;</w:t>
      </w:r>
    </w:p>
    <w:p w14:paraId="7F38ED14" w14:textId="77777777" w:rsidR="00C37DE2" w:rsidRPr="00C37DE2" w:rsidRDefault="00C37DE2" w:rsidP="00C37DE2">
      <w:pPr>
        <w:numPr>
          <w:ilvl w:val="0"/>
          <w:numId w:val="11"/>
        </w:numPr>
        <w:jc w:val="both"/>
        <w:rPr>
          <w:rFonts w:ascii="Cambria" w:hAnsi="Cambria" w:cs="Arial"/>
          <w:sz w:val="22"/>
          <w:szCs w:val="22"/>
        </w:rPr>
      </w:pPr>
      <w:r w:rsidRPr="00C37DE2">
        <w:rPr>
          <w:rFonts w:ascii="Cambria" w:hAnsi="Cambria" w:cs="Arial"/>
          <w:sz w:val="22"/>
          <w:szCs w:val="22"/>
        </w:rPr>
        <w:t>Pièce n°4 : Offre Technique Tableaux Types ;</w:t>
      </w:r>
    </w:p>
    <w:p w14:paraId="45EC07AF" w14:textId="77777777" w:rsidR="00C37DE2" w:rsidRPr="00C37DE2" w:rsidRDefault="00C37DE2" w:rsidP="00C37DE2">
      <w:pPr>
        <w:numPr>
          <w:ilvl w:val="0"/>
          <w:numId w:val="11"/>
        </w:numPr>
        <w:jc w:val="both"/>
        <w:rPr>
          <w:rFonts w:ascii="Cambria" w:hAnsi="Cambria" w:cs="Arial"/>
          <w:sz w:val="22"/>
          <w:szCs w:val="22"/>
        </w:rPr>
      </w:pPr>
      <w:r w:rsidRPr="00C37DE2">
        <w:rPr>
          <w:rFonts w:ascii="Cambria" w:hAnsi="Cambria" w:cs="Arial"/>
          <w:sz w:val="22"/>
          <w:szCs w:val="22"/>
        </w:rPr>
        <w:t>Pièce n°5 : Offre Financière Tableaux Types ;</w:t>
      </w:r>
    </w:p>
    <w:p w14:paraId="0AEFA250" w14:textId="77777777" w:rsidR="00C37DE2" w:rsidRPr="00C37DE2" w:rsidRDefault="00C37DE2" w:rsidP="00C37DE2">
      <w:pPr>
        <w:numPr>
          <w:ilvl w:val="0"/>
          <w:numId w:val="11"/>
        </w:numPr>
        <w:jc w:val="both"/>
        <w:rPr>
          <w:rFonts w:ascii="Cambria" w:hAnsi="Cambria" w:cs="Arial"/>
          <w:sz w:val="22"/>
          <w:szCs w:val="22"/>
        </w:rPr>
      </w:pPr>
      <w:r w:rsidRPr="00C37DE2">
        <w:rPr>
          <w:rFonts w:ascii="Cambria" w:hAnsi="Cambria" w:cs="Arial"/>
          <w:sz w:val="22"/>
          <w:szCs w:val="22"/>
        </w:rPr>
        <w:t>Pièce n°6 : Termes de Référence (TDR) ;</w:t>
      </w:r>
    </w:p>
    <w:p w14:paraId="26329375" w14:textId="77777777" w:rsidR="00C37DE2" w:rsidRPr="00C37DE2" w:rsidRDefault="00C37DE2" w:rsidP="00C37DE2">
      <w:pPr>
        <w:numPr>
          <w:ilvl w:val="0"/>
          <w:numId w:val="11"/>
        </w:numPr>
        <w:jc w:val="both"/>
        <w:rPr>
          <w:rFonts w:ascii="Cambria" w:hAnsi="Cambria" w:cs="Arial"/>
          <w:sz w:val="22"/>
          <w:szCs w:val="22"/>
        </w:rPr>
      </w:pPr>
      <w:r w:rsidRPr="00C37DE2">
        <w:rPr>
          <w:rFonts w:ascii="Cambria" w:hAnsi="Cambria" w:cs="Arial"/>
          <w:sz w:val="22"/>
          <w:szCs w:val="22"/>
        </w:rPr>
        <w:t>Pièce n°7 : Cahier des Clauses Administratives Particulières (CCAP) ;</w:t>
      </w:r>
    </w:p>
    <w:p w14:paraId="7D4FB269" w14:textId="77777777" w:rsidR="00C37DE2" w:rsidRPr="00C37DE2" w:rsidRDefault="00C37DE2" w:rsidP="00C37DE2">
      <w:pPr>
        <w:numPr>
          <w:ilvl w:val="0"/>
          <w:numId w:val="11"/>
        </w:numPr>
        <w:jc w:val="both"/>
        <w:rPr>
          <w:rFonts w:ascii="Cambria" w:hAnsi="Cambria" w:cs="Arial"/>
          <w:sz w:val="22"/>
          <w:szCs w:val="22"/>
        </w:rPr>
      </w:pPr>
      <w:r w:rsidRPr="00C37DE2">
        <w:rPr>
          <w:rFonts w:ascii="Cambria" w:hAnsi="Cambria" w:cs="Arial"/>
          <w:sz w:val="22"/>
          <w:szCs w:val="22"/>
        </w:rPr>
        <w:t xml:space="preserve">Pièce n°8 : Formulaire de soumission (9.1) et modèle de projet de contrat (9.2) ; </w:t>
      </w:r>
    </w:p>
    <w:p w14:paraId="757C6E36" w14:textId="77777777" w:rsidR="00C37DE2" w:rsidRPr="00C37DE2" w:rsidRDefault="00C37DE2" w:rsidP="00C37DE2">
      <w:pPr>
        <w:numPr>
          <w:ilvl w:val="0"/>
          <w:numId w:val="11"/>
        </w:numPr>
        <w:jc w:val="both"/>
        <w:rPr>
          <w:rFonts w:ascii="Cambria" w:hAnsi="Cambria" w:cs="Arial"/>
          <w:sz w:val="22"/>
          <w:szCs w:val="22"/>
        </w:rPr>
      </w:pPr>
      <w:r w:rsidRPr="00C37DE2">
        <w:rPr>
          <w:rFonts w:ascii="Cambria" w:hAnsi="Cambria" w:cs="Arial"/>
          <w:sz w:val="22"/>
          <w:szCs w:val="22"/>
        </w:rPr>
        <w:t xml:space="preserve">Pièce N°9 : Fiches modèles à utiliser par les soumissionnaires ; </w:t>
      </w:r>
    </w:p>
    <w:p w14:paraId="419D086D" w14:textId="77777777" w:rsidR="00C37DE2" w:rsidRPr="00C37DE2" w:rsidRDefault="00C37DE2" w:rsidP="00C37DE2">
      <w:pPr>
        <w:numPr>
          <w:ilvl w:val="0"/>
          <w:numId w:val="11"/>
        </w:numPr>
        <w:jc w:val="both"/>
        <w:rPr>
          <w:rFonts w:ascii="Cambria" w:hAnsi="Cambria" w:cs="Arial"/>
          <w:sz w:val="22"/>
          <w:szCs w:val="22"/>
        </w:rPr>
      </w:pPr>
      <w:r w:rsidRPr="00C37DE2">
        <w:rPr>
          <w:rFonts w:ascii="Cambria" w:hAnsi="Cambria" w:cs="Arial"/>
          <w:sz w:val="22"/>
          <w:szCs w:val="22"/>
        </w:rPr>
        <w:t>Pièce n°</w:t>
      </w:r>
      <w:proofErr w:type="gramStart"/>
      <w:r w:rsidRPr="00C37DE2">
        <w:rPr>
          <w:rFonts w:ascii="Cambria" w:hAnsi="Cambria" w:cs="Arial"/>
          <w:sz w:val="22"/>
          <w:szCs w:val="22"/>
        </w:rPr>
        <w:t>10:</w:t>
      </w:r>
      <w:proofErr w:type="gramEnd"/>
      <w:r w:rsidRPr="00C37DE2">
        <w:rPr>
          <w:rFonts w:ascii="Cambria" w:hAnsi="Cambria" w:cs="Arial"/>
          <w:sz w:val="22"/>
          <w:szCs w:val="22"/>
        </w:rPr>
        <w:t xml:space="preserve"> Grille d’évaluation des offres techniques ;</w:t>
      </w:r>
    </w:p>
    <w:p w14:paraId="40590C59" w14:textId="77777777" w:rsidR="00C37DE2" w:rsidRPr="00C37DE2" w:rsidRDefault="00C37DE2" w:rsidP="00C37DE2">
      <w:pPr>
        <w:numPr>
          <w:ilvl w:val="0"/>
          <w:numId w:val="11"/>
        </w:numPr>
        <w:jc w:val="both"/>
        <w:rPr>
          <w:rFonts w:ascii="Cambria" w:hAnsi="Cambria" w:cs="Arial"/>
          <w:sz w:val="22"/>
          <w:szCs w:val="22"/>
        </w:rPr>
      </w:pPr>
      <w:r w:rsidRPr="00C37DE2">
        <w:rPr>
          <w:rFonts w:ascii="Cambria" w:hAnsi="Cambria" w:cs="Arial"/>
          <w:sz w:val="22"/>
          <w:szCs w:val="22"/>
        </w:rPr>
        <w:t>Pièce n°11 Liste des établissements bancaires et organismes financiers autorisés à émettre des cautions dans le cadre des Marchés Publics.</w:t>
      </w:r>
    </w:p>
    <w:p w14:paraId="333B8880" w14:textId="77777777" w:rsidR="00C37DE2" w:rsidRPr="00C37DE2" w:rsidRDefault="00C37DE2" w:rsidP="00C37DE2">
      <w:pPr>
        <w:ind w:left="720"/>
        <w:jc w:val="both"/>
        <w:rPr>
          <w:rFonts w:ascii="Cambria" w:hAnsi="Cambria" w:cs="Arial"/>
          <w:sz w:val="22"/>
          <w:szCs w:val="22"/>
        </w:rPr>
      </w:pPr>
    </w:p>
    <w:p w14:paraId="0DF06BFF" w14:textId="77777777" w:rsidR="00C37DE2" w:rsidRPr="00C37DE2" w:rsidRDefault="00C37DE2" w:rsidP="00C37DE2">
      <w:pPr>
        <w:numPr>
          <w:ilvl w:val="0"/>
          <w:numId w:val="17"/>
        </w:numPr>
        <w:tabs>
          <w:tab w:val="left" w:pos="709"/>
          <w:tab w:val="left" w:pos="1755"/>
        </w:tabs>
        <w:rPr>
          <w:rFonts w:ascii="Cambria" w:hAnsi="Cambria" w:cs="Arial"/>
          <w:b/>
          <w:color w:val="000000"/>
          <w:sz w:val="22"/>
          <w:szCs w:val="22"/>
        </w:rPr>
      </w:pPr>
      <w:r w:rsidRPr="00C37DE2">
        <w:rPr>
          <w:rFonts w:ascii="Cambria" w:hAnsi="Cambria" w:cs="Arial"/>
          <w:b/>
          <w:color w:val="000000"/>
          <w:sz w:val="22"/>
          <w:szCs w:val="22"/>
        </w:rPr>
        <w:t>Financement </w:t>
      </w:r>
    </w:p>
    <w:p w14:paraId="5B6BD2C7" w14:textId="77777777" w:rsidR="00C37DE2" w:rsidRPr="00C37DE2" w:rsidRDefault="00C37DE2" w:rsidP="00C37DE2">
      <w:pPr>
        <w:spacing w:after="120"/>
        <w:jc w:val="both"/>
        <w:rPr>
          <w:rFonts w:ascii="Cambria" w:hAnsi="Cambria" w:cs="Arial"/>
          <w:color w:val="FF0000"/>
          <w:sz w:val="22"/>
          <w:szCs w:val="22"/>
        </w:rPr>
      </w:pPr>
      <w:r w:rsidRPr="00C37DE2">
        <w:rPr>
          <w:rFonts w:ascii="Cambria" w:hAnsi="Cambria" w:cs="Arial"/>
          <w:sz w:val="22"/>
          <w:szCs w:val="22"/>
        </w:rPr>
        <w:t xml:space="preserve">La prestation, objet du présent Appel d’Offres, sont financées par </w:t>
      </w:r>
      <w:r w:rsidRPr="00C37DE2">
        <w:rPr>
          <w:rFonts w:ascii="Berlin Sans FB Demi" w:hAnsi="Berlin Sans FB Demi" w:cs="Tahoma"/>
          <w:b/>
          <w:bCs/>
          <w:iCs/>
          <w:sz w:val="22"/>
          <w:szCs w:val="24"/>
        </w:rPr>
        <w:t>BIP-CREN (Ressources transférées MINDDEVEL).</w:t>
      </w:r>
      <w:r w:rsidRPr="00C37DE2">
        <w:rPr>
          <w:rFonts w:ascii="Cambria" w:hAnsi="Cambria" w:cs="Arial"/>
          <w:sz w:val="22"/>
          <w:szCs w:val="22"/>
        </w:rPr>
        <w:t>, Exercice 2024, Imputation : 582710002771301464210813,</w:t>
      </w:r>
      <w:r w:rsidRPr="00C37DE2">
        <w:rPr>
          <w:szCs w:val="24"/>
        </w:rPr>
        <w:t xml:space="preserve"> </w:t>
      </w:r>
      <w:proofErr w:type="spellStart"/>
      <w:r w:rsidRPr="00C37DE2">
        <w:rPr>
          <w:rFonts w:ascii="Cambria" w:hAnsi="Cambria" w:cs="Arial"/>
          <w:sz w:val="22"/>
          <w:szCs w:val="22"/>
        </w:rPr>
        <w:t>N°Autorisation</w:t>
      </w:r>
      <w:proofErr w:type="spellEnd"/>
      <w:r w:rsidRPr="00C37DE2">
        <w:rPr>
          <w:rFonts w:ascii="Cambria" w:hAnsi="Cambria" w:cs="Arial"/>
          <w:sz w:val="22"/>
          <w:szCs w:val="22"/>
        </w:rPr>
        <w:t xml:space="preserve"> de dépense : IZ04025, pour </w:t>
      </w:r>
      <w:r w:rsidRPr="00C37DE2">
        <w:rPr>
          <w:rFonts w:ascii="Cambria" w:hAnsi="Cambria" w:cs="Arial"/>
          <w:b/>
          <w:sz w:val="22"/>
          <w:szCs w:val="22"/>
        </w:rPr>
        <w:t>un coût estimatif global de treize millions quatre cent cinquante-six mille neuf cent six (13 456 906) Francs CFA</w:t>
      </w:r>
      <w:r w:rsidRPr="00C37DE2">
        <w:rPr>
          <w:rFonts w:ascii="Cambria" w:hAnsi="Cambria" w:cs="Arial"/>
          <w:color w:val="FF0000"/>
          <w:sz w:val="22"/>
          <w:szCs w:val="22"/>
        </w:rPr>
        <w:t xml:space="preserve">, </w:t>
      </w:r>
      <w:r w:rsidRPr="00C37DE2">
        <w:rPr>
          <w:rFonts w:ascii="Cambria" w:hAnsi="Cambria" w:cs="Arial"/>
          <w:sz w:val="22"/>
          <w:szCs w:val="22"/>
        </w:rPr>
        <w:t>réparti comme suit :</w:t>
      </w:r>
    </w:p>
    <w:tbl>
      <w:tblPr>
        <w:tblW w:w="5000" w:type="pct"/>
        <w:tblCellMar>
          <w:left w:w="70" w:type="dxa"/>
          <w:right w:w="70" w:type="dxa"/>
        </w:tblCellMar>
        <w:tblLook w:val="04A0" w:firstRow="1" w:lastRow="0" w:firstColumn="1" w:lastColumn="0" w:noHBand="0" w:noVBand="1"/>
      </w:tblPr>
      <w:tblGrid>
        <w:gridCol w:w="409"/>
        <w:gridCol w:w="2568"/>
        <w:gridCol w:w="4889"/>
        <w:gridCol w:w="2479"/>
      </w:tblGrid>
      <w:tr w:rsidR="00C37DE2" w:rsidRPr="00C37DE2" w14:paraId="321427C9" w14:textId="77777777" w:rsidTr="00D00977">
        <w:trPr>
          <w:trHeight w:val="312"/>
        </w:trPr>
        <w:tc>
          <w:tcPr>
            <w:tcW w:w="19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281FE86" w14:textId="77777777" w:rsidR="00C37DE2" w:rsidRPr="00C37DE2" w:rsidRDefault="00C37DE2" w:rsidP="00C37DE2">
            <w:pPr>
              <w:jc w:val="center"/>
              <w:rPr>
                <w:b/>
                <w:bCs/>
                <w:color w:val="000000"/>
                <w:sz w:val="22"/>
              </w:rPr>
            </w:pPr>
            <w:r w:rsidRPr="00C37DE2">
              <w:rPr>
                <w:b/>
                <w:bCs/>
                <w:color w:val="000000"/>
                <w:sz w:val="22"/>
              </w:rPr>
              <w:t>N°</w:t>
            </w:r>
          </w:p>
        </w:tc>
        <w:tc>
          <w:tcPr>
            <w:tcW w:w="1241" w:type="pct"/>
            <w:tcBorders>
              <w:top w:val="single" w:sz="4" w:space="0" w:color="auto"/>
              <w:left w:val="nil"/>
              <w:bottom w:val="single" w:sz="4" w:space="0" w:color="auto"/>
              <w:right w:val="single" w:sz="4" w:space="0" w:color="auto"/>
            </w:tcBorders>
            <w:shd w:val="clear" w:color="auto" w:fill="auto"/>
            <w:vAlign w:val="center"/>
            <w:hideMark/>
          </w:tcPr>
          <w:p w14:paraId="600E398A" w14:textId="77777777" w:rsidR="00C37DE2" w:rsidRPr="00C37DE2" w:rsidRDefault="00C37DE2" w:rsidP="00C37DE2">
            <w:pPr>
              <w:jc w:val="center"/>
              <w:rPr>
                <w:b/>
                <w:bCs/>
                <w:color w:val="000000"/>
                <w:sz w:val="22"/>
              </w:rPr>
            </w:pPr>
            <w:r w:rsidRPr="00C37DE2">
              <w:rPr>
                <w:b/>
                <w:bCs/>
                <w:color w:val="000000"/>
                <w:sz w:val="22"/>
              </w:rPr>
              <w:t>ARRONDISSEMENTS</w:t>
            </w:r>
          </w:p>
        </w:tc>
        <w:tc>
          <w:tcPr>
            <w:tcW w:w="2363" w:type="pct"/>
            <w:tcBorders>
              <w:top w:val="single" w:sz="4" w:space="0" w:color="auto"/>
              <w:left w:val="nil"/>
              <w:bottom w:val="single" w:sz="4" w:space="0" w:color="auto"/>
              <w:right w:val="single" w:sz="4" w:space="0" w:color="auto"/>
            </w:tcBorders>
            <w:shd w:val="clear" w:color="auto" w:fill="auto"/>
            <w:vAlign w:val="center"/>
            <w:hideMark/>
          </w:tcPr>
          <w:p w14:paraId="1CC23B53" w14:textId="77777777" w:rsidR="00C37DE2" w:rsidRPr="00C37DE2" w:rsidRDefault="00C37DE2" w:rsidP="00C37DE2">
            <w:pPr>
              <w:jc w:val="center"/>
              <w:rPr>
                <w:b/>
                <w:bCs/>
                <w:color w:val="000000"/>
                <w:sz w:val="22"/>
              </w:rPr>
            </w:pPr>
            <w:r w:rsidRPr="00C37DE2">
              <w:rPr>
                <w:b/>
                <w:bCs/>
                <w:color w:val="000000"/>
                <w:sz w:val="22"/>
              </w:rPr>
              <w:t>ETABLISSEMENTS</w:t>
            </w:r>
          </w:p>
        </w:tc>
        <w:tc>
          <w:tcPr>
            <w:tcW w:w="1198" w:type="pct"/>
            <w:tcBorders>
              <w:top w:val="single" w:sz="4" w:space="0" w:color="auto"/>
              <w:left w:val="nil"/>
              <w:bottom w:val="single" w:sz="4" w:space="0" w:color="auto"/>
              <w:right w:val="single" w:sz="4" w:space="0" w:color="auto"/>
            </w:tcBorders>
          </w:tcPr>
          <w:p w14:paraId="626AB0F9" w14:textId="77777777" w:rsidR="00C37DE2" w:rsidRPr="00C37DE2" w:rsidRDefault="00C37DE2" w:rsidP="00C37DE2">
            <w:pPr>
              <w:jc w:val="center"/>
              <w:rPr>
                <w:b/>
                <w:bCs/>
                <w:color w:val="000000"/>
                <w:sz w:val="22"/>
              </w:rPr>
            </w:pPr>
            <w:r w:rsidRPr="00C37DE2">
              <w:rPr>
                <w:b/>
                <w:bCs/>
                <w:color w:val="000000"/>
                <w:sz w:val="22"/>
              </w:rPr>
              <w:t>MONTANT EN FCFA</w:t>
            </w:r>
          </w:p>
        </w:tc>
      </w:tr>
      <w:tr w:rsidR="00C37DE2" w:rsidRPr="00C37DE2" w14:paraId="5C9D01D4" w14:textId="77777777" w:rsidTr="00D00977">
        <w:trPr>
          <w:trHeight w:val="54"/>
        </w:trPr>
        <w:tc>
          <w:tcPr>
            <w:tcW w:w="198" w:type="pct"/>
            <w:tcBorders>
              <w:top w:val="nil"/>
              <w:left w:val="single" w:sz="4" w:space="0" w:color="auto"/>
              <w:bottom w:val="single" w:sz="4" w:space="0" w:color="auto"/>
              <w:right w:val="single" w:sz="4" w:space="0" w:color="auto"/>
            </w:tcBorders>
            <w:shd w:val="clear" w:color="auto" w:fill="auto"/>
            <w:vAlign w:val="center"/>
            <w:hideMark/>
          </w:tcPr>
          <w:p w14:paraId="4A471001" w14:textId="77777777" w:rsidR="00C37DE2" w:rsidRPr="00C37DE2" w:rsidRDefault="00C37DE2" w:rsidP="00C37DE2">
            <w:pPr>
              <w:jc w:val="center"/>
              <w:rPr>
                <w:color w:val="000000"/>
                <w:sz w:val="22"/>
              </w:rPr>
            </w:pPr>
            <w:r w:rsidRPr="00C37DE2">
              <w:rPr>
                <w:color w:val="000000"/>
                <w:sz w:val="22"/>
              </w:rPr>
              <w:t>1</w:t>
            </w:r>
          </w:p>
        </w:tc>
        <w:tc>
          <w:tcPr>
            <w:tcW w:w="1241" w:type="pct"/>
            <w:tcBorders>
              <w:top w:val="nil"/>
              <w:left w:val="nil"/>
              <w:bottom w:val="single" w:sz="4" w:space="0" w:color="auto"/>
              <w:right w:val="single" w:sz="4" w:space="0" w:color="auto"/>
            </w:tcBorders>
            <w:shd w:val="clear" w:color="auto" w:fill="auto"/>
            <w:vAlign w:val="center"/>
            <w:hideMark/>
          </w:tcPr>
          <w:p w14:paraId="233DC2DE" w14:textId="77777777" w:rsidR="00C37DE2" w:rsidRPr="00C37DE2" w:rsidRDefault="00C37DE2" w:rsidP="00C37DE2">
            <w:pPr>
              <w:rPr>
                <w:color w:val="000000"/>
                <w:sz w:val="22"/>
              </w:rPr>
            </w:pPr>
            <w:r w:rsidRPr="00C37DE2">
              <w:rPr>
                <w:color w:val="000000"/>
                <w:sz w:val="22"/>
              </w:rPr>
              <w:t>BOGO</w:t>
            </w:r>
          </w:p>
        </w:tc>
        <w:tc>
          <w:tcPr>
            <w:tcW w:w="2363" w:type="pct"/>
            <w:tcBorders>
              <w:top w:val="nil"/>
              <w:left w:val="nil"/>
              <w:bottom w:val="single" w:sz="4" w:space="0" w:color="auto"/>
              <w:right w:val="single" w:sz="4" w:space="0" w:color="auto"/>
            </w:tcBorders>
            <w:shd w:val="clear" w:color="auto" w:fill="auto"/>
            <w:vAlign w:val="center"/>
            <w:hideMark/>
          </w:tcPr>
          <w:p w14:paraId="13698396" w14:textId="77777777" w:rsidR="00C37DE2" w:rsidRPr="00C37DE2" w:rsidRDefault="00C37DE2" w:rsidP="00C37DE2">
            <w:pPr>
              <w:rPr>
                <w:color w:val="000000"/>
                <w:sz w:val="22"/>
              </w:rPr>
            </w:pPr>
            <w:r w:rsidRPr="00C37DE2">
              <w:rPr>
                <w:color w:val="000000"/>
                <w:sz w:val="22"/>
              </w:rPr>
              <w:t>CETIC DE BOGO</w:t>
            </w:r>
          </w:p>
        </w:tc>
        <w:tc>
          <w:tcPr>
            <w:tcW w:w="1198" w:type="pct"/>
            <w:vMerge w:val="restart"/>
            <w:tcBorders>
              <w:top w:val="nil"/>
              <w:left w:val="nil"/>
              <w:right w:val="single" w:sz="4" w:space="0" w:color="auto"/>
            </w:tcBorders>
          </w:tcPr>
          <w:p w14:paraId="51E9C92A" w14:textId="77777777" w:rsidR="00C37DE2" w:rsidRPr="00C37DE2" w:rsidRDefault="00C37DE2" w:rsidP="00C37DE2">
            <w:pPr>
              <w:rPr>
                <w:color w:val="000000"/>
                <w:sz w:val="22"/>
              </w:rPr>
            </w:pPr>
          </w:p>
          <w:p w14:paraId="10D72887" w14:textId="77777777" w:rsidR="00C37DE2" w:rsidRPr="00C37DE2" w:rsidRDefault="00C37DE2" w:rsidP="00C37DE2">
            <w:pPr>
              <w:rPr>
                <w:sz w:val="22"/>
              </w:rPr>
            </w:pPr>
          </w:p>
          <w:p w14:paraId="293A7579" w14:textId="77777777" w:rsidR="00C37DE2" w:rsidRPr="00C37DE2" w:rsidRDefault="00C37DE2" w:rsidP="00C37DE2">
            <w:pPr>
              <w:rPr>
                <w:sz w:val="22"/>
              </w:rPr>
            </w:pPr>
          </w:p>
          <w:p w14:paraId="42B95FCD" w14:textId="77777777" w:rsidR="00C37DE2" w:rsidRPr="00C37DE2" w:rsidRDefault="00C37DE2" w:rsidP="00C37DE2">
            <w:pPr>
              <w:ind w:firstLine="708"/>
              <w:rPr>
                <w:b/>
                <w:sz w:val="22"/>
              </w:rPr>
            </w:pPr>
            <w:r w:rsidRPr="00C37DE2">
              <w:rPr>
                <w:b/>
                <w:sz w:val="22"/>
              </w:rPr>
              <w:t>13 456 906</w:t>
            </w:r>
          </w:p>
        </w:tc>
      </w:tr>
      <w:tr w:rsidR="00C37DE2" w:rsidRPr="00C37DE2" w14:paraId="3AF37C65" w14:textId="77777777" w:rsidTr="00D00977">
        <w:trPr>
          <w:trHeight w:val="64"/>
        </w:trPr>
        <w:tc>
          <w:tcPr>
            <w:tcW w:w="198" w:type="pct"/>
            <w:tcBorders>
              <w:top w:val="nil"/>
              <w:left w:val="single" w:sz="4" w:space="0" w:color="auto"/>
              <w:bottom w:val="single" w:sz="4" w:space="0" w:color="auto"/>
              <w:right w:val="single" w:sz="4" w:space="0" w:color="auto"/>
            </w:tcBorders>
            <w:shd w:val="clear" w:color="auto" w:fill="auto"/>
            <w:vAlign w:val="center"/>
            <w:hideMark/>
          </w:tcPr>
          <w:p w14:paraId="0E5C115D" w14:textId="77777777" w:rsidR="00C37DE2" w:rsidRPr="00C37DE2" w:rsidRDefault="00C37DE2" w:rsidP="00C37DE2">
            <w:pPr>
              <w:jc w:val="center"/>
              <w:rPr>
                <w:color w:val="000000"/>
                <w:sz w:val="22"/>
              </w:rPr>
            </w:pPr>
            <w:r w:rsidRPr="00C37DE2">
              <w:rPr>
                <w:color w:val="000000"/>
                <w:sz w:val="22"/>
              </w:rPr>
              <w:t>2</w:t>
            </w:r>
          </w:p>
        </w:tc>
        <w:tc>
          <w:tcPr>
            <w:tcW w:w="1241" w:type="pct"/>
            <w:tcBorders>
              <w:top w:val="nil"/>
              <w:left w:val="nil"/>
              <w:bottom w:val="single" w:sz="4" w:space="0" w:color="auto"/>
              <w:right w:val="single" w:sz="4" w:space="0" w:color="auto"/>
            </w:tcBorders>
            <w:shd w:val="clear" w:color="auto" w:fill="auto"/>
            <w:vAlign w:val="center"/>
            <w:hideMark/>
          </w:tcPr>
          <w:p w14:paraId="7D12CD1C" w14:textId="77777777" w:rsidR="00C37DE2" w:rsidRPr="00C37DE2" w:rsidRDefault="00C37DE2" w:rsidP="00C37DE2">
            <w:pPr>
              <w:rPr>
                <w:color w:val="000000"/>
                <w:sz w:val="22"/>
              </w:rPr>
            </w:pPr>
            <w:r w:rsidRPr="00C37DE2">
              <w:rPr>
                <w:color w:val="000000"/>
                <w:sz w:val="22"/>
              </w:rPr>
              <w:t>MAKARY</w:t>
            </w:r>
          </w:p>
        </w:tc>
        <w:tc>
          <w:tcPr>
            <w:tcW w:w="2363" w:type="pct"/>
            <w:tcBorders>
              <w:top w:val="nil"/>
              <w:left w:val="nil"/>
              <w:bottom w:val="single" w:sz="4" w:space="0" w:color="auto"/>
              <w:right w:val="single" w:sz="4" w:space="0" w:color="auto"/>
            </w:tcBorders>
            <w:shd w:val="clear" w:color="auto" w:fill="auto"/>
            <w:vAlign w:val="center"/>
            <w:hideMark/>
          </w:tcPr>
          <w:p w14:paraId="5553B171" w14:textId="77777777" w:rsidR="00C37DE2" w:rsidRPr="00C37DE2" w:rsidRDefault="00C37DE2" w:rsidP="00C37DE2">
            <w:pPr>
              <w:rPr>
                <w:color w:val="000000"/>
                <w:sz w:val="22"/>
              </w:rPr>
            </w:pPr>
            <w:r w:rsidRPr="00C37DE2">
              <w:rPr>
                <w:color w:val="000000"/>
                <w:sz w:val="22"/>
              </w:rPr>
              <w:t>CETIC DE MAKARY</w:t>
            </w:r>
          </w:p>
        </w:tc>
        <w:tc>
          <w:tcPr>
            <w:tcW w:w="1198" w:type="pct"/>
            <w:vMerge/>
            <w:tcBorders>
              <w:left w:val="nil"/>
              <w:right w:val="single" w:sz="4" w:space="0" w:color="auto"/>
            </w:tcBorders>
          </w:tcPr>
          <w:p w14:paraId="06CB2913" w14:textId="77777777" w:rsidR="00C37DE2" w:rsidRPr="00C37DE2" w:rsidRDefault="00C37DE2" w:rsidP="00C37DE2">
            <w:pPr>
              <w:rPr>
                <w:color w:val="000000"/>
                <w:sz w:val="22"/>
              </w:rPr>
            </w:pPr>
          </w:p>
        </w:tc>
      </w:tr>
      <w:tr w:rsidR="00C37DE2" w:rsidRPr="00C37DE2" w14:paraId="7BA5930D" w14:textId="77777777" w:rsidTr="00D00977">
        <w:trPr>
          <w:trHeight w:val="54"/>
        </w:trPr>
        <w:tc>
          <w:tcPr>
            <w:tcW w:w="198" w:type="pct"/>
            <w:tcBorders>
              <w:top w:val="nil"/>
              <w:left w:val="single" w:sz="4" w:space="0" w:color="auto"/>
              <w:bottom w:val="single" w:sz="4" w:space="0" w:color="auto"/>
              <w:right w:val="single" w:sz="4" w:space="0" w:color="auto"/>
            </w:tcBorders>
            <w:shd w:val="clear" w:color="auto" w:fill="auto"/>
            <w:vAlign w:val="center"/>
            <w:hideMark/>
          </w:tcPr>
          <w:p w14:paraId="29F7F4E7" w14:textId="77777777" w:rsidR="00C37DE2" w:rsidRPr="00C37DE2" w:rsidRDefault="00C37DE2" w:rsidP="00C37DE2">
            <w:pPr>
              <w:jc w:val="center"/>
              <w:rPr>
                <w:color w:val="000000"/>
                <w:sz w:val="22"/>
              </w:rPr>
            </w:pPr>
            <w:r w:rsidRPr="00C37DE2">
              <w:rPr>
                <w:color w:val="000000"/>
                <w:sz w:val="22"/>
              </w:rPr>
              <w:t>3</w:t>
            </w:r>
          </w:p>
        </w:tc>
        <w:tc>
          <w:tcPr>
            <w:tcW w:w="1241" w:type="pct"/>
            <w:tcBorders>
              <w:top w:val="nil"/>
              <w:left w:val="nil"/>
              <w:bottom w:val="single" w:sz="4" w:space="0" w:color="auto"/>
              <w:right w:val="single" w:sz="4" w:space="0" w:color="auto"/>
            </w:tcBorders>
            <w:shd w:val="clear" w:color="auto" w:fill="auto"/>
            <w:vAlign w:val="center"/>
            <w:hideMark/>
          </w:tcPr>
          <w:p w14:paraId="287AFCF7" w14:textId="77777777" w:rsidR="00C37DE2" w:rsidRPr="00C37DE2" w:rsidRDefault="00C37DE2" w:rsidP="00C37DE2">
            <w:pPr>
              <w:rPr>
                <w:color w:val="000000"/>
                <w:sz w:val="22"/>
              </w:rPr>
            </w:pPr>
            <w:r w:rsidRPr="00C37DE2">
              <w:rPr>
                <w:color w:val="000000"/>
                <w:sz w:val="22"/>
              </w:rPr>
              <w:t>DATCHEKA</w:t>
            </w:r>
          </w:p>
        </w:tc>
        <w:tc>
          <w:tcPr>
            <w:tcW w:w="2363" w:type="pct"/>
            <w:tcBorders>
              <w:top w:val="nil"/>
              <w:left w:val="nil"/>
              <w:bottom w:val="single" w:sz="4" w:space="0" w:color="auto"/>
              <w:right w:val="single" w:sz="4" w:space="0" w:color="auto"/>
            </w:tcBorders>
            <w:shd w:val="clear" w:color="auto" w:fill="auto"/>
            <w:vAlign w:val="center"/>
            <w:hideMark/>
          </w:tcPr>
          <w:p w14:paraId="1147484E" w14:textId="77777777" w:rsidR="00C37DE2" w:rsidRPr="00C37DE2" w:rsidRDefault="00C37DE2" w:rsidP="00C37DE2">
            <w:pPr>
              <w:rPr>
                <w:color w:val="000000"/>
                <w:sz w:val="22"/>
              </w:rPr>
            </w:pPr>
            <w:r w:rsidRPr="00C37DE2">
              <w:rPr>
                <w:color w:val="000000"/>
                <w:sz w:val="22"/>
              </w:rPr>
              <w:t>LYCEE TECHNIQUE DE DATCHEKA</w:t>
            </w:r>
          </w:p>
        </w:tc>
        <w:tc>
          <w:tcPr>
            <w:tcW w:w="1198" w:type="pct"/>
            <w:vMerge/>
            <w:tcBorders>
              <w:left w:val="nil"/>
              <w:right w:val="single" w:sz="4" w:space="0" w:color="auto"/>
            </w:tcBorders>
          </w:tcPr>
          <w:p w14:paraId="76AD9121" w14:textId="77777777" w:rsidR="00C37DE2" w:rsidRPr="00C37DE2" w:rsidRDefault="00C37DE2" w:rsidP="00C37DE2">
            <w:pPr>
              <w:rPr>
                <w:color w:val="000000"/>
                <w:sz w:val="22"/>
              </w:rPr>
            </w:pPr>
          </w:p>
        </w:tc>
      </w:tr>
      <w:tr w:rsidR="00C37DE2" w:rsidRPr="00C37DE2" w14:paraId="541D222C" w14:textId="77777777" w:rsidTr="00D00977">
        <w:trPr>
          <w:trHeight w:val="54"/>
        </w:trPr>
        <w:tc>
          <w:tcPr>
            <w:tcW w:w="198" w:type="pct"/>
            <w:tcBorders>
              <w:top w:val="nil"/>
              <w:left w:val="single" w:sz="4" w:space="0" w:color="auto"/>
              <w:bottom w:val="single" w:sz="4" w:space="0" w:color="auto"/>
              <w:right w:val="single" w:sz="4" w:space="0" w:color="auto"/>
            </w:tcBorders>
            <w:shd w:val="clear" w:color="auto" w:fill="auto"/>
            <w:vAlign w:val="center"/>
            <w:hideMark/>
          </w:tcPr>
          <w:p w14:paraId="1A074180" w14:textId="77777777" w:rsidR="00C37DE2" w:rsidRPr="00C37DE2" w:rsidRDefault="00C37DE2" w:rsidP="00C37DE2">
            <w:pPr>
              <w:jc w:val="center"/>
              <w:rPr>
                <w:color w:val="000000"/>
                <w:sz w:val="22"/>
              </w:rPr>
            </w:pPr>
            <w:r w:rsidRPr="00C37DE2">
              <w:rPr>
                <w:color w:val="000000"/>
                <w:sz w:val="22"/>
              </w:rPr>
              <w:t>4</w:t>
            </w:r>
          </w:p>
        </w:tc>
        <w:tc>
          <w:tcPr>
            <w:tcW w:w="1241" w:type="pct"/>
            <w:tcBorders>
              <w:top w:val="nil"/>
              <w:left w:val="nil"/>
              <w:bottom w:val="single" w:sz="4" w:space="0" w:color="auto"/>
              <w:right w:val="single" w:sz="4" w:space="0" w:color="auto"/>
            </w:tcBorders>
            <w:shd w:val="clear" w:color="auto" w:fill="auto"/>
            <w:vAlign w:val="center"/>
            <w:hideMark/>
          </w:tcPr>
          <w:p w14:paraId="23689502" w14:textId="77777777" w:rsidR="00C37DE2" w:rsidRPr="00C37DE2" w:rsidRDefault="00C37DE2" w:rsidP="00C37DE2">
            <w:pPr>
              <w:rPr>
                <w:color w:val="000000"/>
                <w:sz w:val="22"/>
              </w:rPr>
            </w:pPr>
            <w:r w:rsidRPr="00C37DE2">
              <w:rPr>
                <w:color w:val="000000"/>
                <w:sz w:val="22"/>
              </w:rPr>
              <w:t>MORA</w:t>
            </w:r>
          </w:p>
        </w:tc>
        <w:tc>
          <w:tcPr>
            <w:tcW w:w="2363" w:type="pct"/>
            <w:tcBorders>
              <w:top w:val="nil"/>
              <w:left w:val="nil"/>
              <w:bottom w:val="single" w:sz="4" w:space="0" w:color="auto"/>
              <w:right w:val="single" w:sz="4" w:space="0" w:color="auto"/>
            </w:tcBorders>
            <w:shd w:val="clear" w:color="auto" w:fill="auto"/>
            <w:vAlign w:val="center"/>
            <w:hideMark/>
          </w:tcPr>
          <w:p w14:paraId="7E292878" w14:textId="77777777" w:rsidR="00C37DE2" w:rsidRPr="00C37DE2" w:rsidRDefault="00C37DE2" w:rsidP="00C37DE2">
            <w:pPr>
              <w:rPr>
                <w:color w:val="000000"/>
                <w:sz w:val="22"/>
              </w:rPr>
            </w:pPr>
            <w:r w:rsidRPr="00C37DE2">
              <w:rPr>
                <w:color w:val="000000"/>
                <w:sz w:val="22"/>
              </w:rPr>
              <w:t>CETIC DE SEKOULE</w:t>
            </w:r>
          </w:p>
        </w:tc>
        <w:tc>
          <w:tcPr>
            <w:tcW w:w="1198" w:type="pct"/>
            <w:vMerge/>
            <w:tcBorders>
              <w:left w:val="nil"/>
              <w:right w:val="single" w:sz="4" w:space="0" w:color="auto"/>
            </w:tcBorders>
          </w:tcPr>
          <w:p w14:paraId="0C026D05" w14:textId="77777777" w:rsidR="00C37DE2" w:rsidRPr="00C37DE2" w:rsidRDefault="00C37DE2" w:rsidP="00C37DE2">
            <w:pPr>
              <w:rPr>
                <w:color w:val="000000"/>
                <w:sz w:val="22"/>
              </w:rPr>
            </w:pPr>
          </w:p>
        </w:tc>
      </w:tr>
      <w:tr w:rsidR="00C37DE2" w:rsidRPr="00C37DE2" w14:paraId="7A2C2502" w14:textId="77777777" w:rsidTr="00D00977">
        <w:trPr>
          <w:trHeight w:val="54"/>
        </w:trPr>
        <w:tc>
          <w:tcPr>
            <w:tcW w:w="198" w:type="pct"/>
            <w:tcBorders>
              <w:top w:val="nil"/>
              <w:left w:val="single" w:sz="4" w:space="0" w:color="auto"/>
              <w:bottom w:val="single" w:sz="4" w:space="0" w:color="auto"/>
              <w:right w:val="single" w:sz="4" w:space="0" w:color="auto"/>
            </w:tcBorders>
            <w:shd w:val="clear" w:color="auto" w:fill="auto"/>
            <w:vAlign w:val="center"/>
            <w:hideMark/>
          </w:tcPr>
          <w:p w14:paraId="7CB4C527" w14:textId="77777777" w:rsidR="00C37DE2" w:rsidRPr="00C37DE2" w:rsidRDefault="00C37DE2" w:rsidP="00C37DE2">
            <w:pPr>
              <w:jc w:val="center"/>
              <w:rPr>
                <w:color w:val="000000"/>
                <w:sz w:val="22"/>
              </w:rPr>
            </w:pPr>
            <w:r w:rsidRPr="00C37DE2">
              <w:rPr>
                <w:color w:val="000000"/>
                <w:sz w:val="22"/>
              </w:rPr>
              <w:t>5</w:t>
            </w:r>
          </w:p>
        </w:tc>
        <w:tc>
          <w:tcPr>
            <w:tcW w:w="1241" w:type="pct"/>
            <w:tcBorders>
              <w:top w:val="nil"/>
              <w:left w:val="nil"/>
              <w:bottom w:val="single" w:sz="4" w:space="0" w:color="auto"/>
              <w:right w:val="single" w:sz="4" w:space="0" w:color="auto"/>
            </w:tcBorders>
            <w:shd w:val="clear" w:color="auto" w:fill="auto"/>
            <w:vAlign w:val="center"/>
            <w:hideMark/>
          </w:tcPr>
          <w:p w14:paraId="3DFC5AD6" w14:textId="77777777" w:rsidR="00C37DE2" w:rsidRPr="00C37DE2" w:rsidRDefault="00C37DE2" w:rsidP="00C37DE2">
            <w:pPr>
              <w:rPr>
                <w:color w:val="000000"/>
                <w:sz w:val="22"/>
              </w:rPr>
            </w:pPr>
            <w:r w:rsidRPr="00C37DE2">
              <w:rPr>
                <w:color w:val="000000"/>
                <w:sz w:val="22"/>
              </w:rPr>
              <w:t>SOULEDE ROUA</w:t>
            </w:r>
          </w:p>
        </w:tc>
        <w:tc>
          <w:tcPr>
            <w:tcW w:w="2363" w:type="pct"/>
            <w:tcBorders>
              <w:top w:val="nil"/>
              <w:left w:val="nil"/>
              <w:bottom w:val="single" w:sz="4" w:space="0" w:color="auto"/>
              <w:right w:val="single" w:sz="4" w:space="0" w:color="auto"/>
            </w:tcBorders>
            <w:shd w:val="clear" w:color="auto" w:fill="auto"/>
            <w:vAlign w:val="center"/>
            <w:hideMark/>
          </w:tcPr>
          <w:p w14:paraId="15358C5A" w14:textId="77777777" w:rsidR="00C37DE2" w:rsidRPr="00C37DE2" w:rsidRDefault="00C37DE2" w:rsidP="00C37DE2">
            <w:pPr>
              <w:rPr>
                <w:color w:val="000000"/>
                <w:sz w:val="22"/>
              </w:rPr>
            </w:pPr>
            <w:r w:rsidRPr="00C37DE2">
              <w:rPr>
                <w:color w:val="000000"/>
                <w:sz w:val="22"/>
              </w:rPr>
              <w:t>CETIC DE ROUA</w:t>
            </w:r>
          </w:p>
        </w:tc>
        <w:tc>
          <w:tcPr>
            <w:tcW w:w="1198" w:type="pct"/>
            <w:vMerge/>
            <w:tcBorders>
              <w:left w:val="nil"/>
              <w:right w:val="single" w:sz="4" w:space="0" w:color="auto"/>
            </w:tcBorders>
          </w:tcPr>
          <w:p w14:paraId="42560C8C" w14:textId="77777777" w:rsidR="00C37DE2" w:rsidRPr="00C37DE2" w:rsidRDefault="00C37DE2" w:rsidP="00C37DE2">
            <w:pPr>
              <w:rPr>
                <w:color w:val="000000"/>
                <w:sz w:val="22"/>
              </w:rPr>
            </w:pPr>
          </w:p>
        </w:tc>
      </w:tr>
      <w:tr w:rsidR="00C37DE2" w:rsidRPr="00C37DE2" w14:paraId="60FA59B8" w14:textId="77777777" w:rsidTr="00D00977">
        <w:trPr>
          <w:trHeight w:val="54"/>
        </w:trPr>
        <w:tc>
          <w:tcPr>
            <w:tcW w:w="198" w:type="pct"/>
            <w:tcBorders>
              <w:top w:val="nil"/>
              <w:left w:val="single" w:sz="4" w:space="0" w:color="auto"/>
              <w:bottom w:val="single" w:sz="4" w:space="0" w:color="auto"/>
              <w:right w:val="single" w:sz="4" w:space="0" w:color="auto"/>
            </w:tcBorders>
            <w:shd w:val="clear" w:color="auto" w:fill="auto"/>
            <w:vAlign w:val="center"/>
            <w:hideMark/>
          </w:tcPr>
          <w:p w14:paraId="0A94A8E1" w14:textId="77777777" w:rsidR="00C37DE2" w:rsidRPr="00C37DE2" w:rsidRDefault="00C37DE2" w:rsidP="00C37DE2">
            <w:pPr>
              <w:jc w:val="center"/>
              <w:rPr>
                <w:color w:val="000000"/>
                <w:sz w:val="22"/>
              </w:rPr>
            </w:pPr>
            <w:r w:rsidRPr="00C37DE2">
              <w:rPr>
                <w:color w:val="000000"/>
                <w:sz w:val="22"/>
              </w:rPr>
              <w:t>6</w:t>
            </w:r>
          </w:p>
        </w:tc>
        <w:tc>
          <w:tcPr>
            <w:tcW w:w="1241" w:type="pct"/>
            <w:tcBorders>
              <w:top w:val="nil"/>
              <w:left w:val="nil"/>
              <w:bottom w:val="single" w:sz="4" w:space="0" w:color="auto"/>
              <w:right w:val="single" w:sz="4" w:space="0" w:color="auto"/>
            </w:tcBorders>
            <w:shd w:val="clear" w:color="auto" w:fill="auto"/>
            <w:vAlign w:val="center"/>
            <w:hideMark/>
          </w:tcPr>
          <w:p w14:paraId="041F69A1" w14:textId="77777777" w:rsidR="00C37DE2" w:rsidRPr="00C37DE2" w:rsidRDefault="00C37DE2" w:rsidP="00C37DE2">
            <w:pPr>
              <w:rPr>
                <w:color w:val="000000"/>
                <w:sz w:val="22"/>
              </w:rPr>
            </w:pPr>
            <w:r w:rsidRPr="00C37DE2">
              <w:rPr>
                <w:color w:val="000000"/>
                <w:sz w:val="22"/>
              </w:rPr>
              <w:t>MERI</w:t>
            </w:r>
          </w:p>
        </w:tc>
        <w:tc>
          <w:tcPr>
            <w:tcW w:w="2363" w:type="pct"/>
            <w:tcBorders>
              <w:top w:val="nil"/>
              <w:left w:val="nil"/>
              <w:bottom w:val="single" w:sz="4" w:space="0" w:color="auto"/>
              <w:right w:val="single" w:sz="4" w:space="0" w:color="auto"/>
            </w:tcBorders>
            <w:shd w:val="clear" w:color="auto" w:fill="auto"/>
            <w:vAlign w:val="center"/>
            <w:hideMark/>
          </w:tcPr>
          <w:p w14:paraId="4423E735" w14:textId="77777777" w:rsidR="00C37DE2" w:rsidRPr="00C37DE2" w:rsidRDefault="00C37DE2" w:rsidP="00C37DE2">
            <w:pPr>
              <w:rPr>
                <w:color w:val="000000"/>
                <w:sz w:val="22"/>
              </w:rPr>
            </w:pPr>
            <w:r w:rsidRPr="00C37DE2">
              <w:rPr>
                <w:color w:val="000000"/>
                <w:sz w:val="22"/>
              </w:rPr>
              <w:t>CETIC D'OUZZANG</w:t>
            </w:r>
          </w:p>
        </w:tc>
        <w:tc>
          <w:tcPr>
            <w:tcW w:w="1198" w:type="pct"/>
            <w:vMerge/>
            <w:tcBorders>
              <w:left w:val="nil"/>
              <w:right w:val="single" w:sz="4" w:space="0" w:color="auto"/>
            </w:tcBorders>
          </w:tcPr>
          <w:p w14:paraId="3069AC0E" w14:textId="77777777" w:rsidR="00C37DE2" w:rsidRPr="00C37DE2" w:rsidRDefault="00C37DE2" w:rsidP="00C37DE2">
            <w:pPr>
              <w:rPr>
                <w:color w:val="000000"/>
                <w:sz w:val="22"/>
              </w:rPr>
            </w:pPr>
          </w:p>
        </w:tc>
      </w:tr>
      <w:tr w:rsidR="00C37DE2" w:rsidRPr="00C37DE2" w14:paraId="74418FAC" w14:textId="77777777" w:rsidTr="00D00977">
        <w:trPr>
          <w:trHeight w:val="54"/>
        </w:trPr>
        <w:tc>
          <w:tcPr>
            <w:tcW w:w="198" w:type="pct"/>
            <w:tcBorders>
              <w:top w:val="nil"/>
              <w:left w:val="single" w:sz="4" w:space="0" w:color="auto"/>
              <w:bottom w:val="single" w:sz="4" w:space="0" w:color="auto"/>
              <w:right w:val="single" w:sz="4" w:space="0" w:color="auto"/>
            </w:tcBorders>
            <w:shd w:val="clear" w:color="auto" w:fill="auto"/>
            <w:vAlign w:val="center"/>
            <w:hideMark/>
          </w:tcPr>
          <w:p w14:paraId="7F50D05D" w14:textId="77777777" w:rsidR="00C37DE2" w:rsidRPr="00C37DE2" w:rsidRDefault="00C37DE2" w:rsidP="00C37DE2">
            <w:pPr>
              <w:jc w:val="center"/>
              <w:rPr>
                <w:color w:val="000000"/>
                <w:sz w:val="22"/>
              </w:rPr>
            </w:pPr>
            <w:r w:rsidRPr="00C37DE2">
              <w:rPr>
                <w:color w:val="000000"/>
                <w:sz w:val="22"/>
              </w:rPr>
              <w:t>7</w:t>
            </w:r>
          </w:p>
        </w:tc>
        <w:tc>
          <w:tcPr>
            <w:tcW w:w="1241" w:type="pct"/>
            <w:tcBorders>
              <w:top w:val="nil"/>
              <w:left w:val="nil"/>
              <w:bottom w:val="single" w:sz="4" w:space="0" w:color="auto"/>
              <w:right w:val="single" w:sz="4" w:space="0" w:color="auto"/>
            </w:tcBorders>
            <w:shd w:val="clear" w:color="auto" w:fill="auto"/>
            <w:vAlign w:val="center"/>
            <w:hideMark/>
          </w:tcPr>
          <w:p w14:paraId="5A568EE6" w14:textId="77777777" w:rsidR="00C37DE2" w:rsidRPr="00C37DE2" w:rsidRDefault="00C37DE2" w:rsidP="00C37DE2">
            <w:pPr>
              <w:rPr>
                <w:color w:val="000000"/>
                <w:sz w:val="22"/>
              </w:rPr>
            </w:pPr>
            <w:r w:rsidRPr="00C37DE2">
              <w:rPr>
                <w:color w:val="000000"/>
                <w:sz w:val="22"/>
              </w:rPr>
              <w:t>KAELE</w:t>
            </w:r>
          </w:p>
        </w:tc>
        <w:tc>
          <w:tcPr>
            <w:tcW w:w="2363" w:type="pct"/>
            <w:tcBorders>
              <w:top w:val="nil"/>
              <w:left w:val="nil"/>
              <w:bottom w:val="single" w:sz="4" w:space="0" w:color="auto"/>
              <w:right w:val="single" w:sz="4" w:space="0" w:color="auto"/>
            </w:tcBorders>
            <w:shd w:val="clear" w:color="auto" w:fill="auto"/>
            <w:vAlign w:val="center"/>
            <w:hideMark/>
          </w:tcPr>
          <w:p w14:paraId="45B4E4FF" w14:textId="77777777" w:rsidR="00C37DE2" w:rsidRPr="00C37DE2" w:rsidRDefault="00C37DE2" w:rsidP="00C37DE2">
            <w:pPr>
              <w:rPr>
                <w:color w:val="000000"/>
                <w:sz w:val="22"/>
              </w:rPr>
            </w:pPr>
            <w:r w:rsidRPr="00C37DE2">
              <w:rPr>
                <w:color w:val="000000"/>
                <w:sz w:val="22"/>
              </w:rPr>
              <w:t>CETIC DE GADAS</w:t>
            </w:r>
          </w:p>
        </w:tc>
        <w:tc>
          <w:tcPr>
            <w:tcW w:w="1198" w:type="pct"/>
            <w:vMerge/>
            <w:tcBorders>
              <w:left w:val="nil"/>
              <w:right w:val="single" w:sz="4" w:space="0" w:color="auto"/>
            </w:tcBorders>
          </w:tcPr>
          <w:p w14:paraId="47C1E380" w14:textId="77777777" w:rsidR="00C37DE2" w:rsidRPr="00C37DE2" w:rsidRDefault="00C37DE2" w:rsidP="00C37DE2">
            <w:pPr>
              <w:rPr>
                <w:color w:val="000000"/>
                <w:sz w:val="22"/>
              </w:rPr>
            </w:pPr>
          </w:p>
        </w:tc>
      </w:tr>
      <w:tr w:rsidR="00C37DE2" w:rsidRPr="00C37DE2" w14:paraId="62B9B626" w14:textId="77777777" w:rsidTr="00D00977">
        <w:trPr>
          <w:trHeight w:val="54"/>
        </w:trPr>
        <w:tc>
          <w:tcPr>
            <w:tcW w:w="198" w:type="pct"/>
            <w:tcBorders>
              <w:top w:val="nil"/>
              <w:left w:val="single" w:sz="4" w:space="0" w:color="auto"/>
              <w:bottom w:val="single" w:sz="4" w:space="0" w:color="auto"/>
              <w:right w:val="single" w:sz="4" w:space="0" w:color="auto"/>
            </w:tcBorders>
            <w:shd w:val="clear" w:color="auto" w:fill="auto"/>
            <w:vAlign w:val="center"/>
            <w:hideMark/>
          </w:tcPr>
          <w:p w14:paraId="1231A216" w14:textId="77777777" w:rsidR="00C37DE2" w:rsidRPr="00C37DE2" w:rsidRDefault="00C37DE2" w:rsidP="00C37DE2">
            <w:pPr>
              <w:jc w:val="center"/>
              <w:rPr>
                <w:color w:val="000000"/>
                <w:sz w:val="22"/>
              </w:rPr>
            </w:pPr>
            <w:r w:rsidRPr="00C37DE2">
              <w:rPr>
                <w:color w:val="000000"/>
                <w:sz w:val="22"/>
              </w:rPr>
              <w:t>8</w:t>
            </w:r>
          </w:p>
        </w:tc>
        <w:tc>
          <w:tcPr>
            <w:tcW w:w="1241" w:type="pct"/>
            <w:tcBorders>
              <w:top w:val="nil"/>
              <w:left w:val="nil"/>
              <w:bottom w:val="single" w:sz="4" w:space="0" w:color="auto"/>
              <w:right w:val="single" w:sz="4" w:space="0" w:color="auto"/>
            </w:tcBorders>
            <w:shd w:val="clear" w:color="auto" w:fill="auto"/>
            <w:vAlign w:val="center"/>
            <w:hideMark/>
          </w:tcPr>
          <w:p w14:paraId="1523EF5A" w14:textId="77777777" w:rsidR="00C37DE2" w:rsidRPr="00C37DE2" w:rsidRDefault="00C37DE2" w:rsidP="00C37DE2">
            <w:pPr>
              <w:rPr>
                <w:color w:val="000000"/>
                <w:sz w:val="22"/>
              </w:rPr>
            </w:pPr>
            <w:r w:rsidRPr="00C37DE2">
              <w:rPr>
                <w:color w:val="000000"/>
                <w:sz w:val="22"/>
              </w:rPr>
              <w:t>KOUSSERI</w:t>
            </w:r>
          </w:p>
        </w:tc>
        <w:tc>
          <w:tcPr>
            <w:tcW w:w="2363" w:type="pct"/>
            <w:tcBorders>
              <w:top w:val="nil"/>
              <w:left w:val="nil"/>
              <w:bottom w:val="single" w:sz="4" w:space="0" w:color="auto"/>
              <w:right w:val="single" w:sz="4" w:space="0" w:color="auto"/>
            </w:tcBorders>
            <w:shd w:val="clear" w:color="auto" w:fill="auto"/>
            <w:vAlign w:val="center"/>
            <w:hideMark/>
          </w:tcPr>
          <w:p w14:paraId="1EA1FC81" w14:textId="77777777" w:rsidR="00C37DE2" w:rsidRPr="00C37DE2" w:rsidRDefault="00C37DE2" w:rsidP="00C37DE2">
            <w:pPr>
              <w:rPr>
                <w:color w:val="000000"/>
                <w:sz w:val="22"/>
              </w:rPr>
            </w:pPr>
            <w:r w:rsidRPr="00C37DE2">
              <w:rPr>
                <w:color w:val="000000"/>
                <w:sz w:val="22"/>
              </w:rPr>
              <w:t>LYCEE TECHNIQUE DE KOUSSERI</w:t>
            </w:r>
          </w:p>
        </w:tc>
        <w:tc>
          <w:tcPr>
            <w:tcW w:w="1198" w:type="pct"/>
            <w:vMerge/>
            <w:tcBorders>
              <w:left w:val="nil"/>
              <w:right w:val="single" w:sz="4" w:space="0" w:color="auto"/>
            </w:tcBorders>
          </w:tcPr>
          <w:p w14:paraId="4760AC2B" w14:textId="77777777" w:rsidR="00C37DE2" w:rsidRPr="00C37DE2" w:rsidRDefault="00C37DE2" w:rsidP="00C37DE2">
            <w:pPr>
              <w:rPr>
                <w:color w:val="000000"/>
                <w:sz w:val="22"/>
              </w:rPr>
            </w:pPr>
          </w:p>
        </w:tc>
      </w:tr>
      <w:tr w:rsidR="00C37DE2" w:rsidRPr="00C37DE2" w14:paraId="65C1E5DB" w14:textId="77777777" w:rsidTr="00D00977">
        <w:trPr>
          <w:trHeight w:val="54"/>
        </w:trPr>
        <w:tc>
          <w:tcPr>
            <w:tcW w:w="198" w:type="pct"/>
            <w:tcBorders>
              <w:top w:val="nil"/>
              <w:left w:val="single" w:sz="4" w:space="0" w:color="auto"/>
              <w:bottom w:val="single" w:sz="4" w:space="0" w:color="auto"/>
              <w:right w:val="single" w:sz="4" w:space="0" w:color="auto"/>
            </w:tcBorders>
            <w:shd w:val="clear" w:color="auto" w:fill="auto"/>
            <w:vAlign w:val="center"/>
            <w:hideMark/>
          </w:tcPr>
          <w:p w14:paraId="098DC96B" w14:textId="77777777" w:rsidR="00C37DE2" w:rsidRPr="00C37DE2" w:rsidRDefault="00C37DE2" w:rsidP="00C37DE2">
            <w:pPr>
              <w:jc w:val="center"/>
              <w:rPr>
                <w:color w:val="000000"/>
                <w:sz w:val="22"/>
              </w:rPr>
            </w:pPr>
            <w:r w:rsidRPr="00C37DE2">
              <w:rPr>
                <w:color w:val="000000"/>
                <w:sz w:val="22"/>
              </w:rPr>
              <w:t>9</w:t>
            </w:r>
          </w:p>
        </w:tc>
        <w:tc>
          <w:tcPr>
            <w:tcW w:w="1241" w:type="pct"/>
            <w:tcBorders>
              <w:top w:val="nil"/>
              <w:left w:val="nil"/>
              <w:bottom w:val="single" w:sz="4" w:space="0" w:color="auto"/>
              <w:right w:val="single" w:sz="4" w:space="0" w:color="auto"/>
            </w:tcBorders>
            <w:shd w:val="clear" w:color="auto" w:fill="auto"/>
            <w:vAlign w:val="center"/>
            <w:hideMark/>
          </w:tcPr>
          <w:p w14:paraId="1F74B9C8" w14:textId="77777777" w:rsidR="00C37DE2" w:rsidRPr="00C37DE2" w:rsidRDefault="00C37DE2" w:rsidP="00C37DE2">
            <w:pPr>
              <w:rPr>
                <w:color w:val="000000"/>
                <w:sz w:val="22"/>
              </w:rPr>
            </w:pPr>
            <w:r w:rsidRPr="00C37DE2">
              <w:rPr>
                <w:color w:val="000000"/>
                <w:sz w:val="22"/>
              </w:rPr>
              <w:t>TCHATIBALI</w:t>
            </w:r>
          </w:p>
        </w:tc>
        <w:tc>
          <w:tcPr>
            <w:tcW w:w="2363" w:type="pct"/>
            <w:tcBorders>
              <w:top w:val="nil"/>
              <w:left w:val="nil"/>
              <w:bottom w:val="single" w:sz="4" w:space="0" w:color="auto"/>
              <w:right w:val="single" w:sz="4" w:space="0" w:color="auto"/>
            </w:tcBorders>
            <w:shd w:val="clear" w:color="auto" w:fill="auto"/>
            <w:vAlign w:val="center"/>
            <w:hideMark/>
          </w:tcPr>
          <w:p w14:paraId="5C07F210" w14:textId="77777777" w:rsidR="00C37DE2" w:rsidRPr="00C37DE2" w:rsidRDefault="00C37DE2" w:rsidP="00C37DE2">
            <w:pPr>
              <w:rPr>
                <w:color w:val="000000"/>
                <w:sz w:val="22"/>
              </w:rPr>
            </w:pPr>
            <w:r w:rsidRPr="00C37DE2">
              <w:rPr>
                <w:color w:val="000000"/>
                <w:sz w:val="22"/>
              </w:rPr>
              <w:t>CETIC DE KADA'A</w:t>
            </w:r>
          </w:p>
        </w:tc>
        <w:tc>
          <w:tcPr>
            <w:tcW w:w="1198" w:type="pct"/>
            <w:vMerge/>
            <w:tcBorders>
              <w:left w:val="nil"/>
              <w:bottom w:val="single" w:sz="4" w:space="0" w:color="auto"/>
              <w:right w:val="single" w:sz="4" w:space="0" w:color="auto"/>
            </w:tcBorders>
          </w:tcPr>
          <w:p w14:paraId="37DE49CC" w14:textId="77777777" w:rsidR="00C37DE2" w:rsidRPr="00C37DE2" w:rsidRDefault="00C37DE2" w:rsidP="00C37DE2">
            <w:pPr>
              <w:rPr>
                <w:color w:val="000000"/>
                <w:sz w:val="22"/>
              </w:rPr>
            </w:pPr>
          </w:p>
        </w:tc>
      </w:tr>
    </w:tbl>
    <w:p w14:paraId="5A9BFF17" w14:textId="77777777" w:rsidR="00C37DE2" w:rsidRPr="00C37DE2" w:rsidRDefault="00C37DE2" w:rsidP="00C37DE2">
      <w:pPr>
        <w:spacing w:after="120"/>
        <w:jc w:val="both"/>
        <w:rPr>
          <w:rFonts w:ascii="Berlin Sans FB Demi" w:hAnsi="Berlin Sans FB Demi" w:cs="Tahoma"/>
          <w:b/>
          <w:bCs/>
          <w:iCs/>
          <w:color w:val="FF0000"/>
          <w:sz w:val="22"/>
          <w:szCs w:val="24"/>
        </w:rPr>
      </w:pPr>
    </w:p>
    <w:p w14:paraId="2D95EADA" w14:textId="77777777" w:rsidR="00C37DE2" w:rsidRPr="00C37DE2" w:rsidRDefault="00C37DE2" w:rsidP="00C37DE2">
      <w:pPr>
        <w:numPr>
          <w:ilvl w:val="0"/>
          <w:numId w:val="17"/>
        </w:numPr>
        <w:spacing w:before="120" w:after="60"/>
        <w:rPr>
          <w:rFonts w:ascii="Cambria" w:hAnsi="Cambria" w:cs="Tahoma"/>
          <w:b/>
          <w:sz w:val="22"/>
          <w:szCs w:val="22"/>
        </w:rPr>
      </w:pPr>
      <w:r w:rsidRPr="00C37DE2">
        <w:rPr>
          <w:rFonts w:ascii="Cambria" w:hAnsi="Cambria" w:cs="Tahoma"/>
          <w:b/>
          <w:sz w:val="22"/>
          <w:szCs w:val="22"/>
        </w:rPr>
        <w:t>Consultation du Dossier d'Appel d’Offres</w:t>
      </w:r>
    </w:p>
    <w:p w14:paraId="6B5F6A56" w14:textId="41C1BF14" w:rsidR="00C37DE2" w:rsidRPr="00C37DE2" w:rsidRDefault="00C37DE2" w:rsidP="00C37DE2">
      <w:pPr>
        <w:ind w:right="283"/>
        <w:jc w:val="both"/>
        <w:rPr>
          <w:rFonts w:ascii="Cambria" w:hAnsi="Cambria"/>
          <w:sz w:val="22"/>
          <w:szCs w:val="22"/>
        </w:rPr>
      </w:pPr>
      <w:r w:rsidRPr="00C37DE2">
        <w:rPr>
          <w:rFonts w:ascii="Cambria" w:hAnsi="Cambria"/>
          <w:sz w:val="22"/>
          <w:szCs w:val="22"/>
        </w:rPr>
        <w:t xml:space="preserve">Dès publication du présent avis, le Dossier d’Appel d’Offres peut être consulté aux heures ouvrables auprès des Services du Conseil </w:t>
      </w:r>
      <w:r w:rsidR="005C1D1C" w:rsidRPr="00C37DE2">
        <w:rPr>
          <w:rFonts w:ascii="Cambria" w:hAnsi="Cambria"/>
          <w:sz w:val="22"/>
          <w:szCs w:val="22"/>
        </w:rPr>
        <w:t>Régional de</w:t>
      </w:r>
      <w:r w:rsidRPr="00C37DE2">
        <w:rPr>
          <w:rFonts w:ascii="Cambria" w:hAnsi="Cambria"/>
          <w:sz w:val="22"/>
          <w:szCs w:val="22"/>
        </w:rPr>
        <w:t xml:space="preserve"> l’Extrême-Nord (Secrétariat Général).</w:t>
      </w:r>
    </w:p>
    <w:p w14:paraId="467F4779" w14:textId="77777777" w:rsidR="00C37DE2" w:rsidRPr="00C37DE2" w:rsidRDefault="00C37DE2" w:rsidP="00C37DE2">
      <w:pPr>
        <w:numPr>
          <w:ilvl w:val="0"/>
          <w:numId w:val="17"/>
        </w:numPr>
        <w:spacing w:before="120" w:after="60"/>
        <w:rPr>
          <w:rFonts w:ascii="Cambria" w:hAnsi="Cambria" w:cs="Tahoma"/>
          <w:b/>
          <w:sz w:val="22"/>
          <w:szCs w:val="22"/>
        </w:rPr>
      </w:pPr>
      <w:r w:rsidRPr="00C37DE2">
        <w:rPr>
          <w:rFonts w:ascii="Cambria" w:hAnsi="Cambria" w:cs="Tahoma"/>
          <w:b/>
          <w:sz w:val="22"/>
          <w:szCs w:val="22"/>
        </w:rPr>
        <w:t xml:space="preserve">Acquisition du Dossier d’Appel d’Offres </w:t>
      </w:r>
    </w:p>
    <w:p w14:paraId="1BE5CBE5" w14:textId="77777777" w:rsidR="00C37DE2" w:rsidRPr="00C37DE2" w:rsidRDefault="00C37DE2" w:rsidP="00C37DE2">
      <w:pPr>
        <w:widowControl w:val="0"/>
        <w:autoSpaceDE w:val="0"/>
        <w:autoSpaceDN w:val="0"/>
        <w:adjustRightInd w:val="0"/>
        <w:spacing w:before="11"/>
        <w:ind w:right="283"/>
        <w:jc w:val="both"/>
        <w:rPr>
          <w:rFonts w:ascii="Cambria" w:hAnsi="Cambria" w:cs="Arial"/>
          <w:sz w:val="22"/>
          <w:szCs w:val="22"/>
        </w:rPr>
      </w:pPr>
      <w:r w:rsidRPr="00C37DE2">
        <w:rPr>
          <w:rFonts w:ascii="Cambria" w:hAnsi="Cambria"/>
          <w:sz w:val="22"/>
          <w:szCs w:val="22"/>
        </w:rPr>
        <w:t xml:space="preserve">Le Dossier d’Appel d’Offres peut être obtenu à la Cellule d’Appui au lancement des appels d’offres des Services du conseil Régional de l’Extrême-Nord (Secrétariat Général) à Maroua au quartier </w:t>
      </w:r>
      <w:proofErr w:type="spellStart"/>
      <w:r w:rsidRPr="00C37DE2">
        <w:rPr>
          <w:rFonts w:ascii="Cambria" w:hAnsi="Cambria"/>
          <w:sz w:val="22"/>
          <w:szCs w:val="22"/>
        </w:rPr>
        <w:t>Djarengol-Pitoaré</w:t>
      </w:r>
      <w:proofErr w:type="spellEnd"/>
      <w:r w:rsidRPr="00C37DE2">
        <w:rPr>
          <w:rFonts w:ascii="Cambria" w:hAnsi="Cambria"/>
          <w:sz w:val="22"/>
          <w:szCs w:val="22"/>
        </w:rPr>
        <w:t xml:space="preserve"> Tél :</w:t>
      </w:r>
      <w:r w:rsidRPr="00C37DE2">
        <w:rPr>
          <w:rFonts w:ascii="Cambria" w:hAnsi="Cambria"/>
          <w:b/>
          <w:bCs/>
          <w:sz w:val="22"/>
          <w:szCs w:val="22"/>
        </w:rPr>
        <w:t>222 29 01 50/ 222 29 01 51,</w:t>
      </w:r>
      <w:r w:rsidRPr="00C37DE2">
        <w:rPr>
          <w:rFonts w:ascii="Cambria" w:hAnsi="Cambria"/>
          <w:sz w:val="22"/>
          <w:szCs w:val="22"/>
        </w:rPr>
        <w:t xml:space="preserve">  dès publication du présent avis sur présentation d’une quittance de versement d’une somme non remboursable au titre des frais d’achat du Dossier d’Appel d’Offres d’un montant de </w:t>
      </w:r>
      <w:r w:rsidRPr="00C37DE2">
        <w:rPr>
          <w:rFonts w:ascii="Cambria" w:hAnsi="Cambria"/>
          <w:b/>
          <w:bCs/>
          <w:sz w:val="22"/>
          <w:szCs w:val="22"/>
        </w:rPr>
        <w:t>quarante mille  (40 000) francs CFA</w:t>
      </w:r>
      <w:r w:rsidRPr="00C37DE2">
        <w:rPr>
          <w:rFonts w:ascii="Cambria" w:hAnsi="Cambria"/>
          <w:sz w:val="22"/>
          <w:szCs w:val="22"/>
        </w:rPr>
        <w:t xml:space="preserve"> auprès du Receveur Régional  de l’Extrême-Nord au quartier </w:t>
      </w:r>
      <w:proofErr w:type="spellStart"/>
      <w:r w:rsidRPr="00C37DE2">
        <w:rPr>
          <w:rFonts w:ascii="Cambria" w:hAnsi="Cambria"/>
          <w:sz w:val="22"/>
          <w:szCs w:val="22"/>
        </w:rPr>
        <w:t>Djarengol-Pitoaré</w:t>
      </w:r>
      <w:proofErr w:type="spellEnd"/>
      <w:r w:rsidRPr="00C37DE2">
        <w:rPr>
          <w:rFonts w:ascii="Cambria" w:hAnsi="Cambria"/>
          <w:bCs/>
          <w:sz w:val="22"/>
          <w:szCs w:val="22"/>
        </w:rPr>
        <w:t>.</w:t>
      </w:r>
    </w:p>
    <w:p w14:paraId="59CBC8FC" w14:textId="77777777" w:rsidR="00C37DE2" w:rsidRPr="00C37DE2" w:rsidRDefault="00C37DE2" w:rsidP="00C37DE2">
      <w:pPr>
        <w:numPr>
          <w:ilvl w:val="0"/>
          <w:numId w:val="17"/>
        </w:numPr>
        <w:tabs>
          <w:tab w:val="left" w:pos="709"/>
          <w:tab w:val="left" w:pos="1755"/>
        </w:tabs>
        <w:rPr>
          <w:rFonts w:ascii="Cambria" w:hAnsi="Cambria" w:cs="Arial"/>
          <w:color w:val="000000"/>
          <w:sz w:val="22"/>
          <w:szCs w:val="22"/>
        </w:rPr>
      </w:pPr>
      <w:r w:rsidRPr="00C37DE2">
        <w:rPr>
          <w:rFonts w:ascii="Cambria" w:hAnsi="Cambria" w:cs="Arial"/>
          <w:b/>
          <w:color w:val="000000"/>
          <w:sz w:val="22"/>
          <w:szCs w:val="22"/>
        </w:rPr>
        <w:t>Présentation de l’offre </w:t>
      </w:r>
    </w:p>
    <w:p w14:paraId="79EA5F9C" w14:textId="77777777" w:rsidR="00C37DE2" w:rsidRPr="00C37DE2" w:rsidRDefault="00C37DE2" w:rsidP="00C37DE2">
      <w:pPr>
        <w:spacing w:beforeLines="50" w:before="120"/>
        <w:jc w:val="both"/>
        <w:rPr>
          <w:rFonts w:ascii="Cambria" w:hAnsi="Cambria" w:cs="Arial"/>
          <w:color w:val="000000"/>
          <w:sz w:val="22"/>
          <w:szCs w:val="22"/>
        </w:rPr>
      </w:pPr>
      <w:r w:rsidRPr="00C37DE2">
        <w:rPr>
          <w:rFonts w:ascii="Cambria" w:hAnsi="Cambria" w:cs="Arial"/>
          <w:color w:val="000000"/>
          <w:sz w:val="22"/>
          <w:szCs w:val="22"/>
        </w:rPr>
        <w:t>Les documents constituant l’offre sont répartis en trois volumes ci-après qui sont contenus dans deux enveloppes fermées et scellées dont :</w:t>
      </w:r>
    </w:p>
    <w:p w14:paraId="2F62CB60" w14:textId="77777777" w:rsidR="00C37DE2" w:rsidRPr="00C37DE2" w:rsidRDefault="00C37DE2" w:rsidP="00C37DE2">
      <w:pPr>
        <w:numPr>
          <w:ilvl w:val="0"/>
          <w:numId w:val="5"/>
        </w:numPr>
        <w:spacing w:beforeLines="50" w:before="120"/>
        <w:jc w:val="both"/>
        <w:rPr>
          <w:rFonts w:ascii="Cambria" w:hAnsi="Cambria" w:cs="Arial"/>
          <w:color w:val="000000"/>
          <w:sz w:val="22"/>
          <w:szCs w:val="22"/>
        </w:rPr>
      </w:pPr>
      <w:r w:rsidRPr="00C37DE2">
        <w:rPr>
          <w:rFonts w:ascii="Cambria" w:hAnsi="Cambria" w:cs="Arial"/>
          <w:color w:val="000000"/>
          <w:sz w:val="22"/>
          <w:szCs w:val="22"/>
        </w:rPr>
        <w:t>L’enveloppe A - Pièces administratives (volume 1)</w:t>
      </w:r>
      <w:r w:rsidRPr="00C37DE2">
        <w:t xml:space="preserve"> </w:t>
      </w:r>
      <w:r w:rsidRPr="00C37DE2">
        <w:rPr>
          <w:rFonts w:ascii="Cambria" w:hAnsi="Cambria" w:cs="Arial"/>
          <w:color w:val="000000"/>
          <w:sz w:val="22"/>
          <w:szCs w:val="22"/>
        </w:rPr>
        <w:t>portant clairement la mention “DOSSIER ADMINISTRATIF ” ;</w:t>
      </w:r>
    </w:p>
    <w:p w14:paraId="7C20E455" w14:textId="77777777" w:rsidR="00C37DE2" w:rsidRPr="00C37DE2" w:rsidRDefault="00C37DE2" w:rsidP="00C37DE2">
      <w:pPr>
        <w:numPr>
          <w:ilvl w:val="0"/>
          <w:numId w:val="5"/>
        </w:numPr>
        <w:spacing w:beforeLines="50" w:before="120"/>
        <w:jc w:val="both"/>
        <w:rPr>
          <w:rFonts w:ascii="Cambria" w:hAnsi="Cambria" w:cs="Arial"/>
          <w:color w:val="000000"/>
          <w:sz w:val="22"/>
          <w:szCs w:val="22"/>
        </w:rPr>
      </w:pPr>
      <w:r w:rsidRPr="00C37DE2">
        <w:rPr>
          <w:rFonts w:ascii="Cambria" w:hAnsi="Cambria" w:cs="Arial"/>
          <w:color w:val="000000"/>
          <w:sz w:val="22"/>
          <w:szCs w:val="22"/>
        </w:rPr>
        <w:lastRenderedPageBreak/>
        <w:t xml:space="preserve"> L’enveloppe B - Offre technique (volume 2) portant clairement la mention “ PROPOSITION TECHNIQUE ” ;</w:t>
      </w:r>
    </w:p>
    <w:p w14:paraId="14E49581" w14:textId="77777777" w:rsidR="00C37DE2" w:rsidRPr="00C37DE2" w:rsidRDefault="00C37DE2" w:rsidP="00C37DE2">
      <w:pPr>
        <w:numPr>
          <w:ilvl w:val="0"/>
          <w:numId w:val="5"/>
        </w:numPr>
        <w:spacing w:beforeLines="50" w:before="120"/>
        <w:jc w:val="both"/>
        <w:rPr>
          <w:rFonts w:ascii="Cambria" w:hAnsi="Cambria" w:cs="Arial"/>
          <w:color w:val="000000"/>
          <w:sz w:val="22"/>
          <w:szCs w:val="22"/>
        </w:rPr>
      </w:pPr>
      <w:r w:rsidRPr="00C37DE2">
        <w:rPr>
          <w:rFonts w:ascii="Cambria" w:hAnsi="Cambria" w:cs="Arial"/>
          <w:color w:val="000000"/>
          <w:sz w:val="22"/>
          <w:szCs w:val="22"/>
        </w:rPr>
        <w:t>L’enveloppe C - Offre financière (volume 3)</w:t>
      </w:r>
      <w:r w:rsidRPr="00C37DE2">
        <w:t xml:space="preserve"> </w:t>
      </w:r>
      <w:r w:rsidRPr="00C37DE2">
        <w:rPr>
          <w:rFonts w:ascii="Cambria" w:hAnsi="Cambria" w:cs="Arial"/>
          <w:color w:val="000000"/>
          <w:sz w:val="22"/>
          <w:szCs w:val="22"/>
        </w:rPr>
        <w:t xml:space="preserve">scellée portant clairement la mention </w:t>
      </w:r>
      <w:r w:rsidRPr="00C37DE2">
        <w:rPr>
          <w:rFonts w:ascii="Cambria" w:hAnsi="Cambria" w:cs="Arial"/>
          <w:b/>
          <w:color w:val="000000"/>
          <w:sz w:val="22"/>
          <w:szCs w:val="22"/>
        </w:rPr>
        <w:t>“ PROPOSITION FINANCIERE</w:t>
      </w:r>
      <w:r w:rsidRPr="00C37DE2">
        <w:rPr>
          <w:rFonts w:ascii="Cambria" w:hAnsi="Cambria" w:cs="Arial"/>
          <w:color w:val="000000"/>
          <w:sz w:val="22"/>
          <w:szCs w:val="22"/>
        </w:rPr>
        <w:t xml:space="preserve"> ” et l’avertissement “ </w:t>
      </w:r>
      <w:r w:rsidRPr="00C37DE2">
        <w:rPr>
          <w:rFonts w:ascii="Cambria" w:hAnsi="Cambria" w:cs="Arial"/>
          <w:b/>
          <w:color w:val="000000"/>
          <w:sz w:val="22"/>
          <w:szCs w:val="22"/>
        </w:rPr>
        <w:t>NE PAS OUVRIR EN MEME TEMPS QUE LA PROPOSITION TECHNIQUE</w:t>
      </w:r>
      <w:r w:rsidRPr="00C37DE2">
        <w:rPr>
          <w:rFonts w:ascii="Cambria" w:hAnsi="Cambria" w:cs="Arial"/>
          <w:color w:val="000000"/>
          <w:sz w:val="22"/>
          <w:szCs w:val="22"/>
        </w:rPr>
        <w:t>”.</w:t>
      </w:r>
    </w:p>
    <w:p w14:paraId="20483CD3" w14:textId="77777777" w:rsidR="00C37DE2" w:rsidRPr="00C37DE2" w:rsidRDefault="00C37DE2" w:rsidP="00C37DE2">
      <w:pPr>
        <w:spacing w:beforeLines="50" w:before="120"/>
        <w:jc w:val="both"/>
        <w:rPr>
          <w:rFonts w:ascii="Cambria" w:hAnsi="Cambria" w:cs="Arial"/>
          <w:color w:val="000000"/>
          <w:sz w:val="22"/>
          <w:szCs w:val="22"/>
        </w:rPr>
      </w:pPr>
      <w:r w:rsidRPr="00C37DE2">
        <w:rPr>
          <w:rFonts w:ascii="Cambria" w:hAnsi="Cambria" w:cs="Arial"/>
          <w:b/>
          <w:color w:val="000000"/>
          <w:sz w:val="22"/>
          <w:szCs w:val="22"/>
        </w:rPr>
        <w:t>NB </w:t>
      </w:r>
      <w:r w:rsidRPr="00C37DE2">
        <w:rPr>
          <w:rFonts w:ascii="Cambria" w:hAnsi="Cambria" w:cs="Arial"/>
          <w:color w:val="000000"/>
          <w:sz w:val="22"/>
          <w:szCs w:val="22"/>
        </w:rPr>
        <w:t xml:space="preserve">: Une seule offre financière témoin scellée dans une enveloppe destinée à l’ARMP, portant la mention“ </w:t>
      </w:r>
      <w:r w:rsidRPr="00C37DE2">
        <w:rPr>
          <w:rFonts w:ascii="Cambria" w:hAnsi="Cambria" w:cs="Arial"/>
          <w:b/>
          <w:color w:val="000000"/>
          <w:sz w:val="22"/>
          <w:szCs w:val="22"/>
        </w:rPr>
        <w:t>PROPOSITION FINANCIERE TEMOIN</w:t>
      </w:r>
      <w:r w:rsidRPr="00C37DE2">
        <w:rPr>
          <w:rFonts w:ascii="Cambria" w:hAnsi="Cambria" w:cs="Arial"/>
          <w:color w:val="000000"/>
          <w:sz w:val="22"/>
          <w:szCs w:val="22"/>
        </w:rPr>
        <w:t>”</w:t>
      </w:r>
    </w:p>
    <w:p w14:paraId="0E521EA8" w14:textId="77777777" w:rsidR="00C37DE2" w:rsidRPr="00C37DE2" w:rsidRDefault="00C37DE2" w:rsidP="00C37DE2">
      <w:pPr>
        <w:spacing w:beforeLines="50" w:before="120"/>
        <w:ind w:firstLine="360"/>
        <w:jc w:val="both"/>
        <w:rPr>
          <w:rFonts w:ascii="Cambria" w:hAnsi="Cambria" w:cs="Arial"/>
          <w:color w:val="000000"/>
          <w:sz w:val="22"/>
          <w:szCs w:val="22"/>
        </w:rPr>
      </w:pPr>
      <w:r w:rsidRPr="00C37DE2">
        <w:rPr>
          <w:rFonts w:ascii="Cambria" w:hAnsi="Cambria" w:cs="Arial"/>
          <w:color w:val="000000"/>
          <w:sz w:val="22"/>
          <w:szCs w:val="22"/>
        </w:rPr>
        <w:t>Les quatre enveloppes précitées sont placées dans une grande enveloppe fermée et scellée portant uniquement la mention de l’Appel d’Offres en cause.</w:t>
      </w:r>
    </w:p>
    <w:p w14:paraId="7F6EC8C0" w14:textId="77777777" w:rsidR="00C37DE2" w:rsidRPr="00C37DE2" w:rsidRDefault="00C37DE2" w:rsidP="00C37DE2">
      <w:pPr>
        <w:numPr>
          <w:ilvl w:val="0"/>
          <w:numId w:val="17"/>
        </w:numPr>
        <w:tabs>
          <w:tab w:val="left" w:pos="709"/>
          <w:tab w:val="left" w:pos="1755"/>
        </w:tabs>
        <w:rPr>
          <w:rFonts w:ascii="Cambria" w:hAnsi="Cambria" w:cs="Arial"/>
          <w:color w:val="000000"/>
          <w:sz w:val="22"/>
          <w:szCs w:val="22"/>
        </w:rPr>
      </w:pPr>
      <w:r w:rsidRPr="00C37DE2">
        <w:rPr>
          <w:rFonts w:ascii="Cambria" w:hAnsi="Cambria" w:cs="Arial"/>
          <w:b/>
          <w:color w:val="000000"/>
          <w:sz w:val="22"/>
          <w:szCs w:val="22"/>
        </w:rPr>
        <w:t>Remise des offres </w:t>
      </w:r>
    </w:p>
    <w:p w14:paraId="58187704" w14:textId="77777777" w:rsidR="00C37DE2" w:rsidRPr="00C37DE2" w:rsidRDefault="00C37DE2" w:rsidP="00C37DE2">
      <w:pPr>
        <w:spacing w:beforeLines="50" w:before="120"/>
        <w:ind w:firstLine="708"/>
        <w:jc w:val="both"/>
        <w:rPr>
          <w:rFonts w:ascii="Cambria" w:hAnsi="Cambria" w:cs="Arial"/>
          <w:color w:val="000000"/>
          <w:sz w:val="22"/>
          <w:szCs w:val="22"/>
        </w:rPr>
      </w:pPr>
      <w:r w:rsidRPr="00C37DE2">
        <w:rPr>
          <w:rFonts w:ascii="Cambria" w:hAnsi="Cambria" w:cs="Arial"/>
          <w:color w:val="000000"/>
          <w:sz w:val="22"/>
          <w:szCs w:val="22"/>
        </w:rPr>
        <w:t xml:space="preserve">Chaque offre, rédigée en Français ou en Anglais, en sept (07) exemplaires dont un  (01) original et six (06) copies marquées comme tels, conformes aux prescriptions du Dossier d’Appel d’Offres, devra être déposée contre récépissé sous plis fermé, auprès des Services du Conseil Régional de l’Extrême-Nord (Secrétariat Général ) à Maroua, Cellule d’Appui au lancement des offres au quartier </w:t>
      </w:r>
      <w:proofErr w:type="spellStart"/>
      <w:r w:rsidRPr="00C37DE2">
        <w:rPr>
          <w:rFonts w:ascii="Cambria" w:hAnsi="Cambria" w:cs="Arial"/>
          <w:color w:val="000000"/>
          <w:sz w:val="22"/>
          <w:szCs w:val="22"/>
        </w:rPr>
        <w:t>Djarengol-Pitoaré</w:t>
      </w:r>
      <w:proofErr w:type="spellEnd"/>
      <w:r w:rsidRPr="00C37DE2">
        <w:rPr>
          <w:rFonts w:ascii="Cambria" w:hAnsi="Cambria" w:cs="Arial"/>
          <w:color w:val="000000"/>
          <w:sz w:val="22"/>
          <w:szCs w:val="22"/>
        </w:rPr>
        <w:t>, Tél/Fax : 222 29 01 50/ 222 29 01 51, au plus tard le _______________ à 12 heures, heure locale et devra porter la mention :</w:t>
      </w:r>
    </w:p>
    <w:p w14:paraId="3D9ACBAA" w14:textId="77777777" w:rsidR="00C37DE2" w:rsidRPr="00C37DE2" w:rsidRDefault="00C37DE2" w:rsidP="00C37DE2">
      <w:pPr>
        <w:spacing w:beforeLines="50" w:before="120"/>
        <w:ind w:firstLine="708"/>
        <w:jc w:val="both"/>
        <w:rPr>
          <w:rFonts w:ascii="Cambria" w:hAnsi="Cambria" w:cs="Arial"/>
          <w:color w:val="000000"/>
          <w:sz w:val="22"/>
          <w:szCs w:val="22"/>
        </w:rPr>
      </w:pPr>
    </w:p>
    <w:p w14:paraId="76841238" w14:textId="77777777" w:rsidR="00C37DE2" w:rsidRPr="00C37DE2" w:rsidRDefault="00C37DE2" w:rsidP="00C37DE2">
      <w:pPr>
        <w:jc w:val="center"/>
        <w:rPr>
          <w:rFonts w:ascii="Calisto MT" w:hAnsi="Calisto MT" w:cs="Calibri"/>
          <w:b/>
          <w:szCs w:val="24"/>
        </w:rPr>
      </w:pPr>
      <w:r w:rsidRPr="00C37DE2">
        <w:rPr>
          <w:rFonts w:ascii="Cambria" w:hAnsi="Cambria" w:cs="Arial"/>
          <w:sz w:val="22"/>
          <w:szCs w:val="22"/>
        </w:rPr>
        <w:t>« </w:t>
      </w:r>
      <w:r w:rsidRPr="00C37DE2">
        <w:rPr>
          <w:rFonts w:ascii="Book Antiqua" w:hAnsi="Book Antiqua" w:cs="Arial"/>
          <w:b/>
          <w:sz w:val="28"/>
          <w:szCs w:val="28"/>
        </w:rPr>
        <w:t xml:space="preserve">APPEL D’OFFRES NATIONAL OUVERT   </w:t>
      </w:r>
      <w:r w:rsidRPr="00C37DE2">
        <w:rPr>
          <w:rFonts w:ascii="Book Antiqua" w:hAnsi="Book Antiqua" w:cs="Arial"/>
          <w:b/>
          <w:szCs w:val="24"/>
        </w:rPr>
        <w:t>N°__________/AONO/CREN/SG/CIPM/2024 DU______________, POUR LA MAITRISE D’ŒUVRE DES TRAVAUX DE CONSTRUCTION DE NEUF (09) ATELIERS DANS LES ETABLISSEMENTS D’ENSEIGNEMENT SECONDAIRES TECHNIQUES CI-APRES : CETIC DE BOGO, CETIC DE MAKARY, LYCEE TECHNIQUE DE DATCHEKA, CETIC DE SEKOULE, CETIC DE ROUA, CETIC D'OUAZZANG, CETIC DE GADAS, LYCEE TECHNIQUE BILINGUE DE KOUSSERI ET CETIC DE KADA’A, REGION DE L’EXTREME-NORD, EN PROCEDURE D’URGENCE.</w:t>
      </w:r>
    </w:p>
    <w:p w14:paraId="43BBE9E7" w14:textId="77777777" w:rsidR="00C37DE2" w:rsidRPr="00C37DE2" w:rsidRDefault="00C37DE2" w:rsidP="00C37DE2">
      <w:pPr>
        <w:jc w:val="center"/>
        <w:rPr>
          <w:rFonts w:ascii="Arial" w:hAnsi="Arial" w:cs="Arial"/>
          <w:bCs/>
          <w:color w:val="FF0000"/>
          <w:sz w:val="26"/>
          <w:szCs w:val="26"/>
        </w:rPr>
      </w:pPr>
    </w:p>
    <w:p w14:paraId="1B090AA0" w14:textId="77777777" w:rsidR="00C37DE2" w:rsidRPr="00C37DE2" w:rsidRDefault="00C37DE2" w:rsidP="00C37DE2">
      <w:pPr>
        <w:ind w:left="2694" w:hanging="2694"/>
        <w:jc w:val="center"/>
        <w:rPr>
          <w:rFonts w:ascii="Berlin Sans FB Demi" w:hAnsi="Berlin Sans FB Demi" w:cs="Tahoma"/>
          <w:b/>
          <w:bCs/>
          <w:iCs/>
          <w:sz w:val="22"/>
          <w:szCs w:val="24"/>
        </w:rPr>
      </w:pPr>
      <w:r w:rsidRPr="00C37DE2">
        <w:rPr>
          <w:rFonts w:ascii="Berlin Sans FB Demi" w:hAnsi="Berlin Sans FB Demi" w:cs="Tahoma"/>
          <w:b/>
          <w:bCs/>
          <w:iCs/>
          <w:sz w:val="22"/>
          <w:szCs w:val="24"/>
        </w:rPr>
        <w:t>FINANCEMENT : BIP-CREN (Ressources transférées MINDDEVEL).</w:t>
      </w:r>
    </w:p>
    <w:p w14:paraId="44E96F72" w14:textId="77777777" w:rsidR="00C37DE2" w:rsidRPr="00C37DE2" w:rsidRDefault="00C37DE2" w:rsidP="00C37DE2">
      <w:pPr>
        <w:jc w:val="center"/>
        <w:rPr>
          <w:rFonts w:ascii="Berlin Sans FB Demi" w:hAnsi="Berlin Sans FB Demi" w:cs="Tahoma"/>
          <w:b/>
          <w:bCs/>
          <w:iCs/>
          <w:sz w:val="22"/>
          <w:szCs w:val="24"/>
        </w:rPr>
      </w:pPr>
      <w:r w:rsidRPr="00C37DE2">
        <w:rPr>
          <w:rFonts w:ascii="Berlin Sans FB Demi" w:hAnsi="Berlin Sans FB Demi" w:cs="Tahoma"/>
          <w:b/>
          <w:bCs/>
          <w:iCs/>
          <w:sz w:val="22"/>
          <w:szCs w:val="24"/>
        </w:rPr>
        <w:t>Exercices 2024, Imputation : 582710002771301464210813</w:t>
      </w:r>
    </w:p>
    <w:p w14:paraId="4A6541A7" w14:textId="77777777" w:rsidR="00C37DE2" w:rsidRPr="00C37DE2" w:rsidRDefault="00C37DE2" w:rsidP="00C37DE2">
      <w:pPr>
        <w:jc w:val="center"/>
        <w:rPr>
          <w:rFonts w:ascii="Berlin Sans FB Demi" w:hAnsi="Berlin Sans FB Demi" w:cs="Tahoma"/>
          <w:b/>
          <w:bCs/>
          <w:iCs/>
          <w:sz w:val="22"/>
          <w:szCs w:val="24"/>
        </w:rPr>
      </w:pPr>
      <w:proofErr w:type="spellStart"/>
      <w:r w:rsidRPr="00C37DE2">
        <w:rPr>
          <w:rFonts w:ascii="Berlin Sans FB Demi" w:hAnsi="Berlin Sans FB Demi" w:cs="Tahoma"/>
          <w:b/>
          <w:bCs/>
          <w:iCs/>
          <w:sz w:val="22"/>
          <w:szCs w:val="24"/>
        </w:rPr>
        <w:t>N°Autorisation</w:t>
      </w:r>
      <w:proofErr w:type="spellEnd"/>
      <w:r w:rsidRPr="00C37DE2">
        <w:rPr>
          <w:rFonts w:ascii="Berlin Sans FB Demi" w:hAnsi="Berlin Sans FB Demi" w:cs="Tahoma"/>
          <w:b/>
          <w:bCs/>
          <w:iCs/>
          <w:sz w:val="22"/>
          <w:szCs w:val="24"/>
        </w:rPr>
        <w:t xml:space="preserve"> de dépense : IZ04025</w:t>
      </w:r>
    </w:p>
    <w:p w14:paraId="29948A52" w14:textId="77777777" w:rsidR="00C37DE2" w:rsidRPr="00C37DE2" w:rsidRDefault="00C37DE2" w:rsidP="00C37DE2">
      <w:pPr>
        <w:rPr>
          <w:rFonts w:ascii="Book Antiqua" w:hAnsi="Book Antiqua" w:cs="Arial"/>
          <w:b/>
          <w:szCs w:val="24"/>
        </w:rPr>
      </w:pPr>
    </w:p>
    <w:p w14:paraId="428B3FC9" w14:textId="77777777" w:rsidR="00C37DE2" w:rsidRPr="00C37DE2" w:rsidRDefault="00C37DE2" w:rsidP="00C37DE2">
      <w:pPr>
        <w:jc w:val="center"/>
        <w:rPr>
          <w:rFonts w:ascii="Cambria" w:hAnsi="Cambria" w:cs="Arial"/>
          <w:b/>
          <w:color w:val="000000"/>
          <w:sz w:val="22"/>
          <w:szCs w:val="22"/>
        </w:rPr>
      </w:pPr>
      <w:r w:rsidRPr="00C37DE2">
        <w:rPr>
          <w:rFonts w:ascii="Cambria" w:hAnsi="Cambria" w:cs="Arial"/>
          <w:b/>
          <w:color w:val="000000"/>
          <w:sz w:val="22"/>
          <w:szCs w:val="22"/>
        </w:rPr>
        <w:t>A N’OUVRIR QU’EN SEANCE DE DEPOUILLEMENT ».</w:t>
      </w:r>
    </w:p>
    <w:p w14:paraId="731ACD3F" w14:textId="77777777" w:rsidR="00C37DE2" w:rsidRPr="00C37DE2" w:rsidRDefault="00C37DE2" w:rsidP="00C37DE2">
      <w:pPr>
        <w:jc w:val="center"/>
        <w:rPr>
          <w:rFonts w:ascii="Cambria" w:hAnsi="Cambria" w:cs="Arial"/>
          <w:b/>
          <w:color w:val="000000"/>
          <w:sz w:val="22"/>
          <w:szCs w:val="22"/>
        </w:rPr>
      </w:pPr>
    </w:p>
    <w:p w14:paraId="6640D1CF" w14:textId="77777777" w:rsidR="00C37DE2" w:rsidRPr="00C37DE2" w:rsidRDefault="00C37DE2" w:rsidP="00C37DE2">
      <w:pPr>
        <w:numPr>
          <w:ilvl w:val="0"/>
          <w:numId w:val="17"/>
        </w:numPr>
        <w:tabs>
          <w:tab w:val="left" w:pos="709"/>
          <w:tab w:val="left" w:pos="1755"/>
        </w:tabs>
        <w:rPr>
          <w:rFonts w:ascii="Cambria" w:hAnsi="Cambria" w:cs="Arial"/>
          <w:b/>
          <w:color w:val="000000"/>
          <w:sz w:val="22"/>
          <w:szCs w:val="22"/>
        </w:rPr>
      </w:pPr>
      <w:r w:rsidRPr="00C37DE2">
        <w:rPr>
          <w:rFonts w:ascii="Cambria" w:hAnsi="Cambria" w:cs="Arial"/>
          <w:b/>
          <w:color w:val="000000"/>
          <w:sz w:val="22"/>
          <w:szCs w:val="22"/>
        </w:rPr>
        <w:t>Recevabilité des Offres</w:t>
      </w:r>
    </w:p>
    <w:p w14:paraId="5FBDF001" w14:textId="77777777" w:rsidR="00C37DE2" w:rsidRPr="00C37DE2" w:rsidRDefault="00C37DE2" w:rsidP="00C37DE2">
      <w:pPr>
        <w:spacing w:before="1" w:line="120" w:lineRule="exact"/>
        <w:rPr>
          <w:rFonts w:ascii="Calisto MT" w:hAnsi="Calisto MT"/>
          <w:szCs w:val="24"/>
        </w:rPr>
      </w:pPr>
    </w:p>
    <w:p w14:paraId="14AD2F3B" w14:textId="77777777" w:rsidR="00C37DE2" w:rsidRPr="00C37DE2" w:rsidRDefault="00C37DE2" w:rsidP="00C37DE2">
      <w:pPr>
        <w:rPr>
          <w:rFonts w:ascii="Calisto MT" w:hAnsi="Calisto MT" w:cs="Arial"/>
          <w:b/>
          <w:szCs w:val="24"/>
        </w:rPr>
      </w:pPr>
      <w:r w:rsidRPr="00C37DE2">
        <w:rPr>
          <w:rFonts w:ascii="Calisto MT" w:hAnsi="Calisto MT" w:cs="Arial"/>
          <w:szCs w:val="24"/>
        </w:rPr>
        <w:t xml:space="preserve">Chaque soumissionnaire devra joindre à ses pièces administratives, une caution de soumission établie par une banque de premier ordre agréée par le Ministère chargé des finances, valable pendant trente (30) jours au-delà de la date originale de validité des offres, d'un montant en F CFA </w:t>
      </w:r>
      <w:r w:rsidRPr="00C37DE2">
        <w:rPr>
          <w:rFonts w:ascii="Calisto MT" w:hAnsi="Calisto MT" w:cs="Arial"/>
          <w:b/>
          <w:szCs w:val="24"/>
        </w:rPr>
        <w:t>de deux cent soixante-neuf mille cent trente-huit (269 138) franc CFA.</w:t>
      </w:r>
    </w:p>
    <w:p w14:paraId="52F9AE3E" w14:textId="77777777" w:rsidR="00C37DE2" w:rsidRPr="00C37DE2" w:rsidRDefault="00C37DE2" w:rsidP="00C37DE2">
      <w:pPr>
        <w:jc w:val="both"/>
        <w:rPr>
          <w:rFonts w:ascii="Calisto MT" w:hAnsi="Calisto MT" w:cs="Arial"/>
          <w:szCs w:val="24"/>
        </w:rPr>
      </w:pPr>
      <w:r w:rsidRPr="00C37DE2">
        <w:rPr>
          <w:rFonts w:ascii="Calisto MT" w:hAnsi="Calisto MT" w:cs="Arial"/>
          <w:szCs w:val="24"/>
        </w:rPr>
        <w:t xml:space="preserve">Sous peine de rejet de l’offre, les autres pièces administratives requises (en cours de validité) devront être impérativement produites en originaux et en copies certifiées conformes par le service émetteur ou une autorité administrative compétente, datant de moins de trois (03) mois et valide le jour de l’ouverture des plis, conformément aux stipulations du Règlement Particulier de l’Appel d’Offres. </w:t>
      </w:r>
    </w:p>
    <w:p w14:paraId="4F9E691F" w14:textId="77777777" w:rsidR="00C37DE2" w:rsidRPr="00C37DE2" w:rsidRDefault="00C37DE2" w:rsidP="00C37DE2">
      <w:pPr>
        <w:jc w:val="both"/>
        <w:rPr>
          <w:rFonts w:ascii="Calisto MT" w:hAnsi="Calisto MT" w:cs="Arial"/>
          <w:szCs w:val="24"/>
        </w:rPr>
      </w:pPr>
      <w:r w:rsidRPr="00C37DE2">
        <w:rPr>
          <w:rFonts w:ascii="Calisto MT" w:hAnsi="Calisto MT" w:cs="Arial"/>
          <w:szCs w:val="24"/>
        </w:rPr>
        <w:t>Elles devront obligatoirement être en cours de validité conformément à la réglementation en vigueur.</w:t>
      </w:r>
    </w:p>
    <w:p w14:paraId="0B33B9FC" w14:textId="77777777" w:rsidR="00C37DE2" w:rsidRPr="00C37DE2" w:rsidRDefault="00C37DE2" w:rsidP="00C37DE2">
      <w:pPr>
        <w:numPr>
          <w:ilvl w:val="0"/>
          <w:numId w:val="17"/>
        </w:numPr>
        <w:tabs>
          <w:tab w:val="left" w:pos="709"/>
          <w:tab w:val="left" w:pos="1755"/>
        </w:tabs>
        <w:rPr>
          <w:rFonts w:ascii="Cambria" w:hAnsi="Cambria" w:cs="Arial"/>
          <w:b/>
          <w:sz w:val="22"/>
          <w:szCs w:val="22"/>
        </w:rPr>
      </w:pPr>
      <w:r w:rsidRPr="00C37DE2">
        <w:rPr>
          <w:rFonts w:ascii="Cambria" w:hAnsi="Cambria" w:cs="Arial"/>
          <w:b/>
          <w:sz w:val="22"/>
          <w:szCs w:val="22"/>
        </w:rPr>
        <w:t>Délai d’exécution des prestations</w:t>
      </w:r>
    </w:p>
    <w:p w14:paraId="5A72A55A" w14:textId="77777777" w:rsidR="00C37DE2" w:rsidRPr="00C37DE2" w:rsidRDefault="00C37DE2" w:rsidP="00C37DE2">
      <w:pPr>
        <w:spacing w:beforeLines="50" w:before="120"/>
        <w:ind w:firstLine="360"/>
        <w:jc w:val="both"/>
        <w:rPr>
          <w:rFonts w:ascii="Cambria" w:hAnsi="Cambria" w:cs="Arial"/>
          <w:color w:val="000000"/>
          <w:sz w:val="22"/>
          <w:szCs w:val="22"/>
        </w:rPr>
      </w:pPr>
      <w:r w:rsidRPr="00C37DE2">
        <w:rPr>
          <w:rFonts w:ascii="Cambria" w:hAnsi="Cambria" w:cs="Arial"/>
          <w:color w:val="000000"/>
          <w:sz w:val="22"/>
          <w:szCs w:val="22"/>
        </w:rPr>
        <w:t xml:space="preserve">Les délais d’exécution prévus par le Maître d’Ouvrage </w:t>
      </w:r>
      <w:r w:rsidRPr="00C37DE2">
        <w:rPr>
          <w:rFonts w:ascii="Cambria" w:hAnsi="Cambria" w:cs="Arial"/>
          <w:sz w:val="22"/>
          <w:szCs w:val="22"/>
        </w:rPr>
        <w:t xml:space="preserve">pour les prestations sont de </w:t>
      </w:r>
      <w:r w:rsidRPr="00C37DE2">
        <w:rPr>
          <w:rFonts w:ascii="Cambria" w:hAnsi="Cambria" w:cs="Arial"/>
          <w:b/>
          <w:sz w:val="22"/>
          <w:szCs w:val="22"/>
        </w:rPr>
        <w:t>cent cinquante (150) jours calendaires</w:t>
      </w:r>
      <w:r w:rsidRPr="00C37DE2">
        <w:rPr>
          <w:rFonts w:ascii="Cambria" w:hAnsi="Cambria" w:cs="Arial"/>
          <w:sz w:val="22"/>
          <w:szCs w:val="22"/>
        </w:rPr>
        <w:t xml:space="preserve">. Ces délais comprennent les périodes des pluies, toutes les intempéries et sujétions diverses et courent à compter des dates de notification des Ordres de Service </w:t>
      </w:r>
      <w:r w:rsidRPr="00C37DE2">
        <w:rPr>
          <w:rFonts w:ascii="Cambria" w:hAnsi="Cambria" w:cs="Arial"/>
          <w:color w:val="000000"/>
          <w:sz w:val="22"/>
          <w:szCs w:val="22"/>
        </w:rPr>
        <w:t>de commencer la prestation pour la tranche ferme et conditionnelle.</w:t>
      </w:r>
    </w:p>
    <w:p w14:paraId="7B3E5F5C" w14:textId="77777777" w:rsidR="00C37DE2" w:rsidRPr="00C37DE2" w:rsidRDefault="00C37DE2" w:rsidP="00C37DE2">
      <w:pPr>
        <w:spacing w:beforeLines="50" w:before="120"/>
        <w:jc w:val="both"/>
        <w:rPr>
          <w:rFonts w:ascii="Cambria" w:hAnsi="Cambria" w:cs="Arial"/>
          <w:color w:val="000000"/>
          <w:sz w:val="22"/>
          <w:szCs w:val="22"/>
        </w:rPr>
      </w:pPr>
      <w:r w:rsidRPr="00C37DE2">
        <w:rPr>
          <w:rFonts w:ascii="Cambria" w:hAnsi="Cambria" w:cs="Arial"/>
          <w:color w:val="000000"/>
          <w:sz w:val="22"/>
          <w:szCs w:val="22"/>
        </w:rPr>
        <w:t xml:space="preserve">Pour le soumissionnaire retenu, le cautionnement provisoire restera valable jusqu’à ce que le cautionnement définitif soit constitué.  </w:t>
      </w:r>
    </w:p>
    <w:p w14:paraId="22DD3B51" w14:textId="77777777" w:rsidR="00C37DE2" w:rsidRPr="00C37DE2" w:rsidRDefault="00C37DE2" w:rsidP="00C37DE2">
      <w:pPr>
        <w:spacing w:beforeLines="50" w:before="120"/>
        <w:jc w:val="both"/>
        <w:rPr>
          <w:rFonts w:ascii="Cambria" w:hAnsi="Cambria" w:cs="Arial"/>
          <w:color w:val="000000"/>
          <w:sz w:val="22"/>
          <w:szCs w:val="22"/>
        </w:rPr>
      </w:pPr>
    </w:p>
    <w:p w14:paraId="1C3965AC" w14:textId="77777777" w:rsidR="00C37DE2" w:rsidRPr="00C37DE2" w:rsidRDefault="00C37DE2" w:rsidP="00C37DE2">
      <w:pPr>
        <w:numPr>
          <w:ilvl w:val="0"/>
          <w:numId w:val="17"/>
        </w:numPr>
        <w:tabs>
          <w:tab w:val="left" w:pos="709"/>
          <w:tab w:val="left" w:pos="1755"/>
        </w:tabs>
        <w:rPr>
          <w:rFonts w:ascii="Cambria" w:hAnsi="Cambria" w:cs="Arial"/>
          <w:color w:val="000000"/>
          <w:sz w:val="22"/>
          <w:szCs w:val="22"/>
        </w:rPr>
      </w:pPr>
      <w:r w:rsidRPr="00C37DE2">
        <w:rPr>
          <w:rFonts w:ascii="Cambria" w:hAnsi="Cambria" w:cs="Arial"/>
          <w:b/>
          <w:color w:val="000000"/>
          <w:sz w:val="22"/>
          <w:szCs w:val="22"/>
        </w:rPr>
        <w:lastRenderedPageBreak/>
        <w:t>Délai de réponse des soumissionnaires </w:t>
      </w:r>
    </w:p>
    <w:p w14:paraId="60FE49C1" w14:textId="77777777" w:rsidR="00C37DE2" w:rsidRPr="00C37DE2" w:rsidRDefault="00C37DE2" w:rsidP="00C37DE2">
      <w:pPr>
        <w:spacing w:beforeLines="50" w:before="120"/>
        <w:ind w:firstLine="360"/>
        <w:jc w:val="both"/>
        <w:rPr>
          <w:rFonts w:ascii="Cambria" w:hAnsi="Cambria" w:cs="Arial"/>
          <w:color w:val="000000"/>
          <w:sz w:val="22"/>
          <w:szCs w:val="22"/>
        </w:rPr>
      </w:pPr>
      <w:r w:rsidRPr="00C37DE2">
        <w:rPr>
          <w:rFonts w:ascii="Cambria" w:hAnsi="Cambria" w:cs="Arial"/>
          <w:color w:val="000000"/>
          <w:sz w:val="22"/>
          <w:szCs w:val="22"/>
        </w:rPr>
        <w:t xml:space="preserve">Il est accordé aux soumissionnaires désireux de répondre à cet Appel d’Offres Restreint un délai de réponse de </w:t>
      </w:r>
      <w:r w:rsidRPr="00C37DE2">
        <w:rPr>
          <w:rFonts w:ascii="Cambria" w:hAnsi="Cambria" w:cs="Arial"/>
          <w:b/>
          <w:color w:val="000000"/>
          <w:sz w:val="22"/>
          <w:szCs w:val="22"/>
        </w:rPr>
        <w:t>vingt (20) jours</w:t>
      </w:r>
      <w:r w:rsidRPr="00C37DE2">
        <w:rPr>
          <w:rFonts w:ascii="Cambria" w:hAnsi="Cambria" w:cs="Arial"/>
          <w:color w:val="000000"/>
          <w:sz w:val="22"/>
          <w:szCs w:val="22"/>
        </w:rPr>
        <w:t xml:space="preserve"> à compter de la date de publication de cet avis.</w:t>
      </w:r>
    </w:p>
    <w:p w14:paraId="16605BE4" w14:textId="77777777" w:rsidR="00C37DE2" w:rsidRPr="00C37DE2" w:rsidRDefault="00C37DE2" w:rsidP="00C37DE2">
      <w:pPr>
        <w:spacing w:beforeLines="50" w:before="120"/>
        <w:jc w:val="both"/>
        <w:rPr>
          <w:rFonts w:ascii="Cambria" w:hAnsi="Cambria" w:cs="Arial"/>
          <w:color w:val="000000"/>
          <w:sz w:val="22"/>
          <w:szCs w:val="22"/>
        </w:rPr>
      </w:pPr>
    </w:p>
    <w:p w14:paraId="09B1E717" w14:textId="77777777" w:rsidR="00C37DE2" w:rsidRPr="00C37DE2" w:rsidRDefault="00C37DE2" w:rsidP="00C37DE2">
      <w:pPr>
        <w:numPr>
          <w:ilvl w:val="0"/>
          <w:numId w:val="17"/>
        </w:numPr>
        <w:tabs>
          <w:tab w:val="left" w:pos="709"/>
          <w:tab w:val="left" w:pos="1755"/>
        </w:tabs>
        <w:rPr>
          <w:rFonts w:ascii="Cambria" w:hAnsi="Cambria" w:cs="Arial"/>
          <w:color w:val="000000"/>
          <w:sz w:val="22"/>
          <w:szCs w:val="22"/>
        </w:rPr>
      </w:pPr>
      <w:r w:rsidRPr="00C37DE2">
        <w:rPr>
          <w:rFonts w:ascii="Cambria" w:hAnsi="Cambria" w:cs="Arial"/>
          <w:b/>
          <w:color w:val="000000"/>
          <w:sz w:val="22"/>
          <w:szCs w:val="22"/>
        </w:rPr>
        <w:t>Ouverture des plis </w:t>
      </w:r>
    </w:p>
    <w:p w14:paraId="08FB05BF" w14:textId="77777777" w:rsidR="00C37DE2" w:rsidRPr="00C37DE2" w:rsidRDefault="00C37DE2" w:rsidP="00C37DE2">
      <w:pPr>
        <w:spacing w:beforeLines="50" w:before="120"/>
        <w:ind w:firstLine="360"/>
        <w:jc w:val="both"/>
        <w:rPr>
          <w:rFonts w:ascii="Cambria" w:hAnsi="Cambria" w:cs="Arial"/>
          <w:sz w:val="22"/>
          <w:szCs w:val="22"/>
        </w:rPr>
      </w:pPr>
      <w:r w:rsidRPr="00C37DE2">
        <w:rPr>
          <w:rFonts w:ascii="Cambria" w:hAnsi="Cambria" w:cs="Arial"/>
          <w:sz w:val="22"/>
          <w:szCs w:val="22"/>
        </w:rPr>
        <w:t xml:space="preserve">L’ouverture des offres se fera en </w:t>
      </w:r>
      <w:r w:rsidRPr="00C37DE2">
        <w:rPr>
          <w:rFonts w:ascii="Cambria" w:hAnsi="Cambria" w:cs="Arial"/>
          <w:b/>
          <w:sz w:val="22"/>
          <w:szCs w:val="22"/>
        </w:rPr>
        <w:t>deux (02) temps</w:t>
      </w:r>
      <w:r w:rsidRPr="00C37DE2">
        <w:rPr>
          <w:rFonts w:ascii="Cambria" w:hAnsi="Cambria" w:cs="Arial"/>
          <w:sz w:val="22"/>
          <w:szCs w:val="22"/>
        </w:rPr>
        <w:t>.</w:t>
      </w:r>
    </w:p>
    <w:p w14:paraId="21182031" w14:textId="77777777" w:rsidR="00C37DE2" w:rsidRPr="00C37DE2" w:rsidRDefault="00C37DE2" w:rsidP="00C37DE2">
      <w:pPr>
        <w:spacing w:beforeLines="50" w:before="120"/>
        <w:ind w:firstLine="360"/>
        <w:jc w:val="both"/>
        <w:rPr>
          <w:rFonts w:ascii="Cambria" w:hAnsi="Cambria" w:cs="Arial"/>
          <w:color w:val="000000"/>
          <w:sz w:val="22"/>
          <w:szCs w:val="22"/>
        </w:rPr>
      </w:pPr>
      <w:r w:rsidRPr="00C37DE2">
        <w:rPr>
          <w:rFonts w:ascii="Cambria" w:hAnsi="Cambria" w:cs="Arial"/>
          <w:color w:val="000000"/>
          <w:sz w:val="22"/>
          <w:szCs w:val="22"/>
        </w:rPr>
        <w:t xml:space="preserve">L’ouverture des offres administratives et techniques aura lieu le </w:t>
      </w:r>
      <w:proofErr w:type="gramStart"/>
      <w:r w:rsidRPr="00C37DE2">
        <w:rPr>
          <w:rFonts w:ascii="Cambria" w:hAnsi="Cambria" w:cs="Arial"/>
          <w:color w:val="000000"/>
          <w:sz w:val="22"/>
          <w:szCs w:val="22"/>
        </w:rPr>
        <w:t>…….</w:t>
      </w:r>
      <w:proofErr w:type="gramEnd"/>
      <w:r w:rsidRPr="00C37DE2">
        <w:rPr>
          <w:rFonts w:ascii="Cambria" w:hAnsi="Cambria" w:cs="Arial"/>
          <w:color w:val="000000"/>
          <w:sz w:val="22"/>
          <w:szCs w:val="22"/>
        </w:rPr>
        <w:t xml:space="preserve">./……….../………. </w:t>
      </w:r>
      <w:proofErr w:type="gramStart"/>
      <w:r w:rsidRPr="00C37DE2">
        <w:rPr>
          <w:rFonts w:ascii="Cambria" w:hAnsi="Cambria" w:cs="Arial"/>
          <w:color w:val="000000"/>
          <w:sz w:val="22"/>
          <w:szCs w:val="22"/>
        </w:rPr>
        <w:t>à</w:t>
      </w:r>
      <w:proofErr w:type="gramEnd"/>
      <w:r w:rsidRPr="00C37DE2">
        <w:rPr>
          <w:rFonts w:ascii="Cambria" w:hAnsi="Cambria" w:cs="Arial"/>
          <w:color w:val="000000"/>
          <w:sz w:val="22"/>
          <w:szCs w:val="22"/>
        </w:rPr>
        <w:t xml:space="preserve"> </w:t>
      </w:r>
      <w:r w:rsidRPr="00C37DE2">
        <w:rPr>
          <w:rFonts w:ascii="Cambria" w:hAnsi="Cambria" w:cs="Arial"/>
          <w:b/>
          <w:color w:val="000000"/>
          <w:sz w:val="22"/>
          <w:szCs w:val="22"/>
        </w:rPr>
        <w:t>13 heures</w:t>
      </w:r>
      <w:r w:rsidRPr="00C37DE2">
        <w:rPr>
          <w:rFonts w:ascii="Cambria" w:hAnsi="Cambria" w:cs="Arial"/>
          <w:color w:val="000000"/>
          <w:sz w:val="22"/>
          <w:szCs w:val="22"/>
        </w:rPr>
        <w:t xml:space="preserve"> précises dans la salle de réunion du Conseil Régional de l’Extrême-Nord à Maroua, Quartier </w:t>
      </w:r>
      <w:proofErr w:type="spellStart"/>
      <w:r w:rsidRPr="00C37DE2">
        <w:rPr>
          <w:rFonts w:ascii="Cambria" w:hAnsi="Cambria" w:cs="Arial"/>
          <w:color w:val="000000"/>
          <w:sz w:val="22"/>
          <w:szCs w:val="22"/>
        </w:rPr>
        <w:t>Djarengol-Pitoaré</w:t>
      </w:r>
      <w:proofErr w:type="spellEnd"/>
      <w:r w:rsidRPr="00C37DE2">
        <w:rPr>
          <w:rFonts w:ascii="Cambria" w:hAnsi="Cambria" w:cs="Arial"/>
          <w:color w:val="000000"/>
          <w:sz w:val="22"/>
          <w:szCs w:val="22"/>
        </w:rPr>
        <w:t xml:space="preserve">, </w:t>
      </w:r>
      <w:r w:rsidRPr="00C37DE2">
        <w:rPr>
          <w:rFonts w:ascii="Cambria" w:hAnsi="Cambria" w:cs="Arial"/>
          <w:b/>
          <w:color w:val="000000"/>
          <w:sz w:val="22"/>
          <w:szCs w:val="22"/>
        </w:rPr>
        <w:t>Tél : 222 29 01 50/ 222 29 01 51</w:t>
      </w:r>
      <w:r w:rsidRPr="00C37DE2">
        <w:rPr>
          <w:rFonts w:ascii="Cambria" w:hAnsi="Cambria" w:cs="Arial"/>
          <w:color w:val="000000"/>
          <w:sz w:val="22"/>
          <w:szCs w:val="22"/>
        </w:rPr>
        <w:t>, en présence des soumissionnaires.</w:t>
      </w:r>
    </w:p>
    <w:p w14:paraId="3597CD4C" w14:textId="77777777" w:rsidR="00C37DE2" w:rsidRPr="00C37DE2" w:rsidRDefault="00C37DE2" w:rsidP="00C37DE2">
      <w:pPr>
        <w:spacing w:beforeLines="50" w:before="120"/>
        <w:ind w:firstLine="360"/>
        <w:jc w:val="both"/>
        <w:rPr>
          <w:rFonts w:ascii="Cambria" w:hAnsi="Cambria" w:cs="Arial"/>
          <w:color w:val="000000"/>
          <w:sz w:val="22"/>
          <w:szCs w:val="22"/>
        </w:rPr>
      </w:pPr>
      <w:r w:rsidRPr="00C37DE2">
        <w:rPr>
          <w:rFonts w:ascii="Cambria" w:hAnsi="Cambria" w:cs="Arial"/>
          <w:color w:val="000000"/>
          <w:sz w:val="22"/>
          <w:szCs w:val="22"/>
        </w:rPr>
        <w:t>Seuls les soumissionnaires peuvent assister à cette séance d’ouverture ou s’y faire représenter par une seule personne (même en cas de groupement) de leur choix ayant une parfaite connaissance du dossier et dûment mandatée.</w:t>
      </w:r>
    </w:p>
    <w:p w14:paraId="1BAB99C1" w14:textId="77777777" w:rsidR="00C37DE2" w:rsidRPr="00C37DE2" w:rsidRDefault="00C37DE2" w:rsidP="00C37DE2">
      <w:pPr>
        <w:spacing w:beforeLines="50" w:before="120"/>
        <w:ind w:firstLine="360"/>
        <w:jc w:val="both"/>
        <w:rPr>
          <w:rFonts w:ascii="Cambria" w:hAnsi="Cambria" w:cs="Arial"/>
          <w:b/>
          <w:color w:val="000000"/>
          <w:sz w:val="22"/>
          <w:szCs w:val="22"/>
        </w:rPr>
      </w:pPr>
      <w:r w:rsidRPr="00C37DE2">
        <w:rPr>
          <w:rFonts w:ascii="Cambria" w:hAnsi="Cambria" w:cs="Arial"/>
          <w:color w:val="000000"/>
          <w:sz w:val="22"/>
          <w:szCs w:val="22"/>
        </w:rPr>
        <w:t xml:space="preserve">A l’issue de l’analyse des offres administratives et techniques, l’ouverture des offres financières sera réalisée dans les mêmes conditions, à une date ultérieure qui sera communiquée aux soumissionnaires ayant eu le dossier administratif conforme et obtenu une note technique égale ou supérieure à </w:t>
      </w:r>
      <w:r w:rsidRPr="00C37DE2">
        <w:rPr>
          <w:rFonts w:ascii="Cambria" w:hAnsi="Cambria" w:cs="Arial"/>
          <w:b/>
          <w:color w:val="000000"/>
          <w:sz w:val="22"/>
          <w:szCs w:val="22"/>
        </w:rPr>
        <w:t>70 points sur 100.</w:t>
      </w:r>
    </w:p>
    <w:p w14:paraId="21363CFC" w14:textId="77777777" w:rsidR="00C37DE2" w:rsidRPr="00C37DE2" w:rsidRDefault="00C37DE2" w:rsidP="00C37DE2">
      <w:pPr>
        <w:rPr>
          <w:rFonts w:ascii="Cambria" w:hAnsi="Cambria" w:cs="Arial"/>
          <w:sz w:val="22"/>
          <w:szCs w:val="22"/>
        </w:rPr>
      </w:pPr>
    </w:p>
    <w:p w14:paraId="38CE480B" w14:textId="77777777" w:rsidR="00C37DE2" w:rsidRPr="00C37DE2" w:rsidRDefault="00C37DE2" w:rsidP="00C37DE2">
      <w:pPr>
        <w:numPr>
          <w:ilvl w:val="0"/>
          <w:numId w:val="17"/>
        </w:numPr>
        <w:tabs>
          <w:tab w:val="left" w:pos="709"/>
          <w:tab w:val="left" w:pos="1755"/>
        </w:tabs>
        <w:rPr>
          <w:rFonts w:ascii="Calisto MT" w:eastAsia="Arial Narrow" w:hAnsi="Calisto MT" w:cs="Arial Narrow"/>
          <w:b/>
          <w:spacing w:val="1"/>
          <w:szCs w:val="24"/>
        </w:rPr>
      </w:pPr>
      <w:r w:rsidRPr="00C37DE2">
        <w:rPr>
          <w:rFonts w:ascii="Cambria" w:hAnsi="Cambria" w:cs="Arial"/>
          <w:b/>
          <w:sz w:val="22"/>
          <w:szCs w:val="22"/>
        </w:rPr>
        <w:t xml:space="preserve">      Critères d’évaluation des offres </w:t>
      </w:r>
      <w:r w:rsidRPr="00C37DE2">
        <w:rPr>
          <w:rFonts w:ascii="Calisto MT" w:eastAsia="Arial Narrow" w:hAnsi="Calisto MT" w:cs="Arial Narrow"/>
          <w:b/>
          <w:spacing w:val="1"/>
          <w:szCs w:val="24"/>
        </w:rPr>
        <w:t xml:space="preserve"> </w:t>
      </w:r>
    </w:p>
    <w:p w14:paraId="5CAEA62F" w14:textId="77777777" w:rsidR="00C37DE2" w:rsidRPr="00C37DE2" w:rsidRDefault="00C37DE2" w:rsidP="00C37DE2">
      <w:pPr>
        <w:ind w:left="253" w:right="99"/>
        <w:jc w:val="both"/>
        <w:rPr>
          <w:rFonts w:ascii="Cambria" w:eastAsia="Arial Narrow" w:hAnsi="Cambria" w:cs="Arial Narrow"/>
          <w:sz w:val="22"/>
          <w:szCs w:val="22"/>
        </w:rPr>
      </w:pPr>
      <w:r w:rsidRPr="00C37DE2">
        <w:rPr>
          <w:rFonts w:ascii="Cambria" w:eastAsia="Arial Narrow" w:hAnsi="Cambria" w:cs="Arial Narrow"/>
          <w:b/>
          <w:spacing w:val="1"/>
          <w:sz w:val="22"/>
          <w:szCs w:val="22"/>
        </w:rPr>
        <w:t>14</w:t>
      </w:r>
      <w:r w:rsidRPr="00C37DE2">
        <w:rPr>
          <w:rFonts w:ascii="Cambria" w:eastAsia="Arial Narrow" w:hAnsi="Cambria" w:cs="Arial Narrow"/>
          <w:b/>
          <w:sz w:val="22"/>
          <w:szCs w:val="22"/>
        </w:rPr>
        <w:t>.</w:t>
      </w:r>
      <w:r w:rsidRPr="00C37DE2">
        <w:rPr>
          <w:rFonts w:ascii="Cambria" w:eastAsia="Arial Narrow" w:hAnsi="Cambria" w:cs="Arial Narrow"/>
          <w:b/>
          <w:spacing w:val="-1"/>
          <w:sz w:val="22"/>
          <w:szCs w:val="22"/>
        </w:rPr>
        <w:t xml:space="preserve"> </w:t>
      </w:r>
      <w:r w:rsidRPr="00C37DE2">
        <w:rPr>
          <w:rFonts w:ascii="Cambria" w:eastAsia="Arial Narrow" w:hAnsi="Cambria" w:cs="Arial Narrow"/>
          <w:b/>
          <w:spacing w:val="1"/>
          <w:sz w:val="22"/>
          <w:szCs w:val="22"/>
        </w:rPr>
        <w:t>1</w:t>
      </w:r>
      <w:r w:rsidRPr="00C37DE2">
        <w:rPr>
          <w:rFonts w:ascii="Cambria" w:eastAsia="Arial Narrow" w:hAnsi="Cambria" w:cs="Arial Narrow"/>
          <w:b/>
          <w:sz w:val="22"/>
          <w:szCs w:val="22"/>
        </w:rPr>
        <w:t>- Critè</w:t>
      </w:r>
      <w:r w:rsidRPr="00C37DE2">
        <w:rPr>
          <w:rFonts w:ascii="Cambria" w:eastAsia="Arial Narrow" w:hAnsi="Cambria" w:cs="Arial Narrow"/>
          <w:b/>
          <w:spacing w:val="1"/>
          <w:sz w:val="22"/>
          <w:szCs w:val="22"/>
        </w:rPr>
        <w:t>r</w:t>
      </w:r>
      <w:r w:rsidRPr="00C37DE2">
        <w:rPr>
          <w:rFonts w:ascii="Cambria" w:eastAsia="Arial Narrow" w:hAnsi="Cambria" w:cs="Arial Narrow"/>
          <w:b/>
          <w:spacing w:val="-1"/>
          <w:sz w:val="22"/>
          <w:szCs w:val="22"/>
        </w:rPr>
        <w:t>e</w:t>
      </w:r>
      <w:r w:rsidRPr="00C37DE2">
        <w:rPr>
          <w:rFonts w:ascii="Cambria" w:eastAsia="Arial Narrow" w:hAnsi="Cambria" w:cs="Arial Narrow"/>
          <w:b/>
          <w:sz w:val="22"/>
          <w:szCs w:val="22"/>
        </w:rPr>
        <w:t>s</w:t>
      </w:r>
      <w:r w:rsidRPr="00C37DE2">
        <w:rPr>
          <w:rFonts w:ascii="Cambria" w:eastAsia="Arial Narrow" w:hAnsi="Cambria" w:cs="Arial Narrow"/>
          <w:b/>
          <w:spacing w:val="1"/>
          <w:sz w:val="22"/>
          <w:szCs w:val="22"/>
        </w:rPr>
        <w:t xml:space="preserve"> é</w:t>
      </w:r>
      <w:r w:rsidRPr="00C37DE2">
        <w:rPr>
          <w:rFonts w:ascii="Cambria" w:eastAsia="Arial Narrow" w:hAnsi="Cambria" w:cs="Arial Narrow"/>
          <w:b/>
          <w:spacing w:val="-2"/>
          <w:sz w:val="22"/>
          <w:szCs w:val="22"/>
        </w:rPr>
        <w:t>l</w:t>
      </w:r>
      <w:r w:rsidRPr="00C37DE2">
        <w:rPr>
          <w:rFonts w:ascii="Cambria" w:eastAsia="Arial Narrow" w:hAnsi="Cambria" w:cs="Arial Narrow"/>
          <w:b/>
          <w:sz w:val="22"/>
          <w:szCs w:val="22"/>
        </w:rPr>
        <w:t>imin</w:t>
      </w:r>
      <w:r w:rsidRPr="00C37DE2">
        <w:rPr>
          <w:rFonts w:ascii="Cambria" w:eastAsia="Arial Narrow" w:hAnsi="Cambria" w:cs="Arial Narrow"/>
          <w:b/>
          <w:spacing w:val="1"/>
          <w:sz w:val="22"/>
          <w:szCs w:val="22"/>
        </w:rPr>
        <w:t>a</w:t>
      </w:r>
      <w:r w:rsidRPr="00C37DE2">
        <w:rPr>
          <w:rFonts w:ascii="Cambria" w:eastAsia="Arial Narrow" w:hAnsi="Cambria" w:cs="Arial Narrow"/>
          <w:b/>
          <w:sz w:val="22"/>
          <w:szCs w:val="22"/>
        </w:rPr>
        <w:t>t</w:t>
      </w:r>
      <w:r w:rsidRPr="00C37DE2">
        <w:rPr>
          <w:rFonts w:ascii="Cambria" w:eastAsia="Arial Narrow" w:hAnsi="Cambria" w:cs="Arial Narrow"/>
          <w:b/>
          <w:spacing w:val="-1"/>
          <w:sz w:val="22"/>
          <w:szCs w:val="22"/>
        </w:rPr>
        <w:t>o</w:t>
      </w:r>
      <w:r w:rsidRPr="00C37DE2">
        <w:rPr>
          <w:rFonts w:ascii="Cambria" w:eastAsia="Arial Narrow" w:hAnsi="Cambria" w:cs="Arial Narrow"/>
          <w:b/>
          <w:sz w:val="22"/>
          <w:szCs w:val="22"/>
        </w:rPr>
        <w:t>i</w:t>
      </w:r>
      <w:r w:rsidRPr="00C37DE2">
        <w:rPr>
          <w:rFonts w:ascii="Cambria" w:eastAsia="Arial Narrow" w:hAnsi="Cambria" w:cs="Arial Narrow"/>
          <w:b/>
          <w:spacing w:val="-2"/>
          <w:sz w:val="22"/>
          <w:szCs w:val="22"/>
        </w:rPr>
        <w:t>r</w:t>
      </w:r>
      <w:r w:rsidRPr="00C37DE2">
        <w:rPr>
          <w:rFonts w:ascii="Cambria" w:eastAsia="Arial Narrow" w:hAnsi="Cambria" w:cs="Arial Narrow"/>
          <w:b/>
          <w:spacing w:val="1"/>
          <w:sz w:val="22"/>
          <w:szCs w:val="22"/>
        </w:rPr>
        <w:t>e</w:t>
      </w:r>
      <w:r w:rsidRPr="00C37DE2">
        <w:rPr>
          <w:rFonts w:ascii="Cambria" w:eastAsia="Arial Narrow" w:hAnsi="Cambria" w:cs="Arial Narrow"/>
          <w:b/>
          <w:sz w:val="22"/>
          <w:szCs w:val="22"/>
        </w:rPr>
        <w:t>s</w:t>
      </w:r>
    </w:p>
    <w:p w14:paraId="332A5143" w14:textId="77777777" w:rsidR="00C37DE2" w:rsidRPr="00C37DE2" w:rsidRDefault="00C37DE2" w:rsidP="00C37DE2">
      <w:pPr>
        <w:numPr>
          <w:ilvl w:val="1"/>
          <w:numId w:val="24"/>
        </w:numPr>
        <w:spacing w:before="120"/>
        <w:ind w:left="1134"/>
        <w:jc w:val="both"/>
        <w:rPr>
          <w:rFonts w:ascii="Cambria" w:hAnsi="Cambria" w:cs="Tahoma"/>
          <w:b/>
          <w:bCs/>
          <w:i/>
          <w:iCs/>
          <w:sz w:val="22"/>
          <w:szCs w:val="22"/>
          <w:u w:val="single"/>
        </w:rPr>
      </w:pPr>
      <w:r w:rsidRPr="00C37DE2">
        <w:rPr>
          <w:rFonts w:ascii="Cambria" w:hAnsi="Cambria" w:cs="Tahoma"/>
          <w:b/>
          <w:bCs/>
          <w:i/>
          <w:iCs/>
          <w:sz w:val="22"/>
          <w:szCs w:val="22"/>
          <w:u w:val="single"/>
        </w:rPr>
        <w:t>Offre Administrative</w:t>
      </w:r>
    </w:p>
    <w:p w14:paraId="797C384D" w14:textId="77777777" w:rsidR="00C37DE2" w:rsidRPr="00C37DE2" w:rsidRDefault="00C37DE2" w:rsidP="00C37DE2">
      <w:pPr>
        <w:numPr>
          <w:ilvl w:val="0"/>
          <w:numId w:val="23"/>
        </w:numPr>
        <w:spacing w:before="40"/>
        <w:ind w:left="1418" w:hanging="284"/>
        <w:jc w:val="both"/>
        <w:rPr>
          <w:rFonts w:ascii="Cambria" w:hAnsi="Cambria" w:cs="Tahoma"/>
          <w:bCs/>
          <w:iCs/>
          <w:sz w:val="22"/>
          <w:szCs w:val="22"/>
        </w:rPr>
      </w:pPr>
      <w:r w:rsidRPr="00C37DE2">
        <w:rPr>
          <w:rFonts w:ascii="Cambria" w:hAnsi="Cambria" w:cs="Tahoma"/>
          <w:bCs/>
          <w:iCs/>
          <w:sz w:val="22"/>
          <w:szCs w:val="22"/>
        </w:rPr>
        <w:t>Pièce falsifiée ;</w:t>
      </w:r>
    </w:p>
    <w:p w14:paraId="2D88CE52" w14:textId="77777777" w:rsidR="00C37DE2" w:rsidRPr="00C37DE2" w:rsidRDefault="00C37DE2" w:rsidP="00C37DE2">
      <w:pPr>
        <w:numPr>
          <w:ilvl w:val="0"/>
          <w:numId w:val="23"/>
        </w:numPr>
        <w:spacing w:before="40"/>
        <w:ind w:left="1418" w:hanging="284"/>
        <w:jc w:val="both"/>
        <w:rPr>
          <w:rFonts w:ascii="Cambria" w:hAnsi="Cambria" w:cs="Tahoma"/>
          <w:bCs/>
          <w:iCs/>
          <w:sz w:val="22"/>
          <w:szCs w:val="22"/>
        </w:rPr>
      </w:pPr>
      <w:r w:rsidRPr="00C37DE2">
        <w:rPr>
          <w:rFonts w:ascii="Cambria" w:hAnsi="Cambria" w:cs="Tahoma"/>
          <w:bCs/>
          <w:iCs/>
          <w:sz w:val="22"/>
          <w:szCs w:val="22"/>
        </w:rPr>
        <w:t>L’absence ou défaut de la caution de soumission ;</w:t>
      </w:r>
    </w:p>
    <w:p w14:paraId="745FEC70" w14:textId="77777777" w:rsidR="00C37DE2" w:rsidRPr="00C37DE2" w:rsidRDefault="00C37DE2" w:rsidP="00C37DE2">
      <w:pPr>
        <w:numPr>
          <w:ilvl w:val="0"/>
          <w:numId w:val="23"/>
        </w:numPr>
        <w:spacing w:before="40"/>
        <w:ind w:left="1418" w:hanging="284"/>
        <w:jc w:val="both"/>
        <w:rPr>
          <w:rFonts w:ascii="Cambria" w:hAnsi="Cambria" w:cs="Tahoma"/>
          <w:bCs/>
          <w:iCs/>
          <w:sz w:val="22"/>
          <w:szCs w:val="22"/>
        </w:rPr>
      </w:pPr>
      <w:r w:rsidRPr="00C37DE2">
        <w:rPr>
          <w:rFonts w:ascii="Cambria" w:hAnsi="Cambria" w:cs="Tahoma"/>
          <w:bCs/>
          <w:iCs/>
          <w:sz w:val="22"/>
          <w:szCs w:val="22"/>
        </w:rPr>
        <w:t>Dossier administratif resté incomplet 48 heures après l’ouverture des offres.</w:t>
      </w:r>
    </w:p>
    <w:p w14:paraId="1EFE7DED" w14:textId="77777777" w:rsidR="00C37DE2" w:rsidRPr="00C37DE2" w:rsidRDefault="00C37DE2" w:rsidP="00C37DE2">
      <w:pPr>
        <w:numPr>
          <w:ilvl w:val="1"/>
          <w:numId w:val="24"/>
        </w:numPr>
        <w:spacing w:before="120"/>
        <w:ind w:left="1134"/>
        <w:jc w:val="both"/>
        <w:rPr>
          <w:rFonts w:ascii="Cambria" w:hAnsi="Cambria" w:cs="Tahoma"/>
          <w:b/>
          <w:bCs/>
          <w:i/>
          <w:iCs/>
          <w:sz w:val="22"/>
          <w:szCs w:val="22"/>
          <w:u w:val="single"/>
        </w:rPr>
      </w:pPr>
      <w:r w:rsidRPr="00C37DE2">
        <w:rPr>
          <w:rFonts w:ascii="Cambria" w:hAnsi="Cambria" w:cs="Tahoma"/>
          <w:b/>
          <w:bCs/>
          <w:i/>
          <w:iCs/>
          <w:sz w:val="22"/>
          <w:szCs w:val="22"/>
          <w:u w:val="single"/>
        </w:rPr>
        <w:t>Offre technique</w:t>
      </w:r>
    </w:p>
    <w:p w14:paraId="24319CAE" w14:textId="77777777" w:rsidR="00C37DE2" w:rsidRPr="00C37DE2" w:rsidRDefault="00C37DE2" w:rsidP="00C37DE2">
      <w:pPr>
        <w:numPr>
          <w:ilvl w:val="0"/>
          <w:numId w:val="25"/>
        </w:numPr>
        <w:tabs>
          <w:tab w:val="num" w:pos="1389"/>
        </w:tabs>
        <w:spacing w:before="40"/>
        <w:ind w:left="1418" w:hanging="284"/>
        <w:jc w:val="both"/>
        <w:rPr>
          <w:rFonts w:ascii="Cambria" w:hAnsi="Cambria" w:cs="Tahoma"/>
          <w:bCs/>
          <w:iCs/>
          <w:sz w:val="22"/>
          <w:szCs w:val="22"/>
        </w:rPr>
      </w:pPr>
      <w:r w:rsidRPr="00C37DE2">
        <w:rPr>
          <w:rFonts w:ascii="Cambria" w:hAnsi="Cambria" w:cs="Tahoma"/>
          <w:bCs/>
          <w:iCs/>
          <w:sz w:val="22"/>
          <w:szCs w:val="22"/>
        </w:rPr>
        <w:t>Fausse déclaration ; </w:t>
      </w:r>
    </w:p>
    <w:p w14:paraId="1E547FCD" w14:textId="77777777" w:rsidR="00C37DE2" w:rsidRPr="00C37DE2" w:rsidRDefault="00C37DE2" w:rsidP="00C37DE2">
      <w:pPr>
        <w:numPr>
          <w:ilvl w:val="0"/>
          <w:numId w:val="25"/>
        </w:numPr>
        <w:tabs>
          <w:tab w:val="num" w:pos="1389"/>
        </w:tabs>
        <w:spacing w:before="40"/>
        <w:ind w:left="1418" w:hanging="284"/>
        <w:jc w:val="both"/>
        <w:rPr>
          <w:rFonts w:ascii="Cambria" w:hAnsi="Cambria" w:cs="Tahoma"/>
          <w:bCs/>
          <w:iCs/>
          <w:sz w:val="22"/>
          <w:szCs w:val="22"/>
        </w:rPr>
      </w:pPr>
      <w:r w:rsidRPr="00C37DE2">
        <w:rPr>
          <w:rFonts w:ascii="Cambria" w:hAnsi="Cambria" w:cs="Tahoma"/>
          <w:bCs/>
          <w:iCs/>
          <w:sz w:val="22"/>
          <w:szCs w:val="22"/>
        </w:rPr>
        <w:t>Documents falsifiés ou scannés ;</w:t>
      </w:r>
    </w:p>
    <w:p w14:paraId="2AB7A4FB" w14:textId="77777777" w:rsidR="00C37DE2" w:rsidRPr="00C37DE2" w:rsidRDefault="00C37DE2" w:rsidP="00C37DE2">
      <w:pPr>
        <w:numPr>
          <w:ilvl w:val="0"/>
          <w:numId w:val="25"/>
        </w:numPr>
        <w:tabs>
          <w:tab w:val="num" w:pos="1389"/>
        </w:tabs>
        <w:spacing w:before="40"/>
        <w:ind w:left="1418" w:hanging="284"/>
        <w:jc w:val="both"/>
        <w:rPr>
          <w:rFonts w:ascii="Cambria" w:hAnsi="Cambria" w:cs="Tahoma"/>
          <w:bCs/>
          <w:iCs/>
          <w:sz w:val="22"/>
          <w:szCs w:val="22"/>
        </w:rPr>
      </w:pPr>
      <w:r w:rsidRPr="00C37DE2">
        <w:rPr>
          <w:rFonts w:ascii="Cambria" w:hAnsi="Cambria" w:cs="Tahoma"/>
          <w:bCs/>
          <w:iCs/>
          <w:sz w:val="22"/>
          <w:szCs w:val="22"/>
        </w:rPr>
        <w:t>Présence d’informations financières dans l’offre technique ;</w:t>
      </w:r>
    </w:p>
    <w:p w14:paraId="6240EBED" w14:textId="77777777" w:rsidR="00C37DE2" w:rsidRPr="00C37DE2" w:rsidRDefault="00C37DE2" w:rsidP="00C37DE2">
      <w:pPr>
        <w:numPr>
          <w:ilvl w:val="0"/>
          <w:numId w:val="25"/>
        </w:numPr>
        <w:tabs>
          <w:tab w:val="num" w:pos="1389"/>
        </w:tabs>
        <w:spacing w:before="40"/>
        <w:ind w:left="1418" w:hanging="284"/>
        <w:jc w:val="both"/>
        <w:rPr>
          <w:rFonts w:ascii="Cambria" w:hAnsi="Cambria" w:cs="Tahoma"/>
          <w:bCs/>
          <w:iCs/>
          <w:sz w:val="22"/>
          <w:szCs w:val="22"/>
        </w:rPr>
      </w:pPr>
      <w:r w:rsidRPr="00C37DE2">
        <w:rPr>
          <w:rFonts w:ascii="Cambria" w:hAnsi="Cambria" w:cs="Tahoma"/>
          <w:bCs/>
          <w:iCs/>
          <w:sz w:val="22"/>
          <w:szCs w:val="22"/>
        </w:rPr>
        <w:t xml:space="preserve">Non satisfaction, au moins, à </w:t>
      </w:r>
      <w:r w:rsidRPr="00C37DE2">
        <w:rPr>
          <w:rFonts w:ascii="Cambria" w:hAnsi="Cambria" w:cs="Tahoma"/>
          <w:b/>
          <w:bCs/>
          <w:iCs/>
          <w:sz w:val="22"/>
          <w:szCs w:val="22"/>
        </w:rPr>
        <w:t>soixante-dix (70) critères</w:t>
      </w:r>
      <w:r w:rsidRPr="00C37DE2">
        <w:rPr>
          <w:rFonts w:ascii="Cambria" w:hAnsi="Cambria" w:cs="Tahoma"/>
          <w:bCs/>
          <w:iCs/>
          <w:sz w:val="22"/>
          <w:szCs w:val="22"/>
        </w:rPr>
        <w:t xml:space="preserve"> essentiels sur </w:t>
      </w:r>
      <w:r w:rsidRPr="00C37DE2">
        <w:rPr>
          <w:rFonts w:ascii="Cambria" w:hAnsi="Cambria" w:cs="Tahoma"/>
          <w:b/>
          <w:bCs/>
          <w:iCs/>
          <w:sz w:val="22"/>
          <w:szCs w:val="22"/>
        </w:rPr>
        <w:t>cent (100</w:t>
      </w:r>
      <w:r w:rsidRPr="00C37DE2">
        <w:rPr>
          <w:rFonts w:ascii="Cambria" w:hAnsi="Cambria" w:cs="Tahoma"/>
          <w:bCs/>
          <w:iCs/>
          <w:sz w:val="22"/>
          <w:szCs w:val="22"/>
        </w:rPr>
        <w:t xml:space="preserve">), soit une note technique </w:t>
      </w:r>
      <w:r w:rsidRPr="00C37DE2">
        <w:rPr>
          <w:rFonts w:ascii="Cambria" w:hAnsi="Cambria" w:cs="Tahoma"/>
          <w:b/>
          <w:bCs/>
          <w:iCs/>
          <w:sz w:val="22"/>
          <w:szCs w:val="22"/>
        </w:rPr>
        <w:t>inférieure à 70%.</w:t>
      </w:r>
    </w:p>
    <w:p w14:paraId="6FA7CC85" w14:textId="77777777" w:rsidR="00C37DE2" w:rsidRPr="00C37DE2" w:rsidRDefault="00C37DE2" w:rsidP="00C37DE2">
      <w:pPr>
        <w:numPr>
          <w:ilvl w:val="1"/>
          <w:numId w:val="24"/>
        </w:numPr>
        <w:spacing w:before="120"/>
        <w:ind w:left="1134"/>
        <w:jc w:val="both"/>
        <w:rPr>
          <w:rFonts w:ascii="Cambria" w:hAnsi="Cambria" w:cs="Tahoma"/>
          <w:b/>
          <w:bCs/>
          <w:i/>
          <w:iCs/>
          <w:sz w:val="22"/>
          <w:szCs w:val="22"/>
          <w:u w:val="single"/>
        </w:rPr>
      </w:pPr>
      <w:r w:rsidRPr="00C37DE2">
        <w:rPr>
          <w:rFonts w:ascii="Cambria" w:hAnsi="Cambria" w:cs="Tahoma"/>
          <w:b/>
          <w:bCs/>
          <w:i/>
          <w:iCs/>
          <w:sz w:val="22"/>
          <w:szCs w:val="22"/>
          <w:u w:val="single"/>
        </w:rPr>
        <w:t>Offre Financière</w:t>
      </w:r>
    </w:p>
    <w:p w14:paraId="135DF9F6" w14:textId="77777777" w:rsidR="00C37DE2" w:rsidRPr="00C37DE2" w:rsidRDefault="00C37DE2" w:rsidP="00C37DE2">
      <w:pPr>
        <w:numPr>
          <w:ilvl w:val="0"/>
          <w:numId w:val="26"/>
        </w:numPr>
        <w:spacing w:before="40"/>
        <w:ind w:left="1418" w:hanging="284"/>
        <w:jc w:val="both"/>
        <w:rPr>
          <w:rFonts w:ascii="Cambria" w:hAnsi="Cambria" w:cs="Tahoma"/>
          <w:bCs/>
          <w:iCs/>
          <w:sz w:val="22"/>
          <w:szCs w:val="22"/>
        </w:rPr>
      </w:pPr>
      <w:r w:rsidRPr="00C37DE2">
        <w:rPr>
          <w:rFonts w:ascii="Cambria" w:hAnsi="Cambria" w:cs="Tahoma"/>
          <w:bCs/>
          <w:iCs/>
          <w:sz w:val="22"/>
          <w:szCs w:val="22"/>
        </w:rPr>
        <w:t>Non-conformité de la soumission au modèle du DAO ;</w:t>
      </w:r>
    </w:p>
    <w:p w14:paraId="174B1EB9" w14:textId="77777777" w:rsidR="00C37DE2" w:rsidRPr="00C37DE2" w:rsidRDefault="00C37DE2" w:rsidP="00C37DE2">
      <w:pPr>
        <w:numPr>
          <w:ilvl w:val="0"/>
          <w:numId w:val="26"/>
        </w:numPr>
        <w:spacing w:before="40"/>
        <w:ind w:left="1418" w:hanging="284"/>
        <w:jc w:val="both"/>
        <w:rPr>
          <w:rFonts w:ascii="Cambria" w:hAnsi="Cambria" w:cs="Tahoma"/>
          <w:bCs/>
          <w:iCs/>
          <w:sz w:val="22"/>
          <w:szCs w:val="22"/>
        </w:rPr>
      </w:pPr>
      <w:r w:rsidRPr="00C37DE2">
        <w:rPr>
          <w:rFonts w:ascii="Cambria" w:hAnsi="Cambria" w:cs="Tahoma"/>
          <w:bCs/>
          <w:iCs/>
          <w:sz w:val="22"/>
          <w:szCs w:val="22"/>
        </w:rPr>
        <w:t>Absence d’un prix unitaire quantifié dans le bordereau des prix unitaires.</w:t>
      </w:r>
    </w:p>
    <w:p w14:paraId="37E65635" w14:textId="77777777" w:rsidR="00C37DE2" w:rsidRPr="00C37DE2" w:rsidRDefault="00C37DE2" w:rsidP="00C37DE2">
      <w:pPr>
        <w:numPr>
          <w:ilvl w:val="0"/>
          <w:numId w:val="26"/>
        </w:numPr>
        <w:spacing w:before="40"/>
        <w:ind w:left="1418" w:hanging="284"/>
        <w:jc w:val="both"/>
        <w:rPr>
          <w:rFonts w:ascii="Cambria" w:hAnsi="Cambria" w:cs="Tahoma"/>
          <w:bCs/>
          <w:iCs/>
          <w:sz w:val="22"/>
          <w:szCs w:val="22"/>
        </w:rPr>
      </w:pPr>
      <w:r w:rsidRPr="00C37DE2">
        <w:rPr>
          <w:rFonts w:ascii="Cambria" w:hAnsi="Cambria" w:cs="Tahoma"/>
          <w:bCs/>
          <w:iCs/>
          <w:sz w:val="22"/>
          <w:szCs w:val="22"/>
        </w:rPr>
        <w:t>Absence d’un sous détail des prix.</w:t>
      </w:r>
    </w:p>
    <w:p w14:paraId="1A85EF2C" w14:textId="77777777" w:rsidR="00C37DE2" w:rsidRPr="00C37DE2" w:rsidRDefault="00C37DE2" w:rsidP="00C37DE2">
      <w:pPr>
        <w:spacing w:before="120" w:after="120"/>
        <w:jc w:val="both"/>
        <w:rPr>
          <w:rFonts w:ascii="Cambria" w:hAnsi="Cambria" w:cs="Tahoma"/>
          <w:bCs/>
          <w:iCs/>
          <w:sz w:val="22"/>
          <w:szCs w:val="22"/>
        </w:rPr>
      </w:pPr>
      <w:r w:rsidRPr="00C37DE2">
        <w:rPr>
          <w:rFonts w:ascii="Cambria" w:hAnsi="Cambria" w:cs="Tahoma"/>
          <w:b/>
          <w:bCs/>
          <w:i/>
          <w:iCs/>
          <w:sz w:val="22"/>
          <w:szCs w:val="22"/>
          <w:u w:val="single"/>
        </w:rPr>
        <w:t>N.B</w:t>
      </w:r>
      <w:r w:rsidRPr="00C37DE2">
        <w:rPr>
          <w:rFonts w:ascii="Cambria" w:hAnsi="Cambria" w:cs="Tahoma"/>
          <w:bCs/>
          <w:iCs/>
          <w:sz w:val="22"/>
          <w:szCs w:val="22"/>
        </w:rPr>
        <w:t> : Les copies certifiées des pièces antérieurement légalisées seront systématiquement rejetées.</w:t>
      </w:r>
    </w:p>
    <w:p w14:paraId="1F351C24" w14:textId="77777777" w:rsidR="00C37DE2" w:rsidRPr="00C37DE2" w:rsidRDefault="00C37DE2" w:rsidP="00C37DE2">
      <w:pPr>
        <w:tabs>
          <w:tab w:val="left" w:pos="851"/>
        </w:tabs>
        <w:spacing w:before="120"/>
        <w:ind w:left="709"/>
        <w:rPr>
          <w:rFonts w:ascii="Cambria" w:hAnsi="Cambria" w:cs="Arial"/>
          <w:b/>
          <w:bCs/>
          <w:sz w:val="22"/>
          <w:szCs w:val="22"/>
        </w:rPr>
      </w:pPr>
      <w:r w:rsidRPr="00C37DE2">
        <w:rPr>
          <w:rFonts w:ascii="Cambria" w:hAnsi="Cambria" w:cs="Arial"/>
          <w:b/>
          <w:bCs/>
          <w:sz w:val="22"/>
          <w:szCs w:val="22"/>
        </w:rPr>
        <w:t>14-2 Critères essentiels</w:t>
      </w:r>
    </w:p>
    <w:p w14:paraId="53854A8C" w14:textId="77777777" w:rsidR="00C37DE2" w:rsidRPr="00C37DE2" w:rsidRDefault="00C37DE2" w:rsidP="00C37DE2">
      <w:pPr>
        <w:tabs>
          <w:tab w:val="left" w:pos="851"/>
        </w:tabs>
        <w:rPr>
          <w:rFonts w:ascii="Cambria" w:hAnsi="Cambria" w:cs="Arial"/>
          <w:sz w:val="22"/>
          <w:szCs w:val="22"/>
        </w:rPr>
      </w:pPr>
      <w:r w:rsidRPr="00C37DE2">
        <w:rPr>
          <w:rFonts w:ascii="Cambria" w:hAnsi="Cambria" w:cs="Arial"/>
          <w:sz w:val="22"/>
          <w:szCs w:val="22"/>
        </w:rPr>
        <w:tab/>
        <w:t>Les offres techniques seront notées en fonction des critères essentiels ci-après :</w:t>
      </w:r>
    </w:p>
    <w:p w14:paraId="3B89C2EA" w14:textId="77777777" w:rsidR="00C37DE2" w:rsidRPr="00C37DE2" w:rsidRDefault="00C37DE2" w:rsidP="00C37DE2">
      <w:pPr>
        <w:numPr>
          <w:ilvl w:val="0"/>
          <w:numId w:val="39"/>
        </w:numPr>
        <w:jc w:val="both"/>
        <w:rPr>
          <w:rFonts w:ascii="Cambria" w:hAnsi="Cambria" w:cs="Arial"/>
          <w:bCs/>
          <w:sz w:val="22"/>
          <w:szCs w:val="22"/>
        </w:rPr>
      </w:pPr>
      <w:r w:rsidRPr="00C37DE2">
        <w:rPr>
          <w:rFonts w:ascii="Cambria" w:hAnsi="Cambria" w:cs="Arial"/>
          <w:bCs/>
          <w:sz w:val="22"/>
          <w:szCs w:val="22"/>
        </w:rPr>
        <w:t xml:space="preserve">Qualification des experts affectés à l’opération sur </w:t>
      </w:r>
      <w:r w:rsidRPr="00C37DE2">
        <w:rPr>
          <w:rFonts w:ascii="Cambria" w:hAnsi="Cambria" w:cs="Arial"/>
          <w:b/>
          <w:bCs/>
          <w:sz w:val="22"/>
          <w:szCs w:val="22"/>
        </w:rPr>
        <w:t>50 points</w:t>
      </w:r>
      <w:r w:rsidRPr="00C37DE2">
        <w:rPr>
          <w:rFonts w:ascii="Cambria" w:hAnsi="Cambria" w:cs="Arial"/>
          <w:bCs/>
          <w:sz w:val="22"/>
          <w:szCs w:val="22"/>
        </w:rPr>
        <w:t> ;</w:t>
      </w:r>
    </w:p>
    <w:p w14:paraId="2F074D9F" w14:textId="77777777" w:rsidR="00C37DE2" w:rsidRPr="00C37DE2" w:rsidRDefault="00C37DE2" w:rsidP="00C37DE2">
      <w:pPr>
        <w:numPr>
          <w:ilvl w:val="0"/>
          <w:numId w:val="39"/>
        </w:numPr>
        <w:jc w:val="both"/>
        <w:rPr>
          <w:rFonts w:ascii="Cambria" w:hAnsi="Cambria" w:cs="Arial"/>
          <w:bCs/>
          <w:sz w:val="22"/>
          <w:szCs w:val="22"/>
        </w:rPr>
      </w:pPr>
      <w:r w:rsidRPr="00C37DE2">
        <w:rPr>
          <w:rFonts w:ascii="Cambria" w:hAnsi="Cambria" w:cs="Arial"/>
          <w:bCs/>
          <w:sz w:val="22"/>
          <w:szCs w:val="22"/>
        </w:rPr>
        <w:t xml:space="preserve">Expérience du BET sur </w:t>
      </w:r>
      <w:r w:rsidRPr="00C37DE2">
        <w:rPr>
          <w:rFonts w:ascii="Cambria" w:hAnsi="Cambria" w:cs="Arial"/>
          <w:b/>
          <w:bCs/>
          <w:sz w:val="22"/>
          <w:szCs w:val="22"/>
        </w:rPr>
        <w:t>30 points</w:t>
      </w:r>
      <w:r w:rsidRPr="00C37DE2">
        <w:rPr>
          <w:rFonts w:ascii="Cambria" w:hAnsi="Cambria" w:cs="Arial"/>
          <w:bCs/>
          <w:sz w:val="22"/>
          <w:szCs w:val="22"/>
        </w:rPr>
        <w:t> ;</w:t>
      </w:r>
    </w:p>
    <w:p w14:paraId="46399298" w14:textId="77777777" w:rsidR="00C37DE2" w:rsidRPr="00C37DE2" w:rsidRDefault="00C37DE2" w:rsidP="00C37DE2">
      <w:pPr>
        <w:numPr>
          <w:ilvl w:val="0"/>
          <w:numId w:val="39"/>
        </w:numPr>
        <w:jc w:val="both"/>
        <w:rPr>
          <w:rFonts w:ascii="Cambria" w:hAnsi="Cambria" w:cs="Arial"/>
          <w:bCs/>
          <w:sz w:val="22"/>
          <w:szCs w:val="22"/>
        </w:rPr>
      </w:pPr>
      <w:r w:rsidRPr="00C37DE2">
        <w:rPr>
          <w:rFonts w:ascii="Cambria" w:hAnsi="Cambria" w:cs="Arial"/>
          <w:bCs/>
          <w:sz w:val="22"/>
          <w:szCs w:val="22"/>
        </w:rPr>
        <w:t xml:space="preserve">Moyens techniques et matériels sur </w:t>
      </w:r>
      <w:r w:rsidRPr="00C37DE2">
        <w:rPr>
          <w:rFonts w:ascii="Cambria" w:hAnsi="Cambria" w:cs="Arial"/>
          <w:b/>
          <w:bCs/>
          <w:sz w:val="22"/>
          <w:szCs w:val="22"/>
        </w:rPr>
        <w:t>20 points.</w:t>
      </w:r>
    </w:p>
    <w:p w14:paraId="29B9B626" w14:textId="77777777" w:rsidR="00C37DE2" w:rsidRPr="00C37DE2" w:rsidRDefault="00C37DE2" w:rsidP="00C37DE2">
      <w:pPr>
        <w:spacing w:before="100" w:beforeAutospacing="1" w:after="120"/>
        <w:ind w:firstLine="708"/>
        <w:jc w:val="both"/>
        <w:rPr>
          <w:rFonts w:ascii="Cambria" w:hAnsi="Cambria" w:cs="Arial"/>
          <w:bCs/>
          <w:sz w:val="22"/>
          <w:szCs w:val="22"/>
        </w:rPr>
      </w:pPr>
      <w:r w:rsidRPr="00C37DE2">
        <w:rPr>
          <w:rFonts w:ascii="Cambria" w:hAnsi="Cambria" w:cs="Arial"/>
          <w:bCs/>
          <w:sz w:val="22"/>
          <w:szCs w:val="22"/>
        </w:rPr>
        <w:t>A l’issue de l’examen des offres administratives et techniques, seules les offres financières des soumissionnaires qui auront présenté une offre administrative conforme et obtenu une note en capacité technique supérieure ou égale à 70 points sur 100 seront analysées.</w:t>
      </w:r>
    </w:p>
    <w:p w14:paraId="548D9CFB" w14:textId="77777777" w:rsidR="00C37DE2" w:rsidRPr="00C37DE2" w:rsidRDefault="00C37DE2" w:rsidP="00C37DE2">
      <w:pPr>
        <w:ind w:firstLine="709"/>
        <w:rPr>
          <w:rFonts w:ascii="Cambria" w:hAnsi="Cambria" w:cs="Arial"/>
          <w:b/>
          <w:bCs/>
          <w:sz w:val="22"/>
          <w:szCs w:val="22"/>
        </w:rPr>
      </w:pPr>
      <w:r w:rsidRPr="00C37DE2">
        <w:rPr>
          <w:rFonts w:ascii="Cambria" w:hAnsi="Cambria" w:cs="Arial"/>
          <w:b/>
          <w:bCs/>
          <w:sz w:val="22"/>
          <w:szCs w:val="22"/>
        </w:rPr>
        <w:t>14-2-1 Les offres financières</w:t>
      </w:r>
    </w:p>
    <w:p w14:paraId="57CC2678" w14:textId="77777777" w:rsidR="00C37DE2" w:rsidRPr="00C37DE2" w:rsidRDefault="00C37DE2" w:rsidP="00C37DE2">
      <w:pPr>
        <w:rPr>
          <w:rFonts w:ascii="Cambria" w:hAnsi="Cambria" w:cs="Arial"/>
          <w:b/>
          <w:bCs/>
          <w:sz w:val="22"/>
          <w:szCs w:val="22"/>
          <w:highlight w:val="lightGray"/>
          <w:u w:val="single"/>
        </w:rPr>
      </w:pPr>
    </w:p>
    <w:p w14:paraId="4DECA8E7" w14:textId="77777777" w:rsidR="00C37DE2" w:rsidRPr="00C37DE2" w:rsidRDefault="00C37DE2" w:rsidP="00C37DE2">
      <w:pPr>
        <w:ind w:firstLine="567"/>
        <w:rPr>
          <w:rFonts w:ascii="Cambria" w:hAnsi="Cambria" w:cs="Arial"/>
          <w:bCs/>
          <w:sz w:val="22"/>
          <w:szCs w:val="22"/>
        </w:rPr>
      </w:pPr>
      <w:r w:rsidRPr="00C37DE2">
        <w:rPr>
          <w:rFonts w:ascii="Cambria" w:hAnsi="Cambria" w:cs="Arial"/>
          <w:bCs/>
          <w:sz w:val="22"/>
          <w:szCs w:val="22"/>
        </w:rPr>
        <w:t>Il sera attribué aux offres financières de chaque entreprise, une note financière, calculée de la manière suivante :</w:t>
      </w:r>
    </w:p>
    <w:p w14:paraId="0B18818F" w14:textId="77777777" w:rsidR="00C37DE2" w:rsidRPr="00C37DE2" w:rsidRDefault="00C37DE2" w:rsidP="00C37DE2">
      <w:pPr>
        <w:rPr>
          <w:rFonts w:ascii="Cambria" w:hAnsi="Cambria" w:cs="Arial"/>
          <w:bCs/>
          <w:sz w:val="22"/>
          <w:szCs w:val="22"/>
        </w:rPr>
      </w:pPr>
      <w:r w:rsidRPr="00C37DE2">
        <w:rPr>
          <w:rFonts w:ascii="Cambria" w:hAnsi="Cambria" w:cs="Arial"/>
          <w:bCs/>
          <w:sz w:val="22"/>
          <w:szCs w:val="22"/>
        </w:rPr>
        <w:t xml:space="preserve">                                                              </w:t>
      </w:r>
      <w:r w:rsidRPr="00C37DE2">
        <w:rPr>
          <w:rFonts w:ascii="Cambria" w:hAnsi="Cambria" w:cs="Arial"/>
          <w:bCs/>
          <w:noProof/>
          <w:position w:val="-24"/>
          <w:sz w:val="22"/>
          <w:szCs w:val="22"/>
        </w:rPr>
        <w:object w:dxaOrig="1860" w:dyaOrig="620" w14:anchorId="5166CE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2.7pt;height:30.55pt" o:ole="">
            <v:imagedata r:id="rId9" o:title=""/>
          </v:shape>
          <o:OLEObject Type="Embed" ProgID="Equation.3" ShapeID="_x0000_i1025" DrawAspect="Content" ObjectID="_1781918948" r:id="rId10"/>
        </w:object>
      </w:r>
      <w:r w:rsidRPr="00C37DE2">
        <w:rPr>
          <w:rFonts w:ascii="Cambria" w:hAnsi="Cambria" w:cs="Arial"/>
          <w:bCs/>
          <w:sz w:val="22"/>
          <w:szCs w:val="22"/>
        </w:rPr>
        <w:t xml:space="preserve"> </w:t>
      </w:r>
    </w:p>
    <w:p w14:paraId="462F040B" w14:textId="77777777" w:rsidR="00C37DE2" w:rsidRPr="00C37DE2" w:rsidRDefault="00C37DE2" w:rsidP="00C37DE2">
      <w:pPr>
        <w:rPr>
          <w:rFonts w:ascii="Cambria" w:hAnsi="Cambria" w:cs="Arial"/>
          <w:bCs/>
          <w:sz w:val="22"/>
          <w:szCs w:val="22"/>
        </w:rPr>
      </w:pPr>
      <w:r w:rsidRPr="00C37DE2">
        <w:rPr>
          <w:rFonts w:ascii="Cambria" w:hAnsi="Cambria" w:cs="Arial"/>
          <w:bCs/>
          <w:sz w:val="22"/>
          <w:szCs w:val="22"/>
        </w:rPr>
        <w:lastRenderedPageBreak/>
        <w:t xml:space="preserve">Avec </w:t>
      </w:r>
      <w:proofErr w:type="spellStart"/>
      <w:r w:rsidRPr="00C37DE2">
        <w:rPr>
          <w:rFonts w:ascii="Cambria" w:hAnsi="Cambria" w:cs="Arial"/>
          <w:bCs/>
          <w:sz w:val="22"/>
          <w:szCs w:val="22"/>
        </w:rPr>
        <w:t>NFi</w:t>
      </w:r>
      <w:proofErr w:type="spellEnd"/>
      <w:r w:rsidRPr="00C37DE2">
        <w:rPr>
          <w:rFonts w:ascii="Cambria" w:hAnsi="Cambria" w:cs="Arial"/>
          <w:bCs/>
          <w:sz w:val="22"/>
          <w:szCs w:val="22"/>
        </w:rPr>
        <w:t xml:space="preserve"> = Note financière, MMD = Montant de l’offre la moins </w:t>
      </w:r>
      <w:proofErr w:type="spellStart"/>
      <w:r w:rsidRPr="00C37DE2">
        <w:rPr>
          <w:rFonts w:ascii="Cambria" w:hAnsi="Cambria" w:cs="Arial"/>
          <w:bCs/>
          <w:sz w:val="22"/>
          <w:szCs w:val="22"/>
        </w:rPr>
        <w:t>disante</w:t>
      </w:r>
      <w:proofErr w:type="spellEnd"/>
      <w:r w:rsidRPr="00C37DE2">
        <w:rPr>
          <w:rFonts w:ascii="Cambria" w:hAnsi="Cambria" w:cs="Arial"/>
          <w:bCs/>
          <w:sz w:val="22"/>
          <w:szCs w:val="22"/>
        </w:rPr>
        <w:t>, MS = montant évalué du soumissionnaire.</w:t>
      </w:r>
    </w:p>
    <w:p w14:paraId="14BB0393" w14:textId="77777777" w:rsidR="00C37DE2" w:rsidRPr="00C37DE2" w:rsidRDefault="00C37DE2" w:rsidP="00C37DE2">
      <w:pPr>
        <w:tabs>
          <w:tab w:val="left" w:pos="360"/>
        </w:tabs>
        <w:spacing w:after="120"/>
        <w:rPr>
          <w:rFonts w:ascii="Cambria" w:hAnsi="Cambria" w:cs="Arial"/>
          <w:bCs/>
          <w:sz w:val="22"/>
          <w:szCs w:val="22"/>
        </w:rPr>
      </w:pPr>
    </w:p>
    <w:p w14:paraId="6584CF41" w14:textId="77777777" w:rsidR="00C37DE2" w:rsidRPr="00C37DE2" w:rsidRDefault="00C37DE2" w:rsidP="00C37DE2">
      <w:pPr>
        <w:tabs>
          <w:tab w:val="left" w:pos="360"/>
        </w:tabs>
        <w:spacing w:after="120"/>
        <w:rPr>
          <w:rFonts w:ascii="Cambria" w:hAnsi="Cambria" w:cs="Arial"/>
          <w:bCs/>
          <w:sz w:val="22"/>
          <w:szCs w:val="22"/>
        </w:rPr>
      </w:pPr>
      <w:r w:rsidRPr="00C37DE2">
        <w:rPr>
          <w:rFonts w:ascii="Cambria" w:hAnsi="Cambria" w:cs="Arial"/>
          <w:bCs/>
          <w:sz w:val="22"/>
          <w:szCs w:val="22"/>
        </w:rPr>
        <w:tab/>
      </w:r>
      <w:r w:rsidRPr="00C37DE2">
        <w:rPr>
          <w:rFonts w:ascii="Cambria" w:hAnsi="Cambria" w:cs="Arial"/>
          <w:bCs/>
          <w:sz w:val="22"/>
          <w:szCs w:val="22"/>
        </w:rPr>
        <w:tab/>
        <w:t>La note finale (NF) de chaque soumissionnaire sera obtenue de la manière suivante :</w:t>
      </w:r>
    </w:p>
    <w:p w14:paraId="330FDAF0" w14:textId="77777777" w:rsidR="00C37DE2" w:rsidRPr="00C37DE2" w:rsidRDefault="00C37DE2" w:rsidP="00C37DE2">
      <w:pPr>
        <w:spacing w:after="120"/>
        <w:ind w:firstLine="709"/>
        <w:rPr>
          <w:rFonts w:ascii="Cambria" w:hAnsi="Cambria" w:cs="Arial"/>
          <w:bCs/>
          <w:sz w:val="22"/>
          <w:szCs w:val="22"/>
        </w:rPr>
      </w:pPr>
      <w:r w:rsidRPr="00C37DE2">
        <w:rPr>
          <w:rFonts w:ascii="Cambria" w:hAnsi="Cambria" w:cs="Arial"/>
          <w:bCs/>
          <w:noProof/>
          <w:position w:val="-24"/>
          <w:sz w:val="22"/>
          <w:szCs w:val="22"/>
        </w:rPr>
        <w:object w:dxaOrig="2460" w:dyaOrig="620" w14:anchorId="6FFD7703">
          <v:shape id="_x0000_i1026" type="#_x0000_t75" style="width:123.25pt;height:30.55pt" o:ole="">
            <v:imagedata r:id="rId11" o:title=""/>
          </v:shape>
          <o:OLEObject Type="Embed" ProgID="Equation.3" ShapeID="_x0000_i1026" DrawAspect="Content" ObjectID="_1781918949" r:id="rId12"/>
        </w:object>
      </w:r>
      <w:r w:rsidRPr="00C37DE2">
        <w:rPr>
          <w:rFonts w:ascii="Cambria" w:hAnsi="Cambria" w:cs="Arial"/>
          <w:bCs/>
          <w:sz w:val="22"/>
          <w:szCs w:val="22"/>
        </w:rPr>
        <w:t>, avec NF = Note finale ; Nt = Note technique</w:t>
      </w:r>
    </w:p>
    <w:p w14:paraId="024EF95D" w14:textId="77777777" w:rsidR="00C37DE2" w:rsidRPr="00C37DE2" w:rsidRDefault="00C37DE2" w:rsidP="00C37DE2">
      <w:pPr>
        <w:rPr>
          <w:rFonts w:ascii="Cambria" w:hAnsi="Cambria" w:cs="Arial"/>
          <w:i/>
          <w:iCs/>
          <w:sz w:val="22"/>
          <w:szCs w:val="22"/>
        </w:rPr>
      </w:pPr>
    </w:p>
    <w:p w14:paraId="2AC125E6" w14:textId="77777777" w:rsidR="00C37DE2" w:rsidRPr="00C37DE2" w:rsidRDefault="00C37DE2" w:rsidP="00C37DE2">
      <w:pPr>
        <w:numPr>
          <w:ilvl w:val="0"/>
          <w:numId w:val="17"/>
        </w:numPr>
        <w:tabs>
          <w:tab w:val="left" w:pos="709"/>
          <w:tab w:val="left" w:pos="1755"/>
        </w:tabs>
        <w:rPr>
          <w:rFonts w:ascii="Cambria" w:hAnsi="Cambria" w:cs="Arial"/>
          <w:b/>
          <w:sz w:val="22"/>
          <w:szCs w:val="22"/>
        </w:rPr>
      </w:pPr>
      <w:r w:rsidRPr="00C37DE2">
        <w:rPr>
          <w:rFonts w:ascii="Cambria" w:hAnsi="Cambria" w:cs="Arial"/>
          <w:b/>
          <w:sz w:val="22"/>
          <w:szCs w:val="22"/>
        </w:rPr>
        <w:t xml:space="preserve">Attribution </w:t>
      </w:r>
      <w:r w:rsidRPr="00C37DE2">
        <w:rPr>
          <w:rFonts w:ascii="Cambria" w:hAnsi="Cambria" w:cs="Arial"/>
          <w:b/>
          <w:bCs/>
          <w:sz w:val="22"/>
          <w:szCs w:val="22"/>
        </w:rPr>
        <w:t>du marché</w:t>
      </w:r>
    </w:p>
    <w:p w14:paraId="4ED7BC7A" w14:textId="77777777" w:rsidR="00C37DE2" w:rsidRPr="00C37DE2" w:rsidRDefault="00C37DE2" w:rsidP="00C37DE2">
      <w:pPr>
        <w:ind w:left="1065"/>
        <w:rPr>
          <w:rFonts w:ascii="Cambria" w:hAnsi="Cambria" w:cs="Arial"/>
          <w:b/>
          <w:sz w:val="22"/>
          <w:szCs w:val="22"/>
          <w:u w:val="single"/>
        </w:rPr>
      </w:pPr>
    </w:p>
    <w:p w14:paraId="45666F95" w14:textId="77777777" w:rsidR="00C37DE2" w:rsidRPr="00C37DE2" w:rsidRDefault="00C37DE2" w:rsidP="00C37DE2">
      <w:pPr>
        <w:ind w:firstLine="708"/>
        <w:jc w:val="both"/>
        <w:rPr>
          <w:rFonts w:ascii="Cambria" w:hAnsi="Cambria" w:cs="Arial"/>
          <w:bCs/>
          <w:sz w:val="22"/>
          <w:szCs w:val="22"/>
        </w:rPr>
      </w:pPr>
      <w:r w:rsidRPr="00C37DE2">
        <w:rPr>
          <w:rFonts w:ascii="Cambria" w:hAnsi="Cambria" w:cs="Arial"/>
          <w:bCs/>
          <w:sz w:val="22"/>
          <w:szCs w:val="22"/>
        </w:rPr>
        <w:t xml:space="preserve">L’Autorité Contractante attribuera la lettre commande au soumissionnaire dont l’offre a été conforme pour l’essentiel au Dossier d’Appel d’Offres et qui a soumis l’offre évaluée la </w:t>
      </w:r>
      <w:r w:rsidRPr="00C37DE2">
        <w:rPr>
          <w:rFonts w:ascii="Cambria" w:hAnsi="Cambria" w:cs="Arial"/>
          <w:sz w:val="22"/>
          <w:szCs w:val="22"/>
        </w:rPr>
        <w:t>mieux-</w:t>
      </w:r>
      <w:proofErr w:type="spellStart"/>
      <w:r w:rsidRPr="00C37DE2">
        <w:rPr>
          <w:rFonts w:ascii="Cambria" w:hAnsi="Cambria" w:cs="Arial"/>
          <w:sz w:val="22"/>
          <w:szCs w:val="22"/>
        </w:rPr>
        <w:t>disante</w:t>
      </w:r>
      <w:proofErr w:type="spellEnd"/>
      <w:r w:rsidRPr="00C37DE2">
        <w:rPr>
          <w:rFonts w:ascii="Cambria" w:hAnsi="Cambria" w:cs="Arial"/>
          <w:bCs/>
          <w:sz w:val="22"/>
          <w:szCs w:val="22"/>
        </w:rPr>
        <w:t>, celle ayant obtenue la note finale (NF) la plus élevée.</w:t>
      </w:r>
    </w:p>
    <w:p w14:paraId="05D38A1D" w14:textId="77777777" w:rsidR="00C37DE2" w:rsidRPr="00C37DE2" w:rsidRDefault="00C37DE2" w:rsidP="00C37DE2">
      <w:pPr>
        <w:jc w:val="both"/>
        <w:rPr>
          <w:rFonts w:ascii="Cambria" w:hAnsi="Cambria" w:cs="Arial"/>
          <w:sz w:val="22"/>
          <w:szCs w:val="22"/>
        </w:rPr>
      </w:pPr>
      <w:r w:rsidRPr="00C37DE2">
        <w:rPr>
          <w:rFonts w:ascii="Cambria" w:hAnsi="Cambria" w:cs="Arial"/>
          <w:sz w:val="22"/>
          <w:szCs w:val="22"/>
        </w:rPr>
        <w:t xml:space="preserve">            L’Autorité Contractante pourra rejeter les offres anormalement basses, sous réserve que le candidat ait été invité à fournir des justifications par écrit, mais jugées inacceptables.</w:t>
      </w:r>
    </w:p>
    <w:p w14:paraId="1F662BFD" w14:textId="77777777" w:rsidR="00C37DE2" w:rsidRPr="00C37DE2" w:rsidRDefault="00C37DE2" w:rsidP="00C37DE2">
      <w:pPr>
        <w:ind w:left="360"/>
        <w:jc w:val="both"/>
        <w:rPr>
          <w:rFonts w:ascii="Cambria" w:hAnsi="Cambria" w:cs="Arial"/>
          <w:sz w:val="22"/>
          <w:szCs w:val="22"/>
        </w:rPr>
      </w:pPr>
    </w:p>
    <w:p w14:paraId="2DB25E41" w14:textId="77777777" w:rsidR="00C37DE2" w:rsidRPr="00C37DE2" w:rsidRDefault="00C37DE2" w:rsidP="00C37DE2">
      <w:pPr>
        <w:numPr>
          <w:ilvl w:val="0"/>
          <w:numId w:val="17"/>
        </w:numPr>
        <w:tabs>
          <w:tab w:val="left" w:pos="709"/>
          <w:tab w:val="left" w:pos="1755"/>
        </w:tabs>
        <w:rPr>
          <w:rFonts w:ascii="Cambria" w:hAnsi="Cambria" w:cs="Arial"/>
          <w:b/>
          <w:sz w:val="22"/>
          <w:szCs w:val="22"/>
        </w:rPr>
      </w:pPr>
      <w:r w:rsidRPr="00C37DE2">
        <w:rPr>
          <w:rFonts w:ascii="Cambria" w:hAnsi="Cambria" w:cs="Arial"/>
          <w:b/>
          <w:sz w:val="22"/>
          <w:szCs w:val="22"/>
        </w:rPr>
        <w:t>Durée de Validité des Offres</w:t>
      </w:r>
    </w:p>
    <w:p w14:paraId="2ED6B92F" w14:textId="77777777" w:rsidR="00C37DE2" w:rsidRPr="00C37DE2" w:rsidRDefault="00C37DE2" w:rsidP="00C37DE2">
      <w:pPr>
        <w:spacing w:line="360" w:lineRule="auto"/>
        <w:ind w:left="360" w:right="284"/>
        <w:jc w:val="both"/>
        <w:rPr>
          <w:rFonts w:ascii="Calisto MT" w:hAnsi="Calisto MT"/>
          <w:bCs/>
        </w:rPr>
      </w:pPr>
    </w:p>
    <w:p w14:paraId="7E8B042E" w14:textId="77777777" w:rsidR="00C37DE2" w:rsidRPr="00C37DE2" w:rsidRDefault="00C37DE2" w:rsidP="00C37DE2">
      <w:pPr>
        <w:spacing w:line="360" w:lineRule="auto"/>
        <w:ind w:left="360" w:right="284"/>
        <w:jc w:val="both"/>
        <w:rPr>
          <w:rFonts w:ascii="Calisto MT" w:hAnsi="Calisto MT"/>
          <w:bCs/>
        </w:rPr>
      </w:pPr>
      <w:r w:rsidRPr="00C37DE2">
        <w:rPr>
          <w:rFonts w:ascii="Calisto MT" w:hAnsi="Calisto MT"/>
          <w:bCs/>
        </w:rPr>
        <w:t xml:space="preserve">Les soumissionnaires restent engagés par leurs offres pendant une période de </w:t>
      </w:r>
      <w:r w:rsidRPr="00C37DE2">
        <w:rPr>
          <w:rFonts w:ascii="Calisto MT" w:hAnsi="Calisto MT"/>
          <w:b/>
          <w:bCs/>
        </w:rPr>
        <w:t>quatre-vingt-dix (90) jours</w:t>
      </w:r>
      <w:r w:rsidRPr="00C37DE2">
        <w:rPr>
          <w:rFonts w:ascii="Calisto MT" w:hAnsi="Calisto MT"/>
          <w:bCs/>
        </w:rPr>
        <w:t xml:space="preserve">, à compter de la date limite fixée pour la remise des offres. </w:t>
      </w:r>
    </w:p>
    <w:p w14:paraId="362C5D2F" w14:textId="77777777" w:rsidR="00C37DE2" w:rsidRPr="00C37DE2" w:rsidRDefault="00C37DE2" w:rsidP="00C37DE2">
      <w:pPr>
        <w:ind w:right="215"/>
        <w:rPr>
          <w:rFonts w:ascii="Calisto MT" w:eastAsia="Arial Narrow" w:hAnsi="Calisto MT" w:cs="Arial Narrow"/>
          <w:szCs w:val="24"/>
        </w:rPr>
      </w:pPr>
    </w:p>
    <w:p w14:paraId="5EFFB34E" w14:textId="77777777" w:rsidR="00C37DE2" w:rsidRPr="00C37DE2" w:rsidRDefault="00C37DE2" w:rsidP="00C37DE2">
      <w:pPr>
        <w:numPr>
          <w:ilvl w:val="0"/>
          <w:numId w:val="17"/>
        </w:numPr>
        <w:tabs>
          <w:tab w:val="left" w:pos="709"/>
          <w:tab w:val="left" w:pos="1755"/>
        </w:tabs>
        <w:rPr>
          <w:rFonts w:ascii="Calisto MT" w:hAnsi="Calisto MT" w:cs="Tahoma"/>
          <w:b/>
          <w:szCs w:val="24"/>
        </w:rPr>
      </w:pPr>
      <w:r w:rsidRPr="00C37DE2">
        <w:rPr>
          <w:rFonts w:ascii="Calisto MT" w:hAnsi="Calisto MT" w:cs="Tahoma"/>
          <w:b/>
          <w:szCs w:val="24"/>
        </w:rPr>
        <w:t xml:space="preserve"> </w:t>
      </w:r>
      <w:r w:rsidRPr="00C37DE2">
        <w:rPr>
          <w:rFonts w:ascii="Cambria" w:hAnsi="Cambria" w:cs="Arial"/>
          <w:b/>
          <w:sz w:val="22"/>
          <w:szCs w:val="22"/>
        </w:rPr>
        <w:t>Renseignements Complémentaires</w:t>
      </w:r>
    </w:p>
    <w:p w14:paraId="128EB25F" w14:textId="77777777" w:rsidR="00C37DE2" w:rsidRPr="00C37DE2" w:rsidRDefault="00C37DE2" w:rsidP="00C37DE2">
      <w:pPr>
        <w:spacing w:line="276" w:lineRule="auto"/>
        <w:ind w:right="284"/>
        <w:jc w:val="both"/>
        <w:rPr>
          <w:rFonts w:ascii="Calisto MT" w:hAnsi="Calisto MT"/>
          <w:b/>
          <w:bCs/>
          <w:color w:val="000000"/>
          <w:szCs w:val="24"/>
        </w:rPr>
      </w:pPr>
      <w:r w:rsidRPr="00C37DE2">
        <w:rPr>
          <w:rFonts w:ascii="Calisto MT" w:hAnsi="Calisto MT"/>
          <w:bCs/>
          <w:color w:val="000000"/>
          <w:szCs w:val="24"/>
        </w:rPr>
        <w:t>Les renseignements complémentaires d’ordre technique peuvent être obtenus tous les jours, aux heures ouvrables, auprès d</w:t>
      </w:r>
      <w:r w:rsidRPr="00C37DE2">
        <w:rPr>
          <w:rFonts w:ascii="Calisto MT" w:hAnsi="Calisto MT"/>
          <w:szCs w:val="24"/>
        </w:rPr>
        <w:t xml:space="preserve">es Services du Conseil Région- de l’Extrême-Nord (Secrétariat Général) à Maroua, Quartier </w:t>
      </w:r>
      <w:proofErr w:type="spellStart"/>
      <w:r w:rsidRPr="00C37DE2">
        <w:rPr>
          <w:rFonts w:ascii="Calisto MT" w:hAnsi="Calisto MT"/>
          <w:szCs w:val="24"/>
        </w:rPr>
        <w:t>Djarengol-Pitoaré</w:t>
      </w:r>
      <w:proofErr w:type="spellEnd"/>
      <w:r w:rsidRPr="00C37DE2">
        <w:rPr>
          <w:rFonts w:ascii="Calisto MT" w:hAnsi="Calisto MT"/>
          <w:szCs w:val="24"/>
        </w:rPr>
        <w:t>, Tél :</w:t>
      </w:r>
      <w:r w:rsidRPr="00C37DE2">
        <w:rPr>
          <w:rFonts w:ascii="Calisto MT" w:hAnsi="Calisto MT"/>
          <w:b/>
          <w:bCs/>
          <w:color w:val="000000"/>
          <w:szCs w:val="24"/>
        </w:rPr>
        <w:t xml:space="preserve"> 222 29 01 50/ 222 29 01 51.</w:t>
      </w:r>
    </w:p>
    <w:p w14:paraId="075DA3BB" w14:textId="77777777" w:rsidR="00C37DE2" w:rsidRPr="00C37DE2" w:rsidRDefault="00C37DE2" w:rsidP="00C37DE2">
      <w:pPr>
        <w:spacing w:line="276" w:lineRule="auto"/>
        <w:ind w:right="284"/>
        <w:jc w:val="both"/>
        <w:rPr>
          <w:rFonts w:ascii="Calisto MT" w:hAnsi="Calisto MT"/>
          <w:b/>
          <w:bCs/>
          <w:color w:val="000000"/>
          <w:szCs w:val="24"/>
        </w:rPr>
      </w:pPr>
    </w:p>
    <w:p w14:paraId="2E5EFFC5" w14:textId="77777777" w:rsidR="00C37DE2" w:rsidRPr="00C37DE2" w:rsidRDefault="00C37DE2" w:rsidP="00C37DE2">
      <w:pPr>
        <w:numPr>
          <w:ilvl w:val="0"/>
          <w:numId w:val="17"/>
        </w:numPr>
        <w:tabs>
          <w:tab w:val="left" w:pos="709"/>
          <w:tab w:val="left" w:pos="1755"/>
        </w:tabs>
        <w:rPr>
          <w:rFonts w:ascii="Calisto MT" w:hAnsi="Calisto MT" w:cs="Tahoma"/>
          <w:b/>
          <w:szCs w:val="24"/>
        </w:rPr>
      </w:pPr>
      <w:r w:rsidRPr="00C37DE2">
        <w:rPr>
          <w:rFonts w:ascii="Calisto MT" w:hAnsi="Calisto MT" w:cs="Tahoma"/>
          <w:b/>
          <w:szCs w:val="24"/>
        </w:rPr>
        <w:t xml:space="preserve"> </w:t>
      </w:r>
      <w:r w:rsidRPr="00C37DE2">
        <w:rPr>
          <w:rFonts w:ascii="Cambria" w:hAnsi="Cambria" w:cs="Arial"/>
          <w:b/>
          <w:sz w:val="22"/>
          <w:szCs w:val="22"/>
        </w:rPr>
        <w:t>Actes de Corruption</w:t>
      </w:r>
    </w:p>
    <w:p w14:paraId="0D87034F" w14:textId="77777777" w:rsidR="00C37DE2" w:rsidRPr="00C37DE2" w:rsidRDefault="00C37DE2" w:rsidP="00C37DE2">
      <w:pPr>
        <w:jc w:val="both"/>
        <w:rPr>
          <w:rFonts w:ascii="Calisto MT" w:hAnsi="Calisto MT"/>
          <w:bCs/>
          <w:szCs w:val="24"/>
        </w:rPr>
      </w:pPr>
      <w:r w:rsidRPr="00C37DE2">
        <w:rPr>
          <w:rFonts w:ascii="Calisto MT" w:hAnsi="Calisto MT"/>
          <w:bCs/>
          <w:szCs w:val="24"/>
        </w:rPr>
        <w:t xml:space="preserve">Pour tout acte de corruption, bien vouloir appeler ou envoyer un SMS </w:t>
      </w:r>
      <w:r w:rsidRPr="00C37DE2">
        <w:rPr>
          <w:rFonts w:ascii="Calisto MT" w:eastAsia="Arial Narrow" w:hAnsi="Calisto MT" w:cs="Arial Narrow"/>
          <w:szCs w:val="24"/>
        </w:rPr>
        <w:t xml:space="preserve">: </w:t>
      </w:r>
      <w:r w:rsidRPr="00C37DE2">
        <w:rPr>
          <w:rFonts w:ascii="Calisto MT" w:eastAsia="Arial Narrow" w:hAnsi="Calisto MT" w:cs="Arial Narrow"/>
          <w:spacing w:val="1"/>
          <w:szCs w:val="24"/>
        </w:rPr>
        <w:t>a</w:t>
      </w:r>
      <w:r w:rsidRPr="00C37DE2">
        <w:rPr>
          <w:rFonts w:ascii="Calisto MT" w:eastAsia="Arial Narrow" w:hAnsi="Calisto MT" w:cs="Arial Narrow"/>
          <w:szCs w:val="24"/>
        </w:rPr>
        <w:t>u MIN</w:t>
      </w:r>
      <w:r w:rsidRPr="00C37DE2">
        <w:rPr>
          <w:rFonts w:ascii="Calisto MT" w:eastAsia="Arial Narrow" w:hAnsi="Calisto MT" w:cs="Arial Narrow"/>
          <w:spacing w:val="-1"/>
          <w:szCs w:val="24"/>
        </w:rPr>
        <w:t>M</w:t>
      </w:r>
      <w:r w:rsidRPr="00C37DE2">
        <w:rPr>
          <w:rFonts w:ascii="Calisto MT" w:eastAsia="Arial Narrow" w:hAnsi="Calisto MT" w:cs="Arial Narrow"/>
          <w:szCs w:val="24"/>
        </w:rPr>
        <w:t>AP</w:t>
      </w:r>
      <w:r w:rsidRPr="00C37DE2">
        <w:rPr>
          <w:rFonts w:ascii="Calisto MT" w:eastAsia="Arial Narrow" w:hAnsi="Calisto MT" w:cs="Arial Narrow"/>
          <w:spacing w:val="1"/>
          <w:szCs w:val="24"/>
        </w:rPr>
        <w:t xml:space="preserve"> a</w:t>
      </w:r>
      <w:r w:rsidRPr="00C37DE2">
        <w:rPr>
          <w:rFonts w:ascii="Calisto MT" w:eastAsia="Arial Narrow" w:hAnsi="Calisto MT" w:cs="Arial Narrow"/>
          <w:szCs w:val="24"/>
        </w:rPr>
        <w:t>ux num</w:t>
      </w:r>
      <w:r w:rsidRPr="00C37DE2">
        <w:rPr>
          <w:rFonts w:ascii="Calisto MT" w:eastAsia="Arial Narrow" w:hAnsi="Calisto MT" w:cs="Arial Narrow"/>
          <w:spacing w:val="1"/>
          <w:szCs w:val="24"/>
        </w:rPr>
        <w:t>é</w:t>
      </w:r>
      <w:r w:rsidRPr="00C37DE2">
        <w:rPr>
          <w:rFonts w:ascii="Calisto MT" w:eastAsia="Arial Narrow" w:hAnsi="Calisto MT" w:cs="Arial Narrow"/>
          <w:szCs w:val="24"/>
        </w:rPr>
        <w:t>r</w:t>
      </w:r>
      <w:r w:rsidRPr="00C37DE2">
        <w:rPr>
          <w:rFonts w:ascii="Calisto MT" w:eastAsia="Arial Narrow" w:hAnsi="Calisto MT" w:cs="Arial Narrow"/>
          <w:spacing w:val="-2"/>
          <w:szCs w:val="24"/>
        </w:rPr>
        <w:t>o</w:t>
      </w:r>
      <w:r w:rsidRPr="00C37DE2">
        <w:rPr>
          <w:rFonts w:ascii="Calisto MT" w:eastAsia="Arial Narrow" w:hAnsi="Calisto MT" w:cs="Arial Narrow"/>
          <w:szCs w:val="24"/>
        </w:rPr>
        <w:t>s</w:t>
      </w:r>
      <w:r w:rsidRPr="00C37DE2">
        <w:rPr>
          <w:rFonts w:ascii="Calisto MT" w:eastAsia="Arial Narrow" w:hAnsi="Calisto MT" w:cs="Arial Narrow"/>
          <w:spacing w:val="-1"/>
          <w:szCs w:val="24"/>
        </w:rPr>
        <w:t xml:space="preserve"> </w:t>
      </w:r>
      <w:r w:rsidRPr="00C37DE2">
        <w:rPr>
          <w:rFonts w:ascii="Calisto MT" w:eastAsia="Arial Narrow" w:hAnsi="Calisto MT" w:cs="Arial Narrow"/>
          <w:spacing w:val="1"/>
          <w:szCs w:val="24"/>
        </w:rPr>
        <w:t>s</w:t>
      </w:r>
      <w:r w:rsidRPr="00C37DE2">
        <w:rPr>
          <w:rFonts w:ascii="Calisto MT" w:eastAsia="Arial Narrow" w:hAnsi="Calisto MT" w:cs="Arial Narrow"/>
          <w:szCs w:val="24"/>
        </w:rPr>
        <w:t>ui</w:t>
      </w:r>
      <w:r w:rsidRPr="00C37DE2">
        <w:rPr>
          <w:rFonts w:ascii="Calisto MT" w:eastAsia="Arial Narrow" w:hAnsi="Calisto MT" w:cs="Arial Narrow"/>
          <w:spacing w:val="1"/>
          <w:szCs w:val="24"/>
        </w:rPr>
        <w:t>va</w:t>
      </w:r>
      <w:r w:rsidRPr="00C37DE2">
        <w:rPr>
          <w:rFonts w:ascii="Calisto MT" w:eastAsia="Arial Narrow" w:hAnsi="Calisto MT" w:cs="Arial Narrow"/>
          <w:szCs w:val="24"/>
        </w:rPr>
        <w:t>n</w:t>
      </w:r>
      <w:r w:rsidRPr="00C37DE2">
        <w:rPr>
          <w:rFonts w:ascii="Calisto MT" w:eastAsia="Arial Narrow" w:hAnsi="Calisto MT" w:cs="Arial Narrow"/>
          <w:spacing w:val="-1"/>
          <w:szCs w:val="24"/>
        </w:rPr>
        <w:t>t</w:t>
      </w:r>
      <w:r w:rsidRPr="00C37DE2">
        <w:rPr>
          <w:rFonts w:ascii="Calisto MT" w:eastAsia="Arial Narrow" w:hAnsi="Calisto MT" w:cs="Arial Narrow"/>
          <w:szCs w:val="24"/>
        </w:rPr>
        <w:t>s</w:t>
      </w:r>
      <w:r w:rsidRPr="00C37DE2">
        <w:rPr>
          <w:rFonts w:ascii="Calisto MT" w:eastAsia="Arial Narrow" w:hAnsi="Calisto MT" w:cs="Arial Narrow"/>
          <w:spacing w:val="4"/>
          <w:szCs w:val="24"/>
        </w:rPr>
        <w:t xml:space="preserve"> </w:t>
      </w:r>
      <w:r w:rsidRPr="00C37DE2">
        <w:rPr>
          <w:rFonts w:ascii="Calisto MT" w:eastAsia="Arial Narrow" w:hAnsi="Calisto MT" w:cs="Arial Narrow"/>
          <w:szCs w:val="24"/>
        </w:rPr>
        <w:t>:</w:t>
      </w:r>
      <w:r w:rsidRPr="00C37DE2">
        <w:rPr>
          <w:rFonts w:ascii="Calisto MT" w:eastAsia="Arial Narrow" w:hAnsi="Calisto MT" w:cs="Arial Narrow"/>
          <w:b/>
          <w:spacing w:val="-3"/>
          <w:szCs w:val="24"/>
        </w:rPr>
        <w:t xml:space="preserve"> </w:t>
      </w:r>
      <w:r w:rsidRPr="00C37DE2">
        <w:rPr>
          <w:rFonts w:ascii="Calisto MT" w:eastAsia="Arial Narrow" w:hAnsi="Calisto MT" w:cs="Arial Narrow"/>
          <w:b/>
          <w:spacing w:val="1"/>
          <w:szCs w:val="24"/>
        </w:rPr>
        <w:t>6</w:t>
      </w:r>
      <w:r w:rsidRPr="00C37DE2">
        <w:rPr>
          <w:rFonts w:ascii="Calisto MT" w:eastAsia="Arial Narrow" w:hAnsi="Calisto MT" w:cs="Arial Narrow"/>
          <w:b/>
          <w:spacing w:val="-1"/>
          <w:szCs w:val="24"/>
        </w:rPr>
        <w:t>7</w:t>
      </w:r>
      <w:r w:rsidRPr="00C37DE2">
        <w:rPr>
          <w:rFonts w:ascii="Calisto MT" w:eastAsia="Arial Narrow" w:hAnsi="Calisto MT" w:cs="Arial Narrow"/>
          <w:b/>
          <w:szCs w:val="24"/>
        </w:rPr>
        <w:t>3</w:t>
      </w:r>
      <w:r w:rsidRPr="00C37DE2">
        <w:rPr>
          <w:rFonts w:ascii="Calisto MT" w:eastAsia="Arial Narrow" w:hAnsi="Calisto MT" w:cs="Arial Narrow"/>
          <w:b/>
          <w:spacing w:val="1"/>
          <w:szCs w:val="24"/>
        </w:rPr>
        <w:t xml:space="preserve"> </w:t>
      </w:r>
      <w:r w:rsidRPr="00C37DE2">
        <w:rPr>
          <w:rFonts w:ascii="Calisto MT" w:eastAsia="Arial Narrow" w:hAnsi="Calisto MT" w:cs="Arial Narrow"/>
          <w:b/>
          <w:spacing w:val="-1"/>
          <w:szCs w:val="24"/>
        </w:rPr>
        <w:t>2</w:t>
      </w:r>
      <w:r w:rsidRPr="00C37DE2">
        <w:rPr>
          <w:rFonts w:ascii="Calisto MT" w:eastAsia="Arial Narrow" w:hAnsi="Calisto MT" w:cs="Arial Narrow"/>
          <w:b/>
          <w:szCs w:val="24"/>
        </w:rPr>
        <w:t>0</w:t>
      </w:r>
      <w:r w:rsidRPr="00C37DE2">
        <w:rPr>
          <w:rFonts w:ascii="Calisto MT" w:eastAsia="Arial Narrow" w:hAnsi="Calisto MT" w:cs="Arial Narrow"/>
          <w:b/>
          <w:spacing w:val="1"/>
          <w:szCs w:val="24"/>
        </w:rPr>
        <w:t xml:space="preserve"> 5</w:t>
      </w:r>
      <w:r w:rsidRPr="00C37DE2">
        <w:rPr>
          <w:rFonts w:ascii="Calisto MT" w:eastAsia="Arial Narrow" w:hAnsi="Calisto MT" w:cs="Arial Narrow"/>
          <w:b/>
          <w:szCs w:val="24"/>
        </w:rPr>
        <w:t>7</w:t>
      </w:r>
      <w:r w:rsidRPr="00C37DE2">
        <w:rPr>
          <w:rFonts w:ascii="Calisto MT" w:eastAsia="Arial Narrow" w:hAnsi="Calisto MT" w:cs="Arial Narrow"/>
          <w:b/>
          <w:spacing w:val="-1"/>
          <w:szCs w:val="24"/>
        </w:rPr>
        <w:t xml:space="preserve"> </w:t>
      </w:r>
      <w:r w:rsidRPr="00C37DE2">
        <w:rPr>
          <w:rFonts w:ascii="Calisto MT" w:eastAsia="Arial Narrow" w:hAnsi="Calisto MT" w:cs="Arial Narrow"/>
          <w:b/>
          <w:spacing w:val="1"/>
          <w:szCs w:val="24"/>
        </w:rPr>
        <w:t>2</w:t>
      </w:r>
      <w:r w:rsidRPr="00C37DE2">
        <w:rPr>
          <w:rFonts w:ascii="Calisto MT" w:eastAsia="Arial Narrow" w:hAnsi="Calisto MT" w:cs="Arial Narrow"/>
          <w:b/>
          <w:szCs w:val="24"/>
        </w:rPr>
        <w:t>5</w:t>
      </w:r>
      <w:r w:rsidRPr="00C37DE2">
        <w:rPr>
          <w:rFonts w:ascii="Calisto MT" w:eastAsia="Arial Narrow" w:hAnsi="Calisto MT" w:cs="Arial Narrow"/>
          <w:b/>
          <w:spacing w:val="-1"/>
          <w:szCs w:val="24"/>
        </w:rPr>
        <w:t xml:space="preserve"> </w:t>
      </w:r>
      <w:r w:rsidRPr="00C37DE2">
        <w:rPr>
          <w:rFonts w:ascii="Calisto MT" w:eastAsia="Arial Narrow" w:hAnsi="Calisto MT" w:cs="Arial Narrow"/>
          <w:b/>
          <w:szCs w:val="24"/>
        </w:rPr>
        <w:t>/</w:t>
      </w:r>
      <w:r w:rsidRPr="00C37DE2">
        <w:rPr>
          <w:rFonts w:ascii="Calisto MT" w:eastAsia="Arial Narrow" w:hAnsi="Calisto MT" w:cs="Arial Narrow"/>
          <w:b/>
          <w:spacing w:val="1"/>
          <w:szCs w:val="24"/>
        </w:rPr>
        <w:t xml:space="preserve"> </w:t>
      </w:r>
      <w:r w:rsidRPr="00C37DE2">
        <w:rPr>
          <w:rFonts w:ascii="Calisto MT" w:eastAsia="Arial Narrow" w:hAnsi="Calisto MT" w:cs="Arial Narrow"/>
          <w:b/>
          <w:spacing w:val="-1"/>
          <w:szCs w:val="24"/>
        </w:rPr>
        <w:t>6</w:t>
      </w:r>
      <w:r w:rsidRPr="00C37DE2">
        <w:rPr>
          <w:rFonts w:ascii="Calisto MT" w:eastAsia="Arial Narrow" w:hAnsi="Calisto MT" w:cs="Arial Narrow"/>
          <w:b/>
          <w:spacing w:val="1"/>
          <w:szCs w:val="24"/>
        </w:rPr>
        <w:t>9</w:t>
      </w:r>
      <w:r w:rsidRPr="00C37DE2">
        <w:rPr>
          <w:rFonts w:ascii="Calisto MT" w:eastAsia="Arial Narrow" w:hAnsi="Calisto MT" w:cs="Arial Narrow"/>
          <w:b/>
          <w:szCs w:val="24"/>
        </w:rPr>
        <w:t>9</w:t>
      </w:r>
      <w:r w:rsidRPr="00C37DE2">
        <w:rPr>
          <w:rFonts w:ascii="Calisto MT" w:eastAsia="Arial Narrow" w:hAnsi="Calisto MT" w:cs="Arial Narrow"/>
          <w:b/>
          <w:spacing w:val="1"/>
          <w:szCs w:val="24"/>
        </w:rPr>
        <w:t xml:space="preserve"> </w:t>
      </w:r>
      <w:r w:rsidRPr="00C37DE2">
        <w:rPr>
          <w:rFonts w:ascii="Calisto MT" w:eastAsia="Arial Narrow" w:hAnsi="Calisto MT" w:cs="Arial Narrow"/>
          <w:b/>
          <w:spacing w:val="-1"/>
          <w:szCs w:val="24"/>
        </w:rPr>
        <w:t>3</w:t>
      </w:r>
      <w:r w:rsidRPr="00C37DE2">
        <w:rPr>
          <w:rFonts w:ascii="Calisto MT" w:eastAsia="Arial Narrow" w:hAnsi="Calisto MT" w:cs="Arial Narrow"/>
          <w:b/>
          <w:szCs w:val="24"/>
        </w:rPr>
        <w:t>7</w:t>
      </w:r>
      <w:r w:rsidRPr="00C37DE2">
        <w:rPr>
          <w:rFonts w:ascii="Calisto MT" w:eastAsia="Arial Narrow" w:hAnsi="Calisto MT" w:cs="Arial Narrow"/>
          <w:b/>
          <w:spacing w:val="1"/>
          <w:szCs w:val="24"/>
        </w:rPr>
        <w:t xml:space="preserve"> </w:t>
      </w:r>
      <w:r w:rsidRPr="00C37DE2">
        <w:rPr>
          <w:rFonts w:ascii="Calisto MT" w:eastAsia="Arial Narrow" w:hAnsi="Calisto MT" w:cs="Arial Narrow"/>
          <w:b/>
          <w:spacing w:val="-1"/>
          <w:szCs w:val="24"/>
        </w:rPr>
        <w:t>0</w:t>
      </w:r>
      <w:r w:rsidRPr="00C37DE2">
        <w:rPr>
          <w:rFonts w:ascii="Calisto MT" w:eastAsia="Arial Narrow" w:hAnsi="Calisto MT" w:cs="Arial Narrow"/>
          <w:b/>
          <w:szCs w:val="24"/>
        </w:rPr>
        <w:t>7</w:t>
      </w:r>
      <w:r w:rsidRPr="00C37DE2">
        <w:rPr>
          <w:rFonts w:ascii="Calisto MT" w:eastAsia="Arial Narrow" w:hAnsi="Calisto MT" w:cs="Arial Narrow"/>
          <w:b/>
          <w:spacing w:val="1"/>
          <w:szCs w:val="24"/>
        </w:rPr>
        <w:t xml:space="preserve"> </w:t>
      </w:r>
      <w:r w:rsidRPr="00C37DE2">
        <w:rPr>
          <w:rFonts w:ascii="Calisto MT" w:eastAsia="Arial Narrow" w:hAnsi="Calisto MT" w:cs="Arial Narrow"/>
          <w:b/>
          <w:spacing w:val="-1"/>
          <w:szCs w:val="24"/>
        </w:rPr>
        <w:t>4</w:t>
      </w:r>
      <w:r w:rsidRPr="00C37DE2">
        <w:rPr>
          <w:rFonts w:ascii="Calisto MT" w:eastAsia="Arial Narrow" w:hAnsi="Calisto MT" w:cs="Arial Narrow"/>
          <w:b/>
          <w:szCs w:val="24"/>
        </w:rPr>
        <w:t>8.</w:t>
      </w:r>
    </w:p>
    <w:p w14:paraId="0F969FE8" w14:textId="77777777" w:rsidR="00C37DE2" w:rsidRPr="00C37DE2" w:rsidRDefault="00C37DE2" w:rsidP="00C37DE2">
      <w:pPr>
        <w:ind w:right="284"/>
        <w:jc w:val="both"/>
        <w:rPr>
          <w:rFonts w:ascii="Calisto MT" w:hAnsi="Calisto MT"/>
          <w:b/>
          <w:bCs/>
          <w:color w:val="000000"/>
          <w:szCs w:val="24"/>
        </w:rPr>
      </w:pPr>
      <w:r w:rsidRPr="00C37DE2">
        <w:rPr>
          <w:rFonts w:ascii="Calisto MT" w:hAnsi="Calisto MT"/>
          <w:bCs/>
          <w:color w:val="000000"/>
          <w:szCs w:val="24"/>
        </w:rPr>
        <w:t xml:space="preserve">                                                                                 Maroua, le</w:t>
      </w:r>
      <w:r w:rsidRPr="00C37DE2">
        <w:rPr>
          <w:rFonts w:ascii="Calisto MT" w:hAnsi="Calisto MT"/>
          <w:b/>
          <w:bCs/>
          <w:color w:val="000000"/>
          <w:szCs w:val="24"/>
        </w:rPr>
        <w:t>__________________</w:t>
      </w:r>
    </w:p>
    <w:p w14:paraId="20812F38" w14:textId="77777777" w:rsidR="00C37DE2" w:rsidRPr="00C37DE2" w:rsidRDefault="00C37DE2" w:rsidP="00C37DE2">
      <w:pPr>
        <w:ind w:right="284"/>
        <w:jc w:val="both"/>
        <w:rPr>
          <w:rFonts w:ascii="Calisto MT" w:hAnsi="Calisto MT"/>
          <w:b/>
          <w:bCs/>
          <w:color w:val="000000"/>
          <w:szCs w:val="24"/>
        </w:rPr>
      </w:pPr>
    </w:p>
    <w:p w14:paraId="16FD4A11" w14:textId="77777777" w:rsidR="00C37DE2" w:rsidRPr="00C37DE2" w:rsidRDefault="00C37DE2" w:rsidP="00C37DE2">
      <w:pPr>
        <w:jc w:val="center"/>
        <w:rPr>
          <w:rFonts w:ascii="Calisto MT" w:hAnsi="Calisto MT"/>
          <w:b/>
          <w:szCs w:val="24"/>
        </w:rPr>
      </w:pPr>
      <w:r w:rsidRPr="00C37DE2">
        <w:rPr>
          <w:rFonts w:ascii="Calisto MT" w:hAnsi="Calisto MT"/>
          <w:b/>
          <w:szCs w:val="24"/>
        </w:rPr>
        <w:t xml:space="preserve">                                                   Le Président du Conseil Régional de l’Extrême-Nord</w:t>
      </w:r>
    </w:p>
    <w:p w14:paraId="0E0F3609" w14:textId="77777777" w:rsidR="00C37DE2" w:rsidRPr="00C37DE2" w:rsidRDefault="00C37DE2" w:rsidP="00C37DE2">
      <w:pPr>
        <w:jc w:val="center"/>
        <w:rPr>
          <w:rFonts w:ascii="Lucida Calligraphy" w:hAnsi="Lucida Calligraphy"/>
          <w:b/>
          <w:sz w:val="22"/>
          <w:lang w:eastAsia="en-US"/>
        </w:rPr>
      </w:pPr>
      <w:r w:rsidRPr="00C37DE2">
        <w:rPr>
          <w:rFonts w:ascii="Calisto MT" w:hAnsi="Calisto MT"/>
          <w:b/>
          <w:szCs w:val="24"/>
        </w:rPr>
        <w:t xml:space="preserve">                                                  </w:t>
      </w:r>
      <w:r w:rsidRPr="00C37DE2">
        <w:rPr>
          <w:rFonts w:ascii="Lucida Calligraphy" w:hAnsi="Lucida Calligraphy"/>
          <w:b/>
          <w:sz w:val="22"/>
          <w:lang w:eastAsia="en-US"/>
        </w:rPr>
        <w:t>Maitre d’ouvrage</w:t>
      </w:r>
    </w:p>
    <w:p w14:paraId="7898B229" w14:textId="77777777" w:rsidR="00C37DE2" w:rsidRPr="00C37DE2" w:rsidRDefault="00C37DE2" w:rsidP="00C37DE2">
      <w:pPr>
        <w:widowControl w:val="0"/>
        <w:autoSpaceDE w:val="0"/>
        <w:autoSpaceDN w:val="0"/>
        <w:adjustRightInd w:val="0"/>
        <w:ind w:right="284"/>
        <w:rPr>
          <w:rFonts w:ascii="Calisto MT" w:hAnsi="Calisto MT"/>
          <w:b/>
          <w:color w:val="000000"/>
          <w:sz w:val="18"/>
          <w:szCs w:val="18"/>
        </w:rPr>
      </w:pPr>
      <w:proofErr w:type="gramStart"/>
      <w:r w:rsidRPr="00C37DE2">
        <w:rPr>
          <w:rFonts w:ascii="Calisto MT" w:hAnsi="Calisto MT"/>
          <w:b/>
          <w:i/>
          <w:iCs/>
          <w:color w:val="000000"/>
          <w:sz w:val="18"/>
          <w:szCs w:val="18"/>
          <w:u w:val="single"/>
        </w:rPr>
        <w:t>Ampliations</w:t>
      </w:r>
      <w:r w:rsidRPr="00C37DE2">
        <w:rPr>
          <w:rFonts w:ascii="Calisto MT" w:hAnsi="Calisto MT"/>
          <w:b/>
          <w:i/>
          <w:iCs/>
          <w:color w:val="000000"/>
          <w:sz w:val="18"/>
          <w:szCs w:val="18"/>
        </w:rPr>
        <w:t>:</w:t>
      </w:r>
      <w:proofErr w:type="gramEnd"/>
    </w:p>
    <w:p w14:paraId="14F7C642" w14:textId="77777777" w:rsidR="00C37DE2" w:rsidRPr="00C37DE2" w:rsidRDefault="00C37DE2" w:rsidP="00C37DE2">
      <w:pPr>
        <w:numPr>
          <w:ilvl w:val="0"/>
          <w:numId w:val="22"/>
        </w:numPr>
        <w:tabs>
          <w:tab w:val="num" w:pos="426"/>
          <w:tab w:val="num" w:pos="1068"/>
        </w:tabs>
        <w:spacing w:line="276" w:lineRule="auto"/>
        <w:ind w:left="459" w:hanging="283"/>
        <w:rPr>
          <w:rFonts w:ascii="Calisto MT" w:hAnsi="Calisto MT" w:cs="Calibri"/>
          <w:bCs/>
          <w:i/>
          <w:iCs/>
          <w:sz w:val="18"/>
          <w:szCs w:val="18"/>
        </w:rPr>
      </w:pPr>
      <w:r w:rsidRPr="00C37DE2">
        <w:rPr>
          <w:rFonts w:ascii="Calisto MT" w:hAnsi="Calisto MT" w:cs="Calibri"/>
          <w:bCs/>
          <w:i/>
          <w:iCs/>
          <w:sz w:val="18"/>
          <w:szCs w:val="18"/>
        </w:rPr>
        <w:t>SG/CREN ;</w:t>
      </w:r>
    </w:p>
    <w:p w14:paraId="007D9318" w14:textId="77777777" w:rsidR="00C37DE2" w:rsidRPr="00C37DE2" w:rsidRDefault="00C37DE2" w:rsidP="00C37DE2">
      <w:pPr>
        <w:numPr>
          <w:ilvl w:val="0"/>
          <w:numId w:val="22"/>
        </w:numPr>
        <w:tabs>
          <w:tab w:val="num" w:pos="426"/>
          <w:tab w:val="num" w:pos="1068"/>
        </w:tabs>
        <w:spacing w:line="276" w:lineRule="auto"/>
        <w:ind w:left="459" w:hanging="283"/>
        <w:rPr>
          <w:rFonts w:ascii="Calisto MT" w:hAnsi="Calisto MT" w:cs="Calibri"/>
          <w:bCs/>
          <w:i/>
          <w:iCs/>
          <w:sz w:val="18"/>
          <w:szCs w:val="18"/>
        </w:rPr>
      </w:pPr>
      <w:r w:rsidRPr="00C37DE2">
        <w:rPr>
          <w:rFonts w:ascii="Calisto MT" w:hAnsi="Calisto MT" w:cs="Calibri"/>
          <w:bCs/>
          <w:i/>
          <w:iCs/>
          <w:sz w:val="18"/>
          <w:szCs w:val="18"/>
        </w:rPr>
        <w:t>DRMINMAP/EN ;</w:t>
      </w:r>
    </w:p>
    <w:p w14:paraId="6C80AD46" w14:textId="77777777" w:rsidR="00C37DE2" w:rsidRPr="00C37DE2" w:rsidRDefault="00C37DE2" w:rsidP="00C37DE2">
      <w:pPr>
        <w:numPr>
          <w:ilvl w:val="0"/>
          <w:numId w:val="22"/>
        </w:numPr>
        <w:tabs>
          <w:tab w:val="num" w:pos="426"/>
          <w:tab w:val="num" w:pos="1068"/>
        </w:tabs>
        <w:spacing w:line="276" w:lineRule="auto"/>
        <w:ind w:left="459" w:hanging="283"/>
        <w:rPr>
          <w:rFonts w:ascii="Calisto MT" w:hAnsi="Calisto MT" w:cs="Calibri"/>
          <w:bCs/>
          <w:i/>
          <w:iCs/>
          <w:sz w:val="18"/>
          <w:szCs w:val="18"/>
        </w:rPr>
      </w:pPr>
      <w:r w:rsidRPr="00C37DE2">
        <w:rPr>
          <w:rFonts w:ascii="Calisto MT" w:hAnsi="Calisto MT" w:cs="Calibri"/>
          <w:bCs/>
          <w:i/>
          <w:iCs/>
          <w:sz w:val="18"/>
          <w:szCs w:val="18"/>
        </w:rPr>
        <w:t>DRMINTP/EN ;</w:t>
      </w:r>
    </w:p>
    <w:p w14:paraId="1F84410E" w14:textId="77777777" w:rsidR="00C37DE2" w:rsidRPr="00C37DE2" w:rsidRDefault="00C37DE2" w:rsidP="00C37DE2">
      <w:pPr>
        <w:numPr>
          <w:ilvl w:val="0"/>
          <w:numId w:val="22"/>
        </w:numPr>
        <w:tabs>
          <w:tab w:val="num" w:pos="426"/>
          <w:tab w:val="num" w:pos="1068"/>
        </w:tabs>
        <w:spacing w:line="276" w:lineRule="auto"/>
        <w:ind w:left="459" w:hanging="283"/>
        <w:rPr>
          <w:rFonts w:ascii="Calisto MT" w:hAnsi="Calisto MT" w:cs="Calibri"/>
          <w:bCs/>
          <w:i/>
          <w:iCs/>
          <w:sz w:val="18"/>
          <w:szCs w:val="18"/>
        </w:rPr>
      </w:pPr>
      <w:r w:rsidRPr="00C37DE2">
        <w:rPr>
          <w:rFonts w:ascii="Calisto MT" w:hAnsi="Calisto MT" w:cs="Calibri"/>
          <w:bCs/>
          <w:i/>
          <w:iCs/>
          <w:sz w:val="18"/>
          <w:szCs w:val="18"/>
        </w:rPr>
        <w:t>ARMP/EN (pour insertion au JDM) ;</w:t>
      </w:r>
    </w:p>
    <w:p w14:paraId="2FC08762" w14:textId="77777777" w:rsidR="00C37DE2" w:rsidRPr="00C37DE2" w:rsidRDefault="00C37DE2" w:rsidP="00C37DE2">
      <w:pPr>
        <w:numPr>
          <w:ilvl w:val="0"/>
          <w:numId w:val="22"/>
        </w:numPr>
        <w:tabs>
          <w:tab w:val="num" w:pos="426"/>
          <w:tab w:val="num" w:pos="1068"/>
        </w:tabs>
        <w:spacing w:line="276" w:lineRule="auto"/>
        <w:ind w:left="459" w:hanging="283"/>
        <w:rPr>
          <w:rFonts w:ascii="Calisto MT" w:hAnsi="Calisto MT" w:cs="Calibri"/>
          <w:bCs/>
          <w:i/>
          <w:iCs/>
          <w:sz w:val="18"/>
          <w:szCs w:val="18"/>
        </w:rPr>
      </w:pPr>
      <w:r w:rsidRPr="00C37DE2">
        <w:rPr>
          <w:rFonts w:ascii="Calisto MT" w:hAnsi="Calisto MT" w:cs="Calibri"/>
          <w:bCs/>
          <w:i/>
          <w:iCs/>
          <w:sz w:val="18"/>
          <w:szCs w:val="18"/>
        </w:rPr>
        <w:t>Pdt/CIPM-CREN ;</w:t>
      </w:r>
    </w:p>
    <w:p w14:paraId="08169784" w14:textId="77777777" w:rsidR="00C37DE2" w:rsidRPr="00C37DE2" w:rsidRDefault="00C37DE2" w:rsidP="00C37DE2">
      <w:pPr>
        <w:numPr>
          <w:ilvl w:val="0"/>
          <w:numId w:val="22"/>
        </w:numPr>
        <w:tabs>
          <w:tab w:val="num" w:pos="426"/>
          <w:tab w:val="num" w:pos="1068"/>
        </w:tabs>
        <w:spacing w:line="276" w:lineRule="auto"/>
        <w:ind w:left="459" w:hanging="283"/>
        <w:rPr>
          <w:rFonts w:ascii="Calisto MT" w:hAnsi="Calisto MT" w:cs="Calibri"/>
          <w:bCs/>
          <w:i/>
          <w:iCs/>
          <w:sz w:val="18"/>
          <w:szCs w:val="18"/>
        </w:rPr>
      </w:pPr>
      <w:r w:rsidRPr="00C37DE2">
        <w:rPr>
          <w:rFonts w:ascii="Calisto MT" w:hAnsi="Calisto MT" w:cs="Calibri"/>
          <w:bCs/>
          <w:i/>
          <w:iCs/>
          <w:sz w:val="18"/>
          <w:szCs w:val="18"/>
        </w:rPr>
        <w:t>Affichage ;</w:t>
      </w:r>
    </w:p>
    <w:p w14:paraId="65BF5F6B" w14:textId="77777777" w:rsidR="00C37DE2" w:rsidRPr="00C37DE2" w:rsidRDefault="00C37DE2" w:rsidP="00C37DE2">
      <w:pPr>
        <w:numPr>
          <w:ilvl w:val="0"/>
          <w:numId w:val="22"/>
        </w:numPr>
        <w:tabs>
          <w:tab w:val="num" w:pos="426"/>
          <w:tab w:val="num" w:pos="1068"/>
        </w:tabs>
        <w:spacing w:line="276" w:lineRule="auto"/>
        <w:ind w:left="459" w:hanging="283"/>
        <w:rPr>
          <w:rFonts w:ascii="Calisto MT" w:hAnsi="Calisto MT" w:cs="Calibri"/>
          <w:bCs/>
          <w:i/>
          <w:iCs/>
          <w:sz w:val="18"/>
          <w:szCs w:val="18"/>
        </w:rPr>
      </w:pPr>
      <w:r w:rsidRPr="00C37DE2">
        <w:rPr>
          <w:rFonts w:ascii="Calisto MT" w:hAnsi="Calisto MT" w:cs="Calibri"/>
          <w:bCs/>
          <w:i/>
          <w:iCs/>
          <w:sz w:val="18"/>
          <w:szCs w:val="18"/>
        </w:rPr>
        <w:t>Chrono/archives.</w:t>
      </w:r>
    </w:p>
    <w:p w14:paraId="79BC7C1C" w14:textId="77777777" w:rsidR="00C37DE2" w:rsidRPr="00C37DE2" w:rsidRDefault="00C37DE2" w:rsidP="00C37DE2">
      <w:pPr>
        <w:spacing w:line="276" w:lineRule="auto"/>
        <w:rPr>
          <w:rFonts w:ascii="Calibri" w:hAnsi="Calibri" w:cs="Calibri"/>
          <w:bCs/>
          <w:i/>
          <w:iCs/>
          <w:sz w:val="20"/>
          <w:lang w:eastAsia="en-US"/>
        </w:rPr>
      </w:pPr>
    </w:p>
    <w:p w14:paraId="4EF2421F" w14:textId="77777777" w:rsidR="00C37DE2" w:rsidRPr="00C37DE2" w:rsidRDefault="00C37DE2" w:rsidP="00C37DE2">
      <w:pPr>
        <w:rPr>
          <w:sz w:val="20"/>
        </w:rPr>
      </w:pPr>
    </w:p>
    <w:p w14:paraId="53523D2C" w14:textId="77777777" w:rsidR="00054E0D" w:rsidRPr="00301BA1" w:rsidRDefault="00054E0D" w:rsidP="003B1E49">
      <w:pPr>
        <w:ind w:left="708"/>
        <w:jc w:val="both"/>
        <w:rPr>
          <w:rFonts w:asciiTheme="majorHAnsi" w:eastAsia="Calibri" w:hAnsiTheme="majorHAnsi" w:cs="Arial"/>
          <w:color w:val="000000"/>
          <w:sz w:val="20"/>
        </w:rPr>
      </w:pPr>
    </w:p>
    <w:p w14:paraId="1501A8D7" w14:textId="77777777" w:rsidR="00054E0D" w:rsidRPr="00301BA1" w:rsidRDefault="00054E0D" w:rsidP="003B1E49">
      <w:pPr>
        <w:ind w:left="708"/>
        <w:jc w:val="both"/>
        <w:rPr>
          <w:rFonts w:asciiTheme="majorHAnsi" w:eastAsia="Calibri" w:hAnsiTheme="majorHAnsi" w:cs="Arial"/>
          <w:color w:val="000000"/>
          <w:sz w:val="20"/>
        </w:rPr>
      </w:pPr>
    </w:p>
    <w:p w14:paraId="7BB6EA23" w14:textId="77777777" w:rsidR="00054E0D" w:rsidRPr="00301BA1" w:rsidRDefault="00054E0D" w:rsidP="003B1E49">
      <w:pPr>
        <w:ind w:left="708"/>
        <w:jc w:val="both"/>
        <w:rPr>
          <w:rFonts w:asciiTheme="majorHAnsi" w:eastAsia="Calibri" w:hAnsiTheme="majorHAnsi"/>
          <w:color w:val="000000"/>
        </w:rPr>
      </w:pPr>
    </w:p>
    <w:p w14:paraId="33413D19" w14:textId="77777777" w:rsidR="00054E0D" w:rsidRPr="00301BA1" w:rsidRDefault="00054E0D" w:rsidP="003B1E49">
      <w:pPr>
        <w:ind w:left="708"/>
        <w:jc w:val="both"/>
        <w:rPr>
          <w:rFonts w:asciiTheme="majorHAnsi" w:eastAsia="Calibri" w:hAnsiTheme="majorHAnsi"/>
          <w:color w:val="000000"/>
        </w:rPr>
      </w:pPr>
    </w:p>
    <w:p w14:paraId="68D1AFA3" w14:textId="77777777" w:rsidR="00FA173B" w:rsidRPr="00301BA1" w:rsidRDefault="00FA173B" w:rsidP="003B1E49">
      <w:pPr>
        <w:ind w:left="708"/>
        <w:jc w:val="both"/>
        <w:rPr>
          <w:rFonts w:asciiTheme="majorHAnsi" w:eastAsia="Calibri" w:hAnsiTheme="majorHAnsi"/>
          <w:color w:val="000000"/>
        </w:rPr>
      </w:pPr>
    </w:p>
    <w:p w14:paraId="4F4BEBF6" w14:textId="77777777" w:rsidR="00FA173B" w:rsidRPr="00301BA1" w:rsidRDefault="00FA173B" w:rsidP="003B1E49">
      <w:pPr>
        <w:ind w:left="708"/>
        <w:jc w:val="both"/>
        <w:rPr>
          <w:rFonts w:asciiTheme="majorHAnsi" w:eastAsia="Calibri" w:hAnsiTheme="majorHAnsi"/>
          <w:color w:val="000000"/>
        </w:rPr>
      </w:pPr>
    </w:p>
    <w:p w14:paraId="2EA81DDA" w14:textId="77777777" w:rsidR="00054E0D" w:rsidRPr="00301BA1" w:rsidRDefault="00054E0D" w:rsidP="003B1E49">
      <w:pPr>
        <w:ind w:left="708"/>
        <w:jc w:val="both"/>
        <w:rPr>
          <w:rFonts w:asciiTheme="majorHAnsi" w:eastAsia="Calibri" w:hAnsiTheme="majorHAnsi"/>
          <w:color w:val="000000"/>
        </w:rPr>
      </w:pPr>
    </w:p>
    <w:p w14:paraId="028DF3BD" w14:textId="77777777" w:rsidR="00054E0D" w:rsidRPr="00301BA1" w:rsidRDefault="00054E0D" w:rsidP="003B1E49">
      <w:pPr>
        <w:ind w:left="708"/>
        <w:jc w:val="both"/>
        <w:rPr>
          <w:rFonts w:asciiTheme="majorHAnsi" w:eastAsia="Calibri" w:hAnsiTheme="majorHAnsi"/>
          <w:color w:val="000000"/>
        </w:rPr>
      </w:pPr>
    </w:p>
    <w:p w14:paraId="1ACC4E56" w14:textId="77777777" w:rsidR="00054E0D" w:rsidRPr="00301BA1" w:rsidRDefault="00054E0D" w:rsidP="003B1E49">
      <w:pPr>
        <w:ind w:left="708"/>
        <w:jc w:val="both"/>
        <w:rPr>
          <w:rFonts w:asciiTheme="majorHAnsi" w:eastAsia="Calibri" w:hAnsiTheme="majorHAnsi"/>
          <w:color w:val="000000"/>
        </w:rPr>
      </w:pPr>
    </w:p>
    <w:p w14:paraId="2AE60752" w14:textId="77777777" w:rsidR="00054E0D" w:rsidRPr="00301BA1" w:rsidRDefault="00054E0D" w:rsidP="003B1E49">
      <w:pPr>
        <w:ind w:left="708"/>
        <w:jc w:val="both"/>
        <w:rPr>
          <w:rFonts w:asciiTheme="majorHAnsi" w:eastAsia="Calibri" w:hAnsiTheme="majorHAnsi"/>
          <w:color w:val="000000"/>
        </w:rPr>
      </w:pPr>
    </w:p>
    <w:p w14:paraId="55B3A99B" w14:textId="77777777" w:rsidR="00054E0D" w:rsidRPr="00301BA1" w:rsidRDefault="00054E0D" w:rsidP="003B1E49">
      <w:pPr>
        <w:ind w:left="708"/>
        <w:jc w:val="both"/>
        <w:rPr>
          <w:rFonts w:asciiTheme="majorHAnsi" w:eastAsia="Calibri" w:hAnsiTheme="majorHAnsi"/>
          <w:color w:val="000000"/>
        </w:rPr>
      </w:pPr>
    </w:p>
    <w:p w14:paraId="687E90D3" w14:textId="77777777" w:rsidR="003B1E49" w:rsidRPr="00301BA1" w:rsidRDefault="003B1E49" w:rsidP="003B1E49">
      <w:pPr>
        <w:ind w:left="708"/>
        <w:jc w:val="both"/>
        <w:rPr>
          <w:rFonts w:asciiTheme="majorHAnsi" w:eastAsia="Calibri" w:hAnsiTheme="majorHAnsi"/>
          <w:color w:val="000000"/>
        </w:rPr>
      </w:pPr>
    </w:p>
    <w:p w14:paraId="5A86CF9C" w14:textId="77777777" w:rsidR="003B1E49" w:rsidRPr="00301BA1" w:rsidRDefault="003B1E49" w:rsidP="003B1E49">
      <w:pPr>
        <w:ind w:left="708"/>
        <w:jc w:val="both"/>
        <w:rPr>
          <w:rFonts w:asciiTheme="majorHAnsi" w:eastAsia="Calibri" w:hAnsiTheme="majorHAnsi"/>
          <w:color w:val="000000"/>
        </w:rPr>
      </w:pPr>
    </w:p>
    <w:p w14:paraId="00D76F2A" w14:textId="77777777" w:rsidR="00E15EE3" w:rsidRPr="00301BA1" w:rsidRDefault="00E15EE3" w:rsidP="00503E46">
      <w:pPr>
        <w:jc w:val="both"/>
        <w:rPr>
          <w:rFonts w:asciiTheme="majorHAnsi" w:eastAsia="Calibri" w:hAnsiTheme="majorHAnsi"/>
          <w:color w:val="000000"/>
        </w:rPr>
      </w:pPr>
    </w:p>
    <w:p w14:paraId="63D0496A" w14:textId="77777777" w:rsidR="003B1E49" w:rsidRDefault="003B1E49" w:rsidP="00503E46">
      <w:pPr>
        <w:jc w:val="both"/>
        <w:rPr>
          <w:rFonts w:asciiTheme="majorHAnsi" w:eastAsia="Calibri" w:hAnsiTheme="majorHAnsi"/>
          <w:color w:val="000000"/>
        </w:rPr>
      </w:pPr>
    </w:p>
    <w:p w14:paraId="19261D16" w14:textId="77777777" w:rsidR="00EE4041" w:rsidRDefault="00EE4041" w:rsidP="00503E46">
      <w:pPr>
        <w:jc w:val="both"/>
        <w:rPr>
          <w:rFonts w:asciiTheme="majorHAnsi" w:eastAsia="Calibri" w:hAnsiTheme="majorHAnsi"/>
          <w:color w:val="000000"/>
        </w:rPr>
      </w:pPr>
    </w:p>
    <w:p w14:paraId="663690E5" w14:textId="77777777" w:rsidR="00EE4041" w:rsidRDefault="00EE4041" w:rsidP="00503E46">
      <w:pPr>
        <w:jc w:val="both"/>
        <w:rPr>
          <w:rFonts w:asciiTheme="majorHAnsi" w:eastAsia="Calibri" w:hAnsiTheme="majorHAnsi"/>
          <w:color w:val="000000"/>
        </w:rPr>
      </w:pPr>
    </w:p>
    <w:p w14:paraId="566196B7" w14:textId="77777777" w:rsidR="00EE4041" w:rsidRDefault="00EE4041" w:rsidP="00503E46">
      <w:pPr>
        <w:jc w:val="both"/>
        <w:rPr>
          <w:rFonts w:asciiTheme="majorHAnsi" w:eastAsia="Calibri" w:hAnsiTheme="majorHAnsi"/>
          <w:color w:val="000000"/>
        </w:rPr>
      </w:pPr>
    </w:p>
    <w:p w14:paraId="78DFD3D4" w14:textId="77777777" w:rsidR="00EE4041" w:rsidRDefault="00EE4041" w:rsidP="00503E46">
      <w:pPr>
        <w:jc w:val="both"/>
        <w:rPr>
          <w:rFonts w:asciiTheme="majorHAnsi" w:eastAsia="Calibri" w:hAnsiTheme="majorHAnsi"/>
          <w:color w:val="000000"/>
        </w:rPr>
      </w:pPr>
    </w:p>
    <w:p w14:paraId="3DCE54B1" w14:textId="77777777" w:rsidR="00EE4041" w:rsidRDefault="00EE4041" w:rsidP="00503E46">
      <w:pPr>
        <w:jc w:val="both"/>
        <w:rPr>
          <w:rFonts w:asciiTheme="majorHAnsi" w:eastAsia="Calibri" w:hAnsiTheme="majorHAnsi"/>
          <w:color w:val="000000"/>
        </w:rPr>
      </w:pPr>
    </w:p>
    <w:p w14:paraId="2F93DAB3" w14:textId="77777777" w:rsidR="00EE4041" w:rsidRDefault="00EE4041" w:rsidP="00503E46">
      <w:pPr>
        <w:jc w:val="both"/>
        <w:rPr>
          <w:rFonts w:asciiTheme="majorHAnsi" w:eastAsia="Calibri" w:hAnsiTheme="majorHAnsi"/>
          <w:color w:val="000000"/>
        </w:rPr>
      </w:pPr>
    </w:p>
    <w:p w14:paraId="5639DB0B" w14:textId="77777777" w:rsidR="00EE4041" w:rsidRDefault="00EE4041" w:rsidP="00503E46">
      <w:pPr>
        <w:jc w:val="both"/>
        <w:rPr>
          <w:rFonts w:asciiTheme="majorHAnsi" w:eastAsia="Calibri" w:hAnsiTheme="majorHAnsi"/>
          <w:color w:val="000000"/>
        </w:rPr>
      </w:pPr>
    </w:p>
    <w:p w14:paraId="049522EB" w14:textId="77777777" w:rsidR="00EE4041" w:rsidRDefault="00EE4041" w:rsidP="00503E46">
      <w:pPr>
        <w:jc w:val="both"/>
        <w:rPr>
          <w:rFonts w:asciiTheme="majorHAnsi" w:eastAsia="Calibri" w:hAnsiTheme="majorHAnsi"/>
          <w:color w:val="000000"/>
        </w:rPr>
      </w:pPr>
    </w:p>
    <w:p w14:paraId="686956C1" w14:textId="77777777" w:rsidR="00EE4041" w:rsidRDefault="00EE4041" w:rsidP="00503E46">
      <w:pPr>
        <w:jc w:val="both"/>
        <w:rPr>
          <w:rFonts w:asciiTheme="majorHAnsi" w:eastAsia="Calibri" w:hAnsiTheme="majorHAnsi"/>
          <w:color w:val="000000"/>
        </w:rPr>
      </w:pPr>
    </w:p>
    <w:p w14:paraId="2C320B99" w14:textId="77777777" w:rsidR="00EE4041" w:rsidRDefault="00EE4041" w:rsidP="00503E46">
      <w:pPr>
        <w:jc w:val="both"/>
        <w:rPr>
          <w:rFonts w:asciiTheme="majorHAnsi" w:eastAsia="Calibri" w:hAnsiTheme="majorHAnsi"/>
          <w:color w:val="000000"/>
        </w:rPr>
      </w:pPr>
    </w:p>
    <w:p w14:paraId="16F3AC20" w14:textId="77777777" w:rsidR="00EE4041" w:rsidRDefault="00EE4041" w:rsidP="00503E46">
      <w:pPr>
        <w:jc w:val="both"/>
        <w:rPr>
          <w:rFonts w:asciiTheme="majorHAnsi" w:eastAsia="Calibri" w:hAnsiTheme="majorHAnsi"/>
          <w:color w:val="000000"/>
        </w:rPr>
      </w:pPr>
    </w:p>
    <w:p w14:paraId="7751FF58" w14:textId="77777777" w:rsidR="00EE4041" w:rsidRDefault="00EE4041" w:rsidP="00503E46">
      <w:pPr>
        <w:jc w:val="both"/>
        <w:rPr>
          <w:rFonts w:asciiTheme="majorHAnsi" w:eastAsia="Calibri" w:hAnsiTheme="majorHAnsi"/>
          <w:color w:val="000000"/>
        </w:rPr>
      </w:pPr>
    </w:p>
    <w:p w14:paraId="1FBDC982" w14:textId="77777777" w:rsidR="00EE4041" w:rsidRDefault="00EE4041" w:rsidP="00503E46">
      <w:pPr>
        <w:jc w:val="both"/>
        <w:rPr>
          <w:rFonts w:asciiTheme="majorHAnsi" w:eastAsia="Calibri" w:hAnsiTheme="majorHAnsi"/>
          <w:color w:val="000000"/>
        </w:rPr>
      </w:pPr>
    </w:p>
    <w:p w14:paraId="4EE8417D" w14:textId="77777777" w:rsidR="00EE4041" w:rsidRDefault="00EE4041" w:rsidP="00503E46">
      <w:pPr>
        <w:jc w:val="both"/>
        <w:rPr>
          <w:rFonts w:asciiTheme="majorHAnsi" w:eastAsia="Calibri" w:hAnsiTheme="majorHAnsi"/>
          <w:color w:val="000000"/>
        </w:rPr>
      </w:pPr>
    </w:p>
    <w:p w14:paraId="1D1EFC4D" w14:textId="77777777" w:rsidR="00EE4041" w:rsidRDefault="00EE4041" w:rsidP="00503E46">
      <w:pPr>
        <w:jc w:val="both"/>
        <w:rPr>
          <w:rFonts w:asciiTheme="majorHAnsi" w:eastAsia="Calibri" w:hAnsiTheme="majorHAnsi"/>
          <w:color w:val="000000"/>
        </w:rPr>
      </w:pPr>
    </w:p>
    <w:p w14:paraId="48C1E40C" w14:textId="77777777" w:rsidR="00EE4041" w:rsidRDefault="00EE4041" w:rsidP="00503E46">
      <w:pPr>
        <w:jc w:val="both"/>
        <w:rPr>
          <w:rFonts w:asciiTheme="majorHAnsi" w:eastAsia="Calibri" w:hAnsiTheme="majorHAnsi"/>
          <w:color w:val="000000"/>
        </w:rPr>
      </w:pPr>
    </w:p>
    <w:p w14:paraId="5156848A" w14:textId="77777777" w:rsidR="00EE4041" w:rsidRDefault="00EE4041" w:rsidP="00503E46">
      <w:pPr>
        <w:jc w:val="both"/>
        <w:rPr>
          <w:rFonts w:asciiTheme="majorHAnsi" w:eastAsia="Calibri" w:hAnsiTheme="majorHAnsi"/>
          <w:color w:val="000000"/>
        </w:rPr>
      </w:pPr>
    </w:p>
    <w:p w14:paraId="7F277659" w14:textId="27F43AD5" w:rsidR="00EE4041" w:rsidRPr="00301BA1" w:rsidRDefault="00EE4041" w:rsidP="00503E46">
      <w:pPr>
        <w:jc w:val="both"/>
        <w:rPr>
          <w:rFonts w:asciiTheme="majorHAnsi" w:eastAsia="Calibri" w:hAnsiTheme="majorHAnsi"/>
          <w:color w:val="000000"/>
        </w:rPr>
      </w:pPr>
      <w:r>
        <w:rPr>
          <w:rFonts w:asciiTheme="majorHAnsi" w:eastAsia="Calibri" w:hAnsiTheme="majorHAnsi"/>
          <w:color w:val="000000"/>
        </w:rPr>
        <w:t>*</w:t>
      </w:r>
    </w:p>
    <w:p w14:paraId="489D5953" w14:textId="77777777" w:rsidR="004F2060" w:rsidRPr="00301BA1" w:rsidRDefault="004F2060" w:rsidP="003B1E49">
      <w:pPr>
        <w:pStyle w:val="Titre1"/>
        <w:numPr>
          <w:ilvl w:val="0"/>
          <w:numId w:val="0"/>
        </w:numPr>
        <w:pBdr>
          <w:top w:val="triple" w:sz="4" w:space="4" w:color="808000" w:shadow="1"/>
          <w:left w:val="triple" w:sz="4" w:space="10" w:color="808000" w:shadow="1"/>
          <w:bottom w:val="triple" w:sz="4" w:space="4" w:color="808000" w:shadow="1"/>
          <w:right w:val="triple" w:sz="4" w:space="31" w:color="808000" w:shadow="1"/>
        </w:pBdr>
        <w:shd w:val="pct10" w:color="auto" w:fill="FFFFFF"/>
        <w:spacing w:line="360" w:lineRule="auto"/>
        <w:ind w:right="142"/>
        <w:rPr>
          <w:rFonts w:asciiTheme="majorHAnsi" w:hAnsiTheme="majorHAnsi"/>
          <w:color w:val="000000"/>
          <w:sz w:val="48"/>
        </w:rPr>
      </w:pPr>
    </w:p>
    <w:p w14:paraId="5778A715" w14:textId="77777777" w:rsidR="003B1E49" w:rsidRPr="00B476C6" w:rsidRDefault="003B1E49" w:rsidP="003B1E49">
      <w:pPr>
        <w:pStyle w:val="Titre1"/>
        <w:numPr>
          <w:ilvl w:val="0"/>
          <w:numId w:val="0"/>
        </w:numPr>
        <w:pBdr>
          <w:top w:val="triple" w:sz="4" w:space="4" w:color="808000" w:shadow="1"/>
          <w:left w:val="triple" w:sz="4" w:space="10" w:color="808000" w:shadow="1"/>
          <w:bottom w:val="triple" w:sz="4" w:space="4" w:color="808000" w:shadow="1"/>
          <w:right w:val="triple" w:sz="4" w:space="31" w:color="808000" w:shadow="1"/>
        </w:pBdr>
        <w:shd w:val="pct10" w:color="auto" w:fill="FFFFFF"/>
        <w:spacing w:line="360" w:lineRule="auto"/>
        <w:ind w:right="142"/>
        <w:rPr>
          <w:rFonts w:asciiTheme="majorHAnsi" w:hAnsiTheme="majorHAnsi"/>
          <w:color w:val="000000"/>
          <w:sz w:val="48"/>
          <w:lang w:val="en-US"/>
        </w:rPr>
      </w:pPr>
      <w:r w:rsidRPr="00B476C6">
        <w:rPr>
          <w:rFonts w:asciiTheme="majorHAnsi" w:hAnsiTheme="majorHAnsi"/>
          <w:color w:val="000000"/>
          <w:sz w:val="48"/>
          <w:lang w:val="en-US"/>
        </w:rPr>
        <w:t>VERSION ANGLAISE</w:t>
      </w:r>
    </w:p>
    <w:p w14:paraId="4AAEB9FA" w14:textId="77777777" w:rsidR="003B1E49" w:rsidRPr="00B476C6" w:rsidRDefault="003B1E49" w:rsidP="003B1E49">
      <w:pPr>
        <w:ind w:left="708"/>
        <w:jc w:val="both"/>
        <w:rPr>
          <w:rFonts w:asciiTheme="majorHAnsi" w:eastAsia="Calibri" w:hAnsiTheme="majorHAnsi"/>
          <w:color w:val="000000"/>
          <w:lang w:val="en-US"/>
        </w:rPr>
      </w:pPr>
    </w:p>
    <w:p w14:paraId="2C21947F" w14:textId="77777777" w:rsidR="003B1E49" w:rsidRPr="00B476C6" w:rsidRDefault="003B1E49" w:rsidP="003B1E49">
      <w:pPr>
        <w:ind w:left="708"/>
        <w:jc w:val="both"/>
        <w:rPr>
          <w:rFonts w:asciiTheme="majorHAnsi" w:eastAsia="Calibri" w:hAnsiTheme="majorHAnsi"/>
          <w:color w:val="000000"/>
          <w:lang w:val="en-US"/>
        </w:rPr>
      </w:pPr>
    </w:p>
    <w:p w14:paraId="1F4A9C76" w14:textId="77777777" w:rsidR="003B1E49" w:rsidRPr="00B476C6" w:rsidRDefault="003B1E49" w:rsidP="003B1E49">
      <w:pPr>
        <w:ind w:left="708"/>
        <w:jc w:val="both"/>
        <w:rPr>
          <w:rFonts w:asciiTheme="majorHAnsi" w:eastAsia="Calibri" w:hAnsiTheme="majorHAnsi"/>
          <w:color w:val="000000"/>
          <w:lang w:val="en-US"/>
        </w:rPr>
      </w:pPr>
    </w:p>
    <w:p w14:paraId="0C6129EC" w14:textId="77777777" w:rsidR="003B1E49" w:rsidRPr="00B476C6" w:rsidRDefault="003B1E49" w:rsidP="003B1E49">
      <w:pPr>
        <w:ind w:left="708"/>
        <w:jc w:val="both"/>
        <w:rPr>
          <w:rFonts w:asciiTheme="majorHAnsi" w:eastAsia="Calibri" w:hAnsiTheme="majorHAnsi"/>
          <w:color w:val="000000"/>
          <w:lang w:val="en-US"/>
        </w:rPr>
      </w:pPr>
    </w:p>
    <w:p w14:paraId="0691E80D" w14:textId="77777777" w:rsidR="003B1E49" w:rsidRPr="00B476C6" w:rsidRDefault="003B1E49" w:rsidP="003B1E49">
      <w:pPr>
        <w:ind w:left="708"/>
        <w:jc w:val="both"/>
        <w:rPr>
          <w:rFonts w:asciiTheme="majorHAnsi" w:eastAsia="Calibri" w:hAnsiTheme="majorHAnsi"/>
          <w:color w:val="000000"/>
          <w:lang w:val="en-US"/>
        </w:rPr>
      </w:pPr>
    </w:p>
    <w:p w14:paraId="267FFFBC" w14:textId="77777777" w:rsidR="003B1E49" w:rsidRPr="00B476C6" w:rsidRDefault="003B1E49" w:rsidP="003B1E49">
      <w:pPr>
        <w:ind w:left="708"/>
        <w:jc w:val="both"/>
        <w:rPr>
          <w:rFonts w:asciiTheme="majorHAnsi" w:eastAsia="Calibri" w:hAnsiTheme="majorHAnsi"/>
          <w:color w:val="000000"/>
          <w:lang w:val="en-US"/>
        </w:rPr>
      </w:pPr>
    </w:p>
    <w:p w14:paraId="17828DF1" w14:textId="77777777" w:rsidR="003B1E49" w:rsidRPr="00B476C6" w:rsidRDefault="003B1E49" w:rsidP="003B1E49">
      <w:pPr>
        <w:ind w:left="708"/>
        <w:jc w:val="both"/>
        <w:rPr>
          <w:rFonts w:asciiTheme="majorHAnsi" w:eastAsia="Calibri" w:hAnsiTheme="majorHAnsi"/>
          <w:color w:val="000000"/>
          <w:lang w:val="en-US"/>
        </w:rPr>
      </w:pPr>
    </w:p>
    <w:p w14:paraId="068C0456" w14:textId="77777777" w:rsidR="003B1E49" w:rsidRPr="00B476C6" w:rsidRDefault="003B1E49" w:rsidP="003B1E49">
      <w:pPr>
        <w:ind w:left="708"/>
        <w:jc w:val="both"/>
        <w:rPr>
          <w:rFonts w:asciiTheme="majorHAnsi" w:eastAsia="Calibri" w:hAnsiTheme="majorHAnsi"/>
          <w:color w:val="000000"/>
          <w:lang w:val="en-US"/>
        </w:rPr>
      </w:pPr>
    </w:p>
    <w:p w14:paraId="448F0A0B" w14:textId="77777777" w:rsidR="003B1E49" w:rsidRPr="00B476C6" w:rsidRDefault="003B1E49" w:rsidP="003B1E49">
      <w:pPr>
        <w:ind w:left="708"/>
        <w:jc w:val="both"/>
        <w:rPr>
          <w:rFonts w:asciiTheme="majorHAnsi" w:eastAsia="Calibri" w:hAnsiTheme="majorHAnsi"/>
          <w:color w:val="000000"/>
          <w:lang w:val="en-US"/>
        </w:rPr>
      </w:pPr>
    </w:p>
    <w:p w14:paraId="3E8127AE" w14:textId="77777777" w:rsidR="003B1E49" w:rsidRPr="00B476C6" w:rsidRDefault="003B1E49" w:rsidP="003B1E49">
      <w:pPr>
        <w:ind w:left="708"/>
        <w:jc w:val="both"/>
        <w:rPr>
          <w:rFonts w:asciiTheme="majorHAnsi" w:eastAsia="Calibri" w:hAnsiTheme="majorHAnsi"/>
          <w:color w:val="000000"/>
          <w:lang w:val="en-US"/>
        </w:rPr>
      </w:pPr>
    </w:p>
    <w:p w14:paraId="7BDC1653" w14:textId="77777777" w:rsidR="00EA673D" w:rsidRPr="00B476C6" w:rsidRDefault="00EA673D" w:rsidP="003B1E49">
      <w:pPr>
        <w:ind w:left="708"/>
        <w:jc w:val="both"/>
        <w:rPr>
          <w:rFonts w:asciiTheme="majorHAnsi" w:eastAsia="Calibri" w:hAnsiTheme="majorHAnsi"/>
          <w:color w:val="000000"/>
          <w:lang w:val="en-US"/>
        </w:rPr>
      </w:pPr>
    </w:p>
    <w:p w14:paraId="45515F5E" w14:textId="77777777" w:rsidR="00E85730" w:rsidRDefault="00E85730" w:rsidP="00EE66A6">
      <w:pPr>
        <w:jc w:val="both"/>
        <w:rPr>
          <w:rFonts w:asciiTheme="majorHAnsi" w:eastAsia="Calibri" w:hAnsiTheme="majorHAnsi"/>
          <w:color w:val="000000"/>
          <w:lang w:val="en-US"/>
        </w:rPr>
      </w:pPr>
    </w:p>
    <w:p w14:paraId="5DC484AB" w14:textId="77777777" w:rsidR="00E85730" w:rsidRDefault="00E85730" w:rsidP="003B1E49">
      <w:pPr>
        <w:ind w:left="708"/>
        <w:jc w:val="both"/>
        <w:rPr>
          <w:rFonts w:asciiTheme="majorHAnsi" w:eastAsia="Calibri" w:hAnsiTheme="majorHAnsi"/>
          <w:color w:val="000000"/>
          <w:lang w:val="en-US"/>
        </w:rPr>
      </w:pPr>
    </w:p>
    <w:p w14:paraId="5722870F" w14:textId="77777777" w:rsidR="00E85730" w:rsidRDefault="00E85730" w:rsidP="003B1E49">
      <w:pPr>
        <w:ind w:left="708"/>
        <w:jc w:val="both"/>
        <w:rPr>
          <w:rFonts w:asciiTheme="majorHAnsi" w:eastAsia="Calibri" w:hAnsiTheme="majorHAnsi"/>
          <w:color w:val="000000"/>
          <w:lang w:val="en-US"/>
        </w:rPr>
      </w:pPr>
    </w:p>
    <w:p w14:paraId="62A43CB7" w14:textId="77777777" w:rsidR="00296FC7" w:rsidRDefault="00296FC7" w:rsidP="003B1E49">
      <w:pPr>
        <w:ind w:left="708"/>
        <w:jc w:val="both"/>
        <w:rPr>
          <w:rFonts w:asciiTheme="majorHAnsi" w:eastAsia="Calibri" w:hAnsiTheme="majorHAnsi"/>
          <w:color w:val="000000"/>
          <w:lang w:val="en-US"/>
        </w:rPr>
      </w:pPr>
    </w:p>
    <w:p w14:paraId="51BA1265" w14:textId="77777777" w:rsidR="00296FC7" w:rsidRDefault="00296FC7" w:rsidP="003B1E49">
      <w:pPr>
        <w:ind w:left="708"/>
        <w:jc w:val="both"/>
        <w:rPr>
          <w:rFonts w:asciiTheme="majorHAnsi" w:eastAsia="Calibri" w:hAnsiTheme="majorHAnsi"/>
          <w:color w:val="000000"/>
          <w:lang w:val="en-US"/>
        </w:rPr>
      </w:pPr>
    </w:p>
    <w:p w14:paraId="6A608554" w14:textId="6BB33A6C" w:rsidR="00296FC7" w:rsidRDefault="00296FC7" w:rsidP="003B1E49">
      <w:pPr>
        <w:ind w:left="708"/>
        <w:jc w:val="both"/>
        <w:rPr>
          <w:rFonts w:asciiTheme="majorHAnsi" w:eastAsia="Calibri" w:hAnsiTheme="majorHAnsi"/>
          <w:color w:val="000000"/>
          <w:lang w:val="en-US"/>
        </w:rPr>
      </w:pPr>
    </w:p>
    <w:p w14:paraId="55D535BF" w14:textId="77777777" w:rsidR="0062071D" w:rsidRDefault="0062071D" w:rsidP="003B1E49">
      <w:pPr>
        <w:ind w:left="708"/>
        <w:jc w:val="both"/>
        <w:rPr>
          <w:rFonts w:asciiTheme="majorHAnsi" w:eastAsia="Calibri" w:hAnsiTheme="majorHAnsi"/>
          <w:color w:val="000000"/>
          <w:lang w:val="en-US"/>
        </w:rPr>
      </w:pPr>
    </w:p>
    <w:p w14:paraId="5F81B2A7" w14:textId="77777777" w:rsidR="00EE4041" w:rsidRDefault="00EE4041" w:rsidP="003B1E49">
      <w:pPr>
        <w:ind w:left="708"/>
        <w:jc w:val="both"/>
        <w:rPr>
          <w:rFonts w:asciiTheme="majorHAnsi" w:eastAsia="Calibri" w:hAnsiTheme="majorHAnsi"/>
          <w:color w:val="000000"/>
          <w:lang w:val="en-US"/>
        </w:rPr>
      </w:pPr>
    </w:p>
    <w:p w14:paraId="2DAC3D46" w14:textId="77777777" w:rsidR="003302B5" w:rsidRPr="003302B5" w:rsidRDefault="003302B5" w:rsidP="003302B5">
      <w:pPr>
        <w:ind w:right="283"/>
        <w:rPr>
          <w:rFonts w:ascii="Arial" w:hAnsi="Arial" w:cs="Arial"/>
          <w:b/>
          <w:sz w:val="28"/>
          <w:szCs w:val="28"/>
          <w:u w:val="single"/>
        </w:rPr>
      </w:pPr>
    </w:p>
    <w:tbl>
      <w:tblPr>
        <w:tblW w:w="9920" w:type="dxa"/>
        <w:jc w:val="center"/>
        <w:tblCellMar>
          <w:left w:w="70" w:type="dxa"/>
          <w:right w:w="70" w:type="dxa"/>
        </w:tblCellMar>
        <w:tblLook w:val="04A0" w:firstRow="1" w:lastRow="0" w:firstColumn="1" w:lastColumn="0" w:noHBand="0" w:noVBand="1"/>
      </w:tblPr>
      <w:tblGrid>
        <w:gridCol w:w="4349"/>
        <w:gridCol w:w="2069"/>
        <w:gridCol w:w="3502"/>
      </w:tblGrid>
      <w:tr w:rsidR="003302B5" w:rsidRPr="003302B5" w14:paraId="6C389C45" w14:textId="77777777" w:rsidTr="00D00977">
        <w:trPr>
          <w:jc w:val="center"/>
        </w:trPr>
        <w:tc>
          <w:tcPr>
            <w:tcW w:w="4349" w:type="dxa"/>
            <w:vAlign w:val="center"/>
            <w:hideMark/>
          </w:tcPr>
          <w:p w14:paraId="43B77F12" w14:textId="77777777" w:rsidR="003302B5" w:rsidRPr="003302B5" w:rsidRDefault="003302B5" w:rsidP="003302B5">
            <w:pPr>
              <w:jc w:val="center"/>
              <w:rPr>
                <w:rFonts w:ascii="Arial Narrow" w:hAnsi="Arial Narrow" w:cs="Tahoma"/>
                <w:b/>
                <w:sz w:val="18"/>
                <w:szCs w:val="18"/>
                <w:lang w:eastAsia="en-US" w:bidi="en-US"/>
              </w:rPr>
            </w:pPr>
            <w:r w:rsidRPr="003302B5">
              <w:rPr>
                <w:rFonts w:ascii="Arial Narrow" w:hAnsi="Arial Narrow" w:cs="Tahoma"/>
                <w:b/>
                <w:sz w:val="18"/>
                <w:szCs w:val="18"/>
                <w:lang w:eastAsia="en-US" w:bidi="en-US"/>
              </w:rPr>
              <w:lastRenderedPageBreak/>
              <w:t>REPUBLIQUE DU CAMEROUN</w:t>
            </w:r>
          </w:p>
          <w:p w14:paraId="7192AACE" w14:textId="77777777" w:rsidR="003302B5" w:rsidRPr="003302B5" w:rsidRDefault="003302B5" w:rsidP="003302B5">
            <w:pPr>
              <w:jc w:val="center"/>
              <w:rPr>
                <w:rFonts w:ascii="Arial Narrow" w:hAnsi="Arial Narrow" w:cs="Tahoma"/>
                <w:sz w:val="18"/>
                <w:szCs w:val="18"/>
                <w:lang w:eastAsia="en-US" w:bidi="en-US"/>
              </w:rPr>
            </w:pPr>
            <w:r w:rsidRPr="003302B5">
              <w:rPr>
                <w:rFonts w:ascii="Arial Narrow" w:hAnsi="Arial Narrow" w:cs="Tahoma"/>
                <w:i/>
                <w:sz w:val="18"/>
                <w:szCs w:val="18"/>
                <w:lang w:eastAsia="en-US" w:bidi="en-US"/>
              </w:rPr>
              <w:t>Paix – Travail – Patrie</w:t>
            </w:r>
          </w:p>
        </w:tc>
        <w:tc>
          <w:tcPr>
            <w:tcW w:w="2069" w:type="dxa"/>
            <w:vMerge w:val="restart"/>
            <w:hideMark/>
          </w:tcPr>
          <w:p w14:paraId="22AF95CD" w14:textId="77777777" w:rsidR="003302B5" w:rsidRPr="003302B5" w:rsidRDefault="003302B5" w:rsidP="003302B5">
            <w:pPr>
              <w:jc w:val="center"/>
              <w:rPr>
                <w:rFonts w:ascii="Arial Narrow" w:hAnsi="Arial Narrow" w:cs="Tahoma"/>
                <w:noProof/>
                <w:sz w:val="18"/>
                <w:szCs w:val="18"/>
                <w:lang w:eastAsia="en-US" w:bidi="en-US"/>
              </w:rPr>
            </w:pPr>
            <w:r w:rsidRPr="003302B5">
              <w:rPr>
                <w:rFonts w:ascii="Arial Narrow" w:hAnsi="Arial Narrow" w:cs="Tahoma"/>
                <w:noProof/>
                <w:sz w:val="18"/>
                <w:szCs w:val="18"/>
              </w:rPr>
              <w:drawing>
                <wp:inline distT="0" distB="0" distL="0" distR="0" wp14:anchorId="7D88E1A6" wp14:editId="0745927F">
                  <wp:extent cx="1152525" cy="1257300"/>
                  <wp:effectExtent l="0" t="0" r="9525" b="0"/>
                  <wp:docPr id="9"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52525" cy="1257300"/>
                          </a:xfrm>
                          <a:prstGeom prst="rect">
                            <a:avLst/>
                          </a:prstGeom>
                          <a:noFill/>
                        </pic:spPr>
                      </pic:pic>
                    </a:graphicData>
                  </a:graphic>
                </wp:inline>
              </w:drawing>
            </w:r>
          </w:p>
        </w:tc>
        <w:tc>
          <w:tcPr>
            <w:tcW w:w="3502" w:type="dxa"/>
            <w:vAlign w:val="center"/>
            <w:hideMark/>
          </w:tcPr>
          <w:p w14:paraId="4512A1C7" w14:textId="77777777" w:rsidR="003302B5" w:rsidRPr="003302B5" w:rsidRDefault="003302B5" w:rsidP="003302B5">
            <w:pPr>
              <w:jc w:val="center"/>
              <w:rPr>
                <w:rFonts w:ascii="Arial Narrow" w:hAnsi="Arial Narrow" w:cs="Tahoma"/>
                <w:b/>
                <w:sz w:val="18"/>
                <w:szCs w:val="18"/>
                <w:lang w:val="en-GB" w:eastAsia="en-US" w:bidi="en-US"/>
              </w:rPr>
            </w:pPr>
            <w:r w:rsidRPr="003302B5">
              <w:rPr>
                <w:rFonts w:ascii="Arial Narrow" w:hAnsi="Arial Narrow" w:cs="Tahoma"/>
                <w:b/>
                <w:sz w:val="18"/>
                <w:szCs w:val="18"/>
                <w:lang w:val="en-GB" w:eastAsia="en-US" w:bidi="en-US"/>
              </w:rPr>
              <w:t>REPUBLIC OF CAMEROON</w:t>
            </w:r>
          </w:p>
          <w:p w14:paraId="76D533FE" w14:textId="77777777" w:rsidR="003302B5" w:rsidRPr="003302B5" w:rsidRDefault="003302B5" w:rsidP="003302B5">
            <w:pPr>
              <w:jc w:val="center"/>
              <w:rPr>
                <w:rFonts w:ascii="Arial Narrow" w:hAnsi="Arial Narrow" w:cs="Tahoma"/>
                <w:sz w:val="18"/>
                <w:szCs w:val="18"/>
                <w:lang w:val="en-US" w:eastAsia="en-US" w:bidi="en-US"/>
              </w:rPr>
            </w:pPr>
            <w:r w:rsidRPr="003302B5">
              <w:rPr>
                <w:rFonts w:ascii="Arial Narrow" w:hAnsi="Arial Narrow" w:cs="Tahoma"/>
                <w:i/>
                <w:sz w:val="18"/>
                <w:szCs w:val="18"/>
                <w:lang w:val="en-GB" w:eastAsia="en-US" w:bidi="en-US"/>
              </w:rPr>
              <w:t>Peace – Work – Fatherland</w:t>
            </w:r>
          </w:p>
        </w:tc>
      </w:tr>
      <w:tr w:rsidR="003302B5" w:rsidRPr="003302B5" w14:paraId="7582A101" w14:textId="77777777" w:rsidTr="00D00977">
        <w:trPr>
          <w:jc w:val="center"/>
        </w:trPr>
        <w:tc>
          <w:tcPr>
            <w:tcW w:w="4349" w:type="dxa"/>
            <w:vAlign w:val="center"/>
            <w:hideMark/>
          </w:tcPr>
          <w:p w14:paraId="52CFECCA" w14:textId="77777777" w:rsidR="003302B5" w:rsidRPr="003302B5" w:rsidRDefault="003302B5" w:rsidP="003302B5">
            <w:pPr>
              <w:jc w:val="center"/>
              <w:rPr>
                <w:rFonts w:ascii="Arial Narrow" w:hAnsi="Arial Narrow" w:cs="Tahoma"/>
                <w:sz w:val="18"/>
                <w:szCs w:val="18"/>
                <w:lang w:val="en-US" w:eastAsia="en-US" w:bidi="en-US"/>
              </w:rPr>
            </w:pPr>
            <w:r w:rsidRPr="003302B5">
              <w:rPr>
                <w:rFonts w:ascii="Arial Narrow" w:hAnsi="Arial Narrow" w:cs="Tahoma"/>
                <w:sz w:val="18"/>
                <w:szCs w:val="18"/>
                <w:lang w:val="en-US" w:eastAsia="en-US" w:bidi="en-US"/>
              </w:rPr>
              <w:t>------------</w:t>
            </w:r>
          </w:p>
        </w:tc>
        <w:tc>
          <w:tcPr>
            <w:tcW w:w="2069" w:type="dxa"/>
            <w:vMerge/>
            <w:vAlign w:val="center"/>
            <w:hideMark/>
          </w:tcPr>
          <w:p w14:paraId="0DBBE69D" w14:textId="77777777" w:rsidR="003302B5" w:rsidRPr="003302B5" w:rsidRDefault="003302B5" w:rsidP="003302B5">
            <w:pPr>
              <w:rPr>
                <w:rFonts w:ascii="Arial Narrow" w:hAnsi="Arial Narrow" w:cs="Tahoma"/>
                <w:noProof/>
                <w:sz w:val="18"/>
                <w:szCs w:val="18"/>
                <w:lang w:val="en-US" w:eastAsia="en-US"/>
              </w:rPr>
            </w:pPr>
          </w:p>
        </w:tc>
        <w:tc>
          <w:tcPr>
            <w:tcW w:w="3502" w:type="dxa"/>
            <w:vAlign w:val="center"/>
            <w:hideMark/>
          </w:tcPr>
          <w:p w14:paraId="7C8AD7B8" w14:textId="77777777" w:rsidR="003302B5" w:rsidRPr="003302B5" w:rsidRDefault="003302B5" w:rsidP="003302B5">
            <w:pPr>
              <w:jc w:val="center"/>
              <w:rPr>
                <w:rFonts w:ascii="Arial Narrow" w:hAnsi="Arial Narrow" w:cs="Tahoma"/>
                <w:sz w:val="18"/>
                <w:szCs w:val="18"/>
                <w:lang w:val="en-US" w:eastAsia="en-US" w:bidi="en-US"/>
              </w:rPr>
            </w:pPr>
            <w:r w:rsidRPr="003302B5">
              <w:rPr>
                <w:rFonts w:ascii="Arial Narrow" w:hAnsi="Arial Narrow" w:cs="Tahoma"/>
                <w:sz w:val="18"/>
                <w:szCs w:val="18"/>
                <w:lang w:val="en-US" w:eastAsia="en-US" w:bidi="en-US"/>
              </w:rPr>
              <w:t>------------</w:t>
            </w:r>
          </w:p>
        </w:tc>
      </w:tr>
      <w:tr w:rsidR="003302B5" w:rsidRPr="003302B5" w14:paraId="7BCB9261" w14:textId="77777777" w:rsidTr="00D00977">
        <w:trPr>
          <w:jc w:val="center"/>
        </w:trPr>
        <w:tc>
          <w:tcPr>
            <w:tcW w:w="4349" w:type="dxa"/>
            <w:vAlign w:val="center"/>
            <w:hideMark/>
          </w:tcPr>
          <w:p w14:paraId="2F67AA9C" w14:textId="77777777" w:rsidR="003302B5" w:rsidRPr="003302B5" w:rsidRDefault="003302B5" w:rsidP="003302B5">
            <w:pPr>
              <w:jc w:val="center"/>
              <w:rPr>
                <w:rFonts w:ascii="Arial Narrow" w:hAnsi="Arial Narrow" w:cs="Tahoma"/>
                <w:sz w:val="18"/>
                <w:szCs w:val="18"/>
                <w:lang w:val="en-US" w:eastAsia="en-US"/>
              </w:rPr>
            </w:pPr>
            <w:r w:rsidRPr="003302B5">
              <w:rPr>
                <w:rFonts w:ascii="Arial Narrow" w:hAnsi="Arial Narrow" w:cs="Tahoma"/>
                <w:sz w:val="18"/>
                <w:szCs w:val="18"/>
                <w:lang w:val="en-US" w:eastAsia="en-US"/>
              </w:rPr>
              <w:t>REGION DE L’EXTREME-NORD</w:t>
            </w:r>
          </w:p>
        </w:tc>
        <w:tc>
          <w:tcPr>
            <w:tcW w:w="2069" w:type="dxa"/>
            <w:vMerge/>
            <w:vAlign w:val="center"/>
            <w:hideMark/>
          </w:tcPr>
          <w:p w14:paraId="3708F744" w14:textId="77777777" w:rsidR="003302B5" w:rsidRPr="003302B5" w:rsidRDefault="003302B5" w:rsidP="003302B5">
            <w:pPr>
              <w:rPr>
                <w:rFonts w:ascii="Arial Narrow" w:hAnsi="Arial Narrow" w:cs="Tahoma"/>
                <w:noProof/>
                <w:sz w:val="18"/>
                <w:szCs w:val="18"/>
                <w:lang w:val="en-US" w:eastAsia="en-US"/>
              </w:rPr>
            </w:pPr>
          </w:p>
        </w:tc>
        <w:tc>
          <w:tcPr>
            <w:tcW w:w="3502" w:type="dxa"/>
            <w:vAlign w:val="center"/>
            <w:hideMark/>
          </w:tcPr>
          <w:p w14:paraId="6E02C850" w14:textId="77777777" w:rsidR="003302B5" w:rsidRPr="003302B5" w:rsidRDefault="003302B5" w:rsidP="003302B5">
            <w:pPr>
              <w:jc w:val="center"/>
              <w:outlineLvl w:val="0"/>
              <w:rPr>
                <w:rFonts w:ascii="Arial Narrow" w:hAnsi="Arial Narrow" w:cs="Tahoma"/>
                <w:sz w:val="18"/>
                <w:szCs w:val="18"/>
                <w:lang w:val="en-GB" w:eastAsia="en-US"/>
              </w:rPr>
            </w:pPr>
            <w:r w:rsidRPr="003302B5">
              <w:rPr>
                <w:rFonts w:ascii="Arial Narrow" w:hAnsi="Arial Narrow" w:cs="Tahoma"/>
                <w:sz w:val="18"/>
                <w:szCs w:val="18"/>
                <w:lang w:val="en-GB" w:eastAsia="en-US"/>
              </w:rPr>
              <w:t>FAR NORTH REGION</w:t>
            </w:r>
          </w:p>
        </w:tc>
      </w:tr>
      <w:tr w:rsidR="003302B5" w:rsidRPr="003302B5" w14:paraId="36D35079" w14:textId="77777777" w:rsidTr="00D00977">
        <w:trPr>
          <w:jc w:val="center"/>
        </w:trPr>
        <w:tc>
          <w:tcPr>
            <w:tcW w:w="4349" w:type="dxa"/>
            <w:vAlign w:val="center"/>
            <w:hideMark/>
          </w:tcPr>
          <w:p w14:paraId="4BBB940A" w14:textId="77777777" w:rsidR="003302B5" w:rsidRPr="003302B5" w:rsidRDefault="003302B5" w:rsidP="003302B5">
            <w:pPr>
              <w:jc w:val="center"/>
              <w:rPr>
                <w:rFonts w:ascii="Arial Narrow" w:hAnsi="Arial Narrow" w:cs="Tahoma"/>
                <w:sz w:val="18"/>
                <w:szCs w:val="18"/>
                <w:lang w:val="en-US" w:eastAsia="en-US" w:bidi="en-US"/>
              </w:rPr>
            </w:pPr>
            <w:r w:rsidRPr="003302B5">
              <w:rPr>
                <w:rFonts w:ascii="Arial Narrow" w:hAnsi="Arial Narrow" w:cs="Tahoma"/>
                <w:sz w:val="18"/>
                <w:szCs w:val="18"/>
                <w:lang w:val="en-US" w:eastAsia="en-US" w:bidi="en-US"/>
              </w:rPr>
              <w:t>------------</w:t>
            </w:r>
          </w:p>
        </w:tc>
        <w:tc>
          <w:tcPr>
            <w:tcW w:w="2069" w:type="dxa"/>
            <w:vMerge/>
            <w:vAlign w:val="center"/>
            <w:hideMark/>
          </w:tcPr>
          <w:p w14:paraId="762B26C3" w14:textId="77777777" w:rsidR="003302B5" w:rsidRPr="003302B5" w:rsidRDefault="003302B5" w:rsidP="003302B5">
            <w:pPr>
              <w:rPr>
                <w:rFonts w:ascii="Arial Narrow" w:hAnsi="Arial Narrow" w:cs="Tahoma"/>
                <w:noProof/>
                <w:sz w:val="18"/>
                <w:szCs w:val="18"/>
                <w:lang w:val="en-US" w:eastAsia="en-US"/>
              </w:rPr>
            </w:pPr>
          </w:p>
        </w:tc>
        <w:tc>
          <w:tcPr>
            <w:tcW w:w="3502" w:type="dxa"/>
            <w:vAlign w:val="center"/>
            <w:hideMark/>
          </w:tcPr>
          <w:p w14:paraId="707AEC97" w14:textId="77777777" w:rsidR="003302B5" w:rsidRPr="003302B5" w:rsidRDefault="003302B5" w:rsidP="003302B5">
            <w:pPr>
              <w:jc w:val="center"/>
              <w:rPr>
                <w:rFonts w:ascii="Arial Narrow" w:hAnsi="Arial Narrow" w:cs="Tahoma"/>
                <w:sz w:val="18"/>
                <w:szCs w:val="18"/>
                <w:lang w:val="en-GB" w:eastAsia="en-US" w:bidi="en-US"/>
              </w:rPr>
            </w:pPr>
            <w:r w:rsidRPr="003302B5">
              <w:rPr>
                <w:rFonts w:ascii="Arial Narrow" w:hAnsi="Arial Narrow" w:cs="Tahoma"/>
                <w:sz w:val="18"/>
                <w:szCs w:val="18"/>
                <w:lang w:val="en-GB" w:eastAsia="en-US" w:bidi="en-US"/>
              </w:rPr>
              <w:t>------------</w:t>
            </w:r>
          </w:p>
        </w:tc>
      </w:tr>
      <w:tr w:rsidR="003302B5" w:rsidRPr="003302B5" w14:paraId="28734B28" w14:textId="77777777" w:rsidTr="00D00977">
        <w:trPr>
          <w:jc w:val="center"/>
        </w:trPr>
        <w:tc>
          <w:tcPr>
            <w:tcW w:w="4349" w:type="dxa"/>
            <w:vAlign w:val="center"/>
            <w:hideMark/>
          </w:tcPr>
          <w:p w14:paraId="63C2EFEC" w14:textId="77777777" w:rsidR="003302B5" w:rsidRPr="003302B5" w:rsidRDefault="003302B5" w:rsidP="003302B5">
            <w:pPr>
              <w:jc w:val="center"/>
              <w:rPr>
                <w:rFonts w:ascii="Arial Narrow" w:hAnsi="Arial Narrow" w:cs="Tahoma"/>
                <w:sz w:val="18"/>
                <w:szCs w:val="18"/>
                <w:lang w:val="en-US" w:eastAsia="en-US" w:bidi="en-US"/>
              </w:rPr>
            </w:pPr>
            <w:r w:rsidRPr="003302B5">
              <w:rPr>
                <w:rFonts w:ascii="Arial Narrow" w:hAnsi="Arial Narrow" w:cs="Tahoma"/>
                <w:sz w:val="18"/>
                <w:szCs w:val="18"/>
                <w:lang w:val="en-US" w:eastAsia="en-US" w:bidi="en-US"/>
              </w:rPr>
              <w:t>CONSEIL REGIONAL</w:t>
            </w:r>
          </w:p>
        </w:tc>
        <w:tc>
          <w:tcPr>
            <w:tcW w:w="2069" w:type="dxa"/>
            <w:vMerge/>
            <w:vAlign w:val="center"/>
            <w:hideMark/>
          </w:tcPr>
          <w:p w14:paraId="487B12E4" w14:textId="77777777" w:rsidR="003302B5" w:rsidRPr="003302B5" w:rsidRDefault="003302B5" w:rsidP="003302B5">
            <w:pPr>
              <w:rPr>
                <w:rFonts w:ascii="Arial Narrow" w:hAnsi="Arial Narrow" w:cs="Tahoma"/>
                <w:noProof/>
                <w:sz w:val="18"/>
                <w:szCs w:val="18"/>
                <w:lang w:val="en-US" w:eastAsia="en-US"/>
              </w:rPr>
            </w:pPr>
          </w:p>
        </w:tc>
        <w:tc>
          <w:tcPr>
            <w:tcW w:w="3502" w:type="dxa"/>
            <w:vAlign w:val="center"/>
            <w:hideMark/>
          </w:tcPr>
          <w:p w14:paraId="34908CB8" w14:textId="77777777" w:rsidR="003302B5" w:rsidRPr="003302B5" w:rsidRDefault="003302B5" w:rsidP="003302B5">
            <w:pPr>
              <w:jc w:val="center"/>
              <w:outlineLvl w:val="0"/>
              <w:rPr>
                <w:rFonts w:ascii="Arial Narrow" w:hAnsi="Arial Narrow" w:cs="Tahoma"/>
                <w:sz w:val="18"/>
                <w:szCs w:val="18"/>
                <w:lang w:val="en-GB" w:eastAsia="en-US"/>
              </w:rPr>
            </w:pPr>
            <w:r w:rsidRPr="003302B5">
              <w:rPr>
                <w:rFonts w:ascii="Arial Narrow" w:hAnsi="Arial Narrow" w:cs="Tahoma"/>
                <w:sz w:val="18"/>
                <w:szCs w:val="18"/>
                <w:lang w:val="en-GB" w:eastAsia="en-US"/>
              </w:rPr>
              <w:t>REGIONAL COUNCIL</w:t>
            </w:r>
          </w:p>
        </w:tc>
      </w:tr>
      <w:tr w:rsidR="003302B5" w:rsidRPr="003302B5" w14:paraId="38CCD1BF" w14:textId="77777777" w:rsidTr="00D00977">
        <w:trPr>
          <w:jc w:val="center"/>
        </w:trPr>
        <w:tc>
          <w:tcPr>
            <w:tcW w:w="4349" w:type="dxa"/>
            <w:vAlign w:val="center"/>
            <w:hideMark/>
          </w:tcPr>
          <w:p w14:paraId="6A170EFA" w14:textId="77777777" w:rsidR="003302B5" w:rsidRPr="003302B5" w:rsidRDefault="003302B5" w:rsidP="003302B5">
            <w:pPr>
              <w:jc w:val="center"/>
              <w:rPr>
                <w:rFonts w:ascii="Arial Narrow" w:hAnsi="Arial Narrow" w:cs="Tahoma"/>
                <w:sz w:val="18"/>
                <w:szCs w:val="18"/>
                <w:lang w:val="en-US" w:eastAsia="en-US" w:bidi="en-US"/>
              </w:rPr>
            </w:pPr>
            <w:r w:rsidRPr="003302B5">
              <w:rPr>
                <w:rFonts w:ascii="Arial Narrow" w:hAnsi="Arial Narrow" w:cs="Tahoma"/>
                <w:sz w:val="18"/>
                <w:szCs w:val="18"/>
                <w:lang w:val="en-US" w:eastAsia="en-US" w:bidi="en-US"/>
              </w:rPr>
              <w:t>------------</w:t>
            </w:r>
          </w:p>
        </w:tc>
        <w:tc>
          <w:tcPr>
            <w:tcW w:w="2069" w:type="dxa"/>
            <w:vMerge/>
            <w:vAlign w:val="center"/>
            <w:hideMark/>
          </w:tcPr>
          <w:p w14:paraId="11A677AC" w14:textId="77777777" w:rsidR="003302B5" w:rsidRPr="003302B5" w:rsidRDefault="003302B5" w:rsidP="003302B5">
            <w:pPr>
              <w:rPr>
                <w:rFonts w:ascii="Arial Narrow" w:hAnsi="Arial Narrow" w:cs="Tahoma"/>
                <w:noProof/>
                <w:sz w:val="18"/>
                <w:szCs w:val="18"/>
                <w:lang w:val="en-US" w:eastAsia="en-US"/>
              </w:rPr>
            </w:pPr>
          </w:p>
        </w:tc>
        <w:tc>
          <w:tcPr>
            <w:tcW w:w="3502" w:type="dxa"/>
            <w:vAlign w:val="center"/>
            <w:hideMark/>
          </w:tcPr>
          <w:p w14:paraId="3A49B5B6" w14:textId="77777777" w:rsidR="003302B5" w:rsidRPr="003302B5" w:rsidRDefault="003302B5" w:rsidP="003302B5">
            <w:pPr>
              <w:jc w:val="center"/>
              <w:rPr>
                <w:rFonts w:ascii="Arial Narrow" w:hAnsi="Arial Narrow" w:cs="Tahoma"/>
                <w:sz w:val="18"/>
                <w:szCs w:val="18"/>
                <w:lang w:val="en-GB" w:eastAsia="en-US" w:bidi="en-US"/>
              </w:rPr>
            </w:pPr>
            <w:r w:rsidRPr="003302B5">
              <w:rPr>
                <w:rFonts w:ascii="Arial Narrow" w:hAnsi="Arial Narrow" w:cs="Tahoma"/>
                <w:sz w:val="18"/>
                <w:szCs w:val="18"/>
                <w:lang w:val="en-GB" w:eastAsia="en-US" w:bidi="en-US"/>
              </w:rPr>
              <w:t>------------</w:t>
            </w:r>
          </w:p>
        </w:tc>
      </w:tr>
      <w:tr w:rsidR="003302B5" w:rsidRPr="003302B5" w14:paraId="3DAFC1D0" w14:textId="77777777" w:rsidTr="00D00977">
        <w:trPr>
          <w:jc w:val="center"/>
        </w:trPr>
        <w:tc>
          <w:tcPr>
            <w:tcW w:w="4349" w:type="dxa"/>
            <w:vAlign w:val="center"/>
            <w:hideMark/>
          </w:tcPr>
          <w:p w14:paraId="249762EE" w14:textId="77777777" w:rsidR="003302B5" w:rsidRPr="003302B5" w:rsidRDefault="003302B5" w:rsidP="003302B5">
            <w:pPr>
              <w:jc w:val="center"/>
              <w:rPr>
                <w:rFonts w:ascii="Arial Narrow" w:hAnsi="Arial Narrow" w:cs="Tahoma"/>
                <w:sz w:val="18"/>
                <w:szCs w:val="18"/>
                <w:lang w:val="en-US" w:eastAsia="en-US"/>
              </w:rPr>
            </w:pPr>
            <w:r w:rsidRPr="003302B5">
              <w:rPr>
                <w:rFonts w:ascii="Arial Narrow" w:hAnsi="Arial Narrow" w:cs="Tahoma"/>
                <w:sz w:val="18"/>
                <w:szCs w:val="18"/>
                <w:lang w:val="en-US" w:eastAsia="en-US"/>
              </w:rPr>
              <w:t>SECRETARIAT GENERAL</w:t>
            </w:r>
          </w:p>
        </w:tc>
        <w:tc>
          <w:tcPr>
            <w:tcW w:w="2069" w:type="dxa"/>
            <w:vMerge/>
            <w:vAlign w:val="center"/>
            <w:hideMark/>
          </w:tcPr>
          <w:p w14:paraId="5EBB166E" w14:textId="77777777" w:rsidR="003302B5" w:rsidRPr="003302B5" w:rsidRDefault="003302B5" w:rsidP="003302B5">
            <w:pPr>
              <w:rPr>
                <w:rFonts w:ascii="Arial Narrow" w:hAnsi="Arial Narrow" w:cs="Tahoma"/>
                <w:noProof/>
                <w:sz w:val="18"/>
                <w:szCs w:val="18"/>
                <w:lang w:val="en-US" w:eastAsia="en-US"/>
              </w:rPr>
            </w:pPr>
          </w:p>
        </w:tc>
        <w:tc>
          <w:tcPr>
            <w:tcW w:w="3502" w:type="dxa"/>
            <w:vAlign w:val="center"/>
            <w:hideMark/>
          </w:tcPr>
          <w:p w14:paraId="4A586F39" w14:textId="77777777" w:rsidR="003302B5" w:rsidRPr="003302B5" w:rsidRDefault="003302B5" w:rsidP="003302B5">
            <w:pPr>
              <w:jc w:val="center"/>
              <w:outlineLvl w:val="0"/>
              <w:rPr>
                <w:rFonts w:ascii="Arial Narrow" w:hAnsi="Arial Narrow" w:cs="Tahoma"/>
                <w:sz w:val="18"/>
                <w:szCs w:val="18"/>
                <w:lang w:val="en-GB" w:eastAsia="en-US"/>
              </w:rPr>
            </w:pPr>
            <w:r w:rsidRPr="003302B5">
              <w:rPr>
                <w:rFonts w:ascii="Arial Narrow" w:hAnsi="Arial Narrow" w:cs="Tahoma"/>
                <w:sz w:val="18"/>
                <w:szCs w:val="18"/>
                <w:lang w:val="en-GB" w:eastAsia="en-US"/>
              </w:rPr>
              <w:t xml:space="preserve">SECRETARIAT GENERAL </w:t>
            </w:r>
          </w:p>
        </w:tc>
      </w:tr>
      <w:tr w:rsidR="003302B5" w:rsidRPr="003302B5" w14:paraId="1335BD8D" w14:textId="77777777" w:rsidTr="00D00977">
        <w:trPr>
          <w:jc w:val="center"/>
        </w:trPr>
        <w:tc>
          <w:tcPr>
            <w:tcW w:w="4349" w:type="dxa"/>
            <w:vAlign w:val="center"/>
            <w:hideMark/>
          </w:tcPr>
          <w:p w14:paraId="1AAB15D1" w14:textId="77777777" w:rsidR="003302B5" w:rsidRPr="003302B5" w:rsidRDefault="003302B5" w:rsidP="003302B5">
            <w:pPr>
              <w:jc w:val="center"/>
              <w:rPr>
                <w:rFonts w:ascii="Arial Narrow" w:hAnsi="Arial Narrow" w:cs="Tahoma"/>
                <w:sz w:val="18"/>
                <w:szCs w:val="18"/>
                <w:lang w:val="en-US" w:eastAsia="en-US" w:bidi="en-US"/>
              </w:rPr>
            </w:pPr>
            <w:r w:rsidRPr="003302B5">
              <w:rPr>
                <w:rFonts w:ascii="Arial Narrow" w:hAnsi="Arial Narrow" w:cs="Tahoma"/>
                <w:sz w:val="18"/>
                <w:szCs w:val="18"/>
                <w:lang w:val="en-US" w:eastAsia="en-US" w:bidi="en-US"/>
              </w:rPr>
              <w:t>------------</w:t>
            </w:r>
          </w:p>
        </w:tc>
        <w:tc>
          <w:tcPr>
            <w:tcW w:w="2069" w:type="dxa"/>
            <w:vMerge/>
            <w:vAlign w:val="center"/>
            <w:hideMark/>
          </w:tcPr>
          <w:p w14:paraId="3070B0D1" w14:textId="77777777" w:rsidR="003302B5" w:rsidRPr="003302B5" w:rsidRDefault="003302B5" w:rsidP="003302B5">
            <w:pPr>
              <w:rPr>
                <w:rFonts w:ascii="Arial Narrow" w:hAnsi="Arial Narrow" w:cs="Tahoma"/>
                <w:noProof/>
                <w:sz w:val="18"/>
                <w:szCs w:val="18"/>
                <w:lang w:val="en-US" w:eastAsia="en-US"/>
              </w:rPr>
            </w:pPr>
          </w:p>
        </w:tc>
        <w:tc>
          <w:tcPr>
            <w:tcW w:w="3502" w:type="dxa"/>
            <w:vAlign w:val="center"/>
            <w:hideMark/>
          </w:tcPr>
          <w:p w14:paraId="6E3C1D1C" w14:textId="77777777" w:rsidR="003302B5" w:rsidRPr="003302B5" w:rsidRDefault="003302B5" w:rsidP="003302B5">
            <w:pPr>
              <w:jc w:val="center"/>
              <w:rPr>
                <w:rFonts w:ascii="Arial Narrow" w:hAnsi="Arial Narrow" w:cs="Tahoma"/>
                <w:sz w:val="18"/>
                <w:szCs w:val="18"/>
                <w:lang w:val="en-GB" w:eastAsia="en-US" w:bidi="en-US"/>
              </w:rPr>
            </w:pPr>
            <w:r w:rsidRPr="003302B5">
              <w:rPr>
                <w:rFonts w:ascii="Arial Narrow" w:hAnsi="Arial Narrow" w:cs="Tahoma"/>
                <w:sz w:val="18"/>
                <w:szCs w:val="18"/>
                <w:lang w:val="en-US" w:eastAsia="en-US" w:bidi="en-US"/>
              </w:rPr>
              <w:t>------------</w:t>
            </w:r>
          </w:p>
        </w:tc>
      </w:tr>
    </w:tbl>
    <w:p w14:paraId="0FB57FCD" w14:textId="77777777" w:rsidR="003302B5" w:rsidRPr="003302B5" w:rsidRDefault="003302B5" w:rsidP="003302B5">
      <w:pPr>
        <w:autoSpaceDE w:val="0"/>
        <w:autoSpaceDN w:val="0"/>
        <w:adjustRightInd w:val="0"/>
        <w:jc w:val="center"/>
        <w:rPr>
          <w:b/>
          <w:sz w:val="32"/>
          <w:szCs w:val="32"/>
          <w:lang w:val="en-US"/>
        </w:rPr>
      </w:pPr>
    </w:p>
    <w:p w14:paraId="40F48A14" w14:textId="77777777" w:rsidR="003302B5" w:rsidRPr="003302B5" w:rsidRDefault="003302B5" w:rsidP="003302B5">
      <w:pPr>
        <w:autoSpaceDE w:val="0"/>
        <w:autoSpaceDN w:val="0"/>
        <w:adjustRightInd w:val="0"/>
        <w:jc w:val="center"/>
        <w:rPr>
          <w:b/>
          <w:sz w:val="32"/>
          <w:szCs w:val="32"/>
          <w:lang w:val="en-US"/>
        </w:rPr>
      </w:pPr>
      <w:r w:rsidRPr="003302B5">
        <w:rPr>
          <w:b/>
          <w:sz w:val="32"/>
          <w:szCs w:val="32"/>
          <w:lang w:val="en-US"/>
        </w:rPr>
        <w:t>OPEN NATIONAL INVITATION TO TENDER</w:t>
      </w:r>
    </w:p>
    <w:p w14:paraId="0061FA5C" w14:textId="77777777" w:rsidR="003302B5" w:rsidRPr="003302B5" w:rsidRDefault="003302B5" w:rsidP="003302B5">
      <w:pPr>
        <w:autoSpaceDE w:val="0"/>
        <w:autoSpaceDN w:val="0"/>
        <w:adjustRightInd w:val="0"/>
        <w:jc w:val="center"/>
        <w:rPr>
          <w:rFonts w:cs="Calibri"/>
          <w:b/>
          <w:szCs w:val="24"/>
          <w:lang w:val="en-US"/>
        </w:rPr>
      </w:pPr>
      <w:r w:rsidRPr="003302B5">
        <w:rPr>
          <w:b/>
          <w:lang w:val="en-US"/>
        </w:rPr>
        <w:t>N</w:t>
      </w:r>
      <w:r w:rsidRPr="003302B5">
        <w:rPr>
          <w:rFonts w:cs="Calibri"/>
          <w:b/>
          <w:szCs w:val="24"/>
          <w:lang w:val="en-US"/>
        </w:rPr>
        <w:t xml:space="preserve">°---------/RNCT/FN-RC/ITB/2024 OF_____________ </w:t>
      </w:r>
      <w:bookmarkStart w:id="0" w:name="_Hlk155358934"/>
      <w:r w:rsidRPr="003302B5">
        <w:rPr>
          <w:rFonts w:cs="Calibri"/>
          <w:b/>
          <w:szCs w:val="24"/>
          <w:lang w:val="en-US"/>
        </w:rPr>
        <w:t>FOR THE MONITORING AND CONTROL OF CONSTRUCTION NINE (09) WORKSHOPS IN TECHNICAL SECONDARY EDUCATION ESTABLISHMENTS BELOW: CETIC OF BOGO, CETIC OF MAKARY, DATCHÉKA TECHNICAL HIGH SCHOOL, CETIC OF SÉKOULÉ, CETIC OF ROUA, CETIC D’OUAZZANG, CETIC OF GADAS, BILINGUAL TECHNICAL HIGH SCHOOL OF KOUSSERI AND CETIC OF KADA’A, FAR NORTH REGION, IN EMERGENCY PROCEDURE.</w:t>
      </w:r>
    </w:p>
    <w:bookmarkEnd w:id="0"/>
    <w:p w14:paraId="49CE4DC6" w14:textId="77777777" w:rsidR="003302B5" w:rsidRPr="003302B5" w:rsidRDefault="003302B5" w:rsidP="003302B5">
      <w:pPr>
        <w:spacing w:before="120" w:after="120"/>
        <w:jc w:val="center"/>
        <w:rPr>
          <w:rFonts w:ascii="Calisto MT" w:hAnsi="Calisto MT"/>
          <w:szCs w:val="24"/>
          <w:lang w:val="en-US"/>
        </w:rPr>
      </w:pPr>
      <w:r w:rsidRPr="003302B5">
        <w:rPr>
          <w:rFonts w:ascii="Calisto MT" w:hAnsi="Calisto MT"/>
          <w:szCs w:val="24"/>
          <w:lang w:val="en-US"/>
        </w:rPr>
        <w:t>Funding: PIB-FNRC (resources transferred-MDLD).</w:t>
      </w:r>
    </w:p>
    <w:p w14:paraId="0A8A812C" w14:textId="77777777" w:rsidR="003302B5" w:rsidRPr="003302B5" w:rsidRDefault="003302B5" w:rsidP="003302B5">
      <w:pPr>
        <w:spacing w:before="120" w:after="120"/>
        <w:jc w:val="center"/>
        <w:rPr>
          <w:rFonts w:ascii="Calisto MT" w:hAnsi="Calisto MT" w:cs="Calibri"/>
          <w:sz w:val="22"/>
          <w:szCs w:val="24"/>
          <w:lang w:val="en-US"/>
        </w:rPr>
      </w:pPr>
      <w:r w:rsidRPr="003302B5">
        <w:rPr>
          <w:rFonts w:ascii="Calisto MT" w:hAnsi="Calisto MT" w:cs="Calibri"/>
          <w:sz w:val="22"/>
          <w:szCs w:val="24"/>
          <w:lang w:val="en-US"/>
        </w:rPr>
        <w:t>Financial year: 2024, allocation: 582710002771301464210813</w:t>
      </w:r>
    </w:p>
    <w:p w14:paraId="7E8A277C" w14:textId="77777777" w:rsidR="003302B5" w:rsidRPr="003302B5" w:rsidRDefault="003302B5" w:rsidP="003302B5">
      <w:pPr>
        <w:spacing w:before="120" w:after="120"/>
        <w:jc w:val="center"/>
        <w:rPr>
          <w:rFonts w:ascii="Calisto MT" w:hAnsi="Calisto MT" w:cs="Calibri"/>
          <w:sz w:val="22"/>
          <w:szCs w:val="24"/>
          <w:lang w:val="en-US"/>
        </w:rPr>
      </w:pPr>
      <w:proofErr w:type="spellStart"/>
      <w:r w:rsidRPr="003302B5">
        <w:rPr>
          <w:rFonts w:ascii="Calisto MT" w:hAnsi="Calisto MT" w:cs="Calibri"/>
          <w:sz w:val="22"/>
          <w:szCs w:val="24"/>
          <w:lang w:val="en-US"/>
        </w:rPr>
        <w:t>N°Expenditure</w:t>
      </w:r>
      <w:proofErr w:type="spellEnd"/>
      <w:r w:rsidRPr="003302B5">
        <w:rPr>
          <w:rFonts w:ascii="Calisto MT" w:hAnsi="Calisto MT" w:cs="Calibri"/>
          <w:sz w:val="22"/>
          <w:szCs w:val="24"/>
          <w:lang w:val="en-US"/>
        </w:rPr>
        <w:t xml:space="preserve"> authorization: IZ04025</w:t>
      </w:r>
    </w:p>
    <w:p w14:paraId="1519AA39" w14:textId="77777777" w:rsidR="003302B5" w:rsidRPr="003302B5" w:rsidRDefault="003302B5" w:rsidP="003302B5">
      <w:pPr>
        <w:rPr>
          <w:b/>
          <w:lang w:val="en-US"/>
        </w:rPr>
      </w:pPr>
    </w:p>
    <w:p w14:paraId="14A40F06" w14:textId="77777777" w:rsidR="003302B5" w:rsidRPr="003302B5" w:rsidRDefault="003302B5" w:rsidP="003302B5">
      <w:pPr>
        <w:ind w:firstLine="720"/>
        <w:jc w:val="both"/>
        <w:rPr>
          <w:lang w:val="en-US"/>
        </w:rPr>
      </w:pPr>
      <w:r w:rsidRPr="003302B5">
        <w:rPr>
          <w:lang w:val="en-US"/>
        </w:rPr>
        <w:t>The President of the Far North Regional Council, Contracting Authority, launches on behalf of the Far North Regional Council, a Restricted National Call for Tenders for the control and monitoring of construction works.</w:t>
      </w:r>
    </w:p>
    <w:p w14:paraId="74E10323" w14:textId="77777777" w:rsidR="003302B5" w:rsidRPr="003302B5" w:rsidRDefault="003302B5" w:rsidP="003302B5">
      <w:pPr>
        <w:jc w:val="center"/>
        <w:rPr>
          <w:b/>
          <w:lang w:val="en-US"/>
        </w:rPr>
      </w:pPr>
    </w:p>
    <w:p w14:paraId="77424B20" w14:textId="77777777" w:rsidR="003302B5" w:rsidRPr="003302B5" w:rsidRDefault="003302B5" w:rsidP="003302B5">
      <w:pPr>
        <w:widowControl w:val="0"/>
        <w:numPr>
          <w:ilvl w:val="0"/>
          <w:numId w:val="33"/>
        </w:numPr>
        <w:autoSpaceDE w:val="0"/>
        <w:spacing w:line="220" w:lineRule="exact"/>
        <w:ind w:right="-20"/>
        <w:contextualSpacing/>
        <w:jc w:val="both"/>
        <w:rPr>
          <w:szCs w:val="24"/>
          <w:lang w:val="en-US"/>
        </w:rPr>
      </w:pPr>
      <w:r w:rsidRPr="003302B5">
        <w:rPr>
          <w:b/>
          <w:bCs/>
          <w:szCs w:val="24"/>
          <w:lang w:val="en-GB"/>
        </w:rPr>
        <w:t>Subject of the invitation to tender</w:t>
      </w:r>
    </w:p>
    <w:p w14:paraId="4548FCBE" w14:textId="77777777" w:rsidR="003302B5" w:rsidRPr="003302B5" w:rsidRDefault="003302B5" w:rsidP="003302B5">
      <w:pPr>
        <w:spacing w:after="160" w:line="259" w:lineRule="auto"/>
        <w:ind w:firstLine="360"/>
        <w:contextualSpacing/>
        <w:jc w:val="both"/>
        <w:rPr>
          <w:color w:val="FF0000"/>
          <w:lang w:val="en-US"/>
        </w:rPr>
      </w:pPr>
      <w:r w:rsidRPr="003302B5">
        <w:rPr>
          <w:lang w:val="en-US"/>
        </w:rPr>
        <w:t xml:space="preserve">The purpose of this call for tenders is the project management </w:t>
      </w:r>
      <w:bookmarkStart w:id="1" w:name="_Hlk155358972"/>
      <w:r w:rsidRPr="003302B5">
        <w:rPr>
          <w:rFonts w:cs="Calibri"/>
          <w:szCs w:val="24"/>
          <w:lang w:val="en-US"/>
        </w:rPr>
        <w:t>f</w:t>
      </w:r>
      <w:r w:rsidRPr="003302B5">
        <w:rPr>
          <w:lang w:val="en-US"/>
        </w:rPr>
        <w:t xml:space="preserve">or the monitoring and control of construction nine (09) workshops in technical secondary education establishments below: CETIC of </w:t>
      </w:r>
      <w:proofErr w:type="spellStart"/>
      <w:proofErr w:type="gramStart"/>
      <w:r w:rsidRPr="003302B5">
        <w:rPr>
          <w:lang w:val="en-US"/>
        </w:rPr>
        <w:t>Bogo,CETIC</w:t>
      </w:r>
      <w:proofErr w:type="spellEnd"/>
      <w:proofErr w:type="gramEnd"/>
      <w:r w:rsidRPr="003302B5">
        <w:rPr>
          <w:lang w:val="en-US"/>
        </w:rPr>
        <w:t xml:space="preserve"> of </w:t>
      </w:r>
      <w:proofErr w:type="spellStart"/>
      <w:r w:rsidRPr="003302B5">
        <w:rPr>
          <w:lang w:val="en-US"/>
        </w:rPr>
        <w:t>Makary,Datchéka</w:t>
      </w:r>
      <w:proofErr w:type="spellEnd"/>
      <w:r w:rsidRPr="003302B5">
        <w:rPr>
          <w:lang w:val="en-US"/>
        </w:rPr>
        <w:t xml:space="preserve"> Technical High </w:t>
      </w:r>
      <w:proofErr w:type="spellStart"/>
      <w:r w:rsidRPr="003302B5">
        <w:rPr>
          <w:lang w:val="en-US"/>
        </w:rPr>
        <w:t>School,CETIC</w:t>
      </w:r>
      <w:proofErr w:type="spellEnd"/>
      <w:r w:rsidRPr="003302B5">
        <w:rPr>
          <w:lang w:val="en-US"/>
        </w:rPr>
        <w:t xml:space="preserve"> of </w:t>
      </w:r>
      <w:proofErr w:type="spellStart"/>
      <w:r w:rsidRPr="003302B5">
        <w:rPr>
          <w:lang w:val="en-US"/>
        </w:rPr>
        <w:t>Sékoulé,CETIC</w:t>
      </w:r>
      <w:proofErr w:type="spellEnd"/>
      <w:r w:rsidRPr="003302B5">
        <w:rPr>
          <w:lang w:val="en-US"/>
        </w:rPr>
        <w:t xml:space="preserve"> of </w:t>
      </w:r>
      <w:proofErr w:type="spellStart"/>
      <w:r w:rsidRPr="003302B5">
        <w:rPr>
          <w:lang w:val="en-US"/>
        </w:rPr>
        <w:t>Roua,CETIC</w:t>
      </w:r>
      <w:proofErr w:type="spellEnd"/>
      <w:r w:rsidRPr="003302B5">
        <w:rPr>
          <w:lang w:val="en-US"/>
        </w:rPr>
        <w:t xml:space="preserve"> </w:t>
      </w:r>
      <w:proofErr w:type="spellStart"/>
      <w:r w:rsidRPr="003302B5">
        <w:rPr>
          <w:lang w:val="en-US"/>
        </w:rPr>
        <w:t>D’Ouazzang,CETIC</w:t>
      </w:r>
      <w:proofErr w:type="spellEnd"/>
      <w:r w:rsidRPr="003302B5">
        <w:rPr>
          <w:lang w:val="en-US"/>
        </w:rPr>
        <w:t xml:space="preserve"> of </w:t>
      </w:r>
      <w:proofErr w:type="spellStart"/>
      <w:r w:rsidRPr="003302B5">
        <w:rPr>
          <w:lang w:val="en-US"/>
        </w:rPr>
        <w:t>Gadas,Bilingual</w:t>
      </w:r>
      <w:proofErr w:type="spellEnd"/>
      <w:r w:rsidRPr="003302B5">
        <w:rPr>
          <w:lang w:val="en-US"/>
        </w:rPr>
        <w:t xml:space="preserve"> Technical High School of </w:t>
      </w:r>
      <w:proofErr w:type="spellStart"/>
      <w:r w:rsidRPr="003302B5">
        <w:rPr>
          <w:lang w:val="en-US"/>
        </w:rPr>
        <w:t>Kousseri</w:t>
      </w:r>
      <w:proofErr w:type="spellEnd"/>
      <w:r w:rsidRPr="003302B5">
        <w:rPr>
          <w:lang w:val="en-US"/>
        </w:rPr>
        <w:t xml:space="preserve"> and CETIC of </w:t>
      </w:r>
      <w:proofErr w:type="spellStart"/>
      <w:r w:rsidRPr="003302B5">
        <w:rPr>
          <w:lang w:val="en-US"/>
        </w:rPr>
        <w:t>Kada’a</w:t>
      </w:r>
      <w:proofErr w:type="spellEnd"/>
      <w:r w:rsidRPr="003302B5">
        <w:rPr>
          <w:lang w:val="en-US"/>
        </w:rPr>
        <w:t>,</w:t>
      </w:r>
      <w:r w:rsidRPr="003302B5">
        <w:t xml:space="preserve"> </w:t>
      </w:r>
      <w:r w:rsidRPr="003302B5">
        <w:rPr>
          <w:lang w:val="en-US"/>
        </w:rPr>
        <w:t>far north region, in emergency procedure</w:t>
      </w:r>
      <w:r w:rsidRPr="003302B5">
        <w:rPr>
          <w:color w:val="FF0000"/>
          <w:lang w:val="en-US"/>
        </w:rPr>
        <w:t>.</w:t>
      </w:r>
    </w:p>
    <w:bookmarkEnd w:id="1"/>
    <w:p w14:paraId="1C14D114" w14:textId="77777777" w:rsidR="003302B5" w:rsidRPr="003302B5" w:rsidRDefault="003302B5" w:rsidP="003302B5">
      <w:pPr>
        <w:numPr>
          <w:ilvl w:val="0"/>
          <w:numId w:val="33"/>
        </w:numPr>
        <w:spacing w:after="160" w:line="259" w:lineRule="auto"/>
        <w:contextualSpacing/>
        <w:jc w:val="both"/>
        <w:rPr>
          <w:b/>
          <w:bCs/>
          <w:szCs w:val="24"/>
          <w:lang w:val="en-US"/>
        </w:rPr>
      </w:pPr>
      <w:r w:rsidRPr="003302B5">
        <w:rPr>
          <w:b/>
          <w:bCs/>
          <w:szCs w:val="24"/>
          <w:lang w:val="en-US"/>
        </w:rPr>
        <w:t>Consistency of benefits</w:t>
      </w:r>
    </w:p>
    <w:p w14:paraId="65A5ADC0" w14:textId="77777777" w:rsidR="003302B5" w:rsidRPr="003302B5" w:rsidRDefault="003302B5" w:rsidP="003302B5">
      <w:pPr>
        <w:widowControl w:val="0"/>
        <w:tabs>
          <w:tab w:val="left" w:pos="1092"/>
        </w:tabs>
        <w:autoSpaceDE w:val="0"/>
        <w:autoSpaceDN w:val="0"/>
        <w:spacing w:line="260" w:lineRule="exact"/>
        <w:jc w:val="both"/>
        <w:rPr>
          <w:lang w:val="en-US"/>
        </w:rPr>
      </w:pPr>
      <w:r w:rsidRPr="003302B5">
        <w:rPr>
          <w:color w:val="FF0000"/>
          <w:lang w:val="en-US"/>
        </w:rPr>
        <w:tab/>
      </w:r>
      <w:r w:rsidRPr="003302B5">
        <w:rPr>
          <w:lang w:val="en-US"/>
        </w:rPr>
        <w:t>The Counterparty shall:</w:t>
      </w:r>
    </w:p>
    <w:p w14:paraId="20079583" w14:textId="769210D6" w:rsidR="003302B5" w:rsidRPr="003302B5" w:rsidRDefault="003302B5" w:rsidP="003302B5">
      <w:pPr>
        <w:widowControl w:val="0"/>
        <w:numPr>
          <w:ilvl w:val="0"/>
          <w:numId w:val="30"/>
        </w:numPr>
        <w:tabs>
          <w:tab w:val="left" w:pos="2009"/>
        </w:tabs>
        <w:autoSpaceDE w:val="0"/>
        <w:autoSpaceDN w:val="0"/>
        <w:spacing w:before="120" w:line="269" w:lineRule="exact"/>
        <w:rPr>
          <w:szCs w:val="24"/>
          <w:lang w:val="en-US"/>
        </w:rPr>
      </w:pPr>
      <w:r w:rsidRPr="003302B5">
        <w:rPr>
          <w:szCs w:val="24"/>
          <w:lang w:val="en-US"/>
        </w:rPr>
        <w:t xml:space="preserve">Supervise and control the </w:t>
      </w:r>
      <w:r w:rsidR="003B10E7" w:rsidRPr="003302B5">
        <w:rPr>
          <w:szCs w:val="24"/>
          <w:lang w:val="en-US"/>
        </w:rPr>
        <w:t>works:</w:t>
      </w:r>
    </w:p>
    <w:p w14:paraId="5DFF989B" w14:textId="1DD4C898" w:rsidR="003302B5" w:rsidRPr="003302B5" w:rsidRDefault="003302B5" w:rsidP="003302B5">
      <w:pPr>
        <w:widowControl w:val="0"/>
        <w:numPr>
          <w:ilvl w:val="0"/>
          <w:numId w:val="31"/>
        </w:numPr>
        <w:tabs>
          <w:tab w:val="left" w:pos="2728"/>
          <w:tab w:val="left" w:pos="2729"/>
        </w:tabs>
        <w:autoSpaceDE w:val="0"/>
        <w:autoSpaceDN w:val="0"/>
        <w:spacing w:line="252" w:lineRule="auto"/>
        <w:ind w:right="649"/>
        <w:rPr>
          <w:szCs w:val="24"/>
          <w:lang w:val="en-US"/>
        </w:rPr>
      </w:pPr>
      <w:r w:rsidRPr="003302B5">
        <w:rPr>
          <w:szCs w:val="24"/>
          <w:lang w:val="en-US"/>
        </w:rPr>
        <w:t xml:space="preserve">Use the graphic documents (execution plans) for subsequent evaluations of the </w:t>
      </w:r>
      <w:r w:rsidR="003B10E7" w:rsidRPr="003302B5">
        <w:rPr>
          <w:szCs w:val="24"/>
          <w:lang w:val="en-US"/>
        </w:rPr>
        <w:t>work;</w:t>
      </w:r>
    </w:p>
    <w:p w14:paraId="318E603B" w14:textId="701BC88C" w:rsidR="003302B5" w:rsidRPr="003302B5" w:rsidRDefault="003302B5" w:rsidP="003302B5">
      <w:pPr>
        <w:widowControl w:val="0"/>
        <w:numPr>
          <w:ilvl w:val="0"/>
          <w:numId w:val="31"/>
        </w:numPr>
        <w:tabs>
          <w:tab w:val="left" w:pos="2728"/>
          <w:tab w:val="left" w:pos="2729"/>
        </w:tabs>
        <w:autoSpaceDE w:val="0"/>
        <w:autoSpaceDN w:val="0"/>
        <w:spacing w:line="237" w:lineRule="auto"/>
        <w:ind w:right="649"/>
        <w:rPr>
          <w:szCs w:val="24"/>
          <w:lang w:val="en-US"/>
        </w:rPr>
      </w:pPr>
      <w:r w:rsidRPr="003302B5">
        <w:rPr>
          <w:szCs w:val="24"/>
          <w:lang w:val="en-US"/>
        </w:rPr>
        <w:t xml:space="preserve">Follow the installation of the site in accordance with the plan proposed by the winning </w:t>
      </w:r>
      <w:r w:rsidR="003B10E7" w:rsidRPr="003302B5">
        <w:rPr>
          <w:szCs w:val="24"/>
          <w:lang w:val="en-US"/>
        </w:rPr>
        <w:t>company;</w:t>
      </w:r>
    </w:p>
    <w:p w14:paraId="3E0E7CD1" w14:textId="612A5669" w:rsidR="003302B5" w:rsidRPr="003302B5" w:rsidRDefault="003302B5" w:rsidP="003302B5">
      <w:pPr>
        <w:widowControl w:val="0"/>
        <w:numPr>
          <w:ilvl w:val="0"/>
          <w:numId w:val="31"/>
        </w:numPr>
        <w:tabs>
          <w:tab w:val="left" w:pos="2728"/>
          <w:tab w:val="left" w:pos="2729"/>
        </w:tabs>
        <w:autoSpaceDE w:val="0"/>
        <w:autoSpaceDN w:val="0"/>
        <w:spacing w:line="237" w:lineRule="auto"/>
        <w:ind w:right="644"/>
        <w:rPr>
          <w:szCs w:val="24"/>
          <w:lang w:val="en-US"/>
        </w:rPr>
      </w:pPr>
      <w:r w:rsidRPr="003302B5">
        <w:rPr>
          <w:szCs w:val="24"/>
          <w:lang w:val="en-US"/>
        </w:rPr>
        <w:t xml:space="preserve">Control the technical documents including site logs and minutes of site </w:t>
      </w:r>
      <w:r w:rsidR="003B10E7" w:rsidRPr="003302B5">
        <w:rPr>
          <w:szCs w:val="24"/>
          <w:lang w:val="en-US"/>
        </w:rPr>
        <w:t>meetings;</w:t>
      </w:r>
    </w:p>
    <w:p w14:paraId="4CD73F68" w14:textId="51D0955E" w:rsidR="003302B5" w:rsidRPr="003302B5" w:rsidRDefault="003302B5" w:rsidP="003302B5">
      <w:pPr>
        <w:widowControl w:val="0"/>
        <w:numPr>
          <w:ilvl w:val="0"/>
          <w:numId w:val="31"/>
        </w:numPr>
        <w:tabs>
          <w:tab w:val="left" w:pos="2728"/>
          <w:tab w:val="left" w:pos="2729"/>
        </w:tabs>
        <w:autoSpaceDE w:val="0"/>
        <w:autoSpaceDN w:val="0"/>
        <w:spacing w:line="237" w:lineRule="auto"/>
        <w:ind w:right="641"/>
        <w:rPr>
          <w:szCs w:val="24"/>
          <w:lang w:val="en-US"/>
        </w:rPr>
      </w:pPr>
      <w:r w:rsidRPr="003302B5">
        <w:rPr>
          <w:szCs w:val="24"/>
          <w:lang w:val="en-US"/>
        </w:rPr>
        <w:t xml:space="preserve">Control the conformity of the execution of the works according to the contractual technical </w:t>
      </w:r>
      <w:r w:rsidR="003B10E7" w:rsidRPr="003302B5">
        <w:rPr>
          <w:szCs w:val="24"/>
          <w:lang w:val="en-US"/>
        </w:rPr>
        <w:t>prescriptions;</w:t>
      </w:r>
    </w:p>
    <w:p w14:paraId="78A85EAE" w14:textId="77777777" w:rsidR="003302B5" w:rsidRPr="003302B5" w:rsidRDefault="003302B5" w:rsidP="003302B5">
      <w:pPr>
        <w:numPr>
          <w:ilvl w:val="0"/>
          <w:numId w:val="31"/>
        </w:numPr>
        <w:rPr>
          <w:szCs w:val="24"/>
          <w:lang w:val="en-US"/>
        </w:rPr>
      </w:pPr>
      <w:r w:rsidRPr="003302B5">
        <w:rPr>
          <w:szCs w:val="24"/>
          <w:lang w:val="en-US"/>
        </w:rPr>
        <w:t>Produce monthly reports showing the quantitative and qualitative execution of the work;</w:t>
      </w:r>
    </w:p>
    <w:p w14:paraId="6E453A9C" w14:textId="77777777" w:rsidR="003302B5" w:rsidRPr="003302B5" w:rsidRDefault="003302B5" w:rsidP="003302B5">
      <w:pPr>
        <w:widowControl w:val="0"/>
        <w:numPr>
          <w:ilvl w:val="0"/>
          <w:numId w:val="31"/>
        </w:numPr>
        <w:tabs>
          <w:tab w:val="left" w:pos="2728"/>
          <w:tab w:val="left" w:pos="2729"/>
        </w:tabs>
        <w:autoSpaceDE w:val="0"/>
        <w:autoSpaceDN w:val="0"/>
        <w:spacing w:line="237" w:lineRule="auto"/>
        <w:ind w:right="655"/>
        <w:rPr>
          <w:szCs w:val="24"/>
          <w:lang w:val="en-US"/>
        </w:rPr>
      </w:pPr>
      <w:r w:rsidRPr="003302B5">
        <w:rPr>
          <w:szCs w:val="24"/>
          <w:lang w:val="en-US"/>
        </w:rPr>
        <w:t>Produce a final report showing the quantitative and qualitative execution of the work;</w:t>
      </w:r>
    </w:p>
    <w:p w14:paraId="70E6672F" w14:textId="1CBB3466" w:rsidR="003302B5" w:rsidRPr="003302B5" w:rsidRDefault="003302B5" w:rsidP="003302B5">
      <w:pPr>
        <w:widowControl w:val="0"/>
        <w:numPr>
          <w:ilvl w:val="0"/>
          <w:numId w:val="30"/>
        </w:numPr>
        <w:tabs>
          <w:tab w:val="left" w:pos="2008"/>
          <w:tab w:val="left" w:pos="2009"/>
        </w:tabs>
        <w:autoSpaceDE w:val="0"/>
        <w:autoSpaceDN w:val="0"/>
        <w:spacing w:before="16" w:line="237" w:lineRule="auto"/>
        <w:ind w:right="652"/>
        <w:rPr>
          <w:szCs w:val="24"/>
          <w:lang w:val="en-US"/>
        </w:rPr>
      </w:pPr>
      <w:r w:rsidRPr="003302B5">
        <w:rPr>
          <w:szCs w:val="24"/>
          <w:lang w:val="en-US"/>
        </w:rPr>
        <w:t xml:space="preserve">Propose for the signature of the Head of Service of the market service orders necessary for the proper execution of the </w:t>
      </w:r>
      <w:r w:rsidR="003B10E7" w:rsidRPr="003302B5">
        <w:rPr>
          <w:szCs w:val="24"/>
          <w:lang w:val="en-US"/>
        </w:rPr>
        <w:t>work;</w:t>
      </w:r>
    </w:p>
    <w:p w14:paraId="5211614C" w14:textId="5D922248" w:rsidR="003302B5" w:rsidRPr="003302B5" w:rsidRDefault="003302B5" w:rsidP="003302B5">
      <w:pPr>
        <w:widowControl w:val="0"/>
        <w:numPr>
          <w:ilvl w:val="0"/>
          <w:numId w:val="30"/>
        </w:numPr>
        <w:tabs>
          <w:tab w:val="left" w:pos="2008"/>
          <w:tab w:val="left" w:pos="2009"/>
        </w:tabs>
        <w:autoSpaceDE w:val="0"/>
        <w:autoSpaceDN w:val="0"/>
        <w:spacing w:before="124" w:line="237" w:lineRule="auto"/>
        <w:ind w:right="651"/>
        <w:rPr>
          <w:szCs w:val="24"/>
          <w:lang w:val="en-US"/>
        </w:rPr>
      </w:pPr>
      <w:r w:rsidRPr="003302B5">
        <w:rPr>
          <w:szCs w:val="24"/>
          <w:lang w:val="en-US"/>
        </w:rPr>
        <w:t xml:space="preserve">Ensure quality assurance and the application of environmental protection </w:t>
      </w:r>
      <w:r w:rsidR="003B10E7" w:rsidRPr="003302B5">
        <w:rPr>
          <w:szCs w:val="24"/>
          <w:lang w:val="en-US"/>
        </w:rPr>
        <w:t>measures;</w:t>
      </w:r>
    </w:p>
    <w:p w14:paraId="7FCE77BF" w14:textId="77777777" w:rsidR="003302B5" w:rsidRPr="003302B5" w:rsidRDefault="003302B5" w:rsidP="003302B5">
      <w:pPr>
        <w:widowControl w:val="0"/>
        <w:numPr>
          <w:ilvl w:val="0"/>
          <w:numId w:val="30"/>
        </w:numPr>
        <w:tabs>
          <w:tab w:val="left" w:pos="2008"/>
          <w:tab w:val="left" w:pos="2009"/>
        </w:tabs>
        <w:autoSpaceDE w:val="0"/>
        <w:autoSpaceDN w:val="0"/>
        <w:spacing w:before="124" w:line="237" w:lineRule="auto"/>
        <w:ind w:right="651"/>
        <w:rPr>
          <w:szCs w:val="24"/>
          <w:lang w:val="en-US"/>
        </w:rPr>
      </w:pPr>
      <w:r w:rsidRPr="003302B5">
        <w:rPr>
          <w:szCs w:val="24"/>
          <w:lang w:val="en-US"/>
        </w:rPr>
        <w:t>Endure the establishment of as-built plans.</w:t>
      </w:r>
    </w:p>
    <w:p w14:paraId="2ED4E41B" w14:textId="77777777" w:rsidR="003302B5" w:rsidRPr="003302B5" w:rsidRDefault="003302B5" w:rsidP="003302B5">
      <w:pPr>
        <w:spacing w:before="117" w:after="120"/>
        <w:rPr>
          <w:szCs w:val="24"/>
          <w:lang w:val="en-US"/>
        </w:rPr>
      </w:pPr>
      <w:r w:rsidRPr="003302B5">
        <w:rPr>
          <w:szCs w:val="24"/>
          <w:lang w:val="en-US"/>
        </w:rPr>
        <w:t>The holder’s services are defined in more detail in the Terms of Reference.</w:t>
      </w:r>
    </w:p>
    <w:p w14:paraId="383FB441" w14:textId="77777777" w:rsidR="003302B5" w:rsidRPr="003302B5" w:rsidRDefault="003302B5" w:rsidP="003302B5">
      <w:pPr>
        <w:spacing w:before="117" w:after="120"/>
        <w:rPr>
          <w:szCs w:val="24"/>
          <w:lang w:val="en-US"/>
        </w:rPr>
      </w:pPr>
    </w:p>
    <w:p w14:paraId="7EF2F049" w14:textId="77777777" w:rsidR="003302B5" w:rsidRPr="003302B5" w:rsidRDefault="003302B5" w:rsidP="003302B5">
      <w:pPr>
        <w:spacing w:before="117" w:after="120"/>
        <w:rPr>
          <w:szCs w:val="24"/>
          <w:lang w:val="en-US"/>
        </w:rPr>
      </w:pPr>
    </w:p>
    <w:p w14:paraId="48F91615" w14:textId="77777777" w:rsidR="003302B5" w:rsidRPr="003302B5" w:rsidRDefault="003302B5" w:rsidP="003302B5">
      <w:pPr>
        <w:numPr>
          <w:ilvl w:val="0"/>
          <w:numId w:val="33"/>
        </w:numPr>
        <w:spacing w:after="160" w:line="259" w:lineRule="auto"/>
        <w:contextualSpacing/>
        <w:jc w:val="both"/>
        <w:rPr>
          <w:b/>
          <w:szCs w:val="24"/>
        </w:rPr>
      </w:pPr>
      <w:r w:rsidRPr="003302B5">
        <w:rPr>
          <w:b/>
          <w:szCs w:val="24"/>
        </w:rPr>
        <w:lastRenderedPageBreak/>
        <w:t xml:space="preserve">Participation and </w:t>
      </w:r>
      <w:proofErr w:type="spellStart"/>
      <w:r w:rsidRPr="003302B5">
        <w:rPr>
          <w:b/>
          <w:szCs w:val="24"/>
        </w:rPr>
        <w:t>origin</w:t>
      </w:r>
      <w:proofErr w:type="spellEnd"/>
    </w:p>
    <w:p w14:paraId="16D0FD52" w14:textId="77777777" w:rsidR="003302B5" w:rsidRPr="003302B5" w:rsidRDefault="003302B5" w:rsidP="003302B5">
      <w:pPr>
        <w:spacing w:after="160" w:line="259" w:lineRule="auto"/>
        <w:ind w:left="720"/>
        <w:contextualSpacing/>
        <w:jc w:val="both"/>
        <w:rPr>
          <w:b/>
          <w:szCs w:val="24"/>
          <w:lang w:val="en-US"/>
        </w:rPr>
      </w:pPr>
      <w:r w:rsidRPr="003302B5">
        <w:rPr>
          <w:szCs w:val="24"/>
          <w:lang w:val="en-US"/>
        </w:rPr>
        <w:t xml:space="preserve">Participation is open on equal terms to the Technical Design Offices </w:t>
      </w:r>
    </w:p>
    <w:p w14:paraId="6A92F686" w14:textId="77777777" w:rsidR="003302B5" w:rsidRPr="003302B5" w:rsidRDefault="003302B5" w:rsidP="003302B5">
      <w:pPr>
        <w:jc w:val="both"/>
        <w:rPr>
          <w:lang w:val="en-US"/>
        </w:rPr>
      </w:pPr>
    </w:p>
    <w:p w14:paraId="23085450" w14:textId="77777777" w:rsidR="003302B5" w:rsidRPr="003302B5" w:rsidRDefault="003302B5" w:rsidP="003302B5">
      <w:pPr>
        <w:numPr>
          <w:ilvl w:val="0"/>
          <w:numId w:val="33"/>
        </w:numPr>
        <w:jc w:val="both"/>
        <w:rPr>
          <w:b/>
          <w:szCs w:val="24"/>
          <w:lang w:val="en-US"/>
        </w:rPr>
      </w:pPr>
      <w:r w:rsidRPr="003302B5">
        <w:rPr>
          <w:b/>
          <w:szCs w:val="24"/>
          <w:lang w:val="en-US"/>
        </w:rPr>
        <w:t>Constituent parts of the Call for Tenders file</w:t>
      </w:r>
    </w:p>
    <w:p w14:paraId="11974E8B" w14:textId="77777777" w:rsidR="003302B5" w:rsidRPr="003302B5" w:rsidRDefault="003302B5" w:rsidP="003302B5">
      <w:pPr>
        <w:jc w:val="both"/>
        <w:rPr>
          <w:lang w:val="en-US"/>
        </w:rPr>
      </w:pPr>
      <w:r w:rsidRPr="003302B5">
        <w:rPr>
          <w:lang w:val="en-US"/>
        </w:rPr>
        <w:t xml:space="preserve">The constituent parts of this Call for Tenders are: </w:t>
      </w:r>
    </w:p>
    <w:p w14:paraId="74ACD6ED" w14:textId="77777777" w:rsidR="003302B5" w:rsidRPr="003302B5" w:rsidRDefault="003302B5" w:rsidP="003302B5">
      <w:pPr>
        <w:widowControl w:val="0"/>
        <w:numPr>
          <w:ilvl w:val="0"/>
          <w:numId w:val="29"/>
        </w:numPr>
        <w:tabs>
          <w:tab w:val="left" w:pos="1092"/>
        </w:tabs>
        <w:autoSpaceDE w:val="0"/>
        <w:autoSpaceDN w:val="0"/>
        <w:spacing w:line="255" w:lineRule="exact"/>
        <w:rPr>
          <w:lang w:val="en-US"/>
        </w:rPr>
      </w:pPr>
      <w:r w:rsidRPr="003302B5">
        <w:rPr>
          <w:lang w:val="en-US"/>
        </w:rPr>
        <w:t>Part no.1: National Restricted Invitation to Tender (NRIT) (French and English version);</w:t>
      </w:r>
    </w:p>
    <w:p w14:paraId="25BE374A" w14:textId="77777777" w:rsidR="003302B5" w:rsidRPr="003302B5" w:rsidRDefault="003302B5" w:rsidP="003302B5">
      <w:pPr>
        <w:widowControl w:val="0"/>
        <w:numPr>
          <w:ilvl w:val="0"/>
          <w:numId w:val="29"/>
        </w:numPr>
        <w:tabs>
          <w:tab w:val="left" w:pos="1092"/>
        </w:tabs>
        <w:autoSpaceDE w:val="0"/>
        <w:autoSpaceDN w:val="0"/>
        <w:spacing w:line="257" w:lineRule="exact"/>
        <w:rPr>
          <w:lang w:val="en-US"/>
        </w:rPr>
      </w:pPr>
      <w:r w:rsidRPr="003302B5">
        <w:rPr>
          <w:lang w:val="en-US"/>
        </w:rPr>
        <w:t>Part no.2: General Rules of the Call for Tenders (GRCT);</w:t>
      </w:r>
    </w:p>
    <w:p w14:paraId="0D5BC8A9" w14:textId="77777777" w:rsidR="003302B5" w:rsidRPr="003302B5" w:rsidRDefault="003302B5" w:rsidP="003302B5">
      <w:pPr>
        <w:widowControl w:val="0"/>
        <w:numPr>
          <w:ilvl w:val="0"/>
          <w:numId w:val="29"/>
        </w:numPr>
        <w:tabs>
          <w:tab w:val="left" w:pos="1092"/>
        </w:tabs>
        <w:autoSpaceDE w:val="0"/>
        <w:autoSpaceDN w:val="0"/>
        <w:spacing w:before="12" w:line="257" w:lineRule="exact"/>
        <w:rPr>
          <w:lang w:val="en-US"/>
        </w:rPr>
      </w:pPr>
      <w:r w:rsidRPr="003302B5">
        <w:rPr>
          <w:lang w:val="en-US"/>
        </w:rPr>
        <w:t>Part no.3: Special Rules for the Call for Tenders (SRCT);</w:t>
      </w:r>
    </w:p>
    <w:p w14:paraId="152DA668" w14:textId="77777777" w:rsidR="003302B5" w:rsidRPr="003302B5" w:rsidRDefault="003302B5" w:rsidP="003302B5">
      <w:pPr>
        <w:widowControl w:val="0"/>
        <w:numPr>
          <w:ilvl w:val="0"/>
          <w:numId w:val="29"/>
        </w:numPr>
        <w:tabs>
          <w:tab w:val="left" w:pos="1092"/>
        </w:tabs>
        <w:autoSpaceDE w:val="0"/>
        <w:autoSpaceDN w:val="0"/>
        <w:spacing w:line="255" w:lineRule="exact"/>
        <w:rPr>
          <w:lang w:val="en-US"/>
        </w:rPr>
      </w:pPr>
      <w:r w:rsidRPr="003302B5">
        <w:rPr>
          <w:lang w:val="en-US"/>
        </w:rPr>
        <w:t>Part no.4: Standard Tables Technical Offer;</w:t>
      </w:r>
    </w:p>
    <w:p w14:paraId="1355A14D" w14:textId="77777777" w:rsidR="003302B5" w:rsidRPr="003302B5" w:rsidRDefault="003302B5" w:rsidP="003302B5">
      <w:pPr>
        <w:widowControl w:val="0"/>
        <w:numPr>
          <w:ilvl w:val="0"/>
          <w:numId w:val="29"/>
        </w:numPr>
        <w:tabs>
          <w:tab w:val="left" w:pos="1092"/>
        </w:tabs>
        <w:autoSpaceDE w:val="0"/>
        <w:autoSpaceDN w:val="0"/>
        <w:spacing w:line="255" w:lineRule="exact"/>
        <w:rPr>
          <w:lang w:val="en-US"/>
        </w:rPr>
      </w:pPr>
      <w:r w:rsidRPr="003302B5">
        <w:rPr>
          <w:lang w:val="en-US"/>
        </w:rPr>
        <w:t>Part no.5: Standard Tables Financial Offer;</w:t>
      </w:r>
    </w:p>
    <w:p w14:paraId="5719BF51" w14:textId="77777777" w:rsidR="003302B5" w:rsidRPr="003302B5" w:rsidRDefault="003302B5" w:rsidP="003302B5">
      <w:pPr>
        <w:widowControl w:val="0"/>
        <w:numPr>
          <w:ilvl w:val="0"/>
          <w:numId w:val="29"/>
        </w:numPr>
        <w:tabs>
          <w:tab w:val="left" w:pos="1092"/>
        </w:tabs>
        <w:autoSpaceDE w:val="0"/>
        <w:autoSpaceDN w:val="0"/>
        <w:spacing w:line="255" w:lineRule="exact"/>
        <w:rPr>
          <w:lang w:val="en-US"/>
        </w:rPr>
      </w:pPr>
      <w:r w:rsidRPr="003302B5">
        <w:rPr>
          <w:lang w:val="en-US"/>
        </w:rPr>
        <w:t>Part no.6: Terms of Reference (TOR);</w:t>
      </w:r>
    </w:p>
    <w:p w14:paraId="11CD770C" w14:textId="77777777" w:rsidR="003302B5" w:rsidRPr="003302B5" w:rsidRDefault="003302B5" w:rsidP="003302B5">
      <w:pPr>
        <w:widowControl w:val="0"/>
        <w:numPr>
          <w:ilvl w:val="0"/>
          <w:numId w:val="29"/>
        </w:numPr>
        <w:tabs>
          <w:tab w:val="left" w:pos="1092"/>
        </w:tabs>
        <w:autoSpaceDE w:val="0"/>
        <w:autoSpaceDN w:val="0"/>
        <w:spacing w:line="255" w:lineRule="exact"/>
        <w:rPr>
          <w:lang w:val="en-US"/>
        </w:rPr>
      </w:pPr>
      <w:r w:rsidRPr="003302B5">
        <w:rPr>
          <w:lang w:val="en-US"/>
        </w:rPr>
        <w:t>Part no.7: Book of Special Administrative Clauses (BSAC);</w:t>
      </w:r>
    </w:p>
    <w:p w14:paraId="125CBB10" w14:textId="77777777" w:rsidR="003302B5" w:rsidRPr="003302B5" w:rsidRDefault="003302B5" w:rsidP="003302B5">
      <w:pPr>
        <w:widowControl w:val="0"/>
        <w:numPr>
          <w:ilvl w:val="0"/>
          <w:numId w:val="29"/>
        </w:numPr>
        <w:tabs>
          <w:tab w:val="left" w:pos="1092"/>
        </w:tabs>
        <w:autoSpaceDE w:val="0"/>
        <w:autoSpaceDN w:val="0"/>
        <w:spacing w:line="256" w:lineRule="exact"/>
        <w:rPr>
          <w:lang w:val="en-US"/>
        </w:rPr>
      </w:pPr>
      <w:r w:rsidRPr="003302B5">
        <w:rPr>
          <w:lang w:val="en-US"/>
        </w:rPr>
        <w:t>Part no.8: Submission form (9.1) and draft contract model (9.2);</w:t>
      </w:r>
    </w:p>
    <w:p w14:paraId="0A811508" w14:textId="77777777" w:rsidR="003302B5" w:rsidRPr="003302B5" w:rsidRDefault="003302B5" w:rsidP="003302B5">
      <w:pPr>
        <w:widowControl w:val="0"/>
        <w:numPr>
          <w:ilvl w:val="0"/>
          <w:numId w:val="29"/>
        </w:numPr>
        <w:tabs>
          <w:tab w:val="left" w:pos="1092"/>
        </w:tabs>
        <w:autoSpaceDE w:val="0"/>
        <w:autoSpaceDN w:val="0"/>
        <w:spacing w:before="12" w:line="256" w:lineRule="exact"/>
        <w:rPr>
          <w:lang w:val="en-US"/>
        </w:rPr>
      </w:pPr>
      <w:r w:rsidRPr="003302B5">
        <w:rPr>
          <w:lang w:val="en-US"/>
        </w:rPr>
        <w:t>Part no. 9: Texts and model sheets to be used by tenderers;</w:t>
      </w:r>
    </w:p>
    <w:p w14:paraId="15107A92" w14:textId="77777777" w:rsidR="003302B5" w:rsidRPr="003302B5" w:rsidRDefault="003302B5" w:rsidP="003302B5">
      <w:pPr>
        <w:widowControl w:val="0"/>
        <w:numPr>
          <w:ilvl w:val="0"/>
          <w:numId w:val="29"/>
        </w:numPr>
        <w:tabs>
          <w:tab w:val="left" w:pos="1092"/>
        </w:tabs>
        <w:autoSpaceDE w:val="0"/>
        <w:autoSpaceDN w:val="0"/>
        <w:spacing w:line="255" w:lineRule="exact"/>
        <w:rPr>
          <w:lang w:val="en-US"/>
        </w:rPr>
      </w:pPr>
      <w:r w:rsidRPr="003302B5">
        <w:rPr>
          <w:lang w:val="en-US"/>
        </w:rPr>
        <w:t>Part no.10: Evaluation grid for technical offers;</w:t>
      </w:r>
    </w:p>
    <w:p w14:paraId="343B0264" w14:textId="77777777" w:rsidR="003302B5" w:rsidRPr="003302B5" w:rsidRDefault="003302B5" w:rsidP="003302B5">
      <w:pPr>
        <w:widowControl w:val="0"/>
        <w:numPr>
          <w:ilvl w:val="0"/>
          <w:numId w:val="29"/>
        </w:numPr>
        <w:tabs>
          <w:tab w:val="left" w:pos="1092"/>
        </w:tabs>
        <w:autoSpaceDE w:val="0"/>
        <w:autoSpaceDN w:val="0"/>
        <w:spacing w:before="1" w:line="237" w:lineRule="auto"/>
        <w:ind w:right="642"/>
        <w:jc w:val="both"/>
        <w:rPr>
          <w:lang w:val="en-US"/>
        </w:rPr>
      </w:pPr>
      <w:r w:rsidRPr="003302B5">
        <w:rPr>
          <w:lang w:val="en-US"/>
        </w:rPr>
        <w:t xml:space="preserve">Part no.11: Lists of banking establishments and financial organizations authorized to issue guarantees in the context of public </w:t>
      </w:r>
      <w:proofErr w:type="spellStart"/>
      <w:r w:rsidRPr="003302B5">
        <w:rPr>
          <w:lang w:val="en-US"/>
        </w:rPr>
        <w:t>contrats</w:t>
      </w:r>
      <w:proofErr w:type="spellEnd"/>
      <w:r w:rsidRPr="003302B5">
        <w:rPr>
          <w:lang w:val="en-US"/>
        </w:rPr>
        <w:t>.</w:t>
      </w:r>
    </w:p>
    <w:p w14:paraId="56D77784" w14:textId="77777777" w:rsidR="003302B5" w:rsidRPr="003302B5" w:rsidRDefault="003302B5" w:rsidP="003302B5">
      <w:pPr>
        <w:jc w:val="both"/>
        <w:rPr>
          <w:lang w:val="en-US"/>
        </w:rPr>
      </w:pPr>
    </w:p>
    <w:p w14:paraId="2310DDD8" w14:textId="77777777" w:rsidR="003302B5" w:rsidRPr="003302B5" w:rsidRDefault="003302B5" w:rsidP="003302B5">
      <w:pPr>
        <w:numPr>
          <w:ilvl w:val="0"/>
          <w:numId w:val="33"/>
        </w:numPr>
        <w:spacing w:after="160" w:line="259" w:lineRule="auto"/>
        <w:contextualSpacing/>
        <w:jc w:val="both"/>
        <w:rPr>
          <w:b/>
          <w:szCs w:val="24"/>
        </w:rPr>
      </w:pPr>
      <w:proofErr w:type="spellStart"/>
      <w:r w:rsidRPr="003302B5">
        <w:rPr>
          <w:b/>
          <w:szCs w:val="24"/>
        </w:rPr>
        <w:t>Funding</w:t>
      </w:r>
      <w:proofErr w:type="spellEnd"/>
    </w:p>
    <w:p w14:paraId="591B679B" w14:textId="77777777" w:rsidR="003302B5" w:rsidRPr="003302B5" w:rsidRDefault="003302B5" w:rsidP="003302B5">
      <w:pPr>
        <w:ind w:right="283"/>
        <w:jc w:val="both"/>
        <w:rPr>
          <w:rFonts w:ascii="Calisto MT" w:hAnsi="Calisto MT" w:cs="Tahoma"/>
          <w:szCs w:val="24"/>
          <w:lang w:val="en-US"/>
        </w:rPr>
      </w:pPr>
      <w:r w:rsidRPr="003302B5">
        <w:rPr>
          <w:lang w:val="en-US"/>
        </w:rPr>
        <w:t xml:space="preserve">The </w:t>
      </w:r>
      <w:proofErr w:type="spellStart"/>
      <w:proofErr w:type="gramStart"/>
      <w:r w:rsidRPr="003302B5">
        <w:rPr>
          <w:lang w:val="en-US"/>
        </w:rPr>
        <w:t>service,subject</w:t>
      </w:r>
      <w:proofErr w:type="spellEnd"/>
      <w:proofErr w:type="gramEnd"/>
      <w:r w:rsidRPr="003302B5">
        <w:rPr>
          <w:lang w:val="en-US"/>
        </w:rPr>
        <w:t xml:space="preserve"> of this Call for </w:t>
      </w:r>
      <w:proofErr w:type="spellStart"/>
      <w:r w:rsidRPr="003302B5">
        <w:rPr>
          <w:lang w:val="en-US"/>
        </w:rPr>
        <w:t>Tenders,are</w:t>
      </w:r>
      <w:proofErr w:type="spellEnd"/>
      <w:r w:rsidRPr="003302B5">
        <w:rPr>
          <w:lang w:val="en-US"/>
        </w:rPr>
        <w:t xml:space="preserve"> financed by </w:t>
      </w:r>
      <w:r w:rsidRPr="003302B5">
        <w:rPr>
          <w:rFonts w:ascii="Calisto MT" w:hAnsi="Calisto MT"/>
          <w:szCs w:val="24"/>
          <w:lang w:val="en-US"/>
        </w:rPr>
        <w:t xml:space="preserve">PIB-FNRC (resources transferred-MDLD), </w:t>
      </w:r>
      <w:r w:rsidRPr="003302B5">
        <w:rPr>
          <w:lang w:val="en-US"/>
        </w:rPr>
        <w:t xml:space="preserve">Fiscal year 2024,Imputation: 582710002771301464210813, </w:t>
      </w:r>
      <w:proofErr w:type="spellStart"/>
      <w:r w:rsidRPr="003302B5">
        <w:rPr>
          <w:lang w:val="en-US"/>
        </w:rPr>
        <w:t>N°Expenditure</w:t>
      </w:r>
      <w:proofErr w:type="spellEnd"/>
      <w:r w:rsidRPr="003302B5">
        <w:rPr>
          <w:lang w:val="en-US"/>
        </w:rPr>
        <w:t xml:space="preserve"> authorization: IZ04025, for a total estimated cost of thirteen million four hundred and fifty-six thousand nine hundred and six (13 456 906) CFA Francs; </w:t>
      </w:r>
      <w:r w:rsidRPr="003302B5">
        <w:rPr>
          <w:rFonts w:ascii="Calisto MT" w:hAnsi="Calisto MT"/>
          <w:szCs w:val="24"/>
          <w:lang w:val="en-US"/>
        </w:rPr>
        <w:t>broken down as follows:</w:t>
      </w:r>
    </w:p>
    <w:tbl>
      <w:tblPr>
        <w:tblW w:w="5000" w:type="pct"/>
        <w:tblCellMar>
          <w:left w:w="70" w:type="dxa"/>
          <w:right w:w="70" w:type="dxa"/>
        </w:tblCellMar>
        <w:tblLook w:val="04A0" w:firstRow="1" w:lastRow="0" w:firstColumn="1" w:lastColumn="0" w:noHBand="0" w:noVBand="1"/>
      </w:tblPr>
      <w:tblGrid>
        <w:gridCol w:w="410"/>
        <w:gridCol w:w="2568"/>
        <w:gridCol w:w="4748"/>
        <w:gridCol w:w="2619"/>
      </w:tblGrid>
      <w:tr w:rsidR="003302B5" w:rsidRPr="003302B5" w14:paraId="00770A3D" w14:textId="77777777" w:rsidTr="00D00977">
        <w:trPr>
          <w:trHeight w:val="312"/>
        </w:trPr>
        <w:tc>
          <w:tcPr>
            <w:tcW w:w="19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B6291BC" w14:textId="77777777" w:rsidR="003302B5" w:rsidRPr="003302B5" w:rsidRDefault="003302B5" w:rsidP="003302B5">
            <w:pPr>
              <w:jc w:val="center"/>
              <w:rPr>
                <w:b/>
                <w:bCs/>
                <w:color w:val="000000"/>
                <w:sz w:val="22"/>
              </w:rPr>
            </w:pPr>
            <w:r w:rsidRPr="003302B5">
              <w:rPr>
                <w:b/>
                <w:bCs/>
                <w:color w:val="000000"/>
                <w:sz w:val="22"/>
              </w:rPr>
              <w:t>N°</w:t>
            </w:r>
          </w:p>
        </w:tc>
        <w:tc>
          <w:tcPr>
            <w:tcW w:w="1241" w:type="pct"/>
            <w:tcBorders>
              <w:top w:val="single" w:sz="4" w:space="0" w:color="auto"/>
              <w:left w:val="nil"/>
              <w:bottom w:val="single" w:sz="4" w:space="0" w:color="auto"/>
              <w:right w:val="single" w:sz="4" w:space="0" w:color="auto"/>
            </w:tcBorders>
            <w:shd w:val="clear" w:color="auto" w:fill="auto"/>
            <w:vAlign w:val="center"/>
            <w:hideMark/>
          </w:tcPr>
          <w:p w14:paraId="5F7D8667" w14:textId="77777777" w:rsidR="003302B5" w:rsidRPr="003302B5" w:rsidRDefault="003302B5" w:rsidP="003302B5">
            <w:pPr>
              <w:jc w:val="center"/>
              <w:rPr>
                <w:b/>
                <w:bCs/>
                <w:color w:val="000000"/>
                <w:sz w:val="22"/>
              </w:rPr>
            </w:pPr>
            <w:r w:rsidRPr="003302B5">
              <w:rPr>
                <w:b/>
                <w:bCs/>
                <w:color w:val="000000"/>
                <w:sz w:val="22"/>
              </w:rPr>
              <w:t>ARRONDISSEMENTS</w:t>
            </w:r>
          </w:p>
        </w:tc>
        <w:tc>
          <w:tcPr>
            <w:tcW w:w="2295" w:type="pct"/>
            <w:tcBorders>
              <w:top w:val="single" w:sz="4" w:space="0" w:color="auto"/>
              <w:left w:val="nil"/>
              <w:bottom w:val="single" w:sz="4" w:space="0" w:color="auto"/>
              <w:right w:val="single" w:sz="4" w:space="0" w:color="auto"/>
            </w:tcBorders>
            <w:shd w:val="clear" w:color="auto" w:fill="auto"/>
            <w:vAlign w:val="center"/>
            <w:hideMark/>
          </w:tcPr>
          <w:p w14:paraId="6D9A0497" w14:textId="77777777" w:rsidR="003302B5" w:rsidRPr="003302B5" w:rsidRDefault="003302B5" w:rsidP="003302B5">
            <w:pPr>
              <w:jc w:val="center"/>
              <w:rPr>
                <w:b/>
                <w:bCs/>
                <w:color w:val="000000"/>
                <w:sz w:val="22"/>
              </w:rPr>
            </w:pPr>
            <w:r w:rsidRPr="003302B5">
              <w:rPr>
                <w:b/>
                <w:bCs/>
                <w:color w:val="000000"/>
                <w:sz w:val="22"/>
              </w:rPr>
              <w:t>ETABLISSEMENTS</w:t>
            </w:r>
          </w:p>
        </w:tc>
        <w:tc>
          <w:tcPr>
            <w:tcW w:w="1266" w:type="pct"/>
            <w:tcBorders>
              <w:top w:val="single" w:sz="4" w:space="0" w:color="auto"/>
              <w:left w:val="nil"/>
              <w:bottom w:val="single" w:sz="4" w:space="0" w:color="auto"/>
              <w:right w:val="single" w:sz="4" w:space="0" w:color="auto"/>
            </w:tcBorders>
          </w:tcPr>
          <w:p w14:paraId="48AF19A1" w14:textId="0B9A71FD" w:rsidR="003302B5" w:rsidRPr="003302B5" w:rsidRDefault="003302B5" w:rsidP="003302B5">
            <w:pPr>
              <w:jc w:val="center"/>
              <w:rPr>
                <w:b/>
                <w:bCs/>
                <w:color w:val="000000"/>
                <w:sz w:val="22"/>
              </w:rPr>
            </w:pPr>
            <w:r w:rsidRPr="003302B5">
              <w:rPr>
                <w:b/>
                <w:bCs/>
                <w:color w:val="000000"/>
                <w:sz w:val="22"/>
              </w:rPr>
              <w:t xml:space="preserve">AMOUNT </w:t>
            </w:r>
            <w:r w:rsidR="00B3668A">
              <w:rPr>
                <w:b/>
                <w:bCs/>
                <w:color w:val="000000"/>
                <w:sz w:val="22"/>
              </w:rPr>
              <w:t xml:space="preserve">IN </w:t>
            </w:r>
            <w:r w:rsidRPr="003302B5">
              <w:rPr>
                <w:b/>
                <w:bCs/>
                <w:color w:val="000000"/>
                <w:sz w:val="22"/>
              </w:rPr>
              <w:t>CFAF</w:t>
            </w:r>
          </w:p>
        </w:tc>
      </w:tr>
      <w:tr w:rsidR="003302B5" w:rsidRPr="003302B5" w14:paraId="3FBF5EF4" w14:textId="77777777" w:rsidTr="00D00977">
        <w:trPr>
          <w:trHeight w:val="54"/>
        </w:trPr>
        <w:tc>
          <w:tcPr>
            <w:tcW w:w="198" w:type="pct"/>
            <w:tcBorders>
              <w:top w:val="nil"/>
              <w:left w:val="single" w:sz="4" w:space="0" w:color="auto"/>
              <w:bottom w:val="single" w:sz="4" w:space="0" w:color="auto"/>
              <w:right w:val="single" w:sz="4" w:space="0" w:color="auto"/>
            </w:tcBorders>
            <w:shd w:val="clear" w:color="auto" w:fill="auto"/>
            <w:vAlign w:val="center"/>
            <w:hideMark/>
          </w:tcPr>
          <w:p w14:paraId="71D063FB" w14:textId="77777777" w:rsidR="003302B5" w:rsidRPr="003302B5" w:rsidRDefault="003302B5" w:rsidP="003302B5">
            <w:pPr>
              <w:jc w:val="center"/>
              <w:rPr>
                <w:color w:val="000000"/>
                <w:sz w:val="22"/>
              </w:rPr>
            </w:pPr>
            <w:r w:rsidRPr="003302B5">
              <w:rPr>
                <w:color w:val="000000"/>
                <w:sz w:val="22"/>
              </w:rPr>
              <w:t>1</w:t>
            </w:r>
          </w:p>
        </w:tc>
        <w:tc>
          <w:tcPr>
            <w:tcW w:w="1241" w:type="pct"/>
            <w:tcBorders>
              <w:top w:val="nil"/>
              <w:left w:val="nil"/>
              <w:bottom w:val="single" w:sz="4" w:space="0" w:color="auto"/>
              <w:right w:val="single" w:sz="4" w:space="0" w:color="auto"/>
            </w:tcBorders>
            <w:shd w:val="clear" w:color="auto" w:fill="auto"/>
            <w:vAlign w:val="center"/>
            <w:hideMark/>
          </w:tcPr>
          <w:p w14:paraId="62987943" w14:textId="77777777" w:rsidR="003302B5" w:rsidRPr="003302B5" w:rsidRDefault="003302B5" w:rsidP="003302B5">
            <w:pPr>
              <w:rPr>
                <w:color w:val="000000"/>
                <w:sz w:val="22"/>
              </w:rPr>
            </w:pPr>
            <w:r w:rsidRPr="003302B5">
              <w:rPr>
                <w:color w:val="000000"/>
                <w:sz w:val="22"/>
              </w:rPr>
              <w:t>BOGO</w:t>
            </w:r>
          </w:p>
        </w:tc>
        <w:tc>
          <w:tcPr>
            <w:tcW w:w="2295" w:type="pct"/>
            <w:tcBorders>
              <w:top w:val="nil"/>
              <w:left w:val="nil"/>
              <w:bottom w:val="single" w:sz="4" w:space="0" w:color="auto"/>
              <w:right w:val="single" w:sz="4" w:space="0" w:color="auto"/>
            </w:tcBorders>
            <w:shd w:val="clear" w:color="auto" w:fill="auto"/>
            <w:vAlign w:val="center"/>
            <w:hideMark/>
          </w:tcPr>
          <w:p w14:paraId="0E70E612" w14:textId="77777777" w:rsidR="003302B5" w:rsidRPr="003302B5" w:rsidRDefault="003302B5" w:rsidP="003302B5">
            <w:pPr>
              <w:rPr>
                <w:color w:val="000000"/>
                <w:sz w:val="22"/>
              </w:rPr>
            </w:pPr>
            <w:r w:rsidRPr="003302B5">
              <w:rPr>
                <w:color w:val="000000"/>
                <w:sz w:val="22"/>
              </w:rPr>
              <w:t>CETIC DE BOGO</w:t>
            </w:r>
          </w:p>
        </w:tc>
        <w:tc>
          <w:tcPr>
            <w:tcW w:w="1266" w:type="pct"/>
            <w:vMerge w:val="restart"/>
            <w:tcBorders>
              <w:top w:val="nil"/>
              <w:left w:val="nil"/>
              <w:right w:val="single" w:sz="4" w:space="0" w:color="auto"/>
            </w:tcBorders>
          </w:tcPr>
          <w:p w14:paraId="1C36F524" w14:textId="77777777" w:rsidR="003302B5" w:rsidRPr="003302B5" w:rsidRDefault="003302B5" w:rsidP="003302B5">
            <w:pPr>
              <w:rPr>
                <w:color w:val="000000"/>
                <w:sz w:val="22"/>
              </w:rPr>
            </w:pPr>
          </w:p>
          <w:p w14:paraId="03672D30" w14:textId="77777777" w:rsidR="003302B5" w:rsidRPr="003302B5" w:rsidRDefault="003302B5" w:rsidP="003302B5">
            <w:pPr>
              <w:rPr>
                <w:sz w:val="22"/>
              </w:rPr>
            </w:pPr>
          </w:p>
          <w:p w14:paraId="283D4C60" w14:textId="77777777" w:rsidR="003302B5" w:rsidRPr="003302B5" w:rsidRDefault="003302B5" w:rsidP="003302B5">
            <w:pPr>
              <w:rPr>
                <w:sz w:val="22"/>
              </w:rPr>
            </w:pPr>
          </w:p>
          <w:p w14:paraId="52A7D2B8" w14:textId="77777777" w:rsidR="003302B5" w:rsidRPr="003302B5" w:rsidRDefault="003302B5" w:rsidP="003302B5">
            <w:pPr>
              <w:rPr>
                <w:sz w:val="22"/>
              </w:rPr>
            </w:pPr>
          </w:p>
          <w:p w14:paraId="0B4BC080" w14:textId="77777777" w:rsidR="003302B5" w:rsidRPr="003302B5" w:rsidRDefault="003302B5" w:rsidP="003302B5">
            <w:pPr>
              <w:rPr>
                <w:sz w:val="22"/>
              </w:rPr>
            </w:pPr>
          </w:p>
          <w:p w14:paraId="7424B84D" w14:textId="77777777" w:rsidR="003302B5" w:rsidRPr="003302B5" w:rsidRDefault="003302B5" w:rsidP="003302B5">
            <w:pPr>
              <w:jc w:val="center"/>
              <w:rPr>
                <w:sz w:val="22"/>
              </w:rPr>
            </w:pPr>
            <w:r w:rsidRPr="003302B5">
              <w:rPr>
                <w:lang w:val="en-US"/>
              </w:rPr>
              <w:t>13 456 906</w:t>
            </w:r>
          </w:p>
        </w:tc>
      </w:tr>
      <w:tr w:rsidR="003302B5" w:rsidRPr="003302B5" w14:paraId="6C0BA7AF" w14:textId="77777777" w:rsidTr="00D00977">
        <w:trPr>
          <w:trHeight w:val="64"/>
        </w:trPr>
        <w:tc>
          <w:tcPr>
            <w:tcW w:w="198" w:type="pct"/>
            <w:tcBorders>
              <w:top w:val="nil"/>
              <w:left w:val="single" w:sz="4" w:space="0" w:color="auto"/>
              <w:bottom w:val="single" w:sz="4" w:space="0" w:color="auto"/>
              <w:right w:val="single" w:sz="4" w:space="0" w:color="auto"/>
            </w:tcBorders>
            <w:shd w:val="clear" w:color="auto" w:fill="auto"/>
            <w:vAlign w:val="center"/>
            <w:hideMark/>
          </w:tcPr>
          <w:p w14:paraId="2BAA8F95" w14:textId="77777777" w:rsidR="003302B5" w:rsidRPr="003302B5" w:rsidRDefault="003302B5" w:rsidP="003302B5">
            <w:pPr>
              <w:jc w:val="center"/>
              <w:rPr>
                <w:color w:val="000000"/>
                <w:sz w:val="22"/>
              </w:rPr>
            </w:pPr>
            <w:r w:rsidRPr="003302B5">
              <w:rPr>
                <w:color w:val="000000"/>
                <w:sz w:val="22"/>
              </w:rPr>
              <w:t>2</w:t>
            </w:r>
          </w:p>
        </w:tc>
        <w:tc>
          <w:tcPr>
            <w:tcW w:w="1241" w:type="pct"/>
            <w:tcBorders>
              <w:top w:val="nil"/>
              <w:left w:val="nil"/>
              <w:bottom w:val="single" w:sz="4" w:space="0" w:color="auto"/>
              <w:right w:val="single" w:sz="4" w:space="0" w:color="auto"/>
            </w:tcBorders>
            <w:shd w:val="clear" w:color="auto" w:fill="auto"/>
            <w:vAlign w:val="center"/>
            <w:hideMark/>
          </w:tcPr>
          <w:p w14:paraId="495311E8" w14:textId="77777777" w:rsidR="003302B5" w:rsidRPr="003302B5" w:rsidRDefault="003302B5" w:rsidP="003302B5">
            <w:pPr>
              <w:rPr>
                <w:color w:val="000000"/>
                <w:sz w:val="22"/>
              </w:rPr>
            </w:pPr>
            <w:r w:rsidRPr="003302B5">
              <w:rPr>
                <w:color w:val="000000"/>
                <w:sz w:val="22"/>
              </w:rPr>
              <w:t>MAKARY</w:t>
            </w:r>
          </w:p>
        </w:tc>
        <w:tc>
          <w:tcPr>
            <w:tcW w:w="2295" w:type="pct"/>
            <w:tcBorders>
              <w:top w:val="nil"/>
              <w:left w:val="nil"/>
              <w:bottom w:val="single" w:sz="4" w:space="0" w:color="auto"/>
              <w:right w:val="single" w:sz="4" w:space="0" w:color="auto"/>
            </w:tcBorders>
            <w:shd w:val="clear" w:color="auto" w:fill="auto"/>
            <w:vAlign w:val="center"/>
            <w:hideMark/>
          </w:tcPr>
          <w:p w14:paraId="12E2D5C3" w14:textId="77777777" w:rsidR="003302B5" w:rsidRPr="003302B5" w:rsidRDefault="003302B5" w:rsidP="003302B5">
            <w:pPr>
              <w:rPr>
                <w:color w:val="000000"/>
                <w:sz w:val="22"/>
              </w:rPr>
            </w:pPr>
            <w:r w:rsidRPr="003302B5">
              <w:rPr>
                <w:color w:val="000000"/>
                <w:sz w:val="22"/>
              </w:rPr>
              <w:t>CETIC DE MAKARY</w:t>
            </w:r>
          </w:p>
        </w:tc>
        <w:tc>
          <w:tcPr>
            <w:tcW w:w="1266" w:type="pct"/>
            <w:vMerge/>
            <w:tcBorders>
              <w:left w:val="nil"/>
              <w:right w:val="single" w:sz="4" w:space="0" w:color="auto"/>
            </w:tcBorders>
          </w:tcPr>
          <w:p w14:paraId="232F6392" w14:textId="77777777" w:rsidR="003302B5" w:rsidRPr="003302B5" w:rsidRDefault="003302B5" w:rsidP="003302B5">
            <w:pPr>
              <w:rPr>
                <w:color w:val="000000"/>
                <w:sz w:val="22"/>
              </w:rPr>
            </w:pPr>
          </w:p>
        </w:tc>
      </w:tr>
      <w:tr w:rsidR="003302B5" w:rsidRPr="003302B5" w14:paraId="1303F383" w14:textId="77777777" w:rsidTr="00D00977">
        <w:trPr>
          <w:trHeight w:val="54"/>
        </w:trPr>
        <w:tc>
          <w:tcPr>
            <w:tcW w:w="198" w:type="pct"/>
            <w:tcBorders>
              <w:top w:val="nil"/>
              <w:left w:val="single" w:sz="4" w:space="0" w:color="auto"/>
              <w:bottom w:val="single" w:sz="4" w:space="0" w:color="auto"/>
              <w:right w:val="single" w:sz="4" w:space="0" w:color="auto"/>
            </w:tcBorders>
            <w:shd w:val="clear" w:color="auto" w:fill="auto"/>
            <w:vAlign w:val="center"/>
            <w:hideMark/>
          </w:tcPr>
          <w:p w14:paraId="162CE800" w14:textId="77777777" w:rsidR="003302B5" w:rsidRPr="003302B5" w:rsidRDefault="003302B5" w:rsidP="003302B5">
            <w:pPr>
              <w:jc w:val="center"/>
              <w:rPr>
                <w:color w:val="000000"/>
                <w:sz w:val="22"/>
              </w:rPr>
            </w:pPr>
            <w:r w:rsidRPr="003302B5">
              <w:rPr>
                <w:color w:val="000000"/>
                <w:sz w:val="22"/>
              </w:rPr>
              <w:t>3</w:t>
            </w:r>
          </w:p>
        </w:tc>
        <w:tc>
          <w:tcPr>
            <w:tcW w:w="1241" w:type="pct"/>
            <w:tcBorders>
              <w:top w:val="nil"/>
              <w:left w:val="nil"/>
              <w:bottom w:val="single" w:sz="4" w:space="0" w:color="auto"/>
              <w:right w:val="single" w:sz="4" w:space="0" w:color="auto"/>
            </w:tcBorders>
            <w:shd w:val="clear" w:color="auto" w:fill="auto"/>
            <w:vAlign w:val="center"/>
            <w:hideMark/>
          </w:tcPr>
          <w:p w14:paraId="53CD128E" w14:textId="77777777" w:rsidR="003302B5" w:rsidRPr="003302B5" w:rsidRDefault="003302B5" w:rsidP="003302B5">
            <w:pPr>
              <w:rPr>
                <w:color w:val="000000"/>
                <w:sz w:val="22"/>
              </w:rPr>
            </w:pPr>
            <w:r w:rsidRPr="003302B5">
              <w:rPr>
                <w:color w:val="000000"/>
                <w:sz w:val="22"/>
              </w:rPr>
              <w:t>DATCHEKA</w:t>
            </w:r>
          </w:p>
        </w:tc>
        <w:tc>
          <w:tcPr>
            <w:tcW w:w="2295" w:type="pct"/>
            <w:tcBorders>
              <w:top w:val="nil"/>
              <w:left w:val="nil"/>
              <w:bottom w:val="single" w:sz="4" w:space="0" w:color="auto"/>
              <w:right w:val="single" w:sz="4" w:space="0" w:color="auto"/>
            </w:tcBorders>
            <w:shd w:val="clear" w:color="auto" w:fill="auto"/>
            <w:vAlign w:val="center"/>
            <w:hideMark/>
          </w:tcPr>
          <w:p w14:paraId="7D4DA128" w14:textId="77777777" w:rsidR="003302B5" w:rsidRPr="003302B5" w:rsidRDefault="003302B5" w:rsidP="003302B5">
            <w:pPr>
              <w:rPr>
                <w:color w:val="000000"/>
                <w:sz w:val="22"/>
              </w:rPr>
            </w:pPr>
            <w:r w:rsidRPr="003302B5">
              <w:rPr>
                <w:color w:val="000000"/>
                <w:sz w:val="22"/>
              </w:rPr>
              <w:t>LYCEE TECHNIQUE DE DATCHEKA</w:t>
            </w:r>
          </w:p>
        </w:tc>
        <w:tc>
          <w:tcPr>
            <w:tcW w:w="1266" w:type="pct"/>
            <w:vMerge/>
            <w:tcBorders>
              <w:left w:val="nil"/>
              <w:right w:val="single" w:sz="4" w:space="0" w:color="auto"/>
            </w:tcBorders>
          </w:tcPr>
          <w:p w14:paraId="262C77FD" w14:textId="77777777" w:rsidR="003302B5" w:rsidRPr="003302B5" w:rsidRDefault="003302B5" w:rsidP="003302B5">
            <w:pPr>
              <w:rPr>
                <w:color w:val="000000"/>
                <w:sz w:val="22"/>
              </w:rPr>
            </w:pPr>
          </w:p>
        </w:tc>
      </w:tr>
      <w:tr w:rsidR="003302B5" w:rsidRPr="003302B5" w14:paraId="61BE5887" w14:textId="77777777" w:rsidTr="00D00977">
        <w:trPr>
          <w:trHeight w:val="54"/>
        </w:trPr>
        <w:tc>
          <w:tcPr>
            <w:tcW w:w="198" w:type="pct"/>
            <w:tcBorders>
              <w:top w:val="nil"/>
              <w:left w:val="single" w:sz="4" w:space="0" w:color="auto"/>
              <w:bottom w:val="single" w:sz="4" w:space="0" w:color="auto"/>
              <w:right w:val="single" w:sz="4" w:space="0" w:color="auto"/>
            </w:tcBorders>
            <w:shd w:val="clear" w:color="auto" w:fill="auto"/>
            <w:vAlign w:val="center"/>
            <w:hideMark/>
          </w:tcPr>
          <w:p w14:paraId="19A1B0D3" w14:textId="77777777" w:rsidR="003302B5" w:rsidRPr="003302B5" w:rsidRDefault="003302B5" w:rsidP="003302B5">
            <w:pPr>
              <w:jc w:val="center"/>
              <w:rPr>
                <w:color w:val="000000"/>
                <w:sz w:val="22"/>
              </w:rPr>
            </w:pPr>
            <w:r w:rsidRPr="003302B5">
              <w:rPr>
                <w:color w:val="000000"/>
                <w:sz w:val="22"/>
              </w:rPr>
              <w:t>4</w:t>
            </w:r>
          </w:p>
        </w:tc>
        <w:tc>
          <w:tcPr>
            <w:tcW w:w="1241" w:type="pct"/>
            <w:tcBorders>
              <w:top w:val="nil"/>
              <w:left w:val="nil"/>
              <w:bottom w:val="single" w:sz="4" w:space="0" w:color="auto"/>
              <w:right w:val="single" w:sz="4" w:space="0" w:color="auto"/>
            </w:tcBorders>
            <w:shd w:val="clear" w:color="auto" w:fill="auto"/>
            <w:vAlign w:val="center"/>
            <w:hideMark/>
          </w:tcPr>
          <w:p w14:paraId="6B094606" w14:textId="77777777" w:rsidR="003302B5" w:rsidRPr="003302B5" w:rsidRDefault="003302B5" w:rsidP="003302B5">
            <w:pPr>
              <w:rPr>
                <w:color w:val="000000"/>
                <w:sz w:val="22"/>
              </w:rPr>
            </w:pPr>
            <w:r w:rsidRPr="003302B5">
              <w:rPr>
                <w:color w:val="000000"/>
                <w:sz w:val="22"/>
              </w:rPr>
              <w:t>MORA</w:t>
            </w:r>
          </w:p>
        </w:tc>
        <w:tc>
          <w:tcPr>
            <w:tcW w:w="2295" w:type="pct"/>
            <w:tcBorders>
              <w:top w:val="nil"/>
              <w:left w:val="nil"/>
              <w:bottom w:val="single" w:sz="4" w:space="0" w:color="auto"/>
              <w:right w:val="single" w:sz="4" w:space="0" w:color="auto"/>
            </w:tcBorders>
            <w:shd w:val="clear" w:color="auto" w:fill="auto"/>
            <w:vAlign w:val="center"/>
            <w:hideMark/>
          </w:tcPr>
          <w:p w14:paraId="5DD036EF" w14:textId="77777777" w:rsidR="003302B5" w:rsidRPr="003302B5" w:rsidRDefault="003302B5" w:rsidP="003302B5">
            <w:pPr>
              <w:rPr>
                <w:color w:val="000000"/>
                <w:sz w:val="22"/>
              </w:rPr>
            </w:pPr>
            <w:r w:rsidRPr="003302B5">
              <w:rPr>
                <w:color w:val="000000"/>
                <w:sz w:val="22"/>
              </w:rPr>
              <w:t>CETIC DE SEKOULE</w:t>
            </w:r>
          </w:p>
        </w:tc>
        <w:tc>
          <w:tcPr>
            <w:tcW w:w="1266" w:type="pct"/>
            <w:vMerge/>
            <w:tcBorders>
              <w:left w:val="nil"/>
              <w:right w:val="single" w:sz="4" w:space="0" w:color="auto"/>
            </w:tcBorders>
          </w:tcPr>
          <w:p w14:paraId="17D85840" w14:textId="77777777" w:rsidR="003302B5" w:rsidRPr="003302B5" w:rsidRDefault="003302B5" w:rsidP="003302B5">
            <w:pPr>
              <w:rPr>
                <w:color w:val="000000"/>
                <w:sz w:val="22"/>
              </w:rPr>
            </w:pPr>
          </w:p>
        </w:tc>
      </w:tr>
      <w:tr w:rsidR="003302B5" w:rsidRPr="003302B5" w14:paraId="742A60F9" w14:textId="77777777" w:rsidTr="00D00977">
        <w:trPr>
          <w:trHeight w:val="54"/>
        </w:trPr>
        <w:tc>
          <w:tcPr>
            <w:tcW w:w="198" w:type="pct"/>
            <w:tcBorders>
              <w:top w:val="nil"/>
              <w:left w:val="single" w:sz="4" w:space="0" w:color="auto"/>
              <w:bottom w:val="single" w:sz="4" w:space="0" w:color="auto"/>
              <w:right w:val="single" w:sz="4" w:space="0" w:color="auto"/>
            </w:tcBorders>
            <w:shd w:val="clear" w:color="auto" w:fill="auto"/>
            <w:vAlign w:val="center"/>
            <w:hideMark/>
          </w:tcPr>
          <w:p w14:paraId="5E57259B" w14:textId="77777777" w:rsidR="003302B5" w:rsidRPr="003302B5" w:rsidRDefault="003302B5" w:rsidP="003302B5">
            <w:pPr>
              <w:jc w:val="center"/>
              <w:rPr>
                <w:color w:val="000000"/>
                <w:sz w:val="22"/>
              </w:rPr>
            </w:pPr>
            <w:r w:rsidRPr="003302B5">
              <w:rPr>
                <w:color w:val="000000"/>
                <w:sz w:val="22"/>
              </w:rPr>
              <w:t>5</w:t>
            </w:r>
          </w:p>
        </w:tc>
        <w:tc>
          <w:tcPr>
            <w:tcW w:w="1241" w:type="pct"/>
            <w:tcBorders>
              <w:top w:val="nil"/>
              <w:left w:val="nil"/>
              <w:bottom w:val="single" w:sz="4" w:space="0" w:color="auto"/>
              <w:right w:val="single" w:sz="4" w:space="0" w:color="auto"/>
            </w:tcBorders>
            <w:shd w:val="clear" w:color="auto" w:fill="auto"/>
            <w:vAlign w:val="center"/>
            <w:hideMark/>
          </w:tcPr>
          <w:p w14:paraId="504AA118" w14:textId="77777777" w:rsidR="003302B5" w:rsidRPr="003302B5" w:rsidRDefault="003302B5" w:rsidP="003302B5">
            <w:pPr>
              <w:rPr>
                <w:color w:val="000000"/>
                <w:sz w:val="22"/>
              </w:rPr>
            </w:pPr>
            <w:r w:rsidRPr="003302B5">
              <w:rPr>
                <w:color w:val="000000"/>
                <w:sz w:val="22"/>
              </w:rPr>
              <w:t>SOULEDE ROUA</w:t>
            </w:r>
          </w:p>
        </w:tc>
        <w:tc>
          <w:tcPr>
            <w:tcW w:w="2295" w:type="pct"/>
            <w:tcBorders>
              <w:top w:val="nil"/>
              <w:left w:val="nil"/>
              <w:bottom w:val="single" w:sz="4" w:space="0" w:color="auto"/>
              <w:right w:val="single" w:sz="4" w:space="0" w:color="auto"/>
            </w:tcBorders>
            <w:shd w:val="clear" w:color="auto" w:fill="auto"/>
            <w:vAlign w:val="center"/>
            <w:hideMark/>
          </w:tcPr>
          <w:p w14:paraId="5A13043D" w14:textId="77777777" w:rsidR="003302B5" w:rsidRPr="003302B5" w:rsidRDefault="003302B5" w:rsidP="003302B5">
            <w:pPr>
              <w:rPr>
                <w:color w:val="000000"/>
                <w:sz w:val="22"/>
              </w:rPr>
            </w:pPr>
            <w:r w:rsidRPr="003302B5">
              <w:rPr>
                <w:color w:val="000000"/>
                <w:sz w:val="22"/>
              </w:rPr>
              <w:t>CETIC DE ROUA</w:t>
            </w:r>
          </w:p>
        </w:tc>
        <w:tc>
          <w:tcPr>
            <w:tcW w:w="1266" w:type="pct"/>
            <w:vMerge/>
            <w:tcBorders>
              <w:left w:val="nil"/>
              <w:right w:val="single" w:sz="4" w:space="0" w:color="auto"/>
            </w:tcBorders>
          </w:tcPr>
          <w:p w14:paraId="26966EEE" w14:textId="77777777" w:rsidR="003302B5" w:rsidRPr="003302B5" w:rsidRDefault="003302B5" w:rsidP="003302B5">
            <w:pPr>
              <w:rPr>
                <w:color w:val="000000"/>
                <w:sz w:val="22"/>
              </w:rPr>
            </w:pPr>
          </w:p>
        </w:tc>
      </w:tr>
      <w:tr w:rsidR="003302B5" w:rsidRPr="003302B5" w14:paraId="30D163EA" w14:textId="77777777" w:rsidTr="00D00977">
        <w:trPr>
          <w:trHeight w:val="54"/>
        </w:trPr>
        <w:tc>
          <w:tcPr>
            <w:tcW w:w="198" w:type="pct"/>
            <w:tcBorders>
              <w:top w:val="nil"/>
              <w:left w:val="single" w:sz="4" w:space="0" w:color="auto"/>
              <w:bottom w:val="single" w:sz="4" w:space="0" w:color="auto"/>
              <w:right w:val="single" w:sz="4" w:space="0" w:color="auto"/>
            </w:tcBorders>
            <w:shd w:val="clear" w:color="auto" w:fill="auto"/>
            <w:vAlign w:val="center"/>
            <w:hideMark/>
          </w:tcPr>
          <w:p w14:paraId="18D7195C" w14:textId="77777777" w:rsidR="003302B5" w:rsidRPr="003302B5" w:rsidRDefault="003302B5" w:rsidP="003302B5">
            <w:pPr>
              <w:jc w:val="center"/>
              <w:rPr>
                <w:color w:val="000000"/>
                <w:sz w:val="22"/>
              </w:rPr>
            </w:pPr>
            <w:r w:rsidRPr="003302B5">
              <w:rPr>
                <w:color w:val="000000"/>
                <w:sz w:val="22"/>
              </w:rPr>
              <w:t>6</w:t>
            </w:r>
          </w:p>
        </w:tc>
        <w:tc>
          <w:tcPr>
            <w:tcW w:w="1241" w:type="pct"/>
            <w:tcBorders>
              <w:top w:val="nil"/>
              <w:left w:val="nil"/>
              <w:bottom w:val="single" w:sz="4" w:space="0" w:color="auto"/>
              <w:right w:val="single" w:sz="4" w:space="0" w:color="auto"/>
            </w:tcBorders>
            <w:shd w:val="clear" w:color="auto" w:fill="auto"/>
            <w:vAlign w:val="center"/>
            <w:hideMark/>
          </w:tcPr>
          <w:p w14:paraId="0EF49D4A" w14:textId="77777777" w:rsidR="003302B5" w:rsidRPr="003302B5" w:rsidRDefault="003302B5" w:rsidP="003302B5">
            <w:pPr>
              <w:rPr>
                <w:color w:val="000000"/>
                <w:sz w:val="22"/>
              </w:rPr>
            </w:pPr>
            <w:r w:rsidRPr="003302B5">
              <w:rPr>
                <w:color w:val="000000"/>
                <w:sz w:val="22"/>
              </w:rPr>
              <w:t>MERI</w:t>
            </w:r>
          </w:p>
        </w:tc>
        <w:tc>
          <w:tcPr>
            <w:tcW w:w="2295" w:type="pct"/>
            <w:tcBorders>
              <w:top w:val="nil"/>
              <w:left w:val="nil"/>
              <w:bottom w:val="single" w:sz="4" w:space="0" w:color="auto"/>
              <w:right w:val="single" w:sz="4" w:space="0" w:color="auto"/>
            </w:tcBorders>
            <w:shd w:val="clear" w:color="auto" w:fill="auto"/>
            <w:vAlign w:val="center"/>
            <w:hideMark/>
          </w:tcPr>
          <w:p w14:paraId="5942E291" w14:textId="77777777" w:rsidR="003302B5" w:rsidRPr="003302B5" w:rsidRDefault="003302B5" w:rsidP="003302B5">
            <w:pPr>
              <w:rPr>
                <w:color w:val="000000"/>
                <w:sz w:val="22"/>
              </w:rPr>
            </w:pPr>
            <w:r w:rsidRPr="003302B5">
              <w:rPr>
                <w:color w:val="000000"/>
                <w:sz w:val="22"/>
              </w:rPr>
              <w:t>CETIC D'OUZZANG</w:t>
            </w:r>
          </w:p>
        </w:tc>
        <w:tc>
          <w:tcPr>
            <w:tcW w:w="1266" w:type="pct"/>
            <w:vMerge/>
            <w:tcBorders>
              <w:left w:val="nil"/>
              <w:right w:val="single" w:sz="4" w:space="0" w:color="auto"/>
            </w:tcBorders>
          </w:tcPr>
          <w:p w14:paraId="75FAC7D6" w14:textId="77777777" w:rsidR="003302B5" w:rsidRPr="003302B5" w:rsidRDefault="003302B5" w:rsidP="003302B5">
            <w:pPr>
              <w:rPr>
                <w:color w:val="000000"/>
                <w:sz w:val="22"/>
              </w:rPr>
            </w:pPr>
          </w:p>
        </w:tc>
      </w:tr>
      <w:tr w:rsidR="003302B5" w:rsidRPr="003302B5" w14:paraId="179FDB21" w14:textId="77777777" w:rsidTr="00D00977">
        <w:trPr>
          <w:trHeight w:val="54"/>
        </w:trPr>
        <w:tc>
          <w:tcPr>
            <w:tcW w:w="198" w:type="pct"/>
            <w:tcBorders>
              <w:top w:val="nil"/>
              <w:left w:val="single" w:sz="4" w:space="0" w:color="auto"/>
              <w:bottom w:val="single" w:sz="4" w:space="0" w:color="auto"/>
              <w:right w:val="single" w:sz="4" w:space="0" w:color="auto"/>
            </w:tcBorders>
            <w:shd w:val="clear" w:color="auto" w:fill="auto"/>
            <w:vAlign w:val="center"/>
            <w:hideMark/>
          </w:tcPr>
          <w:p w14:paraId="6BF2D58E" w14:textId="77777777" w:rsidR="003302B5" w:rsidRPr="003302B5" w:rsidRDefault="003302B5" w:rsidP="003302B5">
            <w:pPr>
              <w:jc w:val="center"/>
              <w:rPr>
                <w:color w:val="000000"/>
                <w:sz w:val="22"/>
              </w:rPr>
            </w:pPr>
            <w:r w:rsidRPr="003302B5">
              <w:rPr>
                <w:color w:val="000000"/>
                <w:sz w:val="22"/>
              </w:rPr>
              <w:t>7</w:t>
            </w:r>
          </w:p>
        </w:tc>
        <w:tc>
          <w:tcPr>
            <w:tcW w:w="1241" w:type="pct"/>
            <w:tcBorders>
              <w:top w:val="nil"/>
              <w:left w:val="nil"/>
              <w:bottom w:val="single" w:sz="4" w:space="0" w:color="auto"/>
              <w:right w:val="single" w:sz="4" w:space="0" w:color="auto"/>
            </w:tcBorders>
            <w:shd w:val="clear" w:color="auto" w:fill="auto"/>
            <w:vAlign w:val="center"/>
            <w:hideMark/>
          </w:tcPr>
          <w:p w14:paraId="5DF7A8B6" w14:textId="77777777" w:rsidR="003302B5" w:rsidRPr="003302B5" w:rsidRDefault="003302B5" w:rsidP="003302B5">
            <w:pPr>
              <w:rPr>
                <w:color w:val="000000"/>
                <w:sz w:val="22"/>
              </w:rPr>
            </w:pPr>
            <w:r w:rsidRPr="003302B5">
              <w:rPr>
                <w:color w:val="000000"/>
                <w:sz w:val="22"/>
              </w:rPr>
              <w:t>KAELE</w:t>
            </w:r>
          </w:p>
        </w:tc>
        <w:tc>
          <w:tcPr>
            <w:tcW w:w="2295" w:type="pct"/>
            <w:tcBorders>
              <w:top w:val="nil"/>
              <w:left w:val="nil"/>
              <w:bottom w:val="single" w:sz="4" w:space="0" w:color="auto"/>
              <w:right w:val="single" w:sz="4" w:space="0" w:color="auto"/>
            </w:tcBorders>
            <w:shd w:val="clear" w:color="auto" w:fill="auto"/>
            <w:vAlign w:val="center"/>
            <w:hideMark/>
          </w:tcPr>
          <w:p w14:paraId="01103F57" w14:textId="77777777" w:rsidR="003302B5" w:rsidRPr="003302B5" w:rsidRDefault="003302B5" w:rsidP="003302B5">
            <w:pPr>
              <w:rPr>
                <w:color w:val="000000"/>
                <w:sz w:val="22"/>
              </w:rPr>
            </w:pPr>
            <w:r w:rsidRPr="003302B5">
              <w:rPr>
                <w:color w:val="000000"/>
                <w:sz w:val="22"/>
              </w:rPr>
              <w:t>CETIC DE GADAS</w:t>
            </w:r>
          </w:p>
        </w:tc>
        <w:tc>
          <w:tcPr>
            <w:tcW w:w="1266" w:type="pct"/>
            <w:vMerge/>
            <w:tcBorders>
              <w:left w:val="nil"/>
              <w:right w:val="single" w:sz="4" w:space="0" w:color="auto"/>
            </w:tcBorders>
          </w:tcPr>
          <w:p w14:paraId="675A8B53" w14:textId="77777777" w:rsidR="003302B5" w:rsidRPr="003302B5" w:rsidRDefault="003302B5" w:rsidP="003302B5">
            <w:pPr>
              <w:rPr>
                <w:color w:val="000000"/>
                <w:sz w:val="22"/>
              </w:rPr>
            </w:pPr>
          </w:p>
        </w:tc>
      </w:tr>
      <w:tr w:rsidR="003302B5" w:rsidRPr="003302B5" w14:paraId="155386F9" w14:textId="77777777" w:rsidTr="00D00977">
        <w:trPr>
          <w:trHeight w:val="54"/>
        </w:trPr>
        <w:tc>
          <w:tcPr>
            <w:tcW w:w="198" w:type="pct"/>
            <w:tcBorders>
              <w:top w:val="nil"/>
              <w:left w:val="single" w:sz="4" w:space="0" w:color="auto"/>
              <w:bottom w:val="single" w:sz="4" w:space="0" w:color="auto"/>
              <w:right w:val="single" w:sz="4" w:space="0" w:color="auto"/>
            </w:tcBorders>
            <w:shd w:val="clear" w:color="auto" w:fill="auto"/>
            <w:vAlign w:val="center"/>
            <w:hideMark/>
          </w:tcPr>
          <w:p w14:paraId="6AA6361C" w14:textId="77777777" w:rsidR="003302B5" w:rsidRPr="003302B5" w:rsidRDefault="003302B5" w:rsidP="003302B5">
            <w:pPr>
              <w:jc w:val="center"/>
              <w:rPr>
                <w:color w:val="000000"/>
                <w:sz w:val="22"/>
              </w:rPr>
            </w:pPr>
            <w:r w:rsidRPr="003302B5">
              <w:rPr>
                <w:color w:val="000000"/>
                <w:sz w:val="22"/>
              </w:rPr>
              <w:t>8</w:t>
            </w:r>
          </w:p>
        </w:tc>
        <w:tc>
          <w:tcPr>
            <w:tcW w:w="1241" w:type="pct"/>
            <w:tcBorders>
              <w:top w:val="nil"/>
              <w:left w:val="nil"/>
              <w:bottom w:val="single" w:sz="4" w:space="0" w:color="auto"/>
              <w:right w:val="single" w:sz="4" w:space="0" w:color="auto"/>
            </w:tcBorders>
            <w:shd w:val="clear" w:color="auto" w:fill="auto"/>
            <w:vAlign w:val="center"/>
            <w:hideMark/>
          </w:tcPr>
          <w:p w14:paraId="0576C810" w14:textId="77777777" w:rsidR="003302B5" w:rsidRPr="003302B5" w:rsidRDefault="003302B5" w:rsidP="003302B5">
            <w:pPr>
              <w:rPr>
                <w:color w:val="000000"/>
                <w:sz w:val="22"/>
              </w:rPr>
            </w:pPr>
            <w:r w:rsidRPr="003302B5">
              <w:rPr>
                <w:color w:val="000000"/>
                <w:sz w:val="22"/>
              </w:rPr>
              <w:t>KOUSSERI</w:t>
            </w:r>
          </w:p>
        </w:tc>
        <w:tc>
          <w:tcPr>
            <w:tcW w:w="2295" w:type="pct"/>
            <w:tcBorders>
              <w:top w:val="nil"/>
              <w:left w:val="nil"/>
              <w:bottom w:val="single" w:sz="4" w:space="0" w:color="auto"/>
              <w:right w:val="single" w:sz="4" w:space="0" w:color="auto"/>
            </w:tcBorders>
            <w:shd w:val="clear" w:color="auto" w:fill="auto"/>
            <w:vAlign w:val="center"/>
            <w:hideMark/>
          </w:tcPr>
          <w:p w14:paraId="38E5B2E7" w14:textId="77777777" w:rsidR="003302B5" w:rsidRPr="003302B5" w:rsidRDefault="003302B5" w:rsidP="003302B5">
            <w:pPr>
              <w:rPr>
                <w:color w:val="000000"/>
                <w:sz w:val="22"/>
              </w:rPr>
            </w:pPr>
            <w:r w:rsidRPr="003302B5">
              <w:rPr>
                <w:color w:val="000000"/>
                <w:sz w:val="22"/>
              </w:rPr>
              <w:t>LYCEE TECHNIQUE DE KOUSSERI</w:t>
            </w:r>
          </w:p>
        </w:tc>
        <w:tc>
          <w:tcPr>
            <w:tcW w:w="1266" w:type="pct"/>
            <w:vMerge/>
            <w:tcBorders>
              <w:left w:val="nil"/>
              <w:right w:val="single" w:sz="4" w:space="0" w:color="auto"/>
            </w:tcBorders>
          </w:tcPr>
          <w:p w14:paraId="5F0D1E62" w14:textId="77777777" w:rsidR="003302B5" w:rsidRPr="003302B5" w:rsidRDefault="003302B5" w:rsidP="003302B5">
            <w:pPr>
              <w:rPr>
                <w:color w:val="000000"/>
                <w:sz w:val="22"/>
              </w:rPr>
            </w:pPr>
          </w:p>
        </w:tc>
      </w:tr>
      <w:tr w:rsidR="003302B5" w:rsidRPr="003302B5" w14:paraId="1EAD2D3E" w14:textId="77777777" w:rsidTr="00D00977">
        <w:trPr>
          <w:trHeight w:val="54"/>
        </w:trPr>
        <w:tc>
          <w:tcPr>
            <w:tcW w:w="198" w:type="pct"/>
            <w:tcBorders>
              <w:top w:val="nil"/>
              <w:left w:val="single" w:sz="4" w:space="0" w:color="auto"/>
              <w:bottom w:val="single" w:sz="4" w:space="0" w:color="auto"/>
              <w:right w:val="single" w:sz="4" w:space="0" w:color="auto"/>
            </w:tcBorders>
            <w:shd w:val="clear" w:color="auto" w:fill="auto"/>
            <w:vAlign w:val="center"/>
            <w:hideMark/>
          </w:tcPr>
          <w:p w14:paraId="406DAB1D" w14:textId="77777777" w:rsidR="003302B5" w:rsidRPr="003302B5" w:rsidRDefault="003302B5" w:rsidP="003302B5">
            <w:pPr>
              <w:jc w:val="center"/>
              <w:rPr>
                <w:color w:val="000000"/>
                <w:sz w:val="22"/>
              </w:rPr>
            </w:pPr>
            <w:r w:rsidRPr="003302B5">
              <w:rPr>
                <w:color w:val="000000"/>
                <w:sz w:val="22"/>
              </w:rPr>
              <w:t>9</w:t>
            </w:r>
          </w:p>
        </w:tc>
        <w:tc>
          <w:tcPr>
            <w:tcW w:w="1241" w:type="pct"/>
            <w:tcBorders>
              <w:top w:val="nil"/>
              <w:left w:val="nil"/>
              <w:bottom w:val="single" w:sz="4" w:space="0" w:color="auto"/>
              <w:right w:val="single" w:sz="4" w:space="0" w:color="auto"/>
            </w:tcBorders>
            <w:shd w:val="clear" w:color="auto" w:fill="auto"/>
            <w:vAlign w:val="center"/>
            <w:hideMark/>
          </w:tcPr>
          <w:p w14:paraId="4A4A5B44" w14:textId="77777777" w:rsidR="003302B5" w:rsidRPr="003302B5" w:rsidRDefault="003302B5" w:rsidP="003302B5">
            <w:pPr>
              <w:rPr>
                <w:color w:val="000000"/>
                <w:sz w:val="22"/>
              </w:rPr>
            </w:pPr>
            <w:r w:rsidRPr="003302B5">
              <w:rPr>
                <w:color w:val="000000"/>
                <w:sz w:val="22"/>
              </w:rPr>
              <w:t>TCHATIBALI</w:t>
            </w:r>
          </w:p>
        </w:tc>
        <w:tc>
          <w:tcPr>
            <w:tcW w:w="2295" w:type="pct"/>
            <w:tcBorders>
              <w:top w:val="nil"/>
              <w:left w:val="nil"/>
              <w:bottom w:val="single" w:sz="4" w:space="0" w:color="auto"/>
              <w:right w:val="single" w:sz="4" w:space="0" w:color="auto"/>
            </w:tcBorders>
            <w:shd w:val="clear" w:color="auto" w:fill="auto"/>
            <w:vAlign w:val="center"/>
            <w:hideMark/>
          </w:tcPr>
          <w:p w14:paraId="219C107A" w14:textId="77777777" w:rsidR="003302B5" w:rsidRPr="003302B5" w:rsidRDefault="003302B5" w:rsidP="003302B5">
            <w:pPr>
              <w:rPr>
                <w:color w:val="000000"/>
                <w:sz w:val="22"/>
              </w:rPr>
            </w:pPr>
            <w:r w:rsidRPr="003302B5">
              <w:rPr>
                <w:color w:val="000000"/>
                <w:sz w:val="22"/>
              </w:rPr>
              <w:t>CETIC DE KADA'A</w:t>
            </w:r>
          </w:p>
        </w:tc>
        <w:tc>
          <w:tcPr>
            <w:tcW w:w="1266" w:type="pct"/>
            <w:vMerge/>
            <w:tcBorders>
              <w:left w:val="nil"/>
              <w:bottom w:val="single" w:sz="4" w:space="0" w:color="auto"/>
              <w:right w:val="single" w:sz="4" w:space="0" w:color="auto"/>
            </w:tcBorders>
          </w:tcPr>
          <w:p w14:paraId="7B30EAD0" w14:textId="77777777" w:rsidR="003302B5" w:rsidRPr="003302B5" w:rsidRDefault="003302B5" w:rsidP="003302B5">
            <w:pPr>
              <w:rPr>
                <w:color w:val="000000"/>
                <w:sz w:val="22"/>
              </w:rPr>
            </w:pPr>
          </w:p>
        </w:tc>
      </w:tr>
    </w:tbl>
    <w:p w14:paraId="74AD6AC7" w14:textId="77777777" w:rsidR="003302B5" w:rsidRPr="003302B5" w:rsidRDefault="003302B5" w:rsidP="003302B5">
      <w:pPr>
        <w:jc w:val="both"/>
        <w:rPr>
          <w:lang w:val="en-US"/>
        </w:rPr>
      </w:pPr>
    </w:p>
    <w:p w14:paraId="3BE64A88" w14:textId="77777777" w:rsidR="003302B5" w:rsidRPr="003302B5" w:rsidRDefault="003302B5" w:rsidP="003302B5">
      <w:pPr>
        <w:numPr>
          <w:ilvl w:val="0"/>
          <w:numId w:val="33"/>
        </w:numPr>
        <w:spacing w:after="160" w:line="259" w:lineRule="auto"/>
        <w:contextualSpacing/>
        <w:jc w:val="both"/>
        <w:rPr>
          <w:b/>
          <w:szCs w:val="24"/>
          <w:lang w:val="en-US"/>
        </w:rPr>
      </w:pPr>
      <w:r w:rsidRPr="003302B5">
        <w:rPr>
          <w:b/>
          <w:bCs/>
          <w:szCs w:val="24"/>
          <w:lang w:val="en-GB"/>
        </w:rPr>
        <w:t xml:space="preserve">Consultation of Tender </w:t>
      </w:r>
      <w:r w:rsidRPr="003302B5">
        <w:rPr>
          <w:b/>
          <w:szCs w:val="24"/>
          <w:lang w:val="en-GB"/>
        </w:rPr>
        <w:t>documents offer.</w:t>
      </w:r>
    </w:p>
    <w:p w14:paraId="0CC60F2A" w14:textId="77777777" w:rsidR="003302B5" w:rsidRPr="003302B5" w:rsidRDefault="003302B5" w:rsidP="003302B5">
      <w:pPr>
        <w:ind w:firstLine="360"/>
        <w:jc w:val="both"/>
        <w:rPr>
          <w:lang w:val="en-US"/>
        </w:rPr>
      </w:pPr>
      <w:r w:rsidRPr="003302B5">
        <w:rPr>
          <w:lang w:val="en-US"/>
        </w:rPr>
        <w:t xml:space="preserve">The tender documents may be consulted during working hours at the Far North Regional Council of the Far North Region (Secretariat General), at </w:t>
      </w:r>
      <w:proofErr w:type="spellStart"/>
      <w:r w:rsidRPr="003302B5">
        <w:rPr>
          <w:lang w:val="en-US"/>
        </w:rPr>
        <w:t>Djarengol-Pitoaré</w:t>
      </w:r>
      <w:proofErr w:type="spellEnd"/>
      <w:r w:rsidRPr="003302B5">
        <w:rPr>
          <w:lang w:val="en-US"/>
        </w:rPr>
        <w:t xml:space="preserve"> Street, Phone: 222 29 01 50/ 222 29 01 51, as soon as this notice is published.</w:t>
      </w:r>
    </w:p>
    <w:p w14:paraId="254063E0" w14:textId="77777777" w:rsidR="003302B5" w:rsidRPr="003302B5" w:rsidRDefault="003302B5" w:rsidP="003302B5">
      <w:pPr>
        <w:numPr>
          <w:ilvl w:val="0"/>
          <w:numId w:val="33"/>
        </w:numPr>
        <w:spacing w:after="160" w:line="259" w:lineRule="auto"/>
        <w:contextualSpacing/>
        <w:jc w:val="both"/>
        <w:rPr>
          <w:b/>
          <w:szCs w:val="24"/>
        </w:rPr>
      </w:pPr>
      <w:r w:rsidRPr="003302B5">
        <w:rPr>
          <w:b/>
          <w:szCs w:val="24"/>
        </w:rPr>
        <w:t xml:space="preserve">Acquisition of Tender documents </w:t>
      </w:r>
      <w:proofErr w:type="spellStart"/>
      <w:r w:rsidRPr="003302B5">
        <w:rPr>
          <w:b/>
          <w:szCs w:val="24"/>
        </w:rPr>
        <w:t>offer</w:t>
      </w:r>
      <w:proofErr w:type="spellEnd"/>
    </w:p>
    <w:p w14:paraId="324442E5" w14:textId="77777777" w:rsidR="003302B5" w:rsidRPr="003302B5" w:rsidRDefault="003302B5" w:rsidP="003302B5">
      <w:pPr>
        <w:ind w:firstLine="360"/>
        <w:jc w:val="both"/>
        <w:rPr>
          <w:lang w:val="en-US"/>
        </w:rPr>
      </w:pPr>
      <w:r w:rsidRPr="003302B5">
        <w:rPr>
          <w:lang w:val="en-US"/>
        </w:rPr>
        <w:t xml:space="preserve">The tender documents offer may be obtained from the Secretariat General, at </w:t>
      </w:r>
      <w:proofErr w:type="spellStart"/>
      <w:r w:rsidRPr="003302B5">
        <w:rPr>
          <w:lang w:val="en-US"/>
        </w:rPr>
        <w:t>Djarengol-Pitoaré</w:t>
      </w:r>
      <w:proofErr w:type="spellEnd"/>
      <w:r w:rsidRPr="003302B5">
        <w:rPr>
          <w:lang w:val="en-US"/>
        </w:rPr>
        <w:t xml:space="preserve"> Street, Phone: 222 29 01 50/ 222 29 01 51 on presentation of a receipt showing the payment of a non-refundable sum as purchase fee for the document an amount of </w:t>
      </w:r>
      <w:r w:rsidRPr="003302B5">
        <w:rPr>
          <w:rFonts w:ascii="Calisto MT" w:hAnsi="Calisto MT"/>
          <w:b/>
          <w:szCs w:val="24"/>
          <w:lang w:val="en-US"/>
        </w:rPr>
        <w:t xml:space="preserve">forty thousand </w:t>
      </w:r>
      <w:r w:rsidRPr="003302B5">
        <w:rPr>
          <w:rFonts w:ascii="Calisto MT" w:hAnsi="Calisto MT"/>
          <w:b/>
          <w:bCs/>
          <w:szCs w:val="24"/>
          <w:lang w:val="en-US"/>
        </w:rPr>
        <w:t xml:space="preserve">(40 000) </w:t>
      </w:r>
      <w:r w:rsidRPr="003302B5">
        <w:rPr>
          <w:rFonts w:ascii="Calisto MT" w:hAnsi="Calisto MT"/>
          <w:b/>
          <w:szCs w:val="24"/>
          <w:lang w:val="en-US"/>
        </w:rPr>
        <w:t>CFA francs</w:t>
      </w:r>
      <w:r w:rsidRPr="003302B5">
        <w:rPr>
          <w:lang w:val="en-US"/>
        </w:rPr>
        <w:t>, payable into the Regional Council Receiver Office.</w:t>
      </w:r>
    </w:p>
    <w:p w14:paraId="7FC71FB5" w14:textId="77777777" w:rsidR="003302B5" w:rsidRPr="003302B5" w:rsidRDefault="003302B5" w:rsidP="003302B5">
      <w:pPr>
        <w:numPr>
          <w:ilvl w:val="0"/>
          <w:numId w:val="33"/>
        </w:numPr>
        <w:spacing w:after="160" w:line="259" w:lineRule="auto"/>
        <w:contextualSpacing/>
        <w:jc w:val="both"/>
        <w:rPr>
          <w:b/>
          <w:szCs w:val="24"/>
        </w:rPr>
      </w:pPr>
      <w:r w:rsidRPr="003302B5">
        <w:rPr>
          <w:b/>
          <w:szCs w:val="24"/>
        </w:rPr>
        <w:t xml:space="preserve">Tenders </w:t>
      </w:r>
      <w:proofErr w:type="spellStart"/>
      <w:r w:rsidRPr="003302B5">
        <w:rPr>
          <w:b/>
          <w:szCs w:val="24"/>
        </w:rPr>
        <w:t>Presentation</w:t>
      </w:r>
      <w:proofErr w:type="spellEnd"/>
      <w:r w:rsidRPr="003302B5">
        <w:rPr>
          <w:b/>
          <w:szCs w:val="24"/>
        </w:rPr>
        <w:t xml:space="preserve"> </w:t>
      </w:r>
    </w:p>
    <w:p w14:paraId="15185EC3" w14:textId="77777777" w:rsidR="003302B5" w:rsidRPr="003302B5" w:rsidRDefault="003302B5" w:rsidP="003302B5">
      <w:pPr>
        <w:ind w:right="283" w:firstLine="360"/>
        <w:jc w:val="both"/>
        <w:rPr>
          <w:rFonts w:ascii="Calisto MT" w:hAnsi="Calisto MT" w:cs="Calibri"/>
          <w:lang w:val="en-US"/>
        </w:rPr>
      </w:pPr>
      <w:r w:rsidRPr="003302B5">
        <w:rPr>
          <w:rFonts w:ascii="Calisto MT" w:hAnsi="Calisto MT" w:cs="Calibri"/>
          <w:lang w:val="en-US"/>
        </w:rPr>
        <w:t>The documents that constitute the tender are divided into three parts contained in a sealed envelope as follows:</w:t>
      </w:r>
    </w:p>
    <w:p w14:paraId="62F829FE" w14:textId="77777777" w:rsidR="003302B5" w:rsidRPr="003302B5" w:rsidRDefault="003302B5" w:rsidP="003302B5">
      <w:pPr>
        <w:numPr>
          <w:ilvl w:val="0"/>
          <w:numId w:val="27"/>
        </w:numPr>
        <w:spacing w:after="200"/>
        <w:ind w:right="283"/>
        <w:contextualSpacing/>
        <w:jc w:val="both"/>
        <w:rPr>
          <w:rFonts w:ascii="Calisto MT" w:hAnsi="Calisto MT"/>
          <w:szCs w:val="24"/>
        </w:rPr>
      </w:pPr>
      <w:proofErr w:type="spellStart"/>
      <w:r w:rsidRPr="003302B5">
        <w:rPr>
          <w:rFonts w:ascii="Calisto MT" w:hAnsi="Calisto MT"/>
          <w:szCs w:val="24"/>
        </w:rPr>
        <w:t>Envelope</w:t>
      </w:r>
      <w:proofErr w:type="spellEnd"/>
      <w:r w:rsidRPr="003302B5">
        <w:rPr>
          <w:rFonts w:ascii="Calisto MT" w:hAnsi="Calisto MT"/>
          <w:szCs w:val="24"/>
        </w:rPr>
        <w:t xml:space="preserve"> A must </w:t>
      </w:r>
      <w:proofErr w:type="spellStart"/>
      <w:r w:rsidRPr="003302B5">
        <w:rPr>
          <w:rFonts w:ascii="Calisto MT" w:hAnsi="Calisto MT"/>
          <w:szCs w:val="24"/>
        </w:rPr>
        <w:t>contain</w:t>
      </w:r>
      <w:proofErr w:type="spellEnd"/>
      <w:r w:rsidRPr="003302B5">
        <w:rPr>
          <w:rFonts w:ascii="Calisto MT" w:hAnsi="Calisto MT"/>
          <w:szCs w:val="24"/>
        </w:rPr>
        <w:t xml:space="preserve"> the administrative documents ;</w:t>
      </w:r>
    </w:p>
    <w:p w14:paraId="656FD63B" w14:textId="77777777" w:rsidR="003302B5" w:rsidRPr="003302B5" w:rsidRDefault="003302B5" w:rsidP="003302B5">
      <w:pPr>
        <w:numPr>
          <w:ilvl w:val="0"/>
          <w:numId w:val="27"/>
        </w:numPr>
        <w:spacing w:after="120"/>
        <w:ind w:right="283"/>
        <w:contextualSpacing/>
        <w:jc w:val="both"/>
        <w:rPr>
          <w:rFonts w:ascii="Calisto MT" w:hAnsi="Calisto MT"/>
          <w:szCs w:val="24"/>
          <w:lang w:val="en-US"/>
        </w:rPr>
      </w:pPr>
      <w:r w:rsidRPr="003302B5">
        <w:rPr>
          <w:rFonts w:ascii="Calisto MT" w:hAnsi="Calisto MT"/>
          <w:szCs w:val="24"/>
          <w:lang w:val="en-US"/>
        </w:rPr>
        <w:t>Envelope B must contain the technical proposal;</w:t>
      </w:r>
    </w:p>
    <w:p w14:paraId="0E7A70ED" w14:textId="77777777" w:rsidR="003302B5" w:rsidRPr="003302B5" w:rsidRDefault="003302B5" w:rsidP="003302B5">
      <w:pPr>
        <w:numPr>
          <w:ilvl w:val="0"/>
          <w:numId w:val="27"/>
        </w:numPr>
        <w:spacing w:after="200"/>
        <w:ind w:right="283"/>
        <w:contextualSpacing/>
        <w:jc w:val="both"/>
        <w:rPr>
          <w:rFonts w:ascii="Calisto MT" w:hAnsi="Calisto MT"/>
          <w:b/>
          <w:szCs w:val="24"/>
          <w:lang w:val="en-US"/>
        </w:rPr>
      </w:pPr>
      <w:r w:rsidRPr="003302B5">
        <w:rPr>
          <w:rFonts w:ascii="Calisto MT" w:hAnsi="Calisto MT"/>
          <w:szCs w:val="24"/>
          <w:lang w:val="en-US"/>
        </w:rPr>
        <w:t xml:space="preserve">Envelope C must contain the financial allocation and the warning </w:t>
      </w:r>
      <w:r w:rsidRPr="003302B5">
        <w:rPr>
          <w:rFonts w:eastAsia="Cambria"/>
          <w:sz w:val="22"/>
          <w:szCs w:val="22"/>
          <w:lang w:val="en-US" w:eastAsia="en-US"/>
        </w:rPr>
        <w:t>“</w:t>
      </w:r>
      <w:r w:rsidRPr="003302B5">
        <w:rPr>
          <w:rFonts w:eastAsia="Cambria"/>
          <w:b/>
          <w:spacing w:val="1"/>
          <w:sz w:val="22"/>
          <w:szCs w:val="22"/>
          <w:lang w:val="en-US" w:eastAsia="en-US"/>
        </w:rPr>
        <w:t>DO NOT OPEN AT THE SAME TIME AS THE TECHNICAL PROPOSAL”</w:t>
      </w:r>
      <w:r w:rsidRPr="003302B5">
        <w:rPr>
          <w:rFonts w:eastAsia="Cambria"/>
          <w:b/>
          <w:sz w:val="22"/>
          <w:szCs w:val="22"/>
          <w:lang w:val="en-US" w:eastAsia="en-US"/>
        </w:rPr>
        <w:t>.</w:t>
      </w:r>
    </w:p>
    <w:p w14:paraId="0A4ADF43" w14:textId="643C0D68" w:rsidR="003302B5" w:rsidRDefault="003302B5" w:rsidP="003302B5">
      <w:pPr>
        <w:ind w:right="283"/>
        <w:jc w:val="both"/>
        <w:rPr>
          <w:rFonts w:ascii="Calisto MT" w:hAnsi="Calisto MT"/>
          <w:lang w:val="en-US"/>
        </w:rPr>
      </w:pPr>
      <w:r w:rsidRPr="003302B5">
        <w:rPr>
          <w:rFonts w:ascii="Calisto MT" w:hAnsi="Calisto MT"/>
          <w:lang w:val="en-US"/>
        </w:rPr>
        <w:tab/>
        <w:t xml:space="preserve"> The two aforementioned envelopes are placed in a third closed and sealed one bearing only the mention of the Call for Tenders in question.</w:t>
      </w:r>
    </w:p>
    <w:p w14:paraId="6EDB2EE9" w14:textId="77777777" w:rsidR="000231C2" w:rsidRPr="003302B5" w:rsidRDefault="000231C2" w:rsidP="003302B5">
      <w:pPr>
        <w:ind w:right="283"/>
        <w:jc w:val="both"/>
        <w:rPr>
          <w:rFonts w:ascii="Calisto MT" w:hAnsi="Calisto MT"/>
          <w:lang w:val="en-US"/>
        </w:rPr>
      </w:pPr>
    </w:p>
    <w:p w14:paraId="7563B26D" w14:textId="77777777" w:rsidR="003302B5" w:rsidRPr="003302B5" w:rsidRDefault="003302B5" w:rsidP="003302B5">
      <w:pPr>
        <w:ind w:right="283"/>
        <w:jc w:val="both"/>
        <w:rPr>
          <w:rFonts w:ascii="Calisto MT" w:hAnsi="Calisto MT"/>
          <w:lang w:val="en-US"/>
        </w:rPr>
      </w:pPr>
    </w:p>
    <w:p w14:paraId="0CC0FC6F" w14:textId="77777777" w:rsidR="003302B5" w:rsidRPr="003302B5" w:rsidRDefault="003302B5" w:rsidP="003302B5">
      <w:pPr>
        <w:numPr>
          <w:ilvl w:val="0"/>
          <w:numId w:val="33"/>
        </w:numPr>
        <w:ind w:right="283"/>
        <w:jc w:val="both"/>
        <w:rPr>
          <w:b/>
          <w:szCs w:val="24"/>
        </w:rPr>
      </w:pPr>
      <w:r w:rsidRPr="003302B5">
        <w:rPr>
          <w:b/>
          <w:szCs w:val="24"/>
        </w:rPr>
        <w:lastRenderedPageBreak/>
        <w:t xml:space="preserve">Tenders </w:t>
      </w:r>
      <w:proofErr w:type="spellStart"/>
      <w:r w:rsidRPr="003302B5">
        <w:rPr>
          <w:b/>
          <w:szCs w:val="24"/>
        </w:rPr>
        <w:t>Submission</w:t>
      </w:r>
      <w:proofErr w:type="spellEnd"/>
      <w:r w:rsidRPr="003302B5">
        <w:rPr>
          <w:b/>
          <w:szCs w:val="24"/>
        </w:rPr>
        <w:t xml:space="preserve"> </w:t>
      </w:r>
    </w:p>
    <w:p w14:paraId="62A0D31D" w14:textId="77777777" w:rsidR="003302B5" w:rsidRPr="003302B5" w:rsidRDefault="003302B5" w:rsidP="003302B5">
      <w:pPr>
        <w:ind w:firstLine="360"/>
        <w:jc w:val="both"/>
        <w:rPr>
          <w:lang w:val="en-US"/>
        </w:rPr>
      </w:pPr>
      <w:r w:rsidRPr="003302B5">
        <w:rPr>
          <w:lang w:val="en-US"/>
        </w:rPr>
        <w:t xml:space="preserve">Seven copies of each tender application written either in English or in French; one (01) original document and six (06) copies labelled as such, in accordance with the invitation to tender should be submitted in a sealed envelope against a receipt at the Regional Council of the Far North Region in </w:t>
      </w:r>
      <w:proofErr w:type="spellStart"/>
      <w:r w:rsidRPr="003302B5">
        <w:rPr>
          <w:lang w:val="en-US"/>
        </w:rPr>
        <w:t>Maroua</w:t>
      </w:r>
      <w:proofErr w:type="spellEnd"/>
      <w:r w:rsidRPr="003302B5">
        <w:rPr>
          <w:lang w:val="en-US"/>
        </w:rPr>
        <w:t>, Services of the Secretarial General, by ____________ at 12.00 am (local time). Phone: 222 29 01 50/ 222 29 01 51.</w:t>
      </w:r>
    </w:p>
    <w:p w14:paraId="4ECFE07E" w14:textId="77777777" w:rsidR="003302B5" w:rsidRPr="003302B5" w:rsidRDefault="003302B5" w:rsidP="003302B5">
      <w:pPr>
        <w:jc w:val="both"/>
        <w:rPr>
          <w:lang w:val="en-US"/>
        </w:rPr>
      </w:pPr>
      <w:r w:rsidRPr="003302B5">
        <w:rPr>
          <w:lang w:val="en-US"/>
        </w:rPr>
        <w:t xml:space="preserve">They should bear the following: </w:t>
      </w:r>
    </w:p>
    <w:p w14:paraId="17E41D43" w14:textId="77777777" w:rsidR="003302B5" w:rsidRPr="003302B5" w:rsidRDefault="003302B5" w:rsidP="003302B5">
      <w:pPr>
        <w:jc w:val="center"/>
        <w:rPr>
          <w:b/>
          <w:sz w:val="32"/>
          <w:szCs w:val="32"/>
          <w:lang w:val="en-US"/>
        </w:rPr>
      </w:pPr>
      <w:r w:rsidRPr="003302B5">
        <w:rPr>
          <w:b/>
          <w:sz w:val="36"/>
          <w:szCs w:val="36"/>
          <w:lang w:val="en-US"/>
        </w:rPr>
        <w:t>“</w:t>
      </w:r>
      <w:r w:rsidRPr="003302B5">
        <w:rPr>
          <w:b/>
          <w:sz w:val="32"/>
          <w:szCs w:val="32"/>
          <w:lang w:val="en-US"/>
        </w:rPr>
        <w:t>RESTRICTED NATIONAL CALL FOR TENDERS</w:t>
      </w:r>
    </w:p>
    <w:p w14:paraId="254364DD" w14:textId="77777777" w:rsidR="003302B5" w:rsidRPr="003302B5" w:rsidRDefault="003302B5" w:rsidP="003302B5">
      <w:pPr>
        <w:autoSpaceDE w:val="0"/>
        <w:autoSpaceDN w:val="0"/>
        <w:adjustRightInd w:val="0"/>
        <w:jc w:val="center"/>
        <w:rPr>
          <w:rFonts w:cs="Calibri"/>
          <w:b/>
          <w:szCs w:val="24"/>
          <w:lang w:val="en-US"/>
        </w:rPr>
      </w:pPr>
      <w:r w:rsidRPr="003302B5">
        <w:rPr>
          <w:b/>
          <w:lang w:val="en-US"/>
        </w:rPr>
        <w:t>N</w:t>
      </w:r>
      <w:r w:rsidRPr="003302B5">
        <w:rPr>
          <w:rFonts w:cs="Calibri"/>
          <w:b/>
          <w:szCs w:val="24"/>
          <w:lang w:val="en-US"/>
        </w:rPr>
        <w:t>°---------/RNCT/FN-RC/ITB/2024 OF____________ FOR THE MONITORING AND CONTROL OF CONSTRUCTION NINE (09) WORKSHOPS IN TECHNICAL SECONDARY EDUCATION ESTABLISHMENTS BELOW: CETIC OF BOGO, CETIC OF MAKARY, DATCHÉKA TECHNICAL HIGH SCHOOL, CETIC OF SÉKOULÉ, CETIC OF ROUA, CETIC D’OUAZZANG, CETIC OF GADAS, BILINGUAL TECHNICAL HIGH SCHOOL OF KOUSSERI AND CETIC OF KADA’A, FAR NORTH REGION, IN EMERGENCY PROCEDURE.</w:t>
      </w:r>
    </w:p>
    <w:p w14:paraId="25813DBD" w14:textId="77777777" w:rsidR="003302B5" w:rsidRPr="003302B5" w:rsidRDefault="003302B5" w:rsidP="003302B5">
      <w:pPr>
        <w:spacing w:before="120" w:after="120"/>
        <w:jc w:val="center"/>
        <w:rPr>
          <w:rFonts w:ascii="Calisto MT" w:hAnsi="Calisto MT"/>
          <w:szCs w:val="24"/>
          <w:lang w:val="en-US"/>
        </w:rPr>
      </w:pPr>
      <w:r w:rsidRPr="003302B5">
        <w:rPr>
          <w:rFonts w:ascii="Calisto MT" w:hAnsi="Calisto MT"/>
          <w:szCs w:val="24"/>
          <w:lang w:val="en-US"/>
        </w:rPr>
        <w:t>Funding: PIB-FNRC (resources transferred-MDLD).</w:t>
      </w:r>
    </w:p>
    <w:p w14:paraId="6A2A5220" w14:textId="77777777" w:rsidR="003302B5" w:rsidRPr="003302B5" w:rsidRDefault="003302B5" w:rsidP="003302B5">
      <w:pPr>
        <w:ind w:right="283"/>
        <w:jc w:val="center"/>
        <w:rPr>
          <w:rFonts w:ascii="Calisto MT" w:hAnsi="Calisto MT" w:cs="Calibri"/>
          <w:sz w:val="22"/>
          <w:szCs w:val="24"/>
          <w:lang w:val="en-US"/>
        </w:rPr>
      </w:pPr>
      <w:r w:rsidRPr="003302B5">
        <w:rPr>
          <w:rFonts w:ascii="Calisto MT" w:hAnsi="Calisto MT" w:cs="Calibri"/>
          <w:sz w:val="22"/>
          <w:szCs w:val="24"/>
          <w:lang w:val="en-US"/>
        </w:rPr>
        <w:t>Financial year: 2024, allocation: 582710002771301464210813</w:t>
      </w:r>
    </w:p>
    <w:p w14:paraId="749D86FD" w14:textId="77777777" w:rsidR="003302B5" w:rsidRPr="003302B5" w:rsidRDefault="003302B5" w:rsidP="003302B5">
      <w:pPr>
        <w:ind w:right="283"/>
        <w:jc w:val="center"/>
        <w:rPr>
          <w:rFonts w:ascii="Calisto MT" w:hAnsi="Calisto MT" w:cs="Calibri"/>
          <w:sz w:val="22"/>
          <w:szCs w:val="24"/>
          <w:lang w:val="en-US"/>
        </w:rPr>
      </w:pPr>
      <w:proofErr w:type="spellStart"/>
      <w:r w:rsidRPr="003302B5">
        <w:rPr>
          <w:rFonts w:ascii="Calisto MT" w:hAnsi="Calisto MT" w:cs="Calibri"/>
          <w:sz w:val="22"/>
          <w:szCs w:val="24"/>
          <w:lang w:val="en-US"/>
        </w:rPr>
        <w:t>N°Expenditure</w:t>
      </w:r>
      <w:proofErr w:type="spellEnd"/>
      <w:r w:rsidRPr="003302B5">
        <w:rPr>
          <w:rFonts w:ascii="Calisto MT" w:hAnsi="Calisto MT" w:cs="Calibri"/>
          <w:sz w:val="22"/>
          <w:szCs w:val="24"/>
          <w:lang w:val="en-US"/>
        </w:rPr>
        <w:t xml:space="preserve"> authorization: IZ04025</w:t>
      </w:r>
    </w:p>
    <w:p w14:paraId="5A50914B" w14:textId="77777777" w:rsidR="003302B5" w:rsidRPr="003302B5" w:rsidRDefault="003302B5" w:rsidP="003302B5">
      <w:pPr>
        <w:ind w:right="283"/>
        <w:jc w:val="center"/>
        <w:rPr>
          <w:rFonts w:ascii="Calisto MT" w:hAnsi="Calisto MT"/>
          <w:b/>
          <w:lang w:val="en-US"/>
        </w:rPr>
      </w:pPr>
      <w:r w:rsidRPr="003302B5">
        <w:rPr>
          <w:rFonts w:ascii="Calisto MT" w:hAnsi="Calisto MT"/>
          <w:b/>
          <w:lang w:val="en-US"/>
        </w:rPr>
        <w:t>Disclose only during the evaluation session of tender applications”</w:t>
      </w:r>
    </w:p>
    <w:p w14:paraId="5FE2CDF9" w14:textId="77777777" w:rsidR="003302B5" w:rsidRPr="003302B5" w:rsidRDefault="003302B5" w:rsidP="003302B5">
      <w:pPr>
        <w:ind w:right="283"/>
        <w:jc w:val="center"/>
        <w:rPr>
          <w:rFonts w:ascii="Calisto MT" w:hAnsi="Calisto MT"/>
          <w:b/>
          <w:lang w:val="en-US"/>
        </w:rPr>
      </w:pPr>
    </w:p>
    <w:p w14:paraId="1B04C098" w14:textId="77777777" w:rsidR="003302B5" w:rsidRPr="003302B5" w:rsidRDefault="003302B5" w:rsidP="003302B5">
      <w:pPr>
        <w:ind w:right="283"/>
        <w:rPr>
          <w:rFonts w:ascii="Calisto MT" w:hAnsi="Calisto MT"/>
          <w:b/>
          <w:lang w:val="en-US"/>
        </w:rPr>
      </w:pPr>
      <w:r w:rsidRPr="003302B5">
        <w:rPr>
          <w:rFonts w:ascii="Calisto MT" w:hAnsi="Calisto MT"/>
          <w:b/>
          <w:lang w:val="en-US"/>
        </w:rPr>
        <w:t>NB: Beyond the submission’s deadline any tender will no longer be received.</w:t>
      </w:r>
    </w:p>
    <w:p w14:paraId="205D59B8" w14:textId="77777777" w:rsidR="003302B5" w:rsidRPr="003302B5" w:rsidRDefault="003302B5" w:rsidP="003302B5">
      <w:pPr>
        <w:ind w:right="283"/>
        <w:rPr>
          <w:rFonts w:ascii="Calisto MT" w:hAnsi="Calisto MT"/>
          <w:b/>
          <w:lang w:val="en-US"/>
        </w:rPr>
      </w:pPr>
    </w:p>
    <w:p w14:paraId="38479ACC" w14:textId="77777777" w:rsidR="003302B5" w:rsidRPr="003302B5" w:rsidRDefault="003302B5" w:rsidP="003302B5">
      <w:pPr>
        <w:numPr>
          <w:ilvl w:val="0"/>
          <w:numId w:val="33"/>
        </w:numPr>
        <w:spacing w:after="160" w:line="259" w:lineRule="auto"/>
        <w:contextualSpacing/>
        <w:jc w:val="both"/>
        <w:rPr>
          <w:b/>
          <w:szCs w:val="24"/>
        </w:rPr>
      </w:pPr>
      <w:r w:rsidRPr="003302B5">
        <w:rPr>
          <w:b/>
          <w:szCs w:val="24"/>
        </w:rPr>
        <w:t>Tenders Compliance</w:t>
      </w:r>
    </w:p>
    <w:p w14:paraId="2E0A4B5E" w14:textId="77777777" w:rsidR="003302B5" w:rsidRPr="003302B5" w:rsidRDefault="003302B5" w:rsidP="003302B5">
      <w:pPr>
        <w:spacing w:after="160" w:line="259" w:lineRule="auto"/>
        <w:contextualSpacing/>
        <w:jc w:val="both"/>
        <w:rPr>
          <w:szCs w:val="24"/>
          <w:lang w:val="en-US"/>
        </w:rPr>
      </w:pPr>
      <w:r w:rsidRPr="003302B5">
        <w:rPr>
          <w:szCs w:val="24"/>
          <w:lang w:val="en-US"/>
        </w:rPr>
        <w:t xml:space="preserve">Each bidder must attach to his administrative documents, a bid bond established by a first-rate bank approved by the Ministry in charge of finance, valid for thirty (30) days </w:t>
      </w:r>
      <w:proofErr w:type="spellStart"/>
      <w:r w:rsidRPr="003302B5">
        <w:rPr>
          <w:szCs w:val="24"/>
          <w:lang w:val="en-US"/>
        </w:rPr>
        <w:t>beyong</w:t>
      </w:r>
      <w:proofErr w:type="spellEnd"/>
      <w:r w:rsidRPr="003302B5">
        <w:rPr>
          <w:szCs w:val="24"/>
          <w:lang w:val="en-US"/>
        </w:rPr>
        <w:t xml:space="preserve"> the original date of validity of the bids, of </w:t>
      </w:r>
      <w:proofErr w:type="spellStart"/>
      <w:proofErr w:type="gramStart"/>
      <w:r w:rsidRPr="003302B5">
        <w:rPr>
          <w:szCs w:val="24"/>
          <w:lang w:val="en-US"/>
        </w:rPr>
        <w:t>a</w:t>
      </w:r>
      <w:proofErr w:type="spellEnd"/>
      <w:proofErr w:type="gramEnd"/>
      <w:r w:rsidRPr="003302B5">
        <w:rPr>
          <w:szCs w:val="24"/>
          <w:lang w:val="en-US"/>
        </w:rPr>
        <w:t xml:space="preserve"> amount in CFA francs </w:t>
      </w:r>
      <w:r w:rsidRPr="003302B5">
        <w:rPr>
          <w:rFonts w:ascii="Calisto MT" w:hAnsi="Calisto MT" w:cs="Calibri"/>
          <w:szCs w:val="24"/>
          <w:lang w:val="en-US"/>
        </w:rPr>
        <w:t>of two hundred and sixty-nine thousand one hundred and thirty-eight (269,138) CFA francs.</w:t>
      </w:r>
    </w:p>
    <w:p w14:paraId="5BFA2505" w14:textId="77777777" w:rsidR="003302B5" w:rsidRPr="003302B5" w:rsidRDefault="003302B5" w:rsidP="003302B5">
      <w:pPr>
        <w:spacing w:after="160" w:line="259" w:lineRule="auto"/>
        <w:ind w:left="142"/>
        <w:contextualSpacing/>
        <w:jc w:val="both"/>
        <w:rPr>
          <w:b/>
          <w:sz w:val="10"/>
          <w:szCs w:val="10"/>
          <w:lang w:val="en-US"/>
        </w:rPr>
      </w:pPr>
    </w:p>
    <w:p w14:paraId="266B22C9" w14:textId="77777777" w:rsidR="003302B5" w:rsidRPr="003302B5" w:rsidRDefault="003302B5" w:rsidP="003302B5">
      <w:pPr>
        <w:ind w:right="283"/>
        <w:jc w:val="both"/>
        <w:rPr>
          <w:rFonts w:ascii="Calisto MT" w:hAnsi="Calisto MT" w:cs="Calibri"/>
          <w:szCs w:val="24"/>
          <w:lang w:val="en-US"/>
        </w:rPr>
      </w:pPr>
      <w:r w:rsidRPr="003302B5">
        <w:rPr>
          <w:rFonts w:ascii="Calisto MT" w:hAnsi="Calisto MT" w:cs="Calibri"/>
          <w:szCs w:val="24"/>
          <w:lang w:val="en-US"/>
        </w:rPr>
        <w:t xml:space="preserve">Under penalty of rejection the originals and copies of the other required administrative documents (valid) should be certified by either the issuing service or an administrative authority in keeping with the requirements of the special tender regulation. They must date less than three (03) months and valid on the day of the </w:t>
      </w:r>
      <w:proofErr w:type="gramStart"/>
      <w:r w:rsidRPr="003302B5">
        <w:rPr>
          <w:rFonts w:ascii="Calisto MT" w:hAnsi="Calisto MT" w:cs="Calibri"/>
          <w:szCs w:val="24"/>
          <w:lang w:val="en-US"/>
        </w:rPr>
        <w:t>tenders</w:t>
      </w:r>
      <w:proofErr w:type="gramEnd"/>
      <w:r w:rsidRPr="003302B5">
        <w:rPr>
          <w:rFonts w:ascii="Calisto MT" w:hAnsi="Calisto MT" w:cs="Calibri"/>
          <w:szCs w:val="24"/>
          <w:lang w:val="en-US"/>
        </w:rPr>
        <w:t xml:space="preserve"> disclosure. </w:t>
      </w:r>
    </w:p>
    <w:p w14:paraId="7722370F" w14:textId="77777777" w:rsidR="003302B5" w:rsidRPr="003302B5" w:rsidRDefault="003302B5" w:rsidP="003302B5">
      <w:pPr>
        <w:ind w:right="283" w:firstLine="360"/>
        <w:jc w:val="both"/>
        <w:rPr>
          <w:rFonts w:ascii="Calisto MT" w:hAnsi="Calisto MT" w:cs="Calibri"/>
          <w:szCs w:val="24"/>
          <w:lang w:val="en-US"/>
        </w:rPr>
      </w:pPr>
      <w:r w:rsidRPr="003302B5">
        <w:rPr>
          <w:rFonts w:ascii="Calisto MT" w:hAnsi="Calisto MT" w:cs="Calibri"/>
          <w:szCs w:val="24"/>
          <w:lang w:val="en-US"/>
        </w:rPr>
        <w:t>These others required documents must compulsory be in process of validity in compliance with the prescribed regulation.</w:t>
      </w:r>
    </w:p>
    <w:p w14:paraId="76A72392" w14:textId="77777777" w:rsidR="003302B5" w:rsidRPr="003302B5" w:rsidRDefault="003302B5" w:rsidP="003302B5">
      <w:pPr>
        <w:ind w:right="283" w:firstLine="360"/>
        <w:jc w:val="both"/>
        <w:rPr>
          <w:rFonts w:ascii="Calisto MT" w:hAnsi="Calisto MT" w:cs="Calibri"/>
          <w:szCs w:val="24"/>
          <w:lang w:val="en-US"/>
        </w:rPr>
      </w:pPr>
      <w:r w:rsidRPr="003302B5">
        <w:rPr>
          <w:rFonts w:ascii="Calisto MT" w:hAnsi="Calisto MT" w:cs="Calibri"/>
          <w:szCs w:val="24"/>
          <w:lang w:val="en-US"/>
        </w:rPr>
        <w:t xml:space="preserve">  </w:t>
      </w:r>
    </w:p>
    <w:p w14:paraId="050C9240" w14:textId="77777777" w:rsidR="003302B5" w:rsidRPr="003302B5" w:rsidRDefault="003302B5" w:rsidP="003302B5">
      <w:pPr>
        <w:numPr>
          <w:ilvl w:val="0"/>
          <w:numId w:val="33"/>
        </w:numPr>
        <w:jc w:val="both"/>
        <w:rPr>
          <w:b/>
          <w:szCs w:val="24"/>
          <w:lang w:val="en-US"/>
        </w:rPr>
      </w:pPr>
      <w:r w:rsidRPr="003302B5">
        <w:rPr>
          <w:b/>
          <w:szCs w:val="24"/>
          <w:lang w:val="en-US"/>
        </w:rPr>
        <w:t>Deadline for performance of services</w:t>
      </w:r>
    </w:p>
    <w:p w14:paraId="4E535E9E" w14:textId="77777777" w:rsidR="003302B5" w:rsidRPr="003302B5" w:rsidRDefault="003302B5" w:rsidP="003302B5">
      <w:pPr>
        <w:ind w:firstLine="720"/>
        <w:jc w:val="both"/>
        <w:rPr>
          <w:lang w:val="en-US"/>
        </w:rPr>
      </w:pPr>
      <w:r w:rsidRPr="003302B5">
        <w:rPr>
          <w:lang w:val="en-US"/>
        </w:rPr>
        <w:t>The execution times provided by Project Owner for the services are one hundred and fifty (150) calendar days. These deadlines include periods of rain, all bad weather and run from the dates of notification of Service Orders to begin the service for the firm and conditional phase.</w:t>
      </w:r>
    </w:p>
    <w:p w14:paraId="6F61A42B" w14:textId="77777777" w:rsidR="003302B5" w:rsidRPr="003302B5" w:rsidRDefault="003302B5" w:rsidP="003302B5">
      <w:pPr>
        <w:jc w:val="both"/>
        <w:rPr>
          <w:lang w:val="en-US"/>
        </w:rPr>
      </w:pPr>
      <w:r w:rsidRPr="003302B5">
        <w:rPr>
          <w:lang w:val="en-US"/>
        </w:rPr>
        <w:t>For the successful tenderer, the provisional bond will remain valid until the final bond is constituted.</w:t>
      </w:r>
    </w:p>
    <w:p w14:paraId="0FE3FE7C" w14:textId="77777777" w:rsidR="003302B5" w:rsidRPr="003302B5" w:rsidRDefault="003302B5" w:rsidP="003302B5">
      <w:pPr>
        <w:ind w:firstLine="708"/>
        <w:jc w:val="both"/>
        <w:rPr>
          <w:lang w:val="en-US"/>
        </w:rPr>
      </w:pPr>
    </w:p>
    <w:p w14:paraId="38A68E13" w14:textId="77777777" w:rsidR="003302B5" w:rsidRPr="003302B5" w:rsidRDefault="003302B5" w:rsidP="003302B5">
      <w:pPr>
        <w:numPr>
          <w:ilvl w:val="0"/>
          <w:numId w:val="33"/>
        </w:numPr>
        <w:jc w:val="both"/>
        <w:rPr>
          <w:b/>
          <w:szCs w:val="24"/>
          <w:lang w:val="en-US"/>
        </w:rPr>
      </w:pPr>
      <w:r w:rsidRPr="003302B5">
        <w:rPr>
          <w:b/>
          <w:szCs w:val="24"/>
          <w:lang w:val="en-US"/>
        </w:rPr>
        <w:t xml:space="preserve">Application deadline </w:t>
      </w:r>
    </w:p>
    <w:p w14:paraId="68A53D20" w14:textId="77777777" w:rsidR="003302B5" w:rsidRPr="003302B5" w:rsidRDefault="003302B5" w:rsidP="003302B5">
      <w:pPr>
        <w:jc w:val="both"/>
        <w:rPr>
          <w:lang w:val="en-US"/>
        </w:rPr>
      </w:pPr>
      <w:r w:rsidRPr="003302B5">
        <w:rPr>
          <w:lang w:val="en-US"/>
        </w:rPr>
        <w:t>Tender applicants will have twenty (20) days to apply upon publication of this notification.</w:t>
      </w:r>
    </w:p>
    <w:p w14:paraId="2626E6BE" w14:textId="77777777" w:rsidR="003302B5" w:rsidRPr="003302B5" w:rsidRDefault="003302B5" w:rsidP="003302B5">
      <w:pPr>
        <w:jc w:val="both"/>
        <w:rPr>
          <w:lang w:val="en-US"/>
        </w:rPr>
      </w:pPr>
    </w:p>
    <w:p w14:paraId="3D6ED300" w14:textId="77777777" w:rsidR="003302B5" w:rsidRPr="003302B5" w:rsidRDefault="003302B5" w:rsidP="003302B5">
      <w:pPr>
        <w:numPr>
          <w:ilvl w:val="0"/>
          <w:numId w:val="33"/>
        </w:numPr>
        <w:jc w:val="both"/>
        <w:rPr>
          <w:b/>
          <w:szCs w:val="24"/>
          <w:lang w:val="en-US"/>
        </w:rPr>
      </w:pPr>
      <w:r w:rsidRPr="003302B5">
        <w:rPr>
          <w:b/>
          <w:szCs w:val="24"/>
          <w:lang w:val="en-US"/>
        </w:rPr>
        <w:t>Tenders disclosure</w:t>
      </w:r>
    </w:p>
    <w:p w14:paraId="5FA187E1" w14:textId="77777777" w:rsidR="003302B5" w:rsidRPr="003302B5" w:rsidRDefault="003302B5" w:rsidP="003302B5">
      <w:pPr>
        <w:ind w:firstLine="708"/>
        <w:jc w:val="both"/>
        <w:rPr>
          <w:lang w:val="en-US"/>
        </w:rPr>
      </w:pPr>
      <w:r w:rsidRPr="003302B5">
        <w:rPr>
          <w:lang w:val="en-US"/>
        </w:rPr>
        <w:t xml:space="preserve">Tenders disclosure will be done in two (02) stage _________ at 1.00 pm prompt at the meeting Hall of the Regional Council of the Far North Region at </w:t>
      </w:r>
      <w:proofErr w:type="spellStart"/>
      <w:r w:rsidRPr="003302B5">
        <w:rPr>
          <w:lang w:val="en-US"/>
        </w:rPr>
        <w:t>Maroua</w:t>
      </w:r>
      <w:proofErr w:type="spellEnd"/>
      <w:r w:rsidRPr="003302B5">
        <w:rPr>
          <w:lang w:val="en-US"/>
        </w:rPr>
        <w:t xml:space="preserve">, </w:t>
      </w:r>
      <w:proofErr w:type="spellStart"/>
      <w:r w:rsidRPr="003302B5">
        <w:rPr>
          <w:lang w:val="en-US"/>
        </w:rPr>
        <w:t>Djarengol-Pitoaré</w:t>
      </w:r>
      <w:proofErr w:type="spellEnd"/>
      <w:r w:rsidRPr="003302B5">
        <w:rPr>
          <w:lang w:val="en-US"/>
        </w:rPr>
        <w:t>, and Phone: 222 29 01 50/ 222 29 01 51 in the presence of the tender applicants.</w:t>
      </w:r>
    </w:p>
    <w:p w14:paraId="52E6BD9F" w14:textId="77777777" w:rsidR="003302B5" w:rsidRPr="003302B5" w:rsidRDefault="003302B5" w:rsidP="003302B5">
      <w:pPr>
        <w:ind w:firstLine="708"/>
        <w:jc w:val="both"/>
        <w:rPr>
          <w:lang w:val="en-US"/>
        </w:rPr>
      </w:pPr>
      <w:r w:rsidRPr="003302B5">
        <w:rPr>
          <w:lang w:val="en-US"/>
        </w:rPr>
        <w:t xml:space="preserve"> Only them may attend this opening session or have themselves represented by a duly person of their choice (even in case of joint venture) having a sound knowledge of their file.</w:t>
      </w:r>
    </w:p>
    <w:p w14:paraId="79055267" w14:textId="77777777" w:rsidR="003302B5" w:rsidRPr="003302B5" w:rsidRDefault="003302B5" w:rsidP="003302B5">
      <w:pPr>
        <w:jc w:val="both"/>
        <w:rPr>
          <w:lang w:val="en-US"/>
        </w:rPr>
      </w:pPr>
      <w:r w:rsidRPr="003302B5">
        <w:rPr>
          <w:lang w:val="en-US"/>
        </w:rPr>
        <w:t xml:space="preserve">           At the end of the analysis of the administrative and technical offer, the opening of the financial offers will be carried out under the same conditions, at a later date which will be communicated to the </w:t>
      </w:r>
      <w:r w:rsidRPr="003302B5">
        <w:rPr>
          <w:lang w:val="en-US"/>
        </w:rPr>
        <w:lastRenderedPageBreak/>
        <w:t xml:space="preserve">tenderers having had the compliant administrative file and obtained an equal or higher technical score at 70 points out of 100. </w:t>
      </w:r>
    </w:p>
    <w:p w14:paraId="5C372ADC" w14:textId="77777777" w:rsidR="003302B5" w:rsidRPr="003302B5" w:rsidRDefault="003302B5" w:rsidP="003302B5">
      <w:pPr>
        <w:jc w:val="both"/>
        <w:rPr>
          <w:lang w:val="en-US"/>
        </w:rPr>
      </w:pPr>
    </w:p>
    <w:p w14:paraId="4B74140F" w14:textId="77777777" w:rsidR="003302B5" w:rsidRPr="003302B5" w:rsidRDefault="003302B5" w:rsidP="003302B5">
      <w:pPr>
        <w:numPr>
          <w:ilvl w:val="0"/>
          <w:numId w:val="33"/>
        </w:numPr>
        <w:jc w:val="both"/>
        <w:rPr>
          <w:b/>
          <w:szCs w:val="24"/>
          <w:lang w:val="en-US"/>
        </w:rPr>
      </w:pPr>
      <w:r w:rsidRPr="003302B5">
        <w:rPr>
          <w:b/>
          <w:szCs w:val="24"/>
          <w:lang w:val="en-US"/>
        </w:rPr>
        <w:t xml:space="preserve">The main tender evaluation criteria </w:t>
      </w:r>
    </w:p>
    <w:p w14:paraId="3F3270FF" w14:textId="77777777" w:rsidR="003302B5" w:rsidRPr="003302B5" w:rsidRDefault="003302B5" w:rsidP="003302B5">
      <w:pPr>
        <w:jc w:val="both"/>
        <w:rPr>
          <w:b/>
          <w:lang w:val="en-US"/>
        </w:rPr>
      </w:pPr>
    </w:p>
    <w:p w14:paraId="0D25AF8C" w14:textId="77777777" w:rsidR="003302B5" w:rsidRPr="003302B5" w:rsidRDefault="003302B5" w:rsidP="003302B5">
      <w:pPr>
        <w:numPr>
          <w:ilvl w:val="1"/>
          <w:numId w:val="33"/>
        </w:numPr>
        <w:jc w:val="both"/>
        <w:rPr>
          <w:b/>
          <w:szCs w:val="24"/>
        </w:rPr>
      </w:pPr>
      <w:proofErr w:type="spellStart"/>
      <w:r w:rsidRPr="003302B5">
        <w:rPr>
          <w:b/>
          <w:szCs w:val="24"/>
        </w:rPr>
        <w:t>Eliminatory</w:t>
      </w:r>
      <w:proofErr w:type="spellEnd"/>
      <w:r w:rsidRPr="003302B5">
        <w:rPr>
          <w:b/>
          <w:szCs w:val="24"/>
        </w:rPr>
        <w:t xml:space="preserve"> </w:t>
      </w:r>
      <w:proofErr w:type="spellStart"/>
      <w:r w:rsidRPr="003302B5">
        <w:rPr>
          <w:b/>
          <w:szCs w:val="24"/>
        </w:rPr>
        <w:t>criteria</w:t>
      </w:r>
      <w:proofErr w:type="spellEnd"/>
    </w:p>
    <w:p w14:paraId="79CC3737" w14:textId="77777777" w:rsidR="003302B5" w:rsidRPr="003302B5" w:rsidRDefault="003302B5" w:rsidP="003302B5">
      <w:pPr>
        <w:numPr>
          <w:ilvl w:val="0"/>
          <w:numId w:val="34"/>
        </w:numPr>
        <w:ind w:right="283"/>
        <w:jc w:val="both"/>
        <w:rPr>
          <w:rFonts w:ascii="Calisto MT" w:hAnsi="Calisto MT"/>
          <w:b/>
          <w:szCs w:val="24"/>
          <w:lang w:val="en-US"/>
        </w:rPr>
      </w:pPr>
      <w:r w:rsidRPr="003302B5">
        <w:rPr>
          <w:rFonts w:ascii="Calisto MT" w:hAnsi="Calisto MT"/>
          <w:b/>
          <w:szCs w:val="24"/>
          <w:lang w:val="en-US"/>
        </w:rPr>
        <w:t>Administrative documents</w:t>
      </w:r>
    </w:p>
    <w:p w14:paraId="2A6F4360" w14:textId="77777777" w:rsidR="003302B5" w:rsidRPr="003302B5" w:rsidRDefault="003302B5" w:rsidP="003302B5">
      <w:pPr>
        <w:numPr>
          <w:ilvl w:val="0"/>
          <w:numId w:val="35"/>
        </w:numPr>
        <w:spacing w:line="276" w:lineRule="auto"/>
        <w:ind w:right="283"/>
        <w:contextualSpacing/>
        <w:jc w:val="both"/>
        <w:rPr>
          <w:rFonts w:ascii="Calisto MT" w:hAnsi="Calisto MT"/>
          <w:szCs w:val="24"/>
          <w:lang w:val="en-US"/>
        </w:rPr>
      </w:pPr>
      <w:r w:rsidRPr="003302B5">
        <w:rPr>
          <w:rFonts w:ascii="Calisto MT" w:hAnsi="Calisto MT"/>
          <w:szCs w:val="24"/>
          <w:lang w:val="en-US"/>
        </w:rPr>
        <w:t>Falsified part;</w:t>
      </w:r>
    </w:p>
    <w:p w14:paraId="0978803C" w14:textId="77777777" w:rsidR="003302B5" w:rsidRPr="003302B5" w:rsidRDefault="003302B5" w:rsidP="003302B5">
      <w:pPr>
        <w:numPr>
          <w:ilvl w:val="0"/>
          <w:numId w:val="35"/>
        </w:numPr>
        <w:spacing w:line="276" w:lineRule="auto"/>
        <w:ind w:right="283"/>
        <w:contextualSpacing/>
        <w:jc w:val="both"/>
        <w:rPr>
          <w:rFonts w:ascii="Calisto MT" w:hAnsi="Calisto MT"/>
          <w:szCs w:val="24"/>
          <w:lang w:val="en-US"/>
        </w:rPr>
      </w:pPr>
      <w:r w:rsidRPr="003302B5">
        <w:rPr>
          <w:rFonts w:ascii="Calisto MT" w:hAnsi="Calisto MT"/>
          <w:szCs w:val="24"/>
          <w:lang w:val="en-US"/>
        </w:rPr>
        <w:t>Lack or default of the bid bond;</w:t>
      </w:r>
    </w:p>
    <w:p w14:paraId="6EDC46C6" w14:textId="77777777" w:rsidR="003302B5" w:rsidRPr="003302B5" w:rsidRDefault="003302B5" w:rsidP="003302B5">
      <w:pPr>
        <w:numPr>
          <w:ilvl w:val="0"/>
          <w:numId w:val="35"/>
        </w:numPr>
        <w:spacing w:line="276" w:lineRule="auto"/>
        <w:ind w:right="283"/>
        <w:contextualSpacing/>
        <w:jc w:val="both"/>
        <w:rPr>
          <w:rFonts w:ascii="Calisto MT" w:hAnsi="Calisto MT"/>
          <w:szCs w:val="24"/>
          <w:lang w:val="en-US"/>
        </w:rPr>
      </w:pPr>
      <w:r w:rsidRPr="003302B5">
        <w:rPr>
          <w:rFonts w:ascii="Calisto MT" w:hAnsi="Calisto MT"/>
          <w:szCs w:val="24"/>
          <w:lang w:val="en-US"/>
        </w:rPr>
        <w:t>Administrative file remained incomplete 48 hours after the opening of the tenders.</w:t>
      </w:r>
    </w:p>
    <w:p w14:paraId="139416FD" w14:textId="77777777" w:rsidR="003302B5" w:rsidRPr="003302B5" w:rsidRDefault="003302B5" w:rsidP="003302B5">
      <w:pPr>
        <w:numPr>
          <w:ilvl w:val="0"/>
          <w:numId w:val="34"/>
        </w:numPr>
        <w:ind w:right="283"/>
        <w:jc w:val="both"/>
        <w:rPr>
          <w:rFonts w:ascii="Calisto MT" w:hAnsi="Calisto MT"/>
          <w:b/>
          <w:szCs w:val="24"/>
          <w:lang w:val="en-US"/>
        </w:rPr>
      </w:pPr>
      <w:r w:rsidRPr="003302B5">
        <w:rPr>
          <w:rFonts w:ascii="Calisto MT" w:hAnsi="Calisto MT"/>
          <w:b/>
          <w:szCs w:val="24"/>
          <w:lang w:val="en-US"/>
        </w:rPr>
        <w:t>Technical proposal</w:t>
      </w:r>
    </w:p>
    <w:p w14:paraId="3342A188" w14:textId="77777777" w:rsidR="003302B5" w:rsidRPr="003302B5" w:rsidRDefault="003302B5" w:rsidP="003302B5">
      <w:pPr>
        <w:numPr>
          <w:ilvl w:val="0"/>
          <w:numId w:val="36"/>
        </w:numPr>
        <w:spacing w:after="160" w:line="259" w:lineRule="auto"/>
        <w:ind w:right="283"/>
        <w:contextualSpacing/>
        <w:jc w:val="both"/>
        <w:rPr>
          <w:rFonts w:ascii="Calisto MT" w:hAnsi="Calisto MT"/>
          <w:szCs w:val="24"/>
          <w:lang w:val="en-US"/>
        </w:rPr>
      </w:pPr>
      <w:r w:rsidRPr="003302B5">
        <w:rPr>
          <w:rFonts w:ascii="Calisto MT" w:hAnsi="Calisto MT"/>
          <w:szCs w:val="24"/>
          <w:lang w:val="en-US"/>
        </w:rPr>
        <w:t>False declaration;</w:t>
      </w:r>
    </w:p>
    <w:p w14:paraId="1E3BAC09" w14:textId="77777777" w:rsidR="003302B5" w:rsidRPr="003302B5" w:rsidRDefault="003302B5" w:rsidP="003302B5">
      <w:pPr>
        <w:numPr>
          <w:ilvl w:val="0"/>
          <w:numId w:val="36"/>
        </w:numPr>
        <w:spacing w:after="160" w:line="259" w:lineRule="auto"/>
        <w:ind w:right="283"/>
        <w:contextualSpacing/>
        <w:jc w:val="both"/>
        <w:rPr>
          <w:rFonts w:ascii="Calisto MT" w:hAnsi="Calisto MT"/>
          <w:szCs w:val="24"/>
          <w:lang w:val="en-US"/>
        </w:rPr>
      </w:pPr>
      <w:r w:rsidRPr="003302B5">
        <w:rPr>
          <w:rFonts w:ascii="Calisto MT" w:hAnsi="Calisto MT"/>
          <w:szCs w:val="24"/>
          <w:lang w:val="en-US"/>
        </w:rPr>
        <w:t>Falsified or scanned documents;</w:t>
      </w:r>
    </w:p>
    <w:p w14:paraId="72438FA3" w14:textId="77777777" w:rsidR="003302B5" w:rsidRPr="003302B5" w:rsidRDefault="003302B5" w:rsidP="003302B5">
      <w:pPr>
        <w:numPr>
          <w:ilvl w:val="0"/>
          <w:numId w:val="36"/>
        </w:numPr>
        <w:spacing w:after="160" w:line="259" w:lineRule="auto"/>
        <w:ind w:right="283"/>
        <w:contextualSpacing/>
        <w:jc w:val="both"/>
        <w:rPr>
          <w:rFonts w:ascii="Calisto MT" w:hAnsi="Calisto MT"/>
          <w:b/>
          <w:szCs w:val="24"/>
          <w:lang w:val="en-US"/>
        </w:rPr>
      </w:pPr>
      <w:r w:rsidRPr="003302B5">
        <w:rPr>
          <w:rFonts w:ascii="Calisto MT" w:hAnsi="Calisto MT"/>
          <w:szCs w:val="24"/>
          <w:lang w:val="en-US"/>
        </w:rPr>
        <w:t>Presence of financial information in the technical offer</w:t>
      </w:r>
      <w:r w:rsidRPr="003302B5">
        <w:rPr>
          <w:rFonts w:ascii="Calisto MT" w:hAnsi="Calisto MT"/>
          <w:b/>
          <w:szCs w:val="24"/>
          <w:lang w:val="en-US"/>
        </w:rPr>
        <w:t>;</w:t>
      </w:r>
    </w:p>
    <w:p w14:paraId="24EA4D2A" w14:textId="77777777" w:rsidR="003302B5" w:rsidRPr="003302B5" w:rsidRDefault="003302B5" w:rsidP="003302B5">
      <w:pPr>
        <w:numPr>
          <w:ilvl w:val="0"/>
          <w:numId w:val="36"/>
        </w:numPr>
        <w:spacing w:after="160" w:line="259" w:lineRule="auto"/>
        <w:ind w:right="283"/>
        <w:contextualSpacing/>
        <w:jc w:val="both"/>
        <w:rPr>
          <w:rFonts w:ascii="Calisto MT" w:hAnsi="Calisto MT"/>
          <w:szCs w:val="24"/>
          <w:lang w:val="en-US"/>
        </w:rPr>
      </w:pPr>
      <w:r w:rsidRPr="003302B5">
        <w:rPr>
          <w:rFonts w:ascii="Calisto MT" w:hAnsi="Calisto MT"/>
          <w:szCs w:val="24"/>
          <w:lang w:val="en-US"/>
        </w:rPr>
        <w:t>Failure to meet at least seventy (70) essential criteria out of one hundred (100), either a technical score of less than 70%.</w:t>
      </w:r>
    </w:p>
    <w:p w14:paraId="4B9EFBEE" w14:textId="77777777" w:rsidR="003302B5" w:rsidRPr="003302B5" w:rsidRDefault="003302B5" w:rsidP="003302B5">
      <w:pPr>
        <w:numPr>
          <w:ilvl w:val="0"/>
          <w:numId w:val="34"/>
        </w:numPr>
        <w:spacing w:after="160" w:line="259" w:lineRule="auto"/>
        <w:ind w:right="283"/>
        <w:contextualSpacing/>
        <w:jc w:val="both"/>
        <w:rPr>
          <w:rFonts w:ascii="Calisto MT" w:hAnsi="Calisto MT"/>
          <w:b/>
          <w:szCs w:val="24"/>
          <w:lang w:val="en-US"/>
        </w:rPr>
      </w:pPr>
      <w:r w:rsidRPr="003302B5">
        <w:rPr>
          <w:b/>
          <w:szCs w:val="24"/>
          <w:lang w:val="en-US"/>
        </w:rPr>
        <w:t>Financial offer</w:t>
      </w:r>
    </w:p>
    <w:p w14:paraId="2D33B1BA" w14:textId="77777777" w:rsidR="003302B5" w:rsidRPr="003302B5" w:rsidRDefault="003302B5" w:rsidP="003302B5">
      <w:pPr>
        <w:numPr>
          <w:ilvl w:val="0"/>
          <w:numId w:val="37"/>
        </w:numPr>
        <w:spacing w:after="160" w:line="259" w:lineRule="auto"/>
        <w:ind w:right="283"/>
        <w:contextualSpacing/>
        <w:jc w:val="both"/>
        <w:rPr>
          <w:rFonts w:ascii="Calisto MT" w:hAnsi="Calisto MT"/>
          <w:b/>
          <w:szCs w:val="24"/>
          <w:lang w:val="en-US"/>
        </w:rPr>
      </w:pPr>
      <w:r w:rsidRPr="003302B5">
        <w:rPr>
          <w:rFonts w:ascii="Calisto MT" w:hAnsi="Calisto MT"/>
          <w:szCs w:val="24"/>
          <w:lang w:val="en-US"/>
        </w:rPr>
        <w:t>Non- compliance of the submission with the DTB model;</w:t>
      </w:r>
    </w:p>
    <w:p w14:paraId="3336055D" w14:textId="77777777" w:rsidR="003302B5" w:rsidRPr="003302B5" w:rsidRDefault="003302B5" w:rsidP="003302B5">
      <w:pPr>
        <w:numPr>
          <w:ilvl w:val="0"/>
          <w:numId w:val="37"/>
        </w:numPr>
        <w:ind w:right="283"/>
        <w:jc w:val="both"/>
        <w:rPr>
          <w:rFonts w:ascii="Calisto MT" w:hAnsi="Calisto MT"/>
          <w:szCs w:val="24"/>
          <w:lang w:val="en-US"/>
        </w:rPr>
      </w:pPr>
      <w:r w:rsidRPr="003302B5">
        <w:rPr>
          <w:rFonts w:ascii="Calisto MT" w:hAnsi="Calisto MT"/>
          <w:szCs w:val="24"/>
          <w:lang w:val="en-US"/>
        </w:rPr>
        <w:t>Lack of a quantified unit price in the unit price schedule;</w:t>
      </w:r>
    </w:p>
    <w:p w14:paraId="3A787DA1" w14:textId="77777777" w:rsidR="003302B5" w:rsidRPr="003302B5" w:rsidRDefault="003302B5" w:rsidP="003302B5">
      <w:pPr>
        <w:numPr>
          <w:ilvl w:val="0"/>
          <w:numId w:val="37"/>
        </w:numPr>
        <w:ind w:right="283"/>
        <w:jc w:val="both"/>
        <w:rPr>
          <w:rFonts w:ascii="Calisto MT" w:hAnsi="Calisto MT"/>
          <w:szCs w:val="24"/>
          <w:lang w:val="en-US"/>
        </w:rPr>
      </w:pPr>
      <w:r w:rsidRPr="003302B5">
        <w:rPr>
          <w:rFonts w:ascii="Calisto MT" w:hAnsi="Calisto MT"/>
          <w:szCs w:val="24"/>
          <w:lang w:val="en-US"/>
        </w:rPr>
        <w:t>Lak of sub detail prices.</w:t>
      </w:r>
    </w:p>
    <w:p w14:paraId="3B784FD9" w14:textId="77777777" w:rsidR="003302B5" w:rsidRPr="003302B5" w:rsidRDefault="003302B5" w:rsidP="003302B5">
      <w:pPr>
        <w:ind w:right="283"/>
        <w:jc w:val="both"/>
        <w:rPr>
          <w:rFonts w:ascii="Calisto MT" w:hAnsi="Calisto MT"/>
          <w:lang w:val="en-US"/>
        </w:rPr>
      </w:pPr>
    </w:p>
    <w:p w14:paraId="119C00D1" w14:textId="77777777" w:rsidR="003302B5" w:rsidRPr="003302B5" w:rsidRDefault="003302B5" w:rsidP="003302B5">
      <w:pPr>
        <w:ind w:right="283"/>
        <w:jc w:val="both"/>
        <w:rPr>
          <w:rFonts w:ascii="Calisto MT" w:hAnsi="Calisto MT"/>
          <w:lang w:val="en-US"/>
        </w:rPr>
      </w:pPr>
      <w:r w:rsidRPr="003302B5">
        <w:rPr>
          <w:rFonts w:ascii="Calisto MT" w:hAnsi="Calisto MT"/>
          <w:b/>
          <w:lang w:val="en-US"/>
        </w:rPr>
        <w:t>NB:</w:t>
      </w:r>
      <w:r w:rsidRPr="003302B5">
        <w:rPr>
          <w:rFonts w:ascii="Calisto MT" w:hAnsi="Calisto MT"/>
          <w:lang w:val="en-US"/>
        </w:rPr>
        <w:t xml:space="preserve"> Certificated copies of previously legalized documents will be systematically rejected. </w:t>
      </w:r>
    </w:p>
    <w:p w14:paraId="28D80242" w14:textId="77777777" w:rsidR="003302B5" w:rsidRPr="003302B5" w:rsidRDefault="003302B5" w:rsidP="003302B5">
      <w:pPr>
        <w:ind w:right="283" w:firstLine="426"/>
        <w:jc w:val="both"/>
        <w:rPr>
          <w:rFonts w:ascii="Calisto MT" w:hAnsi="Calisto MT"/>
          <w:lang w:val="en-US"/>
        </w:rPr>
      </w:pPr>
    </w:p>
    <w:p w14:paraId="01DB5787" w14:textId="77777777" w:rsidR="003302B5" w:rsidRPr="003302B5" w:rsidRDefault="003302B5" w:rsidP="003302B5">
      <w:pPr>
        <w:jc w:val="both"/>
        <w:rPr>
          <w:b/>
          <w:lang w:val="en-US"/>
        </w:rPr>
      </w:pPr>
      <w:r w:rsidRPr="003302B5">
        <w:rPr>
          <w:b/>
          <w:lang w:val="en-US"/>
        </w:rPr>
        <w:t>14.2. Essential Criteria</w:t>
      </w:r>
    </w:p>
    <w:p w14:paraId="56B97656" w14:textId="77777777" w:rsidR="003302B5" w:rsidRPr="003302B5" w:rsidRDefault="003302B5" w:rsidP="003302B5">
      <w:pPr>
        <w:spacing w:after="160" w:line="259" w:lineRule="auto"/>
        <w:contextualSpacing/>
        <w:jc w:val="both"/>
        <w:rPr>
          <w:lang w:val="en-US"/>
        </w:rPr>
      </w:pPr>
      <w:r w:rsidRPr="003302B5">
        <w:rPr>
          <w:lang w:val="en-US"/>
        </w:rPr>
        <w:t>The technical offers will be scored according to the following essential criteria:</w:t>
      </w:r>
    </w:p>
    <w:p w14:paraId="23FDA61A" w14:textId="77777777" w:rsidR="003302B5" w:rsidRPr="003302B5" w:rsidRDefault="003302B5" w:rsidP="003302B5">
      <w:pPr>
        <w:numPr>
          <w:ilvl w:val="0"/>
          <w:numId w:val="38"/>
        </w:numPr>
        <w:spacing w:after="160" w:line="259" w:lineRule="auto"/>
        <w:contextualSpacing/>
        <w:jc w:val="both"/>
        <w:rPr>
          <w:szCs w:val="24"/>
          <w:lang w:val="en-US"/>
        </w:rPr>
      </w:pPr>
      <w:r w:rsidRPr="003302B5">
        <w:rPr>
          <w:szCs w:val="24"/>
          <w:lang w:val="en-US"/>
        </w:rPr>
        <w:t xml:space="preserve">Qualification of the experts assigned to the operation out of </w:t>
      </w:r>
      <w:r w:rsidRPr="003302B5">
        <w:rPr>
          <w:b/>
          <w:szCs w:val="24"/>
          <w:lang w:val="en-US"/>
        </w:rPr>
        <w:t>50 points</w:t>
      </w:r>
      <w:r w:rsidRPr="003302B5">
        <w:rPr>
          <w:szCs w:val="24"/>
          <w:lang w:val="en-US"/>
        </w:rPr>
        <w:t>;</w:t>
      </w:r>
    </w:p>
    <w:p w14:paraId="54D9EA4B" w14:textId="77777777" w:rsidR="003302B5" w:rsidRPr="003302B5" w:rsidRDefault="003302B5" w:rsidP="003302B5">
      <w:pPr>
        <w:numPr>
          <w:ilvl w:val="0"/>
          <w:numId w:val="38"/>
        </w:numPr>
        <w:spacing w:after="160" w:line="259" w:lineRule="auto"/>
        <w:contextualSpacing/>
        <w:jc w:val="both"/>
        <w:rPr>
          <w:szCs w:val="24"/>
          <w:lang w:val="en-US"/>
        </w:rPr>
      </w:pPr>
      <w:r w:rsidRPr="003302B5">
        <w:rPr>
          <w:szCs w:val="24"/>
          <w:lang w:val="en-US"/>
        </w:rPr>
        <w:t xml:space="preserve">DO experience out of </w:t>
      </w:r>
      <w:r w:rsidRPr="003302B5">
        <w:rPr>
          <w:b/>
          <w:szCs w:val="24"/>
          <w:lang w:val="en-US"/>
        </w:rPr>
        <w:t>30 points</w:t>
      </w:r>
      <w:r w:rsidRPr="003302B5">
        <w:rPr>
          <w:szCs w:val="24"/>
          <w:lang w:val="en-US"/>
        </w:rPr>
        <w:t>;</w:t>
      </w:r>
    </w:p>
    <w:p w14:paraId="46FE1796" w14:textId="77777777" w:rsidR="003302B5" w:rsidRPr="003302B5" w:rsidRDefault="003302B5" w:rsidP="003302B5">
      <w:pPr>
        <w:numPr>
          <w:ilvl w:val="0"/>
          <w:numId w:val="38"/>
        </w:numPr>
        <w:spacing w:after="160" w:line="259" w:lineRule="auto"/>
        <w:contextualSpacing/>
        <w:jc w:val="both"/>
        <w:rPr>
          <w:szCs w:val="24"/>
          <w:lang w:val="en-US"/>
        </w:rPr>
      </w:pPr>
      <w:r w:rsidRPr="003302B5">
        <w:rPr>
          <w:szCs w:val="24"/>
          <w:lang w:val="en-US"/>
        </w:rPr>
        <w:t xml:space="preserve">Technical and material means out of </w:t>
      </w:r>
      <w:r w:rsidRPr="003302B5">
        <w:rPr>
          <w:b/>
          <w:szCs w:val="24"/>
          <w:lang w:val="en-US"/>
        </w:rPr>
        <w:t>20 points</w:t>
      </w:r>
      <w:r w:rsidRPr="003302B5">
        <w:rPr>
          <w:szCs w:val="24"/>
          <w:lang w:val="en-US"/>
        </w:rPr>
        <w:t>.</w:t>
      </w:r>
    </w:p>
    <w:p w14:paraId="1CDBB541" w14:textId="77777777" w:rsidR="003302B5" w:rsidRPr="003302B5" w:rsidRDefault="003302B5" w:rsidP="003302B5">
      <w:pPr>
        <w:spacing w:after="160" w:line="259" w:lineRule="auto"/>
        <w:contextualSpacing/>
        <w:jc w:val="both"/>
        <w:rPr>
          <w:lang w:val="en-US"/>
        </w:rPr>
      </w:pPr>
      <w:r w:rsidRPr="003302B5">
        <w:rPr>
          <w:lang w:val="en-US"/>
        </w:rPr>
        <w:t xml:space="preserve">At the end of the examination of the administrative and technical offers, only the tenderers who will have presented a compliant administrative offer and obtained a score in technical capacity greater than or equal to 70 points out of 100 will be analyzed. </w:t>
      </w:r>
    </w:p>
    <w:p w14:paraId="33C53756" w14:textId="77777777" w:rsidR="003302B5" w:rsidRPr="003302B5" w:rsidRDefault="003302B5" w:rsidP="003302B5">
      <w:pPr>
        <w:spacing w:before="8" w:after="120"/>
        <w:rPr>
          <w:b/>
          <w:sz w:val="21"/>
          <w:szCs w:val="24"/>
          <w:lang w:val="en-US"/>
        </w:rPr>
      </w:pPr>
      <w:r w:rsidRPr="003302B5">
        <w:rPr>
          <w:rFonts w:ascii="Cambria" w:eastAsia="Cambria" w:hAnsi="Cambria" w:cs="Cambria"/>
          <w:szCs w:val="24"/>
          <w:lang w:val="en-US"/>
        </w:rPr>
        <w:t>14-2-1</w:t>
      </w:r>
      <w:r w:rsidRPr="003302B5">
        <w:rPr>
          <w:rFonts w:ascii="Cambria" w:eastAsia="Cambria" w:hAnsi="Cambria" w:cs="Cambria"/>
          <w:spacing w:val="-6"/>
          <w:szCs w:val="24"/>
          <w:lang w:val="en-US"/>
        </w:rPr>
        <w:t xml:space="preserve"> </w:t>
      </w:r>
      <w:r w:rsidRPr="003302B5">
        <w:rPr>
          <w:rFonts w:ascii="Cambria" w:eastAsia="Cambria" w:hAnsi="Cambria" w:cs="Cambria"/>
          <w:szCs w:val="24"/>
          <w:lang w:val="en-US"/>
        </w:rPr>
        <w:t>financial offer</w:t>
      </w:r>
    </w:p>
    <w:p w14:paraId="2FE8A4FA" w14:textId="77777777" w:rsidR="003302B5" w:rsidRPr="003302B5" w:rsidRDefault="003302B5" w:rsidP="003302B5">
      <w:pPr>
        <w:spacing w:after="120" w:line="237" w:lineRule="auto"/>
        <w:ind w:left="370" w:right="640" w:firstLine="571"/>
        <w:rPr>
          <w:szCs w:val="24"/>
          <w:lang w:val="en-US"/>
        </w:rPr>
      </w:pPr>
      <w:r w:rsidRPr="003302B5">
        <w:rPr>
          <w:spacing w:val="-1"/>
          <w:szCs w:val="24"/>
          <w:lang w:val="en-US"/>
        </w:rPr>
        <w:t>It will be given to the financial offers of each enterprise, financial mark calculated as follow:</w:t>
      </w:r>
    </w:p>
    <w:p w14:paraId="0B0DD048" w14:textId="77777777" w:rsidR="003302B5" w:rsidRPr="003302B5" w:rsidRDefault="003302B5" w:rsidP="003302B5">
      <w:pPr>
        <w:spacing w:before="12" w:after="120" w:line="237" w:lineRule="auto"/>
        <w:ind w:left="370" w:right="1915"/>
        <w:jc w:val="center"/>
        <w:rPr>
          <w:szCs w:val="24"/>
          <w:lang w:val="en-US"/>
        </w:rPr>
      </w:pPr>
      <w:r w:rsidRPr="003302B5">
        <w:rPr>
          <w:rFonts w:ascii="Cambria" w:hAnsi="Cambria" w:cs="Arial"/>
          <w:bCs/>
          <w:noProof/>
          <w:position w:val="-24"/>
          <w:sz w:val="22"/>
          <w:szCs w:val="22"/>
        </w:rPr>
        <w:object w:dxaOrig="1860" w:dyaOrig="620" w14:anchorId="4DFA3769">
          <v:shape id="_x0000_i1027" type="#_x0000_t75" style="width:92.15pt;height:30.55pt" o:ole="">
            <v:imagedata r:id="rId9" o:title=""/>
          </v:shape>
          <o:OLEObject Type="Embed" ProgID="Equation.3" ShapeID="_x0000_i1027" DrawAspect="Content" ObjectID="_1781918950" r:id="rId13"/>
        </w:object>
      </w:r>
    </w:p>
    <w:p w14:paraId="2BFC1C3F" w14:textId="77777777" w:rsidR="003302B5" w:rsidRPr="003302B5" w:rsidRDefault="003302B5" w:rsidP="003302B5">
      <w:pPr>
        <w:spacing w:before="12" w:after="120" w:line="237" w:lineRule="auto"/>
        <w:ind w:left="370" w:right="1915"/>
        <w:rPr>
          <w:szCs w:val="24"/>
          <w:lang w:val="en-US"/>
        </w:rPr>
      </w:pPr>
      <w:r w:rsidRPr="003302B5">
        <w:rPr>
          <w:szCs w:val="24"/>
          <w:lang w:val="en-US"/>
        </w:rPr>
        <w:t xml:space="preserve">With </w:t>
      </w:r>
      <w:proofErr w:type="spellStart"/>
      <w:r w:rsidRPr="003302B5">
        <w:rPr>
          <w:szCs w:val="24"/>
          <w:lang w:val="en-US"/>
        </w:rPr>
        <w:t>NFi</w:t>
      </w:r>
      <w:proofErr w:type="spellEnd"/>
      <w:r w:rsidRPr="003302B5">
        <w:rPr>
          <w:szCs w:val="24"/>
          <w:lang w:val="en-US"/>
        </w:rPr>
        <w:t xml:space="preserve"> = Financial mark, MMD = Less offer amount, MS = bidder’s evaluated amount </w:t>
      </w:r>
    </w:p>
    <w:p w14:paraId="01D4584F" w14:textId="77777777" w:rsidR="003302B5" w:rsidRPr="003302B5" w:rsidRDefault="003302B5" w:rsidP="003302B5">
      <w:pPr>
        <w:spacing w:after="120"/>
        <w:ind w:left="1076"/>
        <w:rPr>
          <w:spacing w:val="-14"/>
          <w:szCs w:val="24"/>
          <w:lang w:val="en-US"/>
        </w:rPr>
      </w:pPr>
      <w:r w:rsidRPr="003302B5">
        <w:rPr>
          <w:spacing w:val="-1"/>
          <w:szCs w:val="24"/>
          <w:lang w:val="en-US"/>
        </w:rPr>
        <w:t>Final mark (NF)</w:t>
      </w:r>
      <w:r w:rsidRPr="003302B5">
        <w:rPr>
          <w:spacing w:val="-14"/>
          <w:szCs w:val="24"/>
          <w:lang w:val="en-US"/>
        </w:rPr>
        <w:t xml:space="preserve"> of each bidder will be obtained as followed:</w:t>
      </w:r>
    </w:p>
    <w:p w14:paraId="4A4C83C0" w14:textId="77777777" w:rsidR="003302B5" w:rsidRPr="003302B5" w:rsidRDefault="003302B5" w:rsidP="003302B5">
      <w:pPr>
        <w:spacing w:after="120"/>
        <w:ind w:left="1076"/>
        <w:rPr>
          <w:spacing w:val="-14"/>
          <w:szCs w:val="24"/>
          <w:lang w:val="en-US"/>
        </w:rPr>
      </w:pPr>
    </w:p>
    <w:p w14:paraId="7467274E" w14:textId="77777777" w:rsidR="003302B5" w:rsidRPr="003302B5" w:rsidRDefault="003302B5" w:rsidP="003302B5">
      <w:pPr>
        <w:spacing w:after="120"/>
        <w:ind w:left="1076"/>
        <w:rPr>
          <w:spacing w:val="-14"/>
          <w:szCs w:val="24"/>
          <w:lang w:val="en-US"/>
        </w:rPr>
      </w:pPr>
      <w:r w:rsidRPr="003302B5">
        <w:rPr>
          <w:rFonts w:ascii="Cambria" w:hAnsi="Cambria" w:cs="Arial"/>
          <w:bCs/>
          <w:noProof/>
          <w:position w:val="-24"/>
          <w:sz w:val="22"/>
          <w:szCs w:val="22"/>
        </w:rPr>
        <w:object w:dxaOrig="2460" w:dyaOrig="620" w14:anchorId="132C830D">
          <v:shape id="_x0000_i1028" type="#_x0000_t75" style="width:123.85pt;height:30.55pt" o:ole="">
            <v:imagedata r:id="rId11" o:title=""/>
          </v:shape>
          <o:OLEObject Type="Embed" ProgID="Equation.3" ShapeID="_x0000_i1028" DrawAspect="Content" ObjectID="_1781918951" r:id="rId14"/>
        </w:object>
      </w:r>
      <w:r w:rsidRPr="003302B5">
        <w:rPr>
          <w:szCs w:val="24"/>
          <w:lang w:val="en-US"/>
        </w:rPr>
        <w:t xml:space="preserve">  , with</w:t>
      </w:r>
      <w:r w:rsidRPr="003302B5">
        <w:rPr>
          <w:spacing w:val="8"/>
          <w:szCs w:val="24"/>
          <w:lang w:val="en-US"/>
        </w:rPr>
        <w:t xml:space="preserve"> </w:t>
      </w:r>
      <w:r w:rsidRPr="003302B5">
        <w:rPr>
          <w:szCs w:val="24"/>
          <w:lang w:val="en-US"/>
        </w:rPr>
        <w:t>NF =</w:t>
      </w:r>
      <w:r w:rsidRPr="003302B5">
        <w:rPr>
          <w:spacing w:val="-4"/>
          <w:szCs w:val="24"/>
          <w:lang w:val="en-US"/>
        </w:rPr>
        <w:t xml:space="preserve"> </w:t>
      </w:r>
      <w:r w:rsidRPr="003302B5">
        <w:rPr>
          <w:szCs w:val="24"/>
          <w:lang w:val="en-US"/>
        </w:rPr>
        <w:t>Final mark;</w:t>
      </w:r>
      <w:r w:rsidRPr="003302B5">
        <w:rPr>
          <w:spacing w:val="22"/>
          <w:szCs w:val="24"/>
          <w:lang w:val="en-US"/>
        </w:rPr>
        <w:t xml:space="preserve"> </w:t>
      </w:r>
      <w:proofErr w:type="spellStart"/>
      <w:r w:rsidRPr="003302B5">
        <w:rPr>
          <w:szCs w:val="24"/>
          <w:lang w:val="en-US"/>
        </w:rPr>
        <w:t>Nt</w:t>
      </w:r>
      <w:proofErr w:type="spellEnd"/>
      <w:r w:rsidRPr="003302B5">
        <w:rPr>
          <w:szCs w:val="24"/>
          <w:lang w:val="en-US"/>
        </w:rPr>
        <w:t xml:space="preserve"> =</w:t>
      </w:r>
      <w:r w:rsidRPr="003302B5">
        <w:rPr>
          <w:spacing w:val="-4"/>
          <w:szCs w:val="24"/>
          <w:lang w:val="en-US"/>
        </w:rPr>
        <w:t xml:space="preserve"> </w:t>
      </w:r>
      <w:r w:rsidRPr="003302B5">
        <w:rPr>
          <w:szCs w:val="24"/>
          <w:lang w:val="en-US"/>
        </w:rPr>
        <w:t>Technical mark</w:t>
      </w:r>
    </w:p>
    <w:p w14:paraId="345BC1EA" w14:textId="77777777" w:rsidR="003302B5" w:rsidRPr="003302B5" w:rsidRDefault="003302B5" w:rsidP="003302B5">
      <w:pPr>
        <w:ind w:right="283"/>
        <w:contextualSpacing/>
        <w:jc w:val="both"/>
        <w:rPr>
          <w:rFonts w:ascii="Calisto MT" w:hAnsi="Calisto MT"/>
          <w:b/>
          <w:lang w:val="en-US"/>
        </w:rPr>
      </w:pPr>
      <w:r w:rsidRPr="003302B5">
        <w:rPr>
          <w:rFonts w:ascii="Calisto MT" w:hAnsi="Calisto MT"/>
          <w:b/>
          <w:lang w:val="en-US"/>
        </w:rPr>
        <w:t>15. Contract award</w:t>
      </w:r>
    </w:p>
    <w:p w14:paraId="3F2AFB1C" w14:textId="77777777" w:rsidR="003302B5" w:rsidRPr="003302B5" w:rsidRDefault="003302B5" w:rsidP="003302B5">
      <w:pPr>
        <w:ind w:right="283"/>
        <w:jc w:val="both"/>
        <w:rPr>
          <w:rFonts w:ascii="Calisto MT" w:hAnsi="Calisto MT"/>
          <w:lang w:val="en-US"/>
        </w:rPr>
      </w:pPr>
      <w:r w:rsidRPr="003302B5">
        <w:rPr>
          <w:rFonts w:ascii="Calisto MT" w:hAnsi="Calisto MT"/>
          <w:lang w:val="en-US"/>
        </w:rPr>
        <w:t xml:space="preserve">        The President of Regional Council of the Far North Region, Contracting Authority grants the contract to the applicants whose file, technically skilled, assessed appealing with the lowest bid deemed to be and substantially in accordance with the tender file.</w:t>
      </w:r>
    </w:p>
    <w:p w14:paraId="6EF0377D" w14:textId="77777777" w:rsidR="003302B5" w:rsidRPr="003302B5" w:rsidRDefault="003302B5" w:rsidP="003302B5">
      <w:pPr>
        <w:ind w:right="283"/>
        <w:jc w:val="both"/>
        <w:rPr>
          <w:rFonts w:ascii="Calisto MT" w:hAnsi="Calisto MT"/>
          <w:lang w:val="en-US"/>
        </w:rPr>
      </w:pPr>
    </w:p>
    <w:p w14:paraId="108D99D8" w14:textId="77777777" w:rsidR="003302B5" w:rsidRPr="003302B5" w:rsidRDefault="003302B5" w:rsidP="003302B5">
      <w:pPr>
        <w:ind w:right="283"/>
        <w:contextualSpacing/>
        <w:jc w:val="both"/>
        <w:rPr>
          <w:rFonts w:ascii="Calisto MT" w:hAnsi="Calisto MT"/>
          <w:b/>
          <w:lang w:val="en-US"/>
        </w:rPr>
      </w:pPr>
      <w:r w:rsidRPr="003302B5">
        <w:rPr>
          <w:rFonts w:ascii="Calisto MT" w:hAnsi="Calisto MT"/>
          <w:b/>
          <w:lang w:val="en-US"/>
        </w:rPr>
        <w:t>16. Tender validity</w:t>
      </w:r>
    </w:p>
    <w:p w14:paraId="2353A872" w14:textId="77777777" w:rsidR="003302B5" w:rsidRPr="003302B5" w:rsidRDefault="003302B5" w:rsidP="003302B5">
      <w:pPr>
        <w:ind w:right="283"/>
        <w:jc w:val="both"/>
        <w:rPr>
          <w:rFonts w:ascii="Calisto MT" w:hAnsi="Calisto MT"/>
          <w:lang w:val="en-US"/>
        </w:rPr>
      </w:pPr>
      <w:r w:rsidRPr="003302B5">
        <w:rPr>
          <w:rFonts w:ascii="Calisto MT" w:hAnsi="Calisto MT"/>
          <w:lang w:val="en-US"/>
        </w:rPr>
        <w:lastRenderedPageBreak/>
        <w:t xml:space="preserve">       Applicants will be bound by their tenders for </w:t>
      </w:r>
      <w:r w:rsidRPr="003302B5">
        <w:rPr>
          <w:rFonts w:ascii="Calisto MT" w:hAnsi="Calisto MT"/>
          <w:b/>
          <w:lang w:val="en-US"/>
        </w:rPr>
        <w:t>ninety (90) days</w:t>
      </w:r>
      <w:r w:rsidRPr="003302B5">
        <w:rPr>
          <w:rFonts w:ascii="Calisto MT" w:hAnsi="Calisto MT"/>
          <w:lang w:val="en-US"/>
        </w:rPr>
        <w:t xml:space="preserve"> with effect from the tender-submission deadline.</w:t>
      </w:r>
    </w:p>
    <w:p w14:paraId="5B71E0FF" w14:textId="77777777" w:rsidR="003302B5" w:rsidRPr="003302B5" w:rsidRDefault="003302B5" w:rsidP="003302B5">
      <w:pPr>
        <w:ind w:right="283"/>
        <w:jc w:val="both"/>
        <w:rPr>
          <w:rFonts w:ascii="Calisto MT" w:hAnsi="Calisto MT"/>
          <w:lang w:val="en-US"/>
        </w:rPr>
      </w:pPr>
    </w:p>
    <w:p w14:paraId="3AD190B2" w14:textId="77777777" w:rsidR="003302B5" w:rsidRPr="003302B5" w:rsidRDefault="003302B5" w:rsidP="003302B5">
      <w:pPr>
        <w:ind w:right="283"/>
        <w:contextualSpacing/>
        <w:jc w:val="both"/>
        <w:rPr>
          <w:rFonts w:ascii="Calisto MT" w:hAnsi="Calisto MT"/>
          <w:b/>
          <w:lang w:val="en-US"/>
        </w:rPr>
      </w:pPr>
      <w:r w:rsidRPr="003302B5">
        <w:rPr>
          <w:rFonts w:ascii="Calisto MT" w:hAnsi="Calisto MT"/>
          <w:b/>
          <w:lang w:val="en-US"/>
        </w:rPr>
        <w:t xml:space="preserve">17. Further information </w:t>
      </w:r>
    </w:p>
    <w:p w14:paraId="14A8D263" w14:textId="77777777" w:rsidR="003302B5" w:rsidRPr="003302B5" w:rsidRDefault="003302B5" w:rsidP="003302B5">
      <w:pPr>
        <w:ind w:right="283" w:firstLine="426"/>
        <w:jc w:val="both"/>
        <w:rPr>
          <w:lang w:val="en-US"/>
        </w:rPr>
      </w:pPr>
      <w:r w:rsidRPr="003302B5">
        <w:rPr>
          <w:rFonts w:ascii="Calisto MT" w:hAnsi="Calisto MT" w:cs="Calibri"/>
          <w:lang w:val="en-US"/>
        </w:rPr>
        <w:t xml:space="preserve">Some technical information could be obtained during working hours at the Secretariat General Office of </w:t>
      </w:r>
      <w:proofErr w:type="gramStart"/>
      <w:r w:rsidRPr="003302B5">
        <w:rPr>
          <w:rFonts w:ascii="Calisto MT" w:hAnsi="Calisto MT" w:cs="Calibri"/>
          <w:lang w:val="en-US"/>
        </w:rPr>
        <w:t>The</w:t>
      </w:r>
      <w:proofErr w:type="gramEnd"/>
      <w:r w:rsidRPr="003302B5">
        <w:rPr>
          <w:rFonts w:ascii="Calisto MT" w:hAnsi="Calisto MT" w:cs="Calibri"/>
          <w:lang w:val="en-US"/>
        </w:rPr>
        <w:t xml:space="preserve"> Regional Council of Far North Region </w:t>
      </w:r>
      <w:r w:rsidRPr="003302B5">
        <w:rPr>
          <w:lang w:val="en-US"/>
        </w:rPr>
        <w:t xml:space="preserve">in </w:t>
      </w:r>
      <w:proofErr w:type="spellStart"/>
      <w:r w:rsidRPr="003302B5">
        <w:rPr>
          <w:lang w:val="en-US"/>
        </w:rPr>
        <w:t>Maroua</w:t>
      </w:r>
      <w:proofErr w:type="spellEnd"/>
      <w:r w:rsidRPr="003302B5">
        <w:rPr>
          <w:lang w:val="en-US"/>
        </w:rPr>
        <w:t xml:space="preserve">, </w:t>
      </w:r>
      <w:proofErr w:type="spellStart"/>
      <w:r w:rsidRPr="003302B5">
        <w:rPr>
          <w:lang w:val="en-US"/>
        </w:rPr>
        <w:t>Djarengol-Pitoaré</w:t>
      </w:r>
      <w:proofErr w:type="spellEnd"/>
      <w:r w:rsidRPr="003302B5">
        <w:rPr>
          <w:lang w:val="en-US"/>
        </w:rPr>
        <w:t xml:space="preserve"> Street, </w:t>
      </w:r>
      <w:r w:rsidRPr="003302B5">
        <w:rPr>
          <w:b/>
          <w:lang w:val="en-US"/>
        </w:rPr>
        <w:t>Phone: 222 29 01 50/ 222 29 01 51.</w:t>
      </w:r>
    </w:p>
    <w:p w14:paraId="2B9BCBA6" w14:textId="77777777" w:rsidR="003302B5" w:rsidRPr="003302B5" w:rsidRDefault="003302B5" w:rsidP="003302B5">
      <w:pPr>
        <w:ind w:right="283"/>
        <w:jc w:val="both"/>
        <w:rPr>
          <w:rFonts w:ascii="Calisto MT" w:hAnsi="Calisto MT"/>
          <w:lang w:val="en-US"/>
        </w:rPr>
      </w:pPr>
    </w:p>
    <w:p w14:paraId="12E0752D" w14:textId="77777777" w:rsidR="003302B5" w:rsidRPr="003302B5" w:rsidRDefault="003302B5" w:rsidP="003302B5">
      <w:pPr>
        <w:jc w:val="both"/>
        <w:rPr>
          <w:b/>
          <w:lang w:val="en-US"/>
        </w:rPr>
      </w:pPr>
      <w:r w:rsidRPr="003302B5">
        <w:rPr>
          <w:b/>
          <w:lang w:val="en-US"/>
        </w:rPr>
        <w:t xml:space="preserve">18. Act of corruption </w:t>
      </w:r>
    </w:p>
    <w:p w14:paraId="47FBF8F8" w14:textId="77777777" w:rsidR="003302B5" w:rsidRPr="003302B5" w:rsidRDefault="003302B5" w:rsidP="003302B5">
      <w:pPr>
        <w:ind w:right="283" w:firstLine="426"/>
        <w:jc w:val="both"/>
        <w:rPr>
          <w:rFonts w:ascii="Calisto MT" w:hAnsi="Calisto MT"/>
          <w:lang w:val="en-US"/>
        </w:rPr>
      </w:pPr>
      <w:r w:rsidRPr="003302B5">
        <w:rPr>
          <w:rFonts w:ascii="Calisto MT" w:hAnsi="Calisto MT"/>
          <w:lang w:val="en-US"/>
        </w:rPr>
        <w:t>In any case of corruption, contact MINPC by calling or sending SMS at: 673 20 57 25/699 37 07 48.</w:t>
      </w:r>
    </w:p>
    <w:p w14:paraId="288B0FB9" w14:textId="77777777" w:rsidR="003302B5" w:rsidRPr="003302B5" w:rsidRDefault="003302B5" w:rsidP="003302B5">
      <w:pPr>
        <w:ind w:left="4248" w:firstLine="708"/>
        <w:jc w:val="both"/>
        <w:rPr>
          <w:lang w:val="en-US"/>
        </w:rPr>
      </w:pPr>
      <w:proofErr w:type="spellStart"/>
      <w:r w:rsidRPr="003302B5">
        <w:rPr>
          <w:lang w:val="en-US"/>
        </w:rPr>
        <w:t>Maroua</w:t>
      </w:r>
      <w:proofErr w:type="spellEnd"/>
      <w:r w:rsidRPr="003302B5">
        <w:rPr>
          <w:lang w:val="en-US"/>
        </w:rPr>
        <w:t xml:space="preserve">, on _________ </w:t>
      </w:r>
    </w:p>
    <w:p w14:paraId="79E6E693" w14:textId="77777777" w:rsidR="003302B5" w:rsidRPr="003302B5" w:rsidRDefault="003302B5" w:rsidP="003302B5">
      <w:pPr>
        <w:ind w:left="4248" w:firstLine="708"/>
        <w:jc w:val="both"/>
        <w:rPr>
          <w:b/>
          <w:noProof/>
          <w:lang w:val="en-US"/>
        </w:rPr>
      </w:pPr>
    </w:p>
    <w:p w14:paraId="2A28825A" w14:textId="77777777" w:rsidR="003302B5" w:rsidRPr="003302B5" w:rsidRDefault="003302B5" w:rsidP="003302B5">
      <w:pPr>
        <w:ind w:left="4248" w:firstLine="708"/>
        <w:jc w:val="both"/>
        <w:rPr>
          <w:b/>
          <w:noProof/>
          <w:lang w:val="en-US"/>
        </w:rPr>
      </w:pPr>
      <w:r w:rsidRPr="003302B5">
        <w:rPr>
          <w:b/>
          <w:noProof/>
          <w:lang w:val="en-US"/>
        </w:rPr>
        <w:t>The President of Far North Regional Council,</w:t>
      </w:r>
    </w:p>
    <w:p w14:paraId="6F1D6E5D" w14:textId="77777777" w:rsidR="003302B5" w:rsidRPr="003302B5" w:rsidRDefault="003302B5" w:rsidP="003302B5">
      <w:pPr>
        <w:ind w:left="4248" w:firstLine="708"/>
        <w:jc w:val="both"/>
        <w:rPr>
          <w:b/>
          <w:i/>
          <w:lang w:val="en-US"/>
        </w:rPr>
      </w:pPr>
      <w:r w:rsidRPr="003302B5">
        <w:rPr>
          <w:b/>
          <w:i/>
          <w:noProof/>
          <w:lang w:val="en-US"/>
        </w:rPr>
        <w:t xml:space="preserve">                    The Projet Owner</w:t>
      </w:r>
    </w:p>
    <w:p w14:paraId="571FE46A" w14:textId="77777777" w:rsidR="003302B5" w:rsidRPr="003302B5" w:rsidRDefault="003302B5" w:rsidP="003302B5">
      <w:pPr>
        <w:ind w:right="283"/>
        <w:rPr>
          <w:rFonts w:ascii="Calisto MT" w:hAnsi="Calisto MT"/>
          <w:b/>
          <w:sz w:val="22"/>
          <w:szCs w:val="22"/>
          <w:u w:val="single"/>
          <w:lang w:val="en-US"/>
        </w:rPr>
      </w:pPr>
      <w:r w:rsidRPr="003302B5">
        <w:rPr>
          <w:rFonts w:ascii="Calisto MT" w:hAnsi="Calisto MT"/>
          <w:b/>
          <w:sz w:val="22"/>
          <w:szCs w:val="22"/>
          <w:u w:val="single"/>
          <w:lang w:val="en-US"/>
        </w:rPr>
        <w:t>Carbon Copies:</w:t>
      </w:r>
    </w:p>
    <w:p w14:paraId="7D8A8F72" w14:textId="77777777" w:rsidR="003302B5" w:rsidRPr="003302B5" w:rsidRDefault="003302B5" w:rsidP="003302B5">
      <w:pPr>
        <w:numPr>
          <w:ilvl w:val="0"/>
          <w:numId w:val="28"/>
        </w:numPr>
        <w:tabs>
          <w:tab w:val="num" w:pos="1068"/>
        </w:tabs>
        <w:spacing w:line="276" w:lineRule="auto"/>
        <w:rPr>
          <w:rFonts w:ascii="Calibri" w:hAnsi="Calibri" w:cs="Calibri"/>
          <w:bCs/>
          <w:i/>
          <w:iCs/>
          <w:sz w:val="20"/>
          <w:lang w:eastAsia="en-US"/>
        </w:rPr>
      </w:pPr>
      <w:r w:rsidRPr="003302B5">
        <w:rPr>
          <w:rFonts w:ascii="Calibri" w:hAnsi="Calibri" w:cs="Calibri"/>
          <w:bCs/>
          <w:i/>
          <w:iCs/>
          <w:sz w:val="20"/>
          <w:lang w:eastAsia="en-US"/>
        </w:rPr>
        <w:t>SG/RC/</w:t>
      </w:r>
      <w:proofErr w:type="gramStart"/>
      <w:r w:rsidRPr="003302B5">
        <w:rPr>
          <w:rFonts w:ascii="Calibri" w:hAnsi="Calibri" w:cs="Calibri"/>
          <w:bCs/>
          <w:i/>
          <w:iCs/>
          <w:sz w:val="20"/>
          <w:lang w:eastAsia="en-US"/>
        </w:rPr>
        <w:t>FN;</w:t>
      </w:r>
      <w:proofErr w:type="gramEnd"/>
    </w:p>
    <w:p w14:paraId="47ADF98E" w14:textId="77777777" w:rsidR="003302B5" w:rsidRPr="003302B5" w:rsidRDefault="003302B5" w:rsidP="003302B5">
      <w:pPr>
        <w:numPr>
          <w:ilvl w:val="0"/>
          <w:numId w:val="28"/>
        </w:numPr>
        <w:tabs>
          <w:tab w:val="num" w:pos="1068"/>
        </w:tabs>
        <w:spacing w:line="276" w:lineRule="auto"/>
        <w:rPr>
          <w:rFonts w:ascii="Calibri" w:hAnsi="Calibri" w:cs="Calibri"/>
          <w:bCs/>
          <w:i/>
          <w:iCs/>
          <w:sz w:val="20"/>
          <w:lang w:eastAsia="en-US"/>
        </w:rPr>
      </w:pPr>
      <w:r w:rsidRPr="003302B5">
        <w:rPr>
          <w:rFonts w:ascii="Calibri" w:hAnsi="Calibri" w:cs="Calibri"/>
          <w:bCs/>
          <w:i/>
          <w:iCs/>
          <w:sz w:val="20"/>
          <w:lang w:eastAsia="en-US"/>
        </w:rPr>
        <w:t>MINPC/</w:t>
      </w:r>
      <w:proofErr w:type="gramStart"/>
      <w:r w:rsidRPr="003302B5">
        <w:rPr>
          <w:rFonts w:ascii="Calibri" w:hAnsi="Calibri" w:cs="Calibri"/>
          <w:bCs/>
          <w:i/>
          <w:iCs/>
          <w:sz w:val="20"/>
          <w:lang w:eastAsia="en-US"/>
        </w:rPr>
        <w:t>FN;</w:t>
      </w:r>
      <w:proofErr w:type="gramEnd"/>
    </w:p>
    <w:p w14:paraId="784BA136" w14:textId="77777777" w:rsidR="003302B5" w:rsidRPr="003302B5" w:rsidRDefault="003302B5" w:rsidP="003302B5">
      <w:pPr>
        <w:numPr>
          <w:ilvl w:val="0"/>
          <w:numId w:val="28"/>
        </w:numPr>
        <w:contextualSpacing/>
        <w:rPr>
          <w:rFonts w:ascii="Calibri" w:hAnsi="Calibri" w:cs="Calibri"/>
          <w:bCs/>
          <w:i/>
          <w:iCs/>
          <w:sz w:val="20"/>
          <w:lang w:eastAsia="en-US"/>
        </w:rPr>
      </w:pPr>
      <w:r w:rsidRPr="003302B5">
        <w:rPr>
          <w:rFonts w:ascii="Calibri" w:hAnsi="Calibri" w:cs="Calibri"/>
          <w:bCs/>
          <w:i/>
          <w:iCs/>
          <w:sz w:val="20"/>
          <w:lang w:eastAsia="en-US"/>
        </w:rPr>
        <w:t>MPW/FN ;</w:t>
      </w:r>
    </w:p>
    <w:p w14:paraId="087492A6" w14:textId="77777777" w:rsidR="003302B5" w:rsidRPr="003302B5" w:rsidRDefault="003302B5" w:rsidP="003302B5">
      <w:pPr>
        <w:numPr>
          <w:ilvl w:val="0"/>
          <w:numId w:val="28"/>
        </w:numPr>
        <w:tabs>
          <w:tab w:val="num" w:pos="1068"/>
        </w:tabs>
        <w:spacing w:line="276" w:lineRule="auto"/>
        <w:rPr>
          <w:rFonts w:ascii="Calibri" w:hAnsi="Calibri" w:cs="Calibri"/>
          <w:bCs/>
          <w:i/>
          <w:iCs/>
          <w:sz w:val="20"/>
          <w:lang w:eastAsia="en-US"/>
        </w:rPr>
      </w:pPr>
      <w:r w:rsidRPr="003302B5">
        <w:rPr>
          <w:rFonts w:ascii="Calibri" w:hAnsi="Calibri" w:cs="Calibri"/>
          <w:bCs/>
          <w:i/>
          <w:iCs/>
          <w:sz w:val="20"/>
          <w:lang w:eastAsia="en-US"/>
        </w:rPr>
        <w:t>ARMP/FN (for publication) ;</w:t>
      </w:r>
    </w:p>
    <w:p w14:paraId="7B2AB1DC" w14:textId="77777777" w:rsidR="003302B5" w:rsidRPr="003302B5" w:rsidRDefault="003302B5" w:rsidP="003302B5">
      <w:pPr>
        <w:numPr>
          <w:ilvl w:val="0"/>
          <w:numId w:val="28"/>
        </w:numPr>
        <w:tabs>
          <w:tab w:val="num" w:pos="1068"/>
        </w:tabs>
        <w:spacing w:line="276" w:lineRule="auto"/>
        <w:rPr>
          <w:rFonts w:ascii="Calibri" w:hAnsi="Calibri" w:cs="Calibri"/>
          <w:bCs/>
          <w:i/>
          <w:iCs/>
          <w:sz w:val="20"/>
          <w:lang w:eastAsia="en-US"/>
        </w:rPr>
      </w:pPr>
      <w:proofErr w:type="spellStart"/>
      <w:r w:rsidRPr="003302B5">
        <w:rPr>
          <w:rFonts w:ascii="Calibri" w:hAnsi="Calibri" w:cs="Calibri"/>
          <w:bCs/>
          <w:i/>
          <w:iCs/>
          <w:sz w:val="20"/>
          <w:lang w:eastAsia="en-US"/>
        </w:rPr>
        <w:t>Chairperson</w:t>
      </w:r>
      <w:proofErr w:type="spellEnd"/>
      <w:r w:rsidRPr="003302B5">
        <w:rPr>
          <w:rFonts w:ascii="Calibri" w:hAnsi="Calibri" w:cs="Calibri"/>
          <w:bCs/>
          <w:i/>
          <w:iCs/>
          <w:sz w:val="20"/>
          <w:lang w:eastAsia="en-US"/>
        </w:rPr>
        <w:t>/ITB-</w:t>
      </w:r>
      <w:proofErr w:type="gramStart"/>
      <w:r w:rsidRPr="003302B5">
        <w:rPr>
          <w:rFonts w:ascii="Calibri" w:hAnsi="Calibri" w:cs="Calibri"/>
          <w:bCs/>
          <w:i/>
          <w:iCs/>
          <w:sz w:val="20"/>
          <w:lang w:eastAsia="en-US"/>
        </w:rPr>
        <w:t>RC;</w:t>
      </w:r>
      <w:proofErr w:type="gramEnd"/>
    </w:p>
    <w:p w14:paraId="2FF630AC" w14:textId="77777777" w:rsidR="003302B5" w:rsidRPr="003302B5" w:rsidRDefault="003302B5" w:rsidP="003302B5">
      <w:pPr>
        <w:numPr>
          <w:ilvl w:val="0"/>
          <w:numId w:val="28"/>
        </w:numPr>
        <w:tabs>
          <w:tab w:val="num" w:pos="1068"/>
        </w:tabs>
        <w:spacing w:line="276" w:lineRule="auto"/>
        <w:rPr>
          <w:rFonts w:ascii="Calibri" w:hAnsi="Calibri" w:cs="Calibri"/>
          <w:bCs/>
          <w:i/>
          <w:iCs/>
          <w:sz w:val="20"/>
          <w:lang w:eastAsia="en-US"/>
        </w:rPr>
      </w:pPr>
      <w:proofErr w:type="spellStart"/>
      <w:proofErr w:type="gramStart"/>
      <w:r w:rsidRPr="003302B5">
        <w:rPr>
          <w:rFonts w:ascii="Calibri" w:hAnsi="Calibri" w:cs="Calibri"/>
          <w:bCs/>
          <w:i/>
          <w:iCs/>
          <w:sz w:val="20"/>
          <w:lang w:eastAsia="en-US"/>
        </w:rPr>
        <w:t>Noticeboards</w:t>
      </w:r>
      <w:proofErr w:type="spellEnd"/>
      <w:r w:rsidRPr="003302B5">
        <w:rPr>
          <w:rFonts w:ascii="Calibri" w:hAnsi="Calibri" w:cs="Calibri"/>
          <w:bCs/>
          <w:i/>
          <w:iCs/>
          <w:sz w:val="20"/>
          <w:lang w:eastAsia="en-US"/>
        </w:rPr>
        <w:t>;</w:t>
      </w:r>
      <w:proofErr w:type="gramEnd"/>
    </w:p>
    <w:p w14:paraId="12B5F1C1" w14:textId="77777777" w:rsidR="003302B5" w:rsidRPr="003302B5" w:rsidRDefault="003302B5" w:rsidP="003302B5">
      <w:pPr>
        <w:numPr>
          <w:ilvl w:val="0"/>
          <w:numId w:val="28"/>
        </w:numPr>
        <w:tabs>
          <w:tab w:val="num" w:pos="1068"/>
        </w:tabs>
        <w:spacing w:line="276" w:lineRule="auto"/>
        <w:rPr>
          <w:rFonts w:ascii="Calibri" w:hAnsi="Calibri" w:cs="Calibri"/>
          <w:bCs/>
          <w:i/>
          <w:iCs/>
          <w:sz w:val="20"/>
          <w:lang w:eastAsia="en-US"/>
        </w:rPr>
      </w:pPr>
      <w:r w:rsidRPr="003302B5">
        <w:rPr>
          <w:rFonts w:ascii="Calibri" w:hAnsi="Calibri" w:cs="Calibri"/>
          <w:bCs/>
          <w:i/>
          <w:iCs/>
          <w:sz w:val="20"/>
          <w:lang w:eastAsia="en-US"/>
        </w:rPr>
        <w:t>Archive.</w:t>
      </w:r>
    </w:p>
    <w:p w14:paraId="69084696" w14:textId="77777777" w:rsidR="003302B5" w:rsidRPr="003302B5" w:rsidRDefault="003302B5" w:rsidP="003302B5">
      <w:pPr>
        <w:jc w:val="both"/>
      </w:pPr>
    </w:p>
    <w:p w14:paraId="4627D72D" w14:textId="77777777" w:rsidR="00AA7F5D" w:rsidRDefault="00AA7F5D" w:rsidP="00AA7F5D">
      <w:pPr>
        <w:ind w:right="283"/>
        <w:jc w:val="center"/>
        <w:rPr>
          <w:rFonts w:ascii="Lucida Bright" w:hAnsi="Lucida Bright" w:cs="Arial"/>
          <w:b/>
          <w:sz w:val="22"/>
          <w:szCs w:val="22"/>
          <w:u w:val="single"/>
        </w:rPr>
      </w:pPr>
    </w:p>
    <w:p w14:paraId="0176A388" w14:textId="77777777" w:rsidR="00AA7F5D" w:rsidRDefault="00AA7F5D" w:rsidP="00AA7F5D">
      <w:pPr>
        <w:ind w:right="283"/>
        <w:jc w:val="center"/>
        <w:rPr>
          <w:rFonts w:ascii="Lucida Bright" w:hAnsi="Lucida Bright" w:cs="Arial"/>
          <w:b/>
          <w:sz w:val="22"/>
          <w:szCs w:val="22"/>
          <w:u w:val="single"/>
        </w:rPr>
      </w:pPr>
    </w:p>
    <w:p w14:paraId="3F6C4524" w14:textId="77777777" w:rsidR="00AA7F5D" w:rsidRDefault="00AA7F5D" w:rsidP="00AA7F5D">
      <w:pPr>
        <w:ind w:right="283"/>
        <w:jc w:val="center"/>
        <w:rPr>
          <w:rFonts w:ascii="Lucida Bright" w:hAnsi="Lucida Bright" w:cs="Arial"/>
          <w:b/>
          <w:sz w:val="22"/>
          <w:szCs w:val="22"/>
          <w:u w:val="single"/>
        </w:rPr>
      </w:pPr>
    </w:p>
    <w:p w14:paraId="37A53A6A" w14:textId="77777777" w:rsidR="00EA673D" w:rsidRPr="00B476C6" w:rsidRDefault="00EA673D" w:rsidP="003B1E49">
      <w:pPr>
        <w:ind w:left="708"/>
        <w:jc w:val="both"/>
        <w:rPr>
          <w:rFonts w:asciiTheme="majorHAnsi" w:eastAsia="Calibri" w:hAnsiTheme="majorHAnsi"/>
          <w:color w:val="000000"/>
          <w:lang w:val="en-US"/>
        </w:rPr>
      </w:pPr>
    </w:p>
    <w:p w14:paraId="58BECC9F" w14:textId="77777777" w:rsidR="003B1E49" w:rsidRPr="00301BA1" w:rsidRDefault="003B1E49" w:rsidP="003B1E49">
      <w:pPr>
        <w:ind w:left="708"/>
        <w:jc w:val="both"/>
        <w:rPr>
          <w:rFonts w:asciiTheme="majorHAnsi" w:eastAsia="Calibri" w:hAnsiTheme="majorHAnsi"/>
          <w:color w:val="000000"/>
        </w:rPr>
      </w:pPr>
    </w:p>
    <w:p w14:paraId="2ABCE0FB" w14:textId="77777777" w:rsidR="003B1E49" w:rsidRPr="00301BA1" w:rsidRDefault="003B1E49" w:rsidP="003B1E49">
      <w:pPr>
        <w:ind w:left="708"/>
        <w:jc w:val="both"/>
        <w:rPr>
          <w:rFonts w:asciiTheme="majorHAnsi" w:eastAsia="Calibri" w:hAnsiTheme="majorHAnsi"/>
          <w:color w:val="000000"/>
        </w:rPr>
      </w:pPr>
    </w:p>
    <w:p w14:paraId="2B0FC245" w14:textId="77777777" w:rsidR="003B1E49" w:rsidRPr="00301BA1" w:rsidRDefault="003B1E49" w:rsidP="003B1E49">
      <w:pPr>
        <w:ind w:left="708"/>
        <w:jc w:val="both"/>
        <w:rPr>
          <w:rFonts w:asciiTheme="majorHAnsi" w:eastAsia="Calibri" w:hAnsiTheme="majorHAnsi"/>
          <w:color w:val="000000"/>
        </w:rPr>
      </w:pPr>
    </w:p>
    <w:p w14:paraId="169C96AD" w14:textId="77777777" w:rsidR="000E68FC" w:rsidRPr="00301BA1" w:rsidRDefault="000E68FC" w:rsidP="003B1E49">
      <w:pPr>
        <w:ind w:left="708"/>
        <w:jc w:val="both"/>
        <w:rPr>
          <w:rFonts w:asciiTheme="majorHAnsi" w:eastAsia="Calibri" w:hAnsiTheme="majorHAnsi"/>
          <w:color w:val="000000"/>
        </w:rPr>
      </w:pPr>
    </w:p>
    <w:p w14:paraId="104D3AE0" w14:textId="77777777" w:rsidR="000E68FC" w:rsidRPr="00301BA1" w:rsidRDefault="000E68FC" w:rsidP="003B1E49">
      <w:pPr>
        <w:ind w:left="708"/>
        <w:jc w:val="both"/>
        <w:rPr>
          <w:rFonts w:asciiTheme="majorHAnsi" w:eastAsia="Calibri" w:hAnsiTheme="majorHAnsi"/>
          <w:color w:val="000000"/>
        </w:rPr>
      </w:pPr>
    </w:p>
    <w:p w14:paraId="7DD8568C" w14:textId="77777777" w:rsidR="000E68FC" w:rsidRPr="00301BA1" w:rsidRDefault="000E68FC" w:rsidP="003B1E49">
      <w:pPr>
        <w:ind w:left="708"/>
        <w:jc w:val="both"/>
        <w:rPr>
          <w:rFonts w:asciiTheme="majorHAnsi" w:eastAsia="Calibri" w:hAnsiTheme="majorHAnsi"/>
          <w:color w:val="000000"/>
        </w:rPr>
      </w:pPr>
    </w:p>
    <w:p w14:paraId="6F7D3B62" w14:textId="77777777" w:rsidR="00E64440" w:rsidRPr="00301BA1" w:rsidRDefault="00E64440" w:rsidP="003B1E49">
      <w:pPr>
        <w:ind w:left="708"/>
        <w:jc w:val="both"/>
        <w:rPr>
          <w:rFonts w:asciiTheme="majorHAnsi" w:eastAsia="Calibri" w:hAnsiTheme="majorHAnsi"/>
          <w:color w:val="000000"/>
        </w:rPr>
      </w:pPr>
    </w:p>
    <w:p w14:paraId="325C08A0" w14:textId="77777777" w:rsidR="00E64440" w:rsidRPr="00301BA1" w:rsidRDefault="00E64440" w:rsidP="003B1E49">
      <w:pPr>
        <w:ind w:left="708"/>
        <w:jc w:val="both"/>
        <w:rPr>
          <w:rFonts w:asciiTheme="majorHAnsi" w:eastAsia="Calibri" w:hAnsiTheme="majorHAnsi"/>
          <w:color w:val="000000"/>
        </w:rPr>
      </w:pPr>
    </w:p>
    <w:p w14:paraId="0FC3BCDE" w14:textId="77777777" w:rsidR="00E64440" w:rsidRDefault="00E64440" w:rsidP="003B1E49">
      <w:pPr>
        <w:ind w:left="708"/>
        <w:jc w:val="both"/>
        <w:rPr>
          <w:rFonts w:asciiTheme="majorHAnsi" w:eastAsia="Calibri" w:hAnsiTheme="majorHAnsi"/>
          <w:color w:val="000000"/>
        </w:rPr>
      </w:pPr>
    </w:p>
    <w:p w14:paraId="49C052D3" w14:textId="77777777" w:rsidR="0061186D" w:rsidRDefault="0061186D" w:rsidP="003B1E49">
      <w:pPr>
        <w:ind w:left="708"/>
        <w:jc w:val="both"/>
        <w:rPr>
          <w:rFonts w:asciiTheme="majorHAnsi" w:eastAsia="Calibri" w:hAnsiTheme="majorHAnsi"/>
          <w:color w:val="000000"/>
        </w:rPr>
      </w:pPr>
    </w:p>
    <w:p w14:paraId="72363860" w14:textId="77777777" w:rsidR="0061186D" w:rsidRDefault="0061186D" w:rsidP="003B1E49">
      <w:pPr>
        <w:ind w:left="708"/>
        <w:jc w:val="both"/>
        <w:rPr>
          <w:rFonts w:asciiTheme="majorHAnsi" w:eastAsia="Calibri" w:hAnsiTheme="majorHAnsi"/>
          <w:color w:val="000000"/>
        </w:rPr>
      </w:pPr>
    </w:p>
    <w:p w14:paraId="251D9EE8" w14:textId="77777777" w:rsidR="0061186D" w:rsidRDefault="0061186D" w:rsidP="003B1E49">
      <w:pPr>
        <w:ind w:left="708"/>
        <w:jc w:val="both"/>
        <w:rPr>
          <w:rFonts w:asciiTheme="majorHAnsi" w:eastAsia="Calibri" w:hAnsiTheme="majorHAnsi"/>
          <w:color w:val="000000"/>
        </w:rPr>
      </w:pPr>
    </w:p>
    <w:p w14:paraId="7C65F0A3" w14:textId="77777777" w:rsidR="0061186D" w:rsidRDefault="0061186D" w:rsidP="003B1E49">
      <w:pPr>
        <w:ind w:left="708"/>
        <w:jc w:val="both"/>
        <w:rPr>
          <w:rFonts w:asciiTheme="majorHAnsi" w:eastAsia="Calibri" w:hAnsiTheme="majorHAnsi"/>
          <w:color w:val="000000"/>
        </w:rPr>
      </w:pPr>
    </w:p>
    <w:p w14:paraId="6DCD8C8E" w14:textId="77777777" w:rsidR="0061186D" w:rsidRDefault="0061186D" w:rsidP="003B1E49">
      <w:pPr>
        <w:ind w:left="708"/>
        <w:jc w:val="both"/>
        <w:rPr>
          <w:rFonts w:asciiTheme="majorHAnsi" w:eastAsia="Calibri" w:hAnsiTheme="majorHAnsi"/>
          <w:color w:val="000000"/>
        </w:rPr>
      </w:pPr>
    </w:p>
    <w:p w14:paraId="019620CC" w14:textId="77777777" w:rsidR="0061186D" w:rsidRDefault="0061186D" w:rsidP="003B1E49">
      <w:pPr>
        <w:ind w:left="708"/>
        <w:jc w:val="both"/>
        <w:rPr>
          <w:rFonts w:asciiTheme="majorHAnsi" w:eastAsia="Calibri" w:hAnsiTheme="majorHAnsi"/>
          <w:color w:val="000000"/>
        </w:rPr>
      </w:pPr>
    </w:p>
    <w:p w14:paraId="7774D34D" w14:textId="77777777" w:rsidR="0061186D" w:rsidRDefault="0061186D" w:rsidP="003B1E49">
      <w:pPr>
        <w:ind w:left="708"/>
        <w:jc w:val="both"/>
        <w:rPr>
          <w:rFonts w:asciiTheme="majorHAnsi" w:eastAsia="Calibri" w:hAnsiTheme="majorHAnsi"/>
          <w:color w:val="000000"/>
        </w:rPr>
      </w:pPr>
    </w:p>
    <w:p w14:paraId="57DB1CB8" w14:textId="77777777" w:rsidR="0061186D" w:rsidRDefault="0061186D" w:rsidP="003B1E49">
      <w:pPr>
        <w:ind w:left="708"/>
        <w:jc w:val="both"/>
        <w:rPr>
          <w:rFonts w:asciiTheme="majorHAnsi" w:eastAsia="Calibri" w:hAnsiTheme="majorHAnsi"/>
          <w:color w:val="000000"/>
        </w:rPr>
      </w:pPr>
    </w:p>
    <w:p w14:paraId="0BE9ABDE" w14:textId="77777777" w:rsidR="0061186D" w:rsidRDefault="0061186D" w:rsidP="003B1E49">
      <w:pPr>
        <w:ind w:left="708"/>
        <w:jc w:val="both"/>
        <w:rPr>
          <w:rFonts w:asciiTheme="majorHAnsi" w:eastAsia="Calibri" w:hAnsiTheme="majorHAnsi"/>
          <w:color w:val="000000"/>
        </w:rPr>
      </w:pPr>
    </w:p>
    <w:p w14:paraId="1E732224" w14:textId="77777777" w:rsidR="0061186D" w:rsidRDefault="0061186D" w:rsidP="003B1E49">
      <w:pPr>
        <w:ind w:left="708"/>
        <w:jc w:val="both"/>
        <w:rPr>
          <w:rFonts w:asciiTheme="majorHAnsi" w:eastAsia="Calibri" w:hAnsiTheme="majorHAnsi"/>
          <w:color w:val="000000"/>
        </w:rPr>
      </w:pPr>
    </w:p>
    <w:p w14:paraId="41F18549" w14:textId="77777777" w:rsidR="0061186D" w:rsidRDefault="0061186D" w:rsidP="003B1E49">
      <w:pPr>
        <w:ind w:left="708"/>
        <w:jc w:val="both"/>
        <w:rPr>
          <w:rFonts w:asciiTheme="majorHAnsi" w:eastAsia="Calibri" w:hAnsiTheme="majorHAnsi"/>
          <w:color w:val="000000"/>
        </w:rPr>
      </w:pPr>
    </w:p>
    <w:p w14:paraId="73DE737E" w14:textId="77777777" w:rsidR="00E64440" w:rsidRPr="00301BA1" w:rsidRDefault="00E64440" w:rsidP="00602696">
      <w:pPr>
        <w:jc w:val="both"/>
        <w:rPr>
          <w:rFonts w:asciiTheme="majorHAnsi" w:eastAsia="Calibri" w:hAnsiTheme="majorHAnsi"/>
          <w:color w:val="000000"/>
        </w:rPr>
      </w:pPr>
    </w:p>
    <w:p w14:paraId="3801A1DC" w14:textId="77777777" w:rsidR="00E64440" w:rsidRPr="00301BA1" w:rsidRDefault="00E64440" w:rsidP="003B1E49">
      <w:pPr>
        <w:ind w:left="708"/>
        <w:jc w:val="both"/>
        <w:rPr>
          <w:rFonts w:asciiTheme="majorHAnsi" w:eastAsia="Calibri" w:hAnsiTheme="majorHAnsi"/>
          <w:color w:val="000000"/>
        </w:rPr>
      </w:pPr>
    </w:p>
    <w:p w14:paraId="31AB3CC8" w14:textId="4BCB49AC" w:rsidR="00E64440" w:rsidRDefault="00E64440" w:rsidP="003B1E49">
      <w:pPr>
        <w:ind w:left="708"/>
        <w:jc w:val="both"/>
        <w:rPr>
          <w:rFonts w:asciiTheme="majorHAnsi" w:eastAsia="Calibri" w:hAnsiTheme="majorHAnsi"/>
          <w:color w:val="000000"/>
        </w:rPr>
      </w:pPr>
    </w:p>
    <w:p w14:paraId="50D6227A" w14:textId="0F6F9395" w:rsidR="00861EA9" w:rsidRDefault="00861EA9" w:rsidP="003B1E49">
      <w:pPr>
        <w:ind w:left="708"/>
        <w:jc w:val="both"/>
        <w:rPr>
          <w:rFonts w:asciiTheme="majorHAnsi" w:eastAsia="Calibri" w:hAnsiTheme="majorHAnsi"/>
          <w:color w:val="000000"/>
        </w:rPr>
      </w:pPr>
    </w:p>
    <w:p w14:paraId="467D75F3" w14:textId="2E570BD3" w:rsidR="00861EA9" w:rsidRDefault="00861EA9" w:rsidP="003B1E49">
      <w:pPr>
        <w:ind w:left="708"/>
        <w:jc w:val="both"/>
        <w:rPr>
          <w:rFonts w:asciiTheme="majorHAnsi" w:eastAsia="Calibri" w:hAnsiTheme="majorHAnsi"/>
          <w:color w:val="000000"/>
        </w:rPr>
      </w:pPr>
    </w:p>
    <w:p w14:paraId="5C6D6043" w14:textId="40BC4766" w:rsidR="00861EA9" w:rsidRDefault="00861EA9" w:rsidP="003B1E49">
      <w:pPr>
        <w:ind w:left="708"/>
        <w:jc w:val="both"/>
        <w:rPr>
          <w:rFonts w:asciiTheme="majorHAnsi" w:eastAsia="Calibri" w:hAnsiTheme="majorHAnsi"/>
          <w:color w:val="000000"/>
        </w:rPr>
      </w:pPr>
    </w:p>
    <w:p w14:paraId="120BF730" w14:textId="48FC9AB6" w:rsidR="00861EA9" w:rsidRDefault="00861EA9" w:rsidP="003B1E49">
      <w:pPr>
        <w:ind w:left="708"/>
        <w:jc w:val="both"/>
        <w:rPr>
          <w:rFonts w:asciiTheme="majorHAnsi" w:eastAsia="Calibri" w:hAnsiTheme="majorHAnsi"/>
          <w:color w:val="000000"/>
        </w:rPr>
      </w:pPr>
    </w:p>
    <w:p w14:paraId="1DC81302" w14:textId="363B57B4" w:rsidR="00861EA9" w:rsidRDefault="00861EA9" w:rsidP="003B1E49">
      <w:pPr>
        <w:ind w:left="708"/>
        <w:jc w:val="both"/>
        <w:rPr>
          <w:rFonts w:asciiTheme="majorHAnsi" w:eastAsia="Calibri" w:hAnsiTheme="majorHAnsi"/>
          <w:color w:val="000000"/>
        </w:rPr>
      </w:pPr>
    </w:p>
    <w:p w14:paraId="1DA069F6" w14:textId="52D24A2A" w:rsidR="00861EA9" w:rsidRDefault="00861EA9" w:rsidP="003B1E49">
      <w:pPr>
        <w:ind w:left="708"/>
        <w:jc w:val="both"/>
        <w:rPr>
          <w:rFonts w:asciiTheme="majorHAnsi" w:eastAsia="Calibri" w:hAnsiTheme="majorHAnsi"/>
          <w:color w:val="000000"/>
        </w:rPr>
      </w:pPr>
    </w:p>
    <w:p w14:paraId="68742045" w14:textId="7E7D82D9" w:rsidR="00861EA9" w:rsidRDefault="00861EA9" w:rsidP="003B1E49">
      <w:pPr>
        <w:ind w:left="708"/>
        <w:jc w:val="both"/>
        <w:rPr>
          <w:rFonts w:asciiTheme="majorHAnsi" w:eastAsia="Calibri" w:hAnsiTheme="majorHAnsi"/>
          <w:color w:val="000000"/>
        </w:rPr>
      </w:pPr>
    </w:p>
    <w:p w14:paraId="3011C09C" w14:textId="775F9AB3" w:rsidR="00861EA9" w:rsidRDefault="00861EA9" w:rsidP="003B1E49">
      <w:pPr>
        <w:ind w:left="708"/>
        <w:jc w:val="both"/>
        <w:rPr>
          <w:rFonts w:asciiTheme="majorHAnsi" w:eastAsia="Calibri" w:hAnsiTheme="majorHAnsi"/>
          <w:color w:val="000000"/>
        </w:rPr>
      </w:pPr>
    </w:p>
    <w:p w14:paraId="29BEC5E8" w14:textId="1ECDED22" w:rsidR="00861EA9" w:rsidRDefault="00861EA9" w:rsidP="003B1E49">
      <w:pPr>
        <w:ind w:left="708"/>
        <w:jc w:val="both"/>
        <w:rPr>
          <w:rFonts w:asciiTheme="majorHAnsi" w:eastAsia="Calibri" w:hAnsiTheme="majorHAnsi"/>
          <w:color w:val="000000"/>
        </w:rPr>
      </w:pPr>
    </w:p>
    <w:p w14:paraId="5D0EEA98" w14:textId="058E8951" w:rsidR="00861EA9" w:rsidRDefault="00861EA9" w:rsidP="003B1E49">
      <w:pPr>
        <w:ind w:left="708"/>
        <w:jc w:val="both"/>
        <w:rPr>
          <w:rFonts w:asciiTheme="majorHAnsi" w:eastAsia="Calibri" w:hAnsiTheme="majorHAnsi"/>
          <w:color w:val="000000"/>
        </w:rPr>
      </w:pPr>
    </w:p>
    <w:p w14:paraId="483698D4" w14:textId="505C1A61" w:rsidR="00861EA9" w:rsidRDefault="00861EA9" w:rsidP="003B1E49">
      <w:pPr>
        <w:ind w:left="708"/>
        <w:jc w:val="both"/>
        <w:rPr>
          <w:rFonts w:asciiTheme="majorHAnsi" w:eastAsia="Calibri" w:hAnsiTheme="majorHAnsi"/>
          <w:color w:val="000000"/>
        </w:rPr>
      </w:pPr>
    </w:p>
    <w:p w14:paraId="786CED47" w14:textId="11D736BA" w:rsidR="00861EA9" w:rsidRDefault="00861EA9" w:rsidP="003B1E49">
      <w:pPr>
        <w:ind w:left="708"/>
        <w:jc w:val="both"/>
        <w:rPr>
          <w:rFonts w:asciiTheme="majorHAnsi" w:eastAsia="Calibri" w:hAnsiTheme="majorHAnsi"/>
          <w:color w:val="000000"/>
        </w:rPr>
      </w:pPr>
    </w:p>
    <w:p w14:paraId="085B31A6" w14:textId="5E8EBC67" w:rsidR="00861EA9" w:rsidRDefault="00861EA9" w:rsidP="003B1E49">
      <w:pPr>
        <w:ind w:left="708"/>
        <w:jc w:val="both"/>
        <w:rPr>
          <w:rFonts w:asciiTheme="majorHAnsi" w:eastAsia="Calibri" w:hAnsiTheme="majorHAnsi"/>
          <w:color w:val="000000"/>
        </w:rPr>
      </w:pPr>
    </w:p>
    <w:p w14:paraId="24DEB4F4" w14:textId="1C0D83B3" w:rsidR="00861EA9" w:rsidRDefault="00861EA9" w:rsidP="003B1E49">
      <w:pPr>
        <w:ind w:left="708"/>
        <w:jc w:val="both"/>
        <w:rPr>
          <w:rFonts w:asciiTheme="majorHAnsi" w:eastAsia="Calibri" w:hAnsiTheme="majorHAnsi"/>
          <w:color w:val="000000"/>
        </w:rPr>
      </w:pPr>
    </w:p>
    <w:p w14:paraId="4D822A51" w14:textId="174BD7C3" w:rsidR="00861EA9" w:rsidRDefault="00861EA9" w:rsidP="003B1E49">
      <w:pPr>
        <w:ind w:left="708"/>
        <w:jc w:val="both"/>
        <w:rPr>
          <w:rFonts w:asciiTheme="majorHAnsi" w:eastAsia="Calibri" w:hAnsiTheme="majorHAnsi"/>
          <w:color w:val="000000"/>
        </w:rPr>
      </w:pPr>
    </w:p>
    <w:p w14:paraId="53A119D2" w14:textId="3A1EB82F" w:rsidR="00861EA9" w:rsidRDefault="00861EA9" w:rsidP="003B1E49">
      <w:pPr>
        <w:ind w:left="708"/>
        <w:jc w:val="both"/>
        <w:rPr>
          <w:rFonts w:asciiTheme="majorHAnsi" w:eastAsia="Calibri" w:hAnsiTheme="majorHAnsi"/>
          <w:color w:val="000000"/>
        </w:rPr>
      </w:pPr>
    </w:p>
    <w:p w14:paraId="478CA3AA" w14:textId="4973B9CB" w:rsidR="00861EA9" w:rsidRDefault="00861EA9" w:rsidP="003B1E49">
      <w:pPr>
        <w:ind w:left="708"/>
        <w:jc w:val="both"/>
        <w:rPr>
          <w:rFonts w:asciiTheme="majorHAnsi" w:eastAsia="Calibri" w:hAnsiTheme="majorHAnsi"/>
          <w:color w:val="000000"/>
        </w:rPr>
      </w:pPr>
    </w:p>
    <w:p w14:paraId="77AB7650" w14:textId="77777777" w:rsidR="00861EA9" w:rsidRPr="00301BA1" w:rsidRDefault="00861EA9" w:rsidP="003B1E49">
      <w:pPr>
        <w:ind w:left="708"/>
        <w:jc w:val="both"/>
        <w:rPr>
          <w:rFonts w:asciiTheme="majorHAnsi" w:eastAsia="Calibri" w:hAnsiTheme="majorHAnsi"/>
          <w:color w:val="000000"/>
        </w:rPr>
      </w:pPr>
    </w:p>
    <w:p w14:paraId="11477F8E" w14:textId="69D4D78A" w:rsidR="003B1E49" w:rsidRPr="00301BA1" w:rsidRDefault="006F3FEA" w:rsidP="003B1E49">
      <w:pPr>
        <w:pStyle w:val="Titre1"/>
        <w:numPr>
          <w:ilvl w:val="0"/>
          <w:numId w:val="0"/>
        </w:numPr>
        <w:pBdr>
          <w:top w:val="triple" w:sz="4" w:space="4" w:color="808000" w:shadow="1"/>
          <w:left w:val="triple" w:sz="4" w:space="10" w:color="808000" w:shadow="1"/>
          <w:bottom w:val="triple" w:sz="4" w:space="4" w:color="808000" w:shadow="1"/>
          <w:right w:val="triple" w:sz="4" w:space="31" w:color="808000" w:shadow="1"/>
        </w:pBdr>
        <w:shd w:val="pct10" w:color="auto" w:fill="FFFFFF"/>
        <w:spacing w:line="360" w:lineRule="auto"/>
        <w:ind w:right="142"/>
        <w:rPr>
          <w:rFonts w:asciiTheme="majorHAnsi" w:hAnsiTheme="majorHAnsi"/>
          <w:color w:val="000000"/>
          <w:sz w:val="48"/>
        </w:rPr>
      </w:pPr>
      <w:r w:rsidRPr="00301BA1">
        <w:rPr>
          <w:rFonts w:asciiTheme="majorHAnsi" w:hAnsiTheme="majorHAnsi"/>
          <w:color w:val="000000"/>
          <w:sz w:val="48"/>
        </w:rPr>
        <w:t>PIECE N°</w:t>
      </w:r>
      <w:r w:rsidR="00861EA9" w:rsidRPr="00301BA1">
        <w:rPr>
          <w:rFonts w:asciiTheme="majorHAnsi" w:hAnsiTheme="majorHAnsi"/>
          <w:color w:val="000000"/>
          <w:sz w:val="48"/>
        </w:rPr>
        <w:t>3 :</w:t>
      </w:r>
      <w:r w:rsidR="003B1E49" w:rsidRPr="00301BA1">
        <w:rPr>
          <w:rFonts w:asciiTheme="majorHAnsi" w:hAnsiTheme="majorHAnsi"/>
          <w:color w:val="000000"/>
          <w:sz w:val="48"/>
        </w:rPr>
        <w:t xml:space="preserve"> Règlement Général de l’Appel d’Offres (RGAO) </w:t>
      </w:r>
    </w:p>
    <w:p w14:paraId="7EF51537" w14:textId="77777777" w:rsidR="003B1E49" w:rsidRPr="00301BA1" w:rsidRDefault="003B1E49" w:rsidP="003B1E49">
      <w:pPr>
        <w:rPr>
          <w:rFonts w:asciiTheme="majorHAnsi" w:hAnsiTheme="majorHAnsi"/>
        </w:rPr>
      </w:pPr>
    </w:p>
    <w:p w14:paraId="1B3BECBF" w14:textId="77777777" w:rsidR="003B1E49" w:rsidRPr="00301BA1" w:rsidRDefault="003B1E49" w:rsidP="003B1E49">
      <w:pPr>
        <w:ind w:left="708"/>
        <w:jc w:val="both"/>
        <w:rPr>
          <w:rFonts w:asciiTheme="majorHAnsi" w:eastAsia="Calibri" w:hAnsiTheme="majorHAnsi"/>
          <w:color w:val="000000"/>
          <w:lang w:val="fr-CA"/>
        </w:rPr>
      </w:pPr>
    </w:p>
    <w:p w14:paraId="64F62856" w14:textId="77777777" w:rsidR="003B1E49" w:rsidRPr="00301BA1" w:rsidRDefault="003B1E49" w:rsidP="003B1E49">
      <w:pPr>
        <w:ind w:left="708"/>
        <w:jc w:val="both"/>
        <w:rPr>
          <w:rFonts w:asciiTheme="majorHAnsi" w:eastAsia="Calibri" w:hAnsiTheme="majorHAnsi"/>
          <w:color w:val="000000"/>
          <w:lang w:val="fr-CA"/>
        </w:rPr>
      </w:pPr>
    </w:p>
    <w:p w14:paraId="527659FC" w14:textId="77777777" w:rsidR="003B1E49" w:rsidRPr="00301BA1" w:rsidRDefault="003B1E49" w:rsidP="003B1E49">
      <w:pPr>
        <w:jc w:val="both"/>
        <w:rPr>
          <w:rFonts w:asciiTheme="majorHAnsi" w:eastAsia="Calibri" w:hAnsiTheme="majorHAnsi"/>
          <w:color w:val="000000"/>
        </w:rPr>
      </w:pPr>
      <w:r w:rsidRPr="00301BA1">
        <w:rPr>
          <w:rFonts w:asciiTheme="majorHAnsi" w:eastAsia="Calibri" w:hAnsiTheme="majorHAnsi"/>
          <w:color w:val="000000"/>
        </w:rPr>
        <w:br w:type="page"/>
      </w:r>
    </w:p>
    <w:p w14:paraId="21670439" w14:textId="77777777" w:rsidR="003B1E49" w:rsidRDefault="003B1E49" w:rsidP="003B1E49">
      <w:pPr>
        <w:autoSpaceDE w:val="0"/>
        <w:autoSpaceDN w:val="0"/>
        <w:adjustRightInd w:val="0"/>
        <w:jc w:val="center"/>
        <w:rPr>
          <w:rFonts w:asciiTheme="majorHAnsi" w:hAnsiTheme="majorHAnsi" w:cs="Helvetica-Bold"/>
          <w:b/>
          <w:bCs/>
          <w:color w:val="231F20"/>
          <w:sz w:val="48"/>
          <w:szCs w:val="48"/>
        </w:rPr>
      </w:pPr>
      <w:r w:rsidRPr="00301BA1">
        <w:rPr>
          <w:rFonts w:asciiTheme="majorHAnsi" w:hAnsiTheme="majorHAnsi" w:cs="Helvetica-Bold"/>
          <w:b/>
          <w:bCs/>
          <w:color w:val="231F20"/>
          <w:sz w:val="48"/>
          <w:szCs w:val="48"/>
        </w:rPr>
        <w:lastRenderedPageBreak/>
        <w:t>SOMMAIRE (RGAO)</w:t>
      </w:r>
    </w:p>
    <w:p w14:paraId="0819B2DC" w14:textId="77777777" w:rsidR="00E16D64" w:rsidRPr="00301BA1" w:rsidRDefault="00E16D64" w:rsidP="003B1E49">
      <w:pPr>
        <w:autoSpaceDE w:val="0"/>
        <w:autoSpaceDN w:val="0"/>
        <w:adjustRightInd w:val="0"/>
        <w:jc w:val="center"/>
        <w:rPr>
          <w:rFonts w:asciiTheme="majorHAnsi" w:hAnsiTheme="majorHAnsi" w:cs="Helvetica-Bold"/>
          <w:b/>
          <w:bCs/>
          <w:color w:val="231F20"/>
          <w:sz w:val="48"/>
          <w:szCs w:val="48"/>
        </w:rPr>
      </w:pPr>
    </w:p>
    <w:p w14:paraId="5CEF6595" w14:textId="77777777" w:rsidR="003B1E49" w:rsidRPr="00301BA1" w:rsidRDefault="003B1E49" w:rsidP="003B1E49">
      <w:pPr>
        <w:autoSpaceDE w:val="0"/>
        <w:autoSpaceDN w:val="0"/>
        <w:adjustRightInd w:val="0"/>
        <w:spacing w:line="360" w:lineRule="auto"/>
        <w:jc w:val="both"/>
        <w:rPr>
          <w:rFonts w:asciiTheme="majorHAnsi" w:hAnsiTheme="majorHAnsi" w:cs="Helvetica"/>
          <w:color w:val="231F20"/>
          <w:szCs w:val="24"/>
        </w:rPr>
      </w:pPr>
      <w:r w:rsidRPr="00301BA1">
        <w:rPr>
          <w:rFonts w:asciiTheme="majorHAnsi" w:hAnsiTheme="majorHAnsi" w:cs="Helvetica"/>
          <w:color w:val="231F20"/>
          <w:szCs w:val="24"/>
        </w:rPr>
        <w:t xml:space="preserve">1. Introduction </w:t>
      </w:r>
      <w:r w:rsidRPr="00301BA1">
        <w:rPr>
          <w:rFonts w:asciiTheme="majorHAnsi" w:hAnsiTheme="majorHAnsi" w:cs="Helvetica"/>
          <w:color w:val="231F20"/>
          <w:sz w:val="12"/>
          <w:szCs w:val="12"/>
        </w:rPr>
        <w:t xml:space="preserve">. . . . . . . . . . . . . . . . . . . . . . . . . . . . . . . . . . . . . . . . . . . . . . . . . . . . . . . . . . . . . . . . . . . . . . . . . . . . . . . . . . . . . . . . . . . . . . . . . . . . . . . . . . . .. . . . </w:t>
      </w:r>
    </w:p>
    <w:p w14:paraId="6718DFCA" w14:textId="77777777" w:rsidR="003B1E49" w:rsidRPr="00301BA1" w:rsidRDefault="003B1E49" w:rsidP="003B1E49">
      <w:pPr>
        <w:autoSpaceDE w:val="0"/>
        <w:autoSpaceDN w:val="0"/>
        <w:adjustRightInd w:val="0"/>
        <w:spacing w:line="360" w:lineRule="auto"/>
        <w:jc w:val="both"/>
        <w:rPr>
          <w:rFonts w:asciiTheme="majorHAnsi" w:hAnsiTheme="majorHAnsi" w:cs="Helvetica"/>
          <w:color w:val="231F20"/>
          <w:szCs w:val="24"/>
        </w:rPr>
      </w:pPr>
      <w:r w:rsidRPr="00301BA1">
        <w:rPr>
          <w:rFonts w:asciiTheme="majorHAnsi" w:hAnsiTheme="majorHAnsi" w:cs="Helvetica"/>
          <w:color w:val="231F20"/>
          <w:szCs w:val="24"/>
        </w:rPr>
        <w:t xml:space="preserve">2. Eclaircissements, modifications apportés au DAO et recours </w:t>
      </w:r>
      <w:r w:rsidRPr="00301BA1">
        <w:rPr>
          <w:rFonts w:asciiTheme="majorHAnsi" w:hAnsiTheme="majorHAnsi" w:cs="Helvetica"/>
          <w:color w:val="231F20"/>
          <w:sz w:val="12"/>
          <w:szCs w:val="12"/>
        </w:rPr>
        <w:t xml:space="preserve">. . . . . . . . . . . . . . . . . . . . . . . . . . . . . . . . . . . </w:t>
      </w:r>
    </w:p>
    <w:p w14:paraId="404E4058" w14:textId="77777777" w:rsidR="003B1E49" w:rsidRPr="00301BA1" w:rsidRDefault="003B1E49" w:rsidP="003B1E49">
      <w:pPr>
        <w:autoSpaceDE w:val="0"/>
        <w:autoSpaceDN w:val="0"/>
        <w:adjustRightInd w:val="0"/>
        <w:spacing w:line="360" w:lineRule="auto"/>
        <w:jc w:val="both"/>
        <w:rPr>
          <w:rFonts w:asciiTheme="majorHAnsi" w:hAnsiTheme="majorHAnsi" w:cs="Helvetica"/>
          <w:color w:val="231F20"/>
          <w:szCs w:val="24"/>
        </w:rPr>
      </w:pPr>
      <w:r w:rsidRPr="00301BA1">
        <w:rPr>
          <w:rFonts w:asciiTheme="majorHAnsi" w:hAnsiTheme="majorHAnsi" w:cs="Helvetica"/>
          <w:color w:val="231F20"/>
          <w:szCs w:val="24"/>
        </w:rPr>
        <w:t xml:space="preserve">3. Etablissement des propositions </w:t>
      </w:r>
      <w:r w:rsidRPr="00301BA1">
        <w:rPr>
          <w:rFonts w:asciiTheme="majorHAnsi" w:hAnsiTheme="majorHAnsi" w:cs="Helvetica"/>
          <w:color w:val="231F20"/>
          <w:sz w:val="12"/>
          <w:szCs w:val="12"/>
        </w:rPr>
        <w:t xml:space="preserve">. . . . . . . . . . . . . . . . . . . . . . . . . . . . . . . . . . . . . . . . . . . . . . . . . . . . . . . . . . . . . . . .. . . . . . . . . </w:t>
      </w:r>
    </w:p>
    <w:p w14:paraId="15074265" w14:textId="77777777" w:rsidR="00957A77" w:rsidRDefault="003B1E49" w:rsidP="003B1E49">
      <w:pPr>
        <w:autoSpaceDE w:val="0"/>
        <w:autoSpaceDN w:val="0"/>
        <w:adjustRightInd w:val="0"/>
        <w:spacing w:line="360" w:lineRule="auto"/>
        <w:ind w:left="720"/>
        <w:jc w:val="both"/>
        <w:rPr>
          <w:rFonts w:asciiTheme="majorHAnsi" w:hAnsiTheme="majorHAnsi" w:cs="Helvetica"/>
          <w:color w:val="231F20"/>
          <w:sz w:val="12"/>
          <w:szCs w:val="12"/>
        </w:rPr>
      </w:pPr>
      <w:r w:rsidRPr="00301BA1">
        <w:rPr>
          <w:rFonts w:asciiTheme="majorHAnsi" w:hAnsiTheme="majorHAnsi" w:cs="Helvetica"/>
          <w:color w:val="231F20"/>
          <w:szCs w:val="24"/>
        </w:rPr>
        <w:t xml:space="preserve">Proposition technique </w:t>
      </w:r>
      <w:r w:rsidRPr="00301BA1">
        <w:rPr>
          <w:rFonts w:asciiTheme="majorHAnsi" w:hAnsiTheme="majorHAnsi" w:cs="Helvetica"/>
          <w:color w:val="231F20"/>
          <w:sz w:val="12"/>
          <w:szCs w:val="12"/>
        </w:rPr>
        <w:t xml:space="preserve">. . . . . . . . . . . . . . . . . . . . . . . . . . . . . . . . . . . . . . . . . . . . . . . . . . . . . . . . . . . . . . . . . . . . . . . . . . . . . . . . . . . . . . . . . . . . . . </w:t>
      </w:r>
    </w:p>
    <w:p w14:paraId="528AC8AC" w14:textId="77777777" w:rsidR="003B1E49" w:rsidRPr="00301BA1" w:rsidRDefault="003B1E49" w:rsidP="003B1E49">
      <w:pPr>
        <w:autoSpaceDE w:val="0"/>
        <w:autoSpaceDN w:val="0"/>
        <w:adjustRightInd w:val="0"/>
        <w:spacing w:line="360" w:lineRule="auto"/>
        <w:ind w:left="720"/>
        <w:jc w:val="both"/>
        <w:rPr>
          <w:rFonts w:asciiTheme="majorHAnsi" w:hAnsiTheme="majorHAnsi" w:cs="Helvetica"/>
          <w:color w:val="231F20"/>
          <w:szCs w:val="24"/>
        </w:rPr>
      </w:pPr>
      <w:r w:rsidRPr="00301BA1">
        <w:rPr>
          <w:rFonts w:asciiTheme="majorHAnsi" w:hAnsiTheme="majorHAnsi" w:cs="Helvetica"/>
          <w:color w:val="231F20"/>
          <w:szCs w:val="24"/>
        </w:rPr>
        <w:t xml:space="preserve">Proposition financière </w:t>
      </w:r>
      <w:r w:rsidRPr="00301BA1">
        <w:rPr>
          <w:rFonts w:asciiTheme="majorHAnsi" w:hAnsiTheme="majorHAnsi" w:cs="Helvetica"/>
          <w:color w:val="231F20"/>
          <w:sz w:val="12"/>
          <w:szCs w:val="12"/>
        </w:rPr>
        <w:t xml:space="preserve">. . . . . . . . . . . . . . . . . . . . . . . . . . . . . . . . . . . . . . . . . . . . . . . . . . . . . . . . . . . . . . . . . . . . . . . . . . . . . . . . . . . . . . . . . . . .  </w:t>
      </w:r>
    </w:p>
    <w:p w14:paraId="3141603A" w14:textId="77777777" w:rsidR="003B1E49" w:rsidRPr="00301BA1" w:rsidRDefault="003B1E49" w:rsidP="003B1E49">
      <w:pPr>
        <w:autoSpaceDE w:val="0"/>
        <w:autoSpaceDN w:val="0"/>
        <w:adjustRightInd w:val="0"/>
        <w:spacing w:line="360" w:lineRule="auto"/>
        <w:jc w:val="both"/>
        <w:rPr>
          <w:rFonts w:asciiTheme="majorHAnsi" w:hAnsiTheme="majorHAnsi" w:cs="Helvetica"/>
          <w:color w:val="231F20"/>
          <w:szCs w:val="24"/>
        </w:rPr>
      </w:pPr>
      <w:r w:rsidRPr="00301BA1">
        <w:rPr>
          <w:rFonts w:asciiTheme="majorHAnsi" w:hAnsiTheme="majorHAnsi" w:cs="Helvetica"/>
          <w:color w:val="231F20"/>
          <w:szCs w:val="24"/>
        </w:rPr>
        <w:t xml:space="preserve">4. Soumission, réception et ouverture des propositions </w:t>
      </w:r>
      <w:r w:rsidRPr="00301BA1">
        <w:rPr>
          <w:rFonts w:asciiTheme="majorHAnsi" w:hAnsiTheme="majorHAnsi" w:cs="Helvetica"/>
          <w:color w:val="231F20"/>
          <w:sz w:val="12"/>
          <w:szCs w:val="12"/>
        </w:rPr>
        <w:t xml:space="preserve">. . . . . . . . . . . . . . . . . . . . .. . . . . . . . . . . . . . . . . . . . . . . . . . . </w:t>
      </w:r>
    </w:p>
    <w:p w14:paraId="34156092" w14:textId="77777777" w:rsidR="003B1E49" w:rsidRPr="00301BA1" w:rsidRDefault="003B1E49" w:rsidP="003B1E49">
      <w:pPr>
        <w:autoSpaceDE w:val="0"/>
        <w:autoSpaceDN w:val="0"/>
        <w:adjustRightInd w:val="0"/>
        <w:spacing w:line="360" w:lineRule="auto"/>
        <w:jc w:val="both"/>
        <w:rPr>
          <w:rFonts w:asciiTheme="majorHAnsi" w:hAnsiTheme="majorHAnsi" w:cs="Helvetica"/>
          <w:color w:val="231F20"/>
          <w:szCs w:val="24"/>
        </w:rPr>
      </w:pPr>
      <w:r w:rsidRPr="00301BA1">
        <w:rPr>
          <w:rFonts w:asciiTheme="majorHAnsi" w:hAnsiTheme="majorHAnsi" w:cs="Helvetica"/>
          <w:color w:val="231F20"/>
          <w:szCs w:val="24"/>
        </w:rPr>
        <w:t xml:space="preserve">5. Evaluation des propositions </w:t>
      </w:r>
      <w:r w:rsidRPr="00301BA1">
        <w:rPr>
          <w:rFonts w:asciiTheme="majorHAnsi" w:hAnsiTheme="majorHAnsi" w:cs="Helvetica"/>
          <w:color w:val="231F20"/>
          <w:sz w:val="12"/>
          <w:szCs w:val="12"/>
        </w:rPr>
        <w:t xml:space="preserve">. . . . . . . . . . . . . . . . . . . . . . . . . . . . . . . . . . . . . . . . . . . .. . . . . . . . . . . . . . . . . . . . . . . . . . . . . . . . . . . . . </w:t>
      </w:r>
    </w:p>
    <w:p w14:paraId="3326902A" w14:textId="77777777" w:rsidR="003B1E49" w:rsidRPr="00301BA1" w:rsidRDefault="003B1E49" w:rsidP="003B1E49">
      <w:pPr>
        <w:autoSpaceDE w:val="0"/>
        <w:autoSpaceDN w:val="0"/>
        <w:adjustRightInd w:val="0"/>
        <w:spacing w:line="360" w:lineRule="auto"/>
        <w:ind w:left="720"/>
        <w:jc w:val="both"/>
        <w:rPr>
          <w:rFonts w:asciiTheme="majorHAnsi" w:hAnsiTheme="majorHAnsi" w:cs="Helvetica"/>
          <w:color w:val="231F20"/>
          <w:szCs w:val="24"/>
        </w:rPr>
      </w:pPr>
      <w:r w:rsidRPr="00301BA1">
        <w:rPr>
          <w:rFonts w:asciiTheme="majorHAnsi" w:hAnsiTheme="majorHAnsi" w:cs="Helvetica"/>
          <w:color w:val="231F20"/>
          <w:szCs w:val="24"/>
        </w:rPr>
        <w:t xml:space="preserve">Généralités </w:t>
      </w:r>
      <w:r w:rsidRPr="00301BA1">
        <w:rPr>
          <w:rFonts w:asciiTheme="majorHAnsi" w:hAnsiTheme="majorHAnsi" w:cs="Helvetica"/>
          <w:color w:val="231F20"/>
          <w:sz w:val="12"/>
          <w:szCs w:val="12"/>
        </w:rPr>
        <w:t xml:space="preserve">. . . . . . . . . . . . . . . . . . . . . . . . . . . . . . . . . . . . . . . . . . . . . . . . . . . . . . . . . . . . . . . . . . . . . . . . . . . . . . . . . . . . . . . . . . . . . . . . . . . . . . . . . . . . . . </w:t>
      </w:r>
    </w:p>
    <w:p w14:paraId="69756DE7" w14:textId="77777777" w:rsidR="003B1E49" w:rsidRPr="00301BA1" w:rsidRDefault="003B1E49" w:rsidP="003B1E49">
      <w:pPr>
        <w:autoSpaceDE w:val="0"/>
        <w:autoSpaceDN w:val="0"/>
        <w:adjustRightInd w:val="0"/>
        <w:spacing w:line="360" w:lineRule="auto"/>
        <w:ind w:left="720"/>
        <w:jc w:val="both"/>
        <w:rPr>
          <w:rFonts w:asciiTheme="majorHAnsi" w:hAnsiTheme="majorHAnsi" w:cs="Helvetica"/>
          <w:color w:val="231F20"/>
          <w:szCs w:val="24"/>
        </w:rPr>
      </w:pPr>
      <w:r w:rsidRPr="00301BA1">
        <w:rPr>
          <w:rFonts w:asciiTheme="majorHAnsi" w:hAnsiTheme="majorHAnsi" w:cs="Helvetica"/>
          <w:color w:val="231F20"/>
          <w:szCs w:val="24"/>
        </w:rPr>
        <w:t xml:space="preserve">Evaluation des Propositions techniques </w:t>
      </w:r>
      <w:r w:rsidRPr="00301BA1">
        <w:rPr>
          <w:rFonts w:asciiTheme="majorHAnsi" w:hAnsiTheme="majorHAnsi" w:cs="Helvetica"/>
          <w:color w:val="231F20"/>
          <w:sz w:val="12"/>
          <w:szCs w:val="12"/>
        </w:rPr>
        <w:t xml:space="preserve">. . . . . . . . . . . . . . . . . . . . . . . . . . . . . . . . . . . . . . . . . . . . . . . . . . . . . . . . . . . . . . . . . . </w:t>
      </w:r>
    </w:p>
    <w:p w14:paraId="59061E2B" w14:textId="77777777" w:rsidR="003B1E49" w:rsidRPr="00301BA1" w:rsidRDefault="003B1E49" w:rsidP="003B1E49">
      <w:pPr>
        <w:autoSpaceDE w:val="0"/>
        <w:autoSpaceDN w:val="0"/>
        <w:adjustRightInd w:val="0"/>
        <w:spacing w:line="360" w:lineRule="auto"/>
        <w:ind w:left="720"/>
        <w:jc w:val="both"/>
        <w:rPr>
          <w:rFonts w:asciiTheme="majorHAnsi" w:hAnsiTheme="majorHAnsi" w:cs="Helvetica"/>
          <w:color w:val="231F20"/>
          <w:szCs w:val="24"/>
        </w:rPr>
      </w:pPr>
      <w:r w:rsidRPr="00301BA1">
        <w:rPr>
          <w:rFonts w:asciiTheme="majorHAnsi" w:hAnsiTheme="majorHAnsi" w:cs="Helvetica"/>
          <w:color w:val="231F20"/>
          <w:szCs w:val="24"/>
        </w:rPr>
        <w:t xml:space="preserve">Ouverture et évaluation des Propositions financières et recours </w:t>
      </w:r>
      <w:r w:rsidRPr="00301BA1">
        <w:rPr>
          <w:rFonts w:asciiTheme="majorHAnsi" w:hAnsiTheme="majorHAnsi" w:cs="Helvetica"/>
          <w:color w:val="231F20"/>
          <w:sz w:val="12"/>
          <w:szCs w:val="12"/>
        </w:rPr>
        <w:t xml:space="preserve">. . . . . . . . . . . . . . . . . . . . . . . . . . . . </w:t>
      </w:r>
    </w:p>
    <w:p w14:paraId="5AC03CFF" w14:textId="77777777" w:rsidR="003B1E49" w:rsidRPr="00301BA1" w:rsidRDefault="003B1E49" w:rsidP="003B1E49">
      <w:pPr>
        <w:autoSpaceDE w:val="0"/>
        <w:autoSpaceDN w:val="0"/>
        <w:adjustRightInd w:val="0"/>
        <w:spacing w:line="360" w:lineRule="auto"/>
        <w:jc w:val="both"/>
        <w:rPr>
          <w:rFonts w:asciiTheme="majorHAnsi" w:hAnsiTheme="majorHAnsi" w:cs="Helvetica"/>
          <w:color w:val="231F20"/>
          <w:szCs w:val="24"/>
        </w:rPr>
      </w:pPr>
      <w:r w:rsidRPr="00301BA1">
        <w:rPr>
          <w:rFonts w:asciiTheme="majorHAnsi" w:hAnsiTheme="majorHAnsi" w:cs="Helvetica"/>
          <w:color w:val="231F20"/>
          <w:szCs w:val="24"/>
        </w:rPr>
        <w:t xml:space="preserve">6. Négociations </w:t>
      </w:r>
      <w:r w:rsidRPr="00301BA1">
        <w:rPr>
          <w:rFonts w:asciiTheme="majorHAnsi" w:hAnsiTheme="majorHAnsi" w:cs="Helvetica"/>
          <w:color w:val="231F20"/>
          <w:sz w:val="12"/>
          <w:szCs w:val="12"/>
        </w:rPr>
        <w:t xml:space="preserve">. . . . . . . . . . . . . . . . . . . . . . . . . . . . . . . . . . . . . . . . . . . . . . . . . . . . . . . . . . . . . . . . . . . . . . . . . . . . . . . . . .. . . . . . . . . . . . . . . . . . . </w:t>
      </w:r>
    </w:p>
    <w:p w14:paraId="1BF0F9A0" w14:textId="77777777" w:rsidR="003B1E49" w:rsidRPr="00301BA1" w:rsidRDefault="003B1E49" w:rsidP="003B1E49">
      <w:pPr>
        <w:autoSpaceDE w:val="0"/>
        <w:autoSpaceDN w:val="0"/>
        <w:adjustRightInd w:val="0"/>
        <w:spacing w:line="360" w:lineRule="auto"/>
        <w:jc w:val="both"/>
        <w:rPr>
          <w:rFonts w:asciiTheme="majorHAnsi" w:hAnsiTheme="majorHAnsi" w:cs="Helvetica"/>
          <w:color w:val="231F20"/>
          <w:szCs w:val="24"/>
        </w:rPr>
      </w:pPr>
      <w:r w:rsidRPr="00301BA1">
        <w:rPr>
          <w:rFonts w:asciiTheme="majorHAnsi" w:hAnsiTheme="majorHAnsi" w:cs="Helvetica"/>
          <w:color w:val="231F20"/>
          <w:szCs w:val="24"/>
        </w:rPr>
        <w:t xml:space="preserve">7. Attribution du Contrat </w:t>
      </w:r>
      <w:r w:rsidRPr="00301BA1">
        <w:rPr>
          <w:rFonts w:asciiTheme="majorHAnsi" w:hAnsiTheme="majorHAnsi" w:cs="Helvetica"/>
          <w:color w:val="231F20"/>
          <w:sz w:val="12"/>
          <w:szCs w:val="12"/>
        </w:rPr>
        <w:t xml:space="preserve">. . . . . . . . . . . . . . . . . . . . . . . . . . . . . . . . . . . . . . . . . . . . . . . . . . . . . . . . . . . . . . . . . . . . . . . . . .. . . . . . . . . . . . . . </w:t>
      </w:r>
    </w:p>
    <w:p w14:paraId="06A533B0" w14:textId="77777777" w:rsidR="003B1E49" w:rsidRPr="00301BA1" w:rsidRDefault="003B1E49" w:rsidP="003B1E49">
      <w:pPr>
        <w:autoSpaceDE w:val="0"/>
        <w:autoSpaceDN w:val="0"/>
        <w:adjustRightInd w:val="0"/>
        <w:spacing w:line="360" w:lineRule="auto"/>
        <w:jc w:val="both"/>
        <w:rPr>
          <w:rFonts w:asciiTheme="majorHAnsi" w:hAnsiTheme="majorHAnsi" w:cs="Helvetica"/>
          <w:color w:val="231F20"/>
          <w:szCs w:val="24"/>
        </w:rPr>
      </w:pPr>
      <w:r w:rsidRPr="00301BA1">
        <w:rPr>
          <w:rFonts w:asciiTheme="majorHAnsi" w:hAnsiTheme="majorHAnsi" w:cs="Helvetica"/>
          <w:color w:val="231F20"/>
          <w:szCs w:val="24"/>
        </w:rPr>
        <w:t xml:space="preserve">8. Publication des résultats d’attribution et recours </w:t>
      </w:r>
      <w:r w:rsidRPr="00301BA1">
        <w:rPr>
          <w:rFonts w:asciiTheme="majorHAnsi" w:hAnsiTheme="majorHAnsi" w:cs="Helvetica"/>
          <w:color w:val="231F20"/>
          <w:sz w:val="12"/>
          <w:szCs w:val="12"/>
        </w:rPr>
        <w:t xml:space="preserve">. . . . . . . . . . . . . . . . . . . . . . . . . . . . . . . . . . . . . .. . . . . . . . . . . . . . . </w:t>
      </w:r>
    </w:p>
    <w:p w14:paraId="0ABCA222" w14:textId="77777777" w:rsidR="003B1E49" w:rsidRPr="00301BA1" w:rsidRDefault="003B1E49" w:rsidP="003B1E49">
      <w:pPr>
        <w:autoSpaceDE w:val="0"/>
        <w:autoSpaceDN w:val="0"/>
        <w:adjustRightInd w:val="0"/>
        <w:spacing w:line="360" w:lineRule="auto"/>
        <w:jc w:val="both"/>
        <w:rPr>
          <w:rFonts w:asciiTheme="majorHAnsi" w:hAnsiTheme="majorHAnsi" w:cs="Helvetica"/>
          <w:color w:val="231F20"/>
          <w:szCs w:val="24"/>
        </w:rPr>
      </w:pPr>
      <w:r w:rsidRPr="00301BA1">
        <w:rPr>
          <w:rFonts w:asciiTheme="majorHAnsi" w:hAnsiTheme="majorHAnsi" w:cs="Helvetica"/>
          <w:color w:val="231F20"/>
          <w:szCs w:val="24"/>
        </w:rPr>
        <w:t xml:space="preserve">9. Confidentialité </w:t>
      </w:r>
      <w:r w:rsidRPr="00301BA1">
        <w:rPr>
          <w:rFonts w:asciiTheme="majorHAnsi" w:hAnsiTheme="majorHAnsi" w:cs="Helvetica"/>
          <w:color w:val="231F20"/>
          <w:sz w:val="12"/>
          <w:szCs w:val="12"/>
        </w:rPr>
        <w:t xml:space="preserve">. . . . . . . . . . . . . . . . . . . . . . . . . . . . . . . . . . . . . . . . . . . . . . . . . . . . . . . . . . . . . . . . . . . . . . . . . . . . . . . . . . . . . . . . . . .. . . . . . . . . . . . . . . </w:t>
      </w:r>
    </w:p>
    <w:p w14:paraId="01A4B8DD" w14:textId="77777777" w:rsidR="003B1E49" w:rsidRPr="00301BA1" w:rsidRDefault="00966C88" w:rsidP="003B1E49">
      <w:pPr>
        <w:autoSpaceDE w:val="0"/>
        <w:autoSpaceDN w:val="0"/>
        <w:adjustRightInd w:val="0"/>
        <w:spacing w:line="360" w:lineRule="auto"/>
        <w:jc w:val="both"/>
        <w:rPr>
          <w:rFonts w:asciiTheme="majorHAnsi" w:hAnsiTheme="majorHAnsi" w:cs="Helvetica"/>
          <w:color w:val="231F20"/>
          <w:szCs w:val="24"/>
        </w:rPr>
      </w:pPr>
      <w:r>
        <w:rPr>
          <w:rFonts w:asciiTheme="majorHAnsi" w:hAnsiTheme="majorHAnsi" w:cs="Helvetica"/>
          <w:color w:val="231F20"/>
          <w:szCs w:val="24"/>
        </w:rPr>
        <w:t>10. Signature de la lettre commande</w:t>
      </w:r>
      <w:r w:rsidR="003B1E49" w:rsidRPr="00301BA1">
        <w:rPr>
          <w:rFonts w:asciiTheme="majorHAnsi" w:hAnsiTheme="majorHAnsi" w:cs="Helvetica"/>
          <w:color w:val="231F20"/>
          <w:szCs w:val="24"/>
        </w:rPr>
        <w:t xml:space="preserve"> </w:t>
      </w:r>
      <w:r w:rsidR="003B1E49" w:rsidRPr="00301BA1">
        <w:rPr>
          <w:rFonts w:asciiTheme="majorHAnsi" w:hAnsiTheme="majorHAnsi" w:cs="Helvetica"/>
          <w:color w:val="231F20"/>
          <w:sz w:val="12"/>
          <w:szCs w:val="12"/>
        </w:rPr>
        <w:t xml:space="preserve">. . . . . . . . . . . . . . . . . . . . . . . . . . . . . . . . . . . . . . . . . . . . . . . . . . . . . . . . . . . . . . . . . . . . . . . . . . . . . . . . . . . . . . . . . . . . . . . </w:t>
      </w:r>
    </w:p>
    <w:p w14:paraId="2754A6D7" w14:textId="77777777" w:rsidR="003B1E49" w:rsidRPr="00301BA1" w:rsidRDefault="003B1E49" w:rsidP="003B1E49">
      <w:pPr>
        <w:autoSpaceDE w:val="0"/>
        <w:autoSpaceDN w:val="0"/>
        <w:adjustRightInd w:val="0"/>
        <w:spacing w:line="360" w:lineRule="auto"/>
        <w:jc w:val="both"/>
        <w:rPr>
          <w:rFonts w:asciiTheme="majorHAnsi" w:hAnsiTheme="majorHAnsi" w:cs="Helvetica"/>
          <w:color w:val="231F20"/>
          <w:szCs w:val="24"/>
        </w:rPr>
      </w:pPr>
      <w:r w:rsidRPr="00301BA1">
        <w:rPr>
          <w:rFonts w:asciiTheme="majorHAnsi" w:hAnsiTheme="majorHAnsi" w:cs="Helvetica"/>
          <w:color w:val="231F20"/>
          <w:szCs w:val="24"/>
        </w:rPr>
        <w:t xml:space="preserve">11. Cautionnement définitif </w:t>
      </w:r>
      <w:r w:rsidRPr="00301BA1">
        <w:rPr>
          <w:rFonts w:asciiTheme="majorHAnsi" w:hAnsiTheme="majorHAnsi" w:cs="Helvetica"/>
          <w:color w:val="231F20"/>
          <w:sz w:val="12"/>
          <w:szCs w:val="12"/>
        </w:rPr>
        <w:t xml:space="preserve">. . . . . . . . . . . . . . . . . . . . . . . . . . . . . . . . . . . . . . . . . . . . . . . . . . . . . . . . . . . . . . . . . . . . . . .. . . . . . . . . . . . . . . . . . . </w:t>
      </w:r>
    </w:p>
    <w:p w14:paraId="7591548E" w14:textId="77777777" w:rsidR="003B1E49" w:rsidRPr="00301BA1" w:rsidRDefault="003B1E49" w:rsidP="003B1E49">
      <w:pPr>
        <w:autoSpaceDE w:val="0"/>
        <w:autoSpaceDN w:val="0"/>
        <w:adjustRightInd w:val="0"/>
        <w:spacing w:line="360" w:lineRule="auto"/>
        <w:jc w:val="both"/>
        <w:rPr>
          <w:rFonts w:asciiTheme="majorHAnsi" w:hAnsiTheme="majorHAnsi" w:cs="Helvetica-Bold"/>
          <w:b/>
          <w:bCs/>
          <w:color w:val="FFFFFF"/>
          <w:szCs w:val="24"/>
        </w:rPr>
      </w:pPr>
      <w:r w:rsidRPr="00301BA1">
        <w:rPr>
          <w:rFonts w:asciiTheme="majorHAnsi" w:hAnsiTheme="majorHAnsi" w:cs="Helvetica-Bold"/>
          <w:b/>
          <w:bCs/>
          <w:color w:val="FFFFFF"/>
          <w:szCs w:val="24"/>
        </w:rPr>
        <w:t xml:space="preserve">26 </w:t>
      </w:r>
    </w:p>
    <w:p w14:paraId="6365B7BE" w14:textId="77777777" w:rsidR="003B1E49" w:rsidRPr="00301BA1" w:rsidRDefault="003B1E49" w:rsidP="003B1E49">
      <w:pPr>
        <w:jc w:val="both"/>
        <w:rPr>
          <w:rFonts w:asciiTheme="majorHAnsi" w:hAnsiTheme="majorHAnsi" w:cs="Helvetica-Oblique"/>
          <w:i/>
          <w:iCs/>
          <w:color w:val="231F20"/>
          <w:sz w:val="16"/>
          <w:szCs w:val="16"/>
        </w:rPr>
      </w:pPr>
      <w:r w:rsidRPr="00301BA1">
        <w:rPr>
          <w:rFonts w:asciiTheme="majorHAnsi" w:hAnsiTheme="majorHAnsi" w:cs="Helvetica-Oblique"/>
          <w:i/>
          <w:iCs/>
          <w:color w:val="231F20"/>
          <w:sz w:val="16"/>
          <w:szCs w:val="16"/>
        </w:rPr>
        <w:br w:type="page"/>
      </w:r>
    </w:p>
    <w:p w14:paraId="5046E8B0" w14:textId="77777777" w:rsidR="003B1E49" w:rsidRPr="00301BA1" w:rsidRDefault="003B1E49" w:rsidP="003B1E49">
      <w:pPr>
        <w:autoSpaceDE w:val="0"/>
        <w:autoSpaceDN w:val="0"/>
        <w:adjustRightInd w:val="0"/>
        <w:jc w:val="center"/>
        <w:rPr>
          <w:rFonts w:asciiTheme="majorHAnsi" w:hAnsiTheme="majorHAnsi" w:cs="Helvetica-Bold"/>
          <w:b/>
          <w:bCs/>
          <w:color w:val="231F20"/>
          <w:sz w:val="40"/>
          <w:szCs w:val="40"/>
        </w:rPr>
      </w:pPr>
      <w:r w:rsidRPr="00301BA1">
        <w:rPr>
          <w:rFonts w:asciiTheme="majorHAnsi" w:hAnsiTheme="majorHAnsi" w:cs="Helvetica-Bold"/>
          <w:b/>
          <w:bCs/>
          <w:color w:val="231F20"/>
          <w:sz w:val="40"/>
          <w:szCs w:val="40"/>
        </w:rPr>
        <w:lastRenderedPageBreak/>
        <w:t>Règlement Général de l’Appel d’Offres (RGAO)</w:t>
      </w:r>
    </w:p>
    <w:p w14:paraId="4B597AA8" w14:textId="77777777" w:rsidR="003B1E49" w:rsidRPr="00301BA1" w:rsidRDefault="003B1E49" w:rsidP="003B1E49">
      <w:pPr>
        <w:autoSpaceDE w:val="0"/>
        <w:autoSpaceDN w:val="0"/>
        <w:adjustRightInd w:val="0"/>
        <w:jc w:val="both"/>
        <w:rPr>
          <w:rFonts w:asciiTheme="majorHAnsi" w:hAnsiTheme="majorHAnsi" w:cs="Helvetica-Bold"/>
          <w:b/>
          <w:bCs/>
          <w:color w:val="231F20"/>
          <w:sz w:val="30"/>
          <w:szCs w:val="30"/>
        </w:rPr>
      </w:pPr>
    </w:p>
    <w:p w14:paraId="42C36D40" w14:textId="77777777" w:rsidR="003B1E49" w:rsidRPr="00301BA1" w:rsidRDefault="003B1E49" w:rsidP="003B1E49">
      <w:pPr>
        <w:autoSpaceDE w:val="0"/>
        <w:autoSpaceDN w:val="0"/>
        <w:adjustRightInd w:val="0"/>
        <w:jc w:val="both"/>
        <w:rPr>
          <w:rFonts w:asciiTheme="majorHAnsi" w:hAnsiTheme="majorHAnsi" w:cs="Helvetica"/>
          <w:color w:val="231F20"/>
        </w:rPr>
      </w:pPr>
      <w:r w:rsidRPr="00301BA1">
        <w:rPr>
          <w:rFonts w:asciiTheme="majorHAnsi" w:hAnsiTheme="majorHAnsi" w:cs="Helvetica-Bold"/>
          <w:b/>
          <w:bCs/>
          <w:color w:val="231F20"/>
          <w:sz w:val="30"/>
          <w:szCs w:val="30"/>
        </w:rPr>
        <w:t>1. Introduction</w:t>
      </w:r>
    </w:p>
    <w:p w14:paraId="5E431181" w14:textId="77777777" w:rsidR="003B1E49" w:rsidRPr="00301BA1" w:rsidRDefault="003B1E49" w:rsidP="003B1E49">
      <w:pPr>
        <w:autoSpaceDE w:val="0"/>
        <w:autoSpaceDN w:val="0"/>
        <w:adjustRightInd w:val="0"/>
        <w:jc w:val="both"/>
        <w:rPr>
          <w:rFonts w:asciiTheme="majorHAnsi" w:hAnsiTheme="majorHAnsi" w:cs="Helvetica"/>
          <w:color w:val="231F20"/>
        </w:rPr>
      </w:pPr>
    </w:p>
    <w:p w14:paraId="764E671B" w14:textId="586A4119" w:rsidR="003B1E49" w:rsidRPr="00301BA1" w:rsidRDefault="003B1E49" w:rsidP="007E63C1">
      <w:pPr>
        <w:autoSpaceDE w:val="0"/>
        <w:autoSpaceDN w:val="0"/>
        <w:adjustRightInd w:val="0"/>
        <w:jc w:val="both"/>
        <w:rPr>
          <w:rFonts w:asciiTheme="majorHAnsi" w:hAnsiTheme="majorHAnsi" w:cs="Helvetica"/>
          <w:color w:val="231F20"/>
        </w:rPr>
      </w:pPr>
      <w:r w:rsidRPr="00301BA1">
        <w:rPr>
          <w:rFonts w:asciiTheme="majorHAnsi" w:hAnsiTheme="majorHAnsi" w:cs="Helvetica"/>
          <w:color w:val="231F20"/>
        </w:rPr>
        <w:t>1.1. L</w:t>
      </w:r>
      <w:r w:rsidR="007E63C1" w:rsidRPr="00301BA1">
        <w:rPr>
          <w:rFonts w:asciiTheme="majorHAnsi" w:hAnsiTheme="majorHAnsi" w:cs="Helvetica"/>
          <w:color w:val="231F20"/>
        </w:rPr>
        <w:t xml:space="preserve">’Autorité Contractante </w:t>
      </w:r>
      <w:r w:rsidRPr="00301BA1">
        <w:rPr>
          <w:rFonts w:asciiTheme="majorHAnsi" w:hAnsiTheme="majorHAnsi" w:cs="Helvetica"/>
          <w:color w:val="231F20"/>
        </w:rPr>
        <w:t>sélectionne un Prestataire parmi les candidats</w:t>
      </w:r>
      <w:r w:rsidR="0061186D">
        <w:rPr>
          <w:rFonts w:asciiTheme="majorHAnsi" w:hAnsiTheme="majorHAnsi" w:cs="Helvetica"/>
          <w:color w:val="231F20"/>
        </w:rPr>
        <w:t xml:space="preserve"> </w:t>
      </w:r>
      <w:r w:rsidRPr="00301BA1">
        <w:rPr>
          <w:rFonts w:asciiTheme="majorHAnsi" w:hAnsiTheme="majorHAnsi" w:cs="Helvetica"/>
          <w:color w:val="231F20"/>
        </w:rPr>
        <w:t>conformément à la méthode de sélection spécifiée dans le Règlement Particulier de l’Appel d’Offres (RPAO).</w:t>
      </w:r>
    </w:p>
    <w:p w14:paraId="38D66A20" w14:textId="77777777" w:rsidR="003B1E49" w:rsidRPr="00301BA1" w:rsidRDefault="003B1E49" w:rsidP="007E63C1">
      <w:pPr>
        <w:autoSpaceDE w:val="0"/>
        <w:autoSpaceDN w:val="0"/>
        <w:adjustRightInd w:val="0"/>
        <w:jc w:val="both"/>
        <w:rPr>
          <w:rFonts w:asciiTheme="majorHAnsi" w:hAnsiTheme="majorHAnsi" w:cs="Helvetica"/>
          <w:color w:val="231F20"/>
        </w:rPr>
      </w:pPr>
    </w:p>
    <w:p w14:paraId="14B21615" w14:textId="77777777" w:rsidR="003B1E49" w:rsidRPr="00301BA1" w:rsidRDefault="003B1E49" w:rsidP="007E63C1">
      <w:pPr>
        <w:autoSpaceDE w:val="0"/>
        <w:autoSpaceDN w:val="0"/>
        <w:adjustRightInd w:val="0"/>
        <w:jc w:val="both"/>
        <w:rPr>
          <w:rFonts w:asciiTheme="majorHAnsi" w:hAnsiTheme="majorHAnsi" w:cs="Helvetica"/>
          <w:color w:val="231F20"/>
        </w:rPr>
      </w:pPr>
      <w:r w:rsidRPr="00301BA1">
        <w:rPr>
          <w:rFonts w:asciiTheme="majorHAnsi" w:hAnsiTheme="majorHAnsi" w:cs="Helvetica"/>
          <w:color w:val="231F20"/>
        </w:rPr>
        <w:t>1.2. Les Candidats sont invités à soumettre un dossier administratif, une proposition technique</w:t>
      </w:r>
      <w:r w:rsidR="007E63C1" w:rsidRPr="00301BA1">
        <w:rPr>
          <w:rFonts w:asciiTheme="majorHAnsi" w:hAnsiTheme="majorHAnsi" w:cs="Helvetica"/>
          <w:color w:val="231F20"/>
        </w:rPr>
        <w:t xml:space="preserve"> </w:t>
      </w:r>
      <w:r w:rsidRPr="00301BA1">
        <w:rPr>
          <w:rFonts w:asciiTheme="majorHAnsi" w:hAnsiTheme="majorHAnsi" w:cs="Helvetica"/>
          <w:color w:val="231F20"/>
        </w:rPr>
        <w:t>et une proposition financière pour la prestation des services nécessaires à la mission désignée</w:t>
      </w:r>
      <w:r w:rsidR="007E63C1" w:rsidRPr="00301BA1">
        <w:rPr>
          <w:rFonts w:asciiTheme="majorHAnsi" w:hAnsiTheme="majorHAnsi" w:cs="Helvetica"/>
          <w:color w:val="231F20"/>
        </w:rPr>
        <w:t xml:space="preserve"> </w:t>
      </w:r>
      <w:r w:rsidRPr="00301BA1">
        <w:rPr>
          <w:rFonts w:asciiTheme="majorHAnsi" w:hAnsiTheme="majorHAnsi" w:cs="Helvetica"/>
          <w:color w:val="231F20"/>
        </w:rPr>
        <w:t>dans les Termes de Référence. La proposition servira de base aux négociations du contrat et,</w:t>
      </w:r>
      <w:r w:rsidR="007E63C1" w:rsidRPr="00301BA1">
        <w:rPr>
          <w:rFonts w:asciiTheme="majorHAnsi" w:hAnsiTheme="majorHAnsi" w:cs="Helvetica"/>
          <w:color w:val="231F20"/>
        </w:rPr>
        <w:t xml:space="preserve"> </w:t>
      </w:r>
      <w:r w:rsidRPr="00301BA1">
        <w:rPr>
          <w:rFonts w:asciiTheme="majorHAnsi" w:hAnsiTheme="majorHAnsi" w:cs="Helvetica"/>
          <w:color w:val="231F20"/>
        </w:rPr>
        <w:t>à terme, au contrat signé avec le Candidat retenu.</w:t>
      </w:r>
    </w:p>
    <w:p w14:paraId="0F05EFE9" w14:textId="77777777" w:rsidR="003B1E49" w:rsidRPr="00301BA1" w:rsidRDefault="003B1E49" w:rsidP="007E63C1">
      <w:pPr>
        <w:autoSpaceDE w:val="0"/>
        <w:autoSpaceDN w:val="0"/>
        <w:adjustRightInd w:val="0"/>
        <w:jc w:val="both"/>
        <w:rPr>
          <w:rFonts w:asciiTheme="majorHAnsi" w:hAnsiTheme="majorHAnsi" w:cs="Helvetica"/>
          <w:color w:val="231F20"/>
        </w:rPr>
      </w:pPr>
    </w:p>
    <w:p w14:paraId="71D16DAC" w14:textId="77777777" w:rsidR="003B1E49" w:rsidRPr="00301BA1" w:rsidRDefault="003B1E49" w:rsidP="007E63C1">
      <w:pPr>
        <w:autoSpaceDE w:val="0"/>
        <w:autoSpaceDN w:val="0"/>
        <w:adjustRightInd w:val="0"/>
        <w:jc w:val="both"/>
        <w:rPr>
          <w:rFonts w:asciiTheme="majorHAnsi" w:hAnsiTheme="majorHAnsi" w:cs="Helvetica"/>
          <w:color w:val="231F20"/>
        </w:rPr>
      </w:pPr>
      <w:r w:rsidRPr="00301BA1">
        <w:rPr>
          <w:rFonts w:asciiTheme="majorHAnsi" w:hAnsiTheme="majorHAnsi" w:cs="Helvetica"/>
          <w:color w:val="231F20"/>
        </w:rPr>
        <w:t>1.3. La mission sera accomplie conformément au calendrier indiqué dans les Termes de Référence. Lorsque la mission comporte plusieurs phases, la performance du Prestataire</w:t>
      </w:r>
      <w:r w:rsidR="007E63C1" w:rsidRPr="00301BA1">
        <w:rPr>
          <w:rFonts w:asciiTheme="majorHAnsi" w:hAnsiTheme="majorHAnsi" w:cs="Helvetica"/>
          <w:color w:val="231F20"/>
        </w:rPr>
        <w:t xml:space="preserve"> </w:t>
      </w:r>
      <w:r w:rsidRPr="00301BA1">
        <w:rPr>
          <w:rFonts w:asciiTheme="majorHAnsi" w:hAnsiTheme="majorHAnsi" w:cs="Helvetica"/>
          <w:color w:val="231F20"/>
        </w:rPr>
        <w:t>durant une phase donnée devra donner satisfaction au Maître d’Ouvrage avant que la phase</w:t>
      </w:r>
      <w:r w:rsidR="007E63C1" w:rsidRPr="00301BA1">
        <w:rPr>
          <w:rFonts w:asciiTheme="majorHAnsi" w:hAnsiTheme="majorHAnsi" w:cs="Helvetica"/>
          <w:color w:val="231F20"/>
        </w:rPr>
        <w:t xml:space="preserve"> </w:t>
      </w:r>
      <w:r w:rsidRPr="00301BA1">
        <w:rPr>
          <w:rFonts w:asciiTheme="majorHAnsi" w:hAnsiTheme="majorHAnsi" w:cs="Helvetica"/>
          <w:color w:val="231F20"/>
        </w:rPr>
        <w:t>suivante ne débute.</w:t>
      </w:r>
    </w:p>
    <w:p w14:paraId="0A6949E3" w14:textId="77777777" w:rsidR="003B1E49" w:rsidRPr="00301BA1" w:rsidRDefault="003B1E49" w:rsidP="003B1E49">
      <w:pPr>
        <w:autoSpaceDE w:val="0"/>
        <w:autoSpaceDN w:val="0"/>
        <w:adjustRightInd w:val="0"/>
        <w:jc w:val="both"/>
        <w:rPr>
          <w:rFonts w:asciiTheme="majorHAnsi" w:hAnsiTheme="majorHAnsi" w:cs="Helvetica"/>
          <w:color w:val="231F20"/>
        </w:rPr>
      </w:pPr>
    </w:p>
    <w:p w14:paraId="04443A3F" w14:textId="77777777" w:rsidR="003B1E49" w:rsidRPr="00301BA1" w:rsidRDefault="003B1E49" w:rsidP="003B1E49">
      <w:pPr>
        <w:autoSpaceDE w:val="0"/>
        <w:autoSpaceDN w:val="0"/>
        <w:adjustRightInd w:val="0"/>
        <w:jc w:val="both"/>
        <w:rPr>
          <w:rFonts w:asciiTheme="majorHAnsi" w:hAnsiTheme="majorHAnsi" w:cs="Helvetica"/>
          <w:color w:val="231F20"/>
        </w:rPr>
      </w:pPr>
      <w:r w:rsidRPr="00301BA1">
        <w:rPr>
          <w:rFonts w:asciiTheme="majorHAnsi" w:hAnsiTheme="majorHAnsi" w:cs="Helvetica"/>
          <w:color w:val="231F20"/>
        </w:rPr>
        <w:t>1.4. Les Candidats doivent s’informer des conditions locales et en tenir compte dans l’établissement de leur proposition. Pour obtenir des informations de première main sur la mission et les conditions locales, il est recommandé aux Candidats, avant de soumettre une proposition, d’assister à la conférence préparatoire aux propositions, si le RPAO en prévoit une. Mais participer à ce genre de réunion n’est pas obligatoire. Les représentants des Candidats</w:t>
      </w:r>
      <w:r w:rsidR="007E63C1" w:rsidRPr="00301BA1">
        <w:rPr>
          <w:rFonts w:asciiTheme="majorHAnsi" w:hAnsiTheme="majorHAnsi" w:cs="Helvetica"/>
          <w:color w:val="231F20"/>
        </w:rPr>
        <w:t xml:space="preserve"> </w:t>
      </w:r>
      <w:r w:rsidRPr="00301BA1">
        <w:rPr>
          <w:rFonts w:asciiTheme="majorHAnsi" w:hAnsiTheme="majorHAnsi" w:cs="Helvetica"/>
          <w:color w:val="231F20"/>
        </w:rPr>
        <w:t>doivent contacter les responsables mentionnés dans le RPAO pour organiser une visite ou obtenir des renseignements complémentaires sur la conférence préparatoire. Les Candidats</w:t>
      </w:r>
      <w:r w:rsidR="007E63C1" w:rsidRPr="00301BA1">
        <w:rPr>
          <w:rFonts w:asciiTheme="majorHAnsi" w:hAnsiTheme="majorHAnsi" w:cs="Helvetica"/>
          <w:color w:val="231F20"/>
        </w:rPr>
        <w:t xml:space="preserve"> </w:t>
      </w:r>
      <w:r w:rsidRPr="00301BA1">
        <w:rPr>
          <w:rFonts w:asciiTheme="majorHAnsi" w:hAnsiTheme="majorHAnsi" w:cs="Helvetica"/>
          <w:color w:val="231F20"/>
        </w:rPr>
        <w:t>doivent faire en sorte que ces responsables soient avisés de leur visite en temps voulu pour pouvoir prendre les dispositions appropriées.</w:t>
      </w:r>
    </w:p>
    <w:p w14:paraId="487B3FE1" w14:textId="77777777" w:rsidR="003B1E49" w:rsidRPr="00301BA1" w:rsidRDefault="003B1E49" w:rsidP="003B1E49">
      <w:pPr>
        <w:autoSpaceDE w:val="0"/>
        <w:autoSpaceDN w:val="0"/>
        <w:adjustRightInd w:val="0"/>
        <w:jc w:val="both"/>
        <w:rPr>
          <w:rFonts w:asciiTheme="majorHAnsi" w:hAnsiTheme="majorHAnsi" w:cs="Helvetica"/>
          <w:color w:val="231F20"/>
        </w:rPr>
      </w:pPr>
    </w:p>
    <w:p w14:paraId="3B4E6F09" w14:textId="77777777" w:rsidR="003B1E49" w:rsidRPr="00301BA1" w:rsidRDefault="003B1E49" w:rsidP="003B1E49">
      <w:pPr>
        <w:autoSpaceDE w:val="0"/>
        <w:autoSpaceDN w:val="0"/>
        <w:adjustRightInd w:val="0"/>
        <w:jc w:val="both"/>
        <w:rPr>
          <w:rFonts w:asciiTheme="majorHAnsi" w:hAnsiTheme="majorHAnsi" w:cs="Helvetica"/>
          <w:color w:val="231F20"/>
        </w:rPr>
      </w:pPr>
      <w:r w:rsidRPr="00301BA1">
        <w:rPr>
          <w:rFonts w:asciiTheme="majorHAnsi" w:hAnsiTheme="majorHAnsi" w:cs="Helvetica"/>
          <w:color w:val="231F20"/>
        </w:rPr>
        <w:t>1.5. Le Maître d’Ouvrage fournit les intrants spécifiés dans les Termes de Référence, aide le</w:t>
      </w:r>
      <w:r w:rsidR="007E63C1" w:rsidRPr="00301BA1">
        <w:rPr>
          <w:rFonts w:asciiTheme="majorHAnsi" w:hAnsiTheme="majorHAnsi" w:cs="Helvetica"/>
          <w:color w:val="231F20"/>
        </w:rPr>
        <w:t xml:space="preserve"> </w:t>
      </w:r>
      <w:r w:rsidRPr="00301BA1">
        <w:rPr>
          <w:rFonts w:asciiTheme="majorHAnsi" w:hAnsiTheme="majorHAnsi" w:cs="Helvetica"/>
          <w:color w:val="231F20"/>
        </w:rPr>
        <w:t>Prestataire à obtenir les licences et permis nécessaires à la prestation des services, et fournit les données et rapports afférents aux projets pertinents.</w:t>
      </w:r>
    </w:p>
    <w:p w14:paraId="4B066D02" w14:textId="77777777" w:rsidR="003B1E49" w:rsidRPr="00301BA1" w:rsidRDefault="003B1E49" w:rsidP="003B1E49">
      <w:pPr>
        <w:autoSpaceDE w:val="0"/>
        <w:autoSpaceDN w:val="0"/>
        <w:adjustRightInd w:val="0"/>
        <w:jc w:val="both"/>
        <w:rPr>
          <w:rFonts w:asciiTheme="majorHAnsi" w:hAnsiTheme="majorHAnsi" w:cs="Helvetica"/>
          <w:color w:val="231F20"/>
        </w:rPr>
      </w:pPr>
    </w:p>
    <w:p w14:paraId="5090BD2B" w14:textId="77777777" w:rsidR="003B1E49" w:rsidRPr="00301BA1" w:rsidRDefault="003B1E49" w:rsidP="003B1E49">
      <w:pPr>
        <w:autoSpaceDE w:val="0"/>
        <w:autoSpaceDN w:val="0"/>
        <w:adjustRightInd w:val="0"/>
        <w:jc w:val="both"/>
        <w:rPr>
          <w:rFonts w:asciiTheme="majorHAnsi" w:hAnsiTheme="majorHAnsi" w:cs="Helvetica"/>
          <w:color w:val="231F20"/>
        </w:rPr>
      </w:pPr>
      <w:r w:rsidRPr="00301BA1">
        <w:rPr>
          <w:rFonts w:asciiTheme="majorHAnsi" w:hAnsiTheme="majorHAnsi" w:cs="Helvetica"/>
          <w:color w:val="231F20"/>
        </w:rPr>
        <w:t>1.6. Veuillez noter que :</w:t>
      </w:r>
    </w:p>
    <w:p w14:paraId="5BB5F37C" w14:textId="77777777" w:rsidR="003B1E49" w:rsidRPr="00301BA1" w:rsidRDefault="003B1E49" w:rsidP="003B1E49">
      <w:pPr>
        <w:autoSpaceDE w:val="0"/>
        <w:autoSpaceDN w:val="0"/>
        <w:adjustRightInd w:val="0"/>
        <w:jc w:val="both"/>
        <w:rPr>
          <w:rFonts w:asciiTheme="majorHAnsi" w:hAnsiTheme="majorHAnsi" w:cs="Helvetica"/>
          <w:color w:val="231F20"/>
        </w:rPr>
      </w:pPr>
      <w:r w:rsidRPr="00301BA1">
        <w:rPr>
          <w:rFonts w:asciiTheme="majorHAnsi" w:hAnsiTheme="majorHAnsi" w:cs="Helvetica"/>
          <w:color w:val="231F20"/>
        </w:rPr>
        <w:t>i. Les coûts de l’établissement de la proposition et de la négociation du contrat, y compris de la</w:t>
      </w:r>
      <w:r w:rsidR="007E63C1" w:rsidRPr="00301BA1">
        <w:rPr>
          <w:rFonts w:asciiTheme="majorHAnsi" w:hAnsiTheme="majorHAnsi" w:cs="Helvetica"/>
          <w:color w:val="231F20"/>
        </w:rPr>
        <w:t xml:space="preserve"> visite au M</w:t>
      </w:r>
      <w:r w:rsidRPr="00301BA1">
        <w:rPr>
          <w:rFonts w:asciiTheme="majorHAnsi" w:hAnsiTheme="majorHAnsi" w:cs="Helvetica"/>
          <w:color w:val="231F20"/>
        </w:rPr>
        <w:t>aître d’ouvrage, ne sont pas considérés comme des coûts directs de la mission et ne sont donc pas remboursables ; et que</w:t>
      </w:r>
    </w:p>
    <w:p w14:paraId="6E4AC638" w14:textId="77777777" w:rsidR="003B1E49" w:rsidRPr="00301BA1" w:rsidRDefault="003B1E49" w:rsidP="003B1E49">
      <w:pPr>
        <w:autoSpaceDE w:val="0"/>
        <w:autoSpaceDN w:val="0"/>
        <w:adjustRightInd w:val="0"/>
        <w:jc w:val="both"/>
        <w:rPr>
          <w:rFonts w:asciiTheme="majorHAnsi" w:hAnsiTheme="majorHAnsi" w:cs="Helvetica"/>
          <w:color w:val="231F20"/>
        </w:rPr>
      </w:pPr>
      <w:r w:rsidRPr="00301BA1">
        <w:rPr>
          <w:rFonts w:asciiTheme="majorHAnsi" w:hAnsiTheme="majorHAnsi" w:cs="Helvetica"/>
          <w:color w:val="231F20"/>
        </w:rPr>
        <w:t>ii. L</w:t>
      </w:r>
      <w:r w:rsidR="007E63C1" w:rsidRPr="00301BA1">
        <w:rPr>
          <w:rFonts w:asciiTheme="majorHAnsi" w:hAnsiTheme="majorHAnsi" w:cs="Helvetica"/>
          <w:color w:val="231F20"/>
        </w:rPr>
        <w:t>’Autorité Contractante</w:t>
      </w:r>
      <w:r w:rsidRPr="00301BA1">
        <w:rPr>
          <w:rFonts w:asciiTheme="majorHAnsi" w:hAnsiTheme="majorHAnsi" w:cs="Helvetica"/>
          <w:color w:val="231F20"/>
        </w:rPr>
        <w:t xml:space="preserve"> n’est nullement tenu</w:t>
      </w:r>
      <w:r w:rsidR="007E63C1" w:rsidRPr="00301BA1">
        <w:rPr>
          <w:rFonts w:asciiTheme="majorHAnsi" w:hAnsiTheme="majorHAnsi" w:cs="Helvetica"/>
          <w:color w:val="231F20"/>
        </w:rPr>
        <w:t>e</w:t>
      </w:r>
      <w:r w:rsidRPr="00301BA1">
        <w:rPr>
          <w:rFonts w:asciiTheme="majorHAnsi" w:hAnsiTheme="majorHAnsi" w:cs="Helvetica"/>
          <w:color w:val="231F20"/>
        </w:rPr>
        <w:t xml:space="preserve"> d’accepter l’une quelconque des propositions qui</w:t>
      </w:r>
      <w:r w:rsidR="007E63C1" w:rsidRPr="00301BA1">
        <w:rPr>
          <w:rFonts w:asciiTheme="majorHAnsi" w:hAnsiTheme="majorHAnsi" w:cs="Helvetica"/>
          <w:color w:val="231F20"/>
        </w:rPr>
        <w:t xml:space="preserve"> </w:t>
      </w:r>
      <w:r w:rsidRPr="00301BA1">
        <w:rPr>
          <w:rFonts w:asciiTheme="majorHAnsi" w:hAnsiTheme="majorHAnsi" w:cs="Helvetica"/>
          <w:color w:val="231F20"/>
        </w:rPr>
        <w:t>auront été soumises.</w:t>
      </w:r>
    </w:p>
    <w:p w14:paraId="45A33AF2" w14:textId="77777777" w:rsidR="003B1E49" w:rsidRPr="00301BA1" w:rsidRDefault="003B1E49" w:rsidP="003B1E49">
      <w:pPr>
        <w:autoSpaceDE w:val="0"/>
        <w:autoSpaceDN w:val="0"/>
        <w:adjustRightInd w:val="0"/>
        <w:jc w:val="both"/>
        <w:rPr>
          <w:rFonts w:asciiTheme="majorHAnsi" w:hAnsiTheme="majorHAnsi" w:cs="Helvetica"/>
          <w:color w:val="231F20"/>
        </w:rPr>
      </w:pPr>
    </w:p>
    <w:p w14:paraId="22191F45" w14:textId="77777777" w:rsidR="003B1E49" w:rsidRPr="00301BA1" w:rsidRDefault="003B1E49" w:rsidP="003B1E49">
      <w:pPr>
        <w:autoSpaceDE w:val="0"/>
        <w:autoSpaceDN w:val="0"/>
        <w:adjustRightInd w:val="0"/>
        <w:jc w:val="both"/>
        <w:rPr>
          <w:rFonts w:asciiTheme="majorHAnsi" w:hAnsiTheme="majorHAnsi" w:cs="Helvetica"/>
          <w:color w:val="231F20"/>
        </w:rPr>
      </w:pPr>
      <w:r w:rsidRPr="00301BA1">
        <w:rPr>
          <w:rFonts w:asciiTheme="majorHAnsi" w:hAnsiTheme="majorHAnsi" w:cs="Helvetica"/>
          <w:color w:val="231F20"/>
        </w:rPr>
        <w:t>1.7. Les Prestataires fournissent des conseils professionnels objectifs et impartiaux ; en toutes</w:t>
      </w:r>
      <w:r w:rsidR="00054E0D" w:rsidRPr="00301BA1">
        <w:rPr>
          <w:rFonts w:asciiTheme="majorHAnsi" w:hAnsiTheme="majorHAnsi" w:cs="Helvetica"/>
          <w:color w:val="231F20"/>
        </w:rPr>
        <w:t xml:space="preserve"> </w:t>
      </w:r>
      <w:r w:rsidRPr="00301BA1">
        <w:rPr>
          <w:rFonts w:asciiTheme="majorHAnsi" w:hAnsiTheme="majorHAnsi" w:cs="Helvetica"/>
          <w:color w:val="231F20"/>
        </w:rPr>
        <w:t>circonstances ils défendent avant tout les intérêts du Maître d’Ouvrage, sans faire entrer en ligne de compte l’éventualité d’une mission ultérieure, et qu’ils évitent scrupuleusement toute possibilité de conflit avec d’autres activités ou avec les intérêts de leur société.</w:t>
      </w:r>
    </w:p>
    <w:p w14:paraId="38D16D3D" w14:textId="77777777" w:rsidR="003B1E49" w:rsidRPr="00301BA1" w:rsidRDefault="003B1E49" w:rsidP="003B1E49">
      <w:pPr>
        <w:autoSpaceDE w:val="0"/>
        <w:autoSpaceDN w:val="0"/>
        <w:adjustRightInd w:val="0"/>
        <w:jc w:val="both"/>
        <w:rPr>
          <w:rFonts w:asciiTheme="majorHAnsi" w:hAnsiTheme="majorHAnsi" w:cs="Helvetica"/>
          <w:color w:val="231F20"/>
        </w:rPr>
      </w:pPr>
      <w:r w:rsidRPr="00301BA1">
        <w:rPr>
          <w:rFonts w:asciiTheme="majorHAnsi" w:hAnsiTheme="majorHAnsi" w:cs="Helvetica"/>
          <w:color w:val="231F20"/>
        </w:rPr>
        <w:t>Les prestataires ne doivent pas être engagés pour des missions qui seraient incompatibles avec leurs obligations présentes ou passées envers d’autres Maîtres d’Ouvrages, ou qui risqueraient de les mettre dans l’impossibilité d’exécuter leur tâche au mieux des intérêts du</w:t>
      </w:r>
      <w:r w:rsidR="00EA2B9C" w:rsidRPr="00301BA1">
        <w:rPr>
          <w:rFonts w:asciiTheme="majorHAnsi" w:hAnsiTheme="majorHAnsi" w:cs="Helvetica"/>
          <w:color w:val="231F20"/>
        </w:rPr>
        <w:t xml:space="preserve"> </w:t>
      </w:r>
      <w:r w:rsidRPr="00301BA1">
        <w:rPr>
          <w:rFonts w:asciiTheme="majorHAnsi" w:hAnsiTheme="majorHAnsi" w:cs="Helvetica"/>
          <w:color w:val="231F20"/>
        </w:rPr>
        <w:t>Maître d’Ouvrage.</w:t>
      </w:r>
    </w:p>
    <w:p w14:paraId="55588876" w14:textId="77777777" w:rsidR="003B1E49" w:rsidRPr="00301BA1" w:rsidRDefault="003B1E49" w:rsidP="003B1E49">
      <w:pPr>
        <w:autoSpaceDE w:val="0"/>
        <w:autoSpaceDN w:val="0"/>
        <w:adjustRightInd w:val="0"/>
        <w:jc w:val="both"/>
        <w:rPr>
          <w:rFonts w:asciiTheme="majorHAnsi" w:hAnsiTheme="majorHAnsi" w:cs="Helvetica"/>
          <w:color w:val="231F20"/>
        </w:rPr>
      </w:pPr>
    </w:p>
    <w:p w14:paraId="407805C3" w14:textId="77777777" w:rsidR="003B1E49" w:rsidRPr="00301BA1" w:rsidRDefault="003B1E49" w:rsidP="003B1E49">
      <w:pPr>
        <w:autoSpaceDE w:val="0"/>
        <w:autoSpaceDN w:val="0"/>
        <w:adjustRightInd w:val="0"/>
        <w:jc w:val="both"/>
        <w:rPr>
          <w:rFonts w:asciiTheme="majorHAnsi" w:hAnsiTheme="majorHAnsi" w:cs="Helvetica"/>
          <w:color w:val="231F20"/>
        </w:rPr>
      </w:pPr>
      <w:r w:rsidRPr="00301BA1">
        <w:rPr>
          <w:rFonts w:asciiTheme="majorHAnsi" w:hAnsiTheme="majorHAnsi" w:cs="Helvetica"/>
          <w:color w:val="231F20"/>
        </w:rPr>
        <w:t>1.7.1. Sans préjudice du caractère général de cette règle, les Prestataires ne sont pas engagés dans les circonstances stipulées ci-après :</w:t>
      </w:r>
    </w:p>
    <w:p w14:paraId="5781DD16" w14:textId="77777777" w:rsidR="003B1E49" w:rsidRPr="00301BA1" w:rsidRDefault="003B1E49" w:rsidP="003B1E49">
      <w:pPr>
        <w:autoSpaceDE w:val="0"/>
        <w:autoSpaceDN w:val="0"/>
        <w:adjustRightInd w:val="0"/>
        <w:jc w:val="both"/>
        <w:rPr>
          <w:rFonts w:asciiTheme="majorHAnsi" w:hAnsiTheme="majorHAnsi" w:cs="Helvetica"/>
          <w:color w:val="231F20"/>
        </w:rPr>
      </w:pPr>
    </w:p>
    <w:p w14:paraId="2C0B6744" w14:textId="77777777" w:rsidR="003B1E49" w:rsidRPr="00301BA1" w:rsidRDefault="003B1E49" w:rsidP="003B1E49">
      <w:pPr>
        <w:autoSpaceDE w:val="0"/>
        <w:autoSpaceDN w:val="0"/>
        <w:adjustRightInd w:val="0"/>
        <w:jc w:val="both"/>
        <w:rPr>
          <w:rFonts w:asciiTheme="majorHAnsi" w:hAnsiTheme="majorHAnsi" w:cs="Helvetica"/>
          <w:color w:val="231F20"/>
        </w:rPr>
      </w:pPr>
      <w:r w:rsidRPr="00301BA1">
        <w:rPr>
          <w:rFonts w:asciiTheme="majorHAnsi" w:hAnsiTheme="majorHAnsi" w:cs="Helvetica"/>
          <w:color w:val="231F20"/>
        </w:rPr>
        <w:t>a. Aucune entreprise engagée par l</w:t>
      </w:r>
      <w:r w:rsidR="00A13872" w:rsidRPr="00301BA1">
        <w:rPr>
          <w:rFonts w:asciiTheme="majorHAnsi" w:hAnsiTheme="majorHAnsi" w:cs="Helvetica"/>
          <w:color w:val="231F20"/>
        </w:rPr>
        <w:t>’Autorité Contractante</w:t>
      </w:r>
      <w:r w:rsidRPr="00301BA1">
        <w:rPr>
          <w:rFonts w:asciiTheme="majorHAnsi" w:hAnsiTheme="majorHAnsi" w:cs="Helvetica"/>
          <w:color w:val="231F20"/>
        </w:rPr>
        <w:t xml:space="preserve"> pour fournir des biens ou réaliser des prestations pour un projet, ni aucune entreprise qui lui est affiliée, n’est admise à fournir des services de conseil pour le même projet. De la même manière, aucun bureau d’études engagé</w:t>
      </w:r>
      <w:r w:rsidR="00EA2B9C" w:rsidRPr="00301BA1">
        <w:rPr>
          <w:rFonts w:asciiTheme="majorHAnsi" w:hAnsiTheme="majorHAnsi" w:cs="Helvetica"/>
          <w:color w:val="231F20"/>
        </w:rPr>
        <w:t xml:space="preserve"> </w:t>
      </w:r>
      <w:r w:rsidRPr="00301BA1">
        <w:rPr>
          <w:rFonts w:asciiTheme="majorHAnsi" w:hAnsiTheme="majorHAnsi" w:cs="Helvetica"/>
          <w:color w:val="231F20"/>
        </w:rPr>
        <w:t xml:space="preserve">pour </w:t>
      </w:r>
      <w:r w:rsidRPr="00301BA1">
        <w:rPr>
          <w:rFonts w:asciiTheme="majorHAnsi" w:hAnsiTheme="majorHAnsi" w:cs="Helvetica"/>
          <w:color w:val="231F20"/>
        </w:rPr>
        <w:lastRenderedPageBreak/>
        <w:t>fournir des services de conseil en vue de la préparation ou de l’exécution d’un projet, ni aucune entreprise qui lui est affiliée, n’est admis ultérieurement à fournir des biens, réaliser des prestations, ou assurer des services liés à sa mission initiale pour le même projet (à moins qu’il ne s’agisse d’une continuation de cette mission);</w:t>
      </w:r>
    </w:p>
    <w:p w14:paraId="4C85601D" w14:textId="77777777" w:rsidR="003B1E49" w:rsidRPr="00301BA1" w:rsidRDefault="003B1E49" w:rsidP="003B1E49">
      <w:pPr>
        <w:autoSpaceDE w:val="0"/>
        <w:autoSpaceDN w:val="0"/>
        <w:adjustRightInd w:val="0"/>
        <w:jc w:val="both"/>
        <w:rPr>
          <w:rFonts w:asciiTheme="majorHAnsi" w:hAnsiTheme="majorHAnsi" w:cs="Helvetica"/>
          <w:color w:val="231F20"/>
        </w:rPr>
      </w:pPr>
    </w:p>
    <w:p w14:paraId="33C50C28" w14:textId="77777777" w:rsidR="003B1E49" w:rsidRPr="00301BA1" w:rsidRDefault="003B1E49" w:rsidP="003B1E49">
      <w:pPr>
        <w:autoSpaceDE w:val="0"/>
        <w:autoSpaceDN w:val="0"/>
        <w:adjustRightInd w:val="0"/>
        <w:jc w:val="both"/>
        <w:rPr>
          <w:rFonts w:asciiTheme="majorHAnsi" w:hAnsiTheme="majorHAnsi" w:cs="Helvetica"/>
          <w:color w:val="231F20"/>
        </w:rPr>
      </w:pPr>
      <w:r w:rsidRPr="00301BA1">
        <w:rPr>
          <w:rFonts w:asciiTheme="majorHAnsi" w:hAnsiTheme="majorHAnsi" w:cs="Helvetica"/>
          <w:color w:val="231F20"/>
        </w:rPr>
        <w:t>b. Ni les prestataires ni aucune des entreprises qui leur sont affiliées ne peuvent être engagés pour une mission qui, par sa nature, risque de s’avérer incompatible avec une autre de leurs missions.</w:t>
      </w:r>
    </w:p>
    <w:p w14:paraId="29702948" w14:textId="77777777" w:rsidR="003B1E49" w:rsidRPr="00301BA1" w:rsidRDefault="003B1E49" w:rsidP="003B1E49">
      <w:pPr>
        <w:autoSpaceDE w:val="0"/>
        <w:autoSpaceDN w:val="0"/>
        <w:adjustRightInd w:val="0"/>
        <w:jc w:val="both"/>
        <w:rPr>
          <w:rFonts w:asciiTheme="majorHAnsi" w:hAnsiTheme="majorHAnsi" w:cs="Helvetica"/>
          <w:color w:val="231F20"/>
        </w:rPr>
      </w:pPr>
    </w:p>
    <w:p w14:paraId="4EEC8553" w14:textId="77777777" w:rsidR="003B1E49" w:rsidRPr="00301BA1" w:rsidRDefault="003B1E49" w:rsidP="003B1E49">
      <w:pPr>
        <w:autoSpaceDE w:val="0"/>
        <w:autoSpaceDN w:val="0"/>
        <w:adjustRightInd w:val="0"/>
        <w:jc w:val="both"/>
        <w:rPr>
          <w:rFonts w:asciiTheme="majorHAnsi" w:hAnsiTheme="majorHAnsi" w:cs="Helvetica"/>
          <w:color w:val="231F20"/>
        </w:rPr>
      </w:pPr>
      <w:r w:rsidRPr="00301BA1">
        <w:rPr>
          <w:rFonts w:asciiTheme="majorHAnsi" w:hAnsiTheme="majorHAnsi" w:cs="Helvetica"/>
          <w:color w:val="231F20"/>
        </w:rPr>
        <w:t xml:space="preserve">1.7.2. Comme indiqué à l’alinéa (a) de la clause 1.7.1 ci-dessus, des Prestataires peuvent être engagés pour assurer des activités en aval lorsqu’il est essentiel d’assurer une certaine continuité, auquel cas le RPAO doit faire état de cette possibilité et les critères utilisés dans la sélection du prestataire doivent prendre en compte la probabilité d’une reconduction. Il appartiendra exclusivement </w:t>
      </w:r>
      <w:r w:rsidR="00EA2B9C" w:rsidRPr="00301BA1">
        <w:rPr>
          <w:rFonts w:asciiTheme="majorHAnsi" w:hAnsiTheme="majorHAnsi" w:cs="Helvetica"/>
          <w:color w:val="231F20"/>
        </w:rPr>
        <w:t xml:space="preserve">à l’Autorité Contractante </w:t>
      </w:r>
      <w:r w:rsidRPr="00301BA1">
        <w:rPr>
          <w:rFonts w:asciiTheme="majorHAnsi" w:hAnsiTheme="majorHAnsi" w:cs="Helvetica"/>
          <w:color w:val="231F20"/>
        </w:rPr>
        <w:t>de décider de faire exécuter ou non des activités en aval et, dans l’affirmative, de déterminer quel Prestataire sera engagé à cette fin.</w:t>
      </w:r>
    </w:p>
    <w:p w14:paraId="62C396A5" w14:textId="77777777" w:rsidR="003B1E49" w:rsidRPr="00301BA1" w:rsidRDefault="003B1E49" w:rsidP="003B1E49">
      <w:pPr>
        <w:autoSpaceDE w:val="0"/>
        <w:autoSpaceDN w:val="0"/>
        <w:adjustRightInd w:val="0"/>
        <w:jc w:val="both"/>
        <w:rPr>
          <w:rFonts w:asciiTheme="majorHAnsi" w:hAnsiTheme="majorHAnsi" w:cs="Helvetica"/>
          <w:color w:val="231F20"/>
        </w:rPr>
      </w:pPr>
    </w:p>
    <w:p w14:paraId="04771B73" w14:textId="77777777" w:rsidR="003B1E49" w:rsidRPr="00301BA1" w:rsidRDefault="003B1E49" w:rsidP="003B1E49">
      <w:pPr>
        <w:autoSpaceDE w:val="0"/>
        <w:autoSpaceDN w:val="0"/>
        <w:adjustRightInd w:val="0"/>
        <w:jc w:val="both"/>
        <w:rPr>
          <w:rFonts w:asciiTheme="majorHAnsi" w:hAnsiTheme="majorHAnsi" w:cs="Helvetica"/>
          <w:color w:val="231F20"/>
        </w:rPr>
      </w:pPr>
      <w:r w:rsidRPr="00301BA1">
        <w:rPr>
          <w:rFonts w:asciiTheme="majorHAnsi" w:hAnsiTheme="majorHAnsi" w:cs="Helvetica"/>
          <w:color w:val="231F20"/>
        </w:rPr>
        <w:t>1.8. L</w:t>
      </w:r>
      <w:r w:rsidR="00EA2B9C" w:rsidRPr="00301BA1">
        <w:rPr>
          <w:rFonts w:asciiTheme="majorHAnsi" w:hAnsiTheme="majorHAnsi" w:cs="Helvetica"/>
          <w:color w:val="231F20"/>
        </w:rPr>
        <w:t>’Autorité Contractante</w:t>
      </w:r>
      <w:r w:rsidRPr="00301BA1">
        <w:rPr>
          <w:rFonts w:asciiTheme="majorHAnsi" w:hAnsiTheme="majorHAnsi" w:cs="Helvetica"/>
          <w:color w:val="231F20"/>
        </w:rPr>
        <w:t xml:space="preserve"> exige des soumissionnaires et de ses cocontractants, qu’ils respectent les règles d’éthique professionnelle les plus strictes durant la passation et l’exécution de ces marchés. En vertu de ce principe, l</w:t>
      </w:r>
      <w:r w:rsidR="00EA2B9C" w:rsidRPr="00301BA1">
        <w:rPr>
          <w:rFonts w:asciiTheme="majorHAnsi" w:hAnsiTheme="majorHAnsi" w:cs="Helvetica"/>
          <w:color w:val="231F20"/>
        </w:rPr>
        <w:t xml:space="preserve">’Autorité contractante </w:t>
      </w:r>
      <w:r w:rsidRPr="00301BA1">
        <w:rPr>
          <w:rFonts w:asciiTheme="majorHAnsi" w:hAnsiTheme="majorHAnsi" w:cs="Helvetica"/>
          <w:color w:val="231F20"/>
        </w:rPr>
        <w:t>:</w:t>
      </w:r>
    </w:p>
    <w:p w14:paraId="6864C6A5" w14:textId="77777777" w:rsidR="003B1E49" w:rsidRPr="00301BA1" w:rsidRDefault="003B1E49" w:rsidP="003B1E49">
      <w:pPr>
        <w:autoSpaceDE w:val="0"/>
        <w:autoSpaceDN w:val="0"/>
        <w:adjustRightInd w:val="0"/>
        <w:jc w:val="both"/>
        <w:rPr>
          <w:rFonts w:asciiTheme="majorHAnsi" w:hAnsiTheme="majorHAnsi" w:cs="Helvetica"/>
          <w:color w:val="231F20"/>
        </w:rPr>
      </w:pPr>
    </w:p>
    <w:p w14:paraId="7D2586CC" w14:textId="03DB5737" w:rsidR="003B1E49" w:rsidRPr="00301BA1" w:rsidRDefault="003B1E49" w:rsidP="003B1E49">
      <w:pPr>
        <w:autoSpaceDE w:val="0"/>
        <w:autoSpaceDN w:val="0"/>
        <w:adjustRightInd w:val="0"/>
        <w:jc w:val="both"/>
        <w:rPr>
          <w:rFonts w:asciiTheme="majorHAnsi" w:hAnsiTheme="majorHAnsi" w:cs="Helvetica"/>
          <w:color w:val="231F20"/>
        </w:rPr>
      </w:pPr>
      <w:r w:rsidRPr="00301BA1">
        <w:rPr>
          <w:rFonts w:asciiTheme="majorHAnsi" w:hAnsiTheme="majorHAnsi" w:cs="Helvetica"/>
          <w:color w:val="231F20"/>
        </w:rPr>
        <w:t xml:space="preserve">a. Définit aux fins de cette clause, les expressions ci-dessous de la façon </w:t>
      </w:r>
      <w:r w:rsidR="004F2BB4" w:rsidRPr="00301BA1">
        <w:rPr>
          <w:rFonts w:asciiTheme="majorHAnsi" w:hAnsiTheme="majorHAnsi" w:cs="Helvetica"/>
          <w:color w:val="231F20"/>
        </w:rPr>
        <w:t>suivante :</w:t>
      </w:r>
    </w:p>
    <w:p w14:paraId="23B13EAA" w14:textId="77777777" w:rsidR="003B1E49" w:rsidRPr="00301BA1" w:rsidRDefault="003B1E49" w:rsidP="003B1E49">
      <w:pPr>
        <w:autoSpaceDE w:val="0"/>
        <w:autoSpaceDN w:val="0"/>
        <w:adjustRightInd w:val="0"/>
        <w:jc w:val="both"/>
        <w:rPr>
          <w:rFonts w:asciiTheme="majorHAnsi" w:hAnsiTheme="majorHAnsi" w:cs="Helvetica"/>
          <w:color w:val="231F20"/>
        </w:rPr>
      </w:pPr>
      <w:r w:rsidRPr="00301BA1">
        <w:rPr>
          <w:rFonts w:asciiTheme="majorHAnsi" w:hAnsiTheme="majorHAnsi" w:cs="Helvetica"/>
          <w:color w:val="231F20"/>
        </w:rPr>
        <w:t>i. Est coupable de “corruption” quiconque offre, donne, sollicite ou accepte un quelconque avantage en vue d’influencer l’action d’un agent public au cours de l’attribution</w:t>
      </w:r>
      <w:r w:rsidR="00894CEB">
        <w:rPr>
          <w:rFonts w:asciiTheme="majorHAnsi" w:hAnsiTheme="majorHAnsi" w:cs="Helvetica"/>
          <w:color w:val="231F20"/>
        </w:rPr>
        <w:t xml:space="preserve"> ou de l’exécution d’un marché ;</w:t>
      </w:r>
    </w:p>
    <w:p w14:paraId="61BDD1A7" w14:textId="77777777" w:rsidR="003B1E49" w:rsidRPr="00301BA1" w:rsidRDefault="003B1E49" w:rsidP="003B1E49">
      <w:pPr>
        <w:autoSpaceDE w:val="0"/>
        <w:autoSpaceDN w:val="0"/>
        <w:adjustRightInd w:val="0"/>
        <w:jc w:val="both"/>
        <w:rPr>
          <w:rFonts w:asciiTheme="majorHAnsi" w:hAnsiTheme="majorHAnsi" w:cs="Helvetica"/>
          <w:color w:val="231F20"/>
        </w:rPr>
      </w:pPr>
      <w:r w:rsidRPr="00301BA1">
        <w:rPr>
          <w:rFonts w:asciiTheme="majorHAnsi" w:hAnsiTheme="majorHAnsi" w:cs="Helvetica"/>
          <w:color w:val="231F20"/>
        </w:rPr>
        <w:t>ii. Se livre à des “manœuvres frauduleuses” quiconque déforme ou dénature des faits afin d’influencer l’attribution ou l’exécution d’un marché ;</w:t>
      </w:r>
    </w:p>
    <w:p w14:paraId="4A20E1F6" w14:textId="77777777" w:rsidR="003B1E49" w:rsidRPr="00301BA1" w:rsidRDefault="003B1E49" w:rsidP="003B1E49">
      <w:pPr>
        <w:autoSpaceDE w:val="0"/>
        <w:autoSpaceDN w:val="0"/>
        <w:adjustRightInd w:val="0"/>
        <w:jc w:val="both"/>
        <w:rPr>
          <w:rFonts w:asciiTheme="majorHAnsi" w:hAnsiTheme="majorHAnsi" w:cs="Helvetica"/>
          <w:color w:val="231F20"/>
        </w:rPr>
      </w:pPr>
      <w:r w:rsidRPr="00301BA1">
        <w:rPr>
          <w:rFonts w:asciiTheme="majorHAnsi" w:hAnsiTheme="majorHAnsi" w:cs="Helvetica"/>
          <w:color w:val="231F20"/>
        </w:rPr>
        <w:t>iii. “Pratiques collusoires” désignent toute forme d’entente entre deux ou plusieurs soumissionnaires (que l</w:t>
      </w:r>
      <w:r w:rsidR="00EA2B9C" w:rsidRPr="00301BA1">
        <w:rPr>
          <w:rFonts w:asciiTheme="majorHAnsi" w:hAnsiTheme="majorHAnsi" w:cs="Helvetica"/>
          <w:color w:val="231F20"/>
        </w:rPr>
        <w:t xml:space="preserve">’Autorité Contractante </w:t>
      </w:r>
      <w:r w:rsidRPr="00301BA1">
        <w:rPr>
          <w:rFonts w:asciiTheme="majorHAnsi" w:hAnsiTheme="majorHAnsi" w:cs="Helvetica"/>
          <w:color w:val="231F20"/>
        </w:rPr>
        <w:t>en ait connaissance ou non) visant à maintenir artificiellement les prix des offres à des niveaux ne correspondant pas à ceux qui résulteraient du jeu de la concurrence ;</w:t>
      </w:r>
    </w:p>
    <w:p w14:paraId="6A898297" w14:textId="77777777" w:rsidR="003B1E49" w:rsidRPr="00301BA1" w:rsidRDefault="003B1E49" w:rsidP="003B1E49">
      <w:pPr>
        <w:autoSpaceDE w:val="0"/>
        <w:autoSpaceDN w:val="0"/>
        <w:adjustRightInd w:val="0"/>
        <w:jc w:val="both"/>
        <w:rPr>
          <w:rFonts w:asciiTheme="majorHAnsi" w:hAnsiTheme="majorHAnsi" w:cs="Helvetica"/>
          <w:color w:val="231F20"/>
        </w:rPr>
      </w:pPr>
      <w:r w:rsidRPr="00301BA1">
        <w:rPr>
          <w:rFonts w:asciiTheme="majorHAnsi" w:hAnsiTheme="majorHAnsi" w:cs="Helvetica"/>
          <w:color w:val="231F20"/>
        </w:rPr>
        <w:t>iv. “Pratiques coercitives” désignent toute forme d’atteinte aux personnes ou à leurs biens ou de menaces à leur encontre afin d’influencer leur action au cours de l’attribution ou de l’exécution</w:t>
      </w:r>
      <w:r w:rsidR="00EA2B9C" w:rsidRPr="00301BA1">
        <w:rPr>
          <w:rFonts w:asciiTheme="majorHAnsi" w:hAnsiTheme="majorHAnsi" w:cs="Helvetica"/>
          <w:color w:val="231F20"/>
        </w:rPr>
        <w:t xml:space="preserve"> </w:t>
      </w:r>
      <w:r w:rsidRPr="00301BA1">
        <w:rPr>
          <w:rFonts w:asciiTheme="majorHAnsi" w:hAnsiTheme="majorHAnsi" w:cs="Helvetica"/>
          <w:color w:val="231F20"/>
        </w:rPr>
        <w:t>d’un marché.</w:t>
      </w:r>
    </w:p>
    <w:p w14:paraId="3863CE19" w14:textId="77777777" w:rsidR="003B1E49" w:rsidRPr="00301BA1" w:rsidRDefault="003B1E49" w:rsidP="003B1E49">
      <w:pPr>
        <w:autoSpaceDE w:val="0"/>
        <w:autoSpaceDN w:val="0"/>
        <w:adjustRightInd w:val="0"/>
        <w:jc w:val="both"/>
        <w:rPr>
          <w:rFonts w:asciiTheme="majorHAnsi" w:hAnsiTheme="majorHAnsi" w:cs="Helvetica"/>
          <w:color w:val="231F20"/>
        </w:rPr>
      </w:pPr>
    </w:p>
    <w:p w14:paraId="67E6567E" w14:textId="77777777" w:rsidR="003B1E49" w:rsidRPr="00301BA1" w:rsidRDefault="003B1E49" w:rsidP="003B1E49">
      <w:pPr>
        <w:autoSpaceDE w:val="0"/>
        <w:autoSpaceDN w:val="0"/>
        <w:adjustRightInd w:val="0"/>
        <w:jc w:val="both"/>
        <w:rPr>
          <w:rFonts w:asciiTheme="majorHAnsi" w:hAnsiTheme="majorHAnsi" w:cs="Helvetica"/>
          <w:color w:val="231F20"/>
        </w:rPr>
      </w:pPr>
      <w:r w:rsidRPr="00301BA1">
        <w:rPr>
          <w:rFonts w:asciiTheme="majorHAnsi" w:hAnsiTheme="majorHAnsi" w:cs="Helvetica"/>
          <w:color w:val="231F20"/>
        </w:rPr>
        <w:t>b. Rejettera une proposition d’attribution si elle détermine que l’attributaire proposé est, directement ou par l’intermédiaire d’un agent, coupable de corruption ou s’est livré à des manœuvres frauduleuses, des pratiques collusoires ou coercitives pour l’attribution de ce marché.</w:t>
      </w:r>
    </w:p>
    <w:p w14:paraId="0A910F92" w14:textId="77777777" w:rsidR="003B1E49" w:rsidRPr="00301BA1" w:rsidRDefault="003B1E49" w:rsidP="003B1E49">
      <w:pPr>
        <w:autoSpaceDE w:val="0"/>
        <w:autoSpaceDN w:val="0"/>
        <w:adjustRightInd w:val="0"/>
        <w:jc w:val="both"/>
        <w:rPr>
          <w:rFonts w:asciiTheme="majorHAnsi" w:hAnsiTheme="majorHAnsi" w:cs="Helvetica"/>
          <w:color w:val="231F20"/>
        </w:rPr>
      </w:pPr>
    </w:p>
    <w:p w14:paraId="7A0F07D0" w14:textId="77777777" w:rsidR="003B1E49" w:rsidRPr="00301BA1" w:rsidRDefault="003B1E49" w:rsidP="003B1E49">
      <w:pPr>
        <w:autoSpaceDE w:val="0"/>
        <w:autoSpaceDN w:val="0"/>
        <w:adjustRightInd w:val="0"/>
        <w:jc w:val="both"/>
        <w:rPr>
          <w:rFonts w:asciiTheme="majorHAnsi" w:hAnsiTheme="majorHAnsi" w:cs="Helvetica"/>
          <w:color w:val="231F20"/>
        </w:rPr>
      </w:pPr>
      <w:r w:rsidRPr="00301BA1">
        <w:rPr>
          <w:rFonts w:asciiTheme="majorHAnsi" w:hAnsiTheme="majorHAnsi" w:cs="Helvetica"/>
          <w:color w:val="231F20"/>
        </w:rPr>
        <w:t>1.9. Les candidats communiquent les renseignements sur les commissions et primes éventuellement réglées ou devant être réglées à des agents en rapport avec la présente proposition, et l’exécution du contrat s’il est attribué au candidat, comme demandé sur le formulaire de proposition financière (lettre de soumission).</w:t>
      </w:r>
    </w:p>
    <w:p w14:paraId="2DABA41C" w14:textId="77777777" w:rsidR="003B1E49" w:rsidRPr="00301BA1" w:rsidRDefault="003B1E49" w:rsidP="003B1E49">
      <w:pPr>
        <w:autoSpaceDE w:val="0"/>
        <w:autoSpaceDN w:val="0"/>
        <w:adjustRightInd w:val="0"/>
        <w:jc w:val="both"/>
        <w:rPr>
          <w:rFonts w:asciiTheme="majorHAnsi" w:hAnsiTheme="majorHAnsi" w:cs="Helvetica"/>
          <w:color w:val="231F20"/>
        </w:rPr>
      </w:pPr>
    </w:p>
    <w:p w14:paraId="2CC38F3A" w14:textId="77777777" w:rsidR="003B1E49" w:rsidRPr="00301BA1" w:rsidRDefault="003B1E49" w:rsidP="003B1E49">
      <w:pPr>
        <w:autoSpaceDE w:val="0"/>
        <w:autoSpaceDN w:val="0"/>
        <w:adjustRightInd w:val="0"/>
        <w:jc w:val="both"/>
        <w:rPr>
          <w:rFonts w:asciiTheme="majorHAnsi" w:hAnsiTheme="majorHAnsi" w:cs="Helvetica"/>
          <w:color w:val="231F20"/>
        </w:rPr>
      </w:pPr>
      <w:r w:rsidRPr="00301BA1">
        <w:rPr>
          <w:rFonts w:asciiTheme="majorHAnsi" w:hAnsiTheme="majorHAnsi" w:cs="Helvetica"/>
          <w:color w:val="231F20"/>
        </w:rPr>
        <w:t>1.10. Les candidats ne doivent pas avoir été déclarés exclus par l</w:t>
      </w:r>
      <w:r w:rsidR="00EA2B9C" w:rsidRPr="00301BA1">
        <w:rPr>
          <w:rFonts w:asciiTheme="majorHAnsi" w:hAnsiTheme="majorHAnsi" w:cs="Helvetica"/>
          <w:color w:val="231F20"/>
        </w:rPr>
        <w:t>’Autorité Contractante</w:t>
      </w:r>
      <w:r w:rsidRPr="00301BA1">
        <w:rPr>
          <w:rFonts w:asciiTheme="majorHAnsi" w:hAnsiTheme="majorHAnsi" w:cs="Helvetica"/>
          <w:color w:val="231F20"/>
        </w:rPr>
        <w:t xml:space="preserve"> de toutes attributions de contrats pour corruption ou manœuvres frauduleuses.</w:t>
      </w:r>
    </w:p>
    <w:p w14:paraId="655A81BB" w14:textId="77777777" w:rsidR="003B1E49" w:rsidRPr="00301BA1" w:rsidRDefault="003B1E49" w:rsidP="003B1E49">
      <w:pPr>
        <w:autoSpaceDE w:val="0"/>
        <w:autoSpaceDN w:val="0"/>
        <w:adjustRightInd w:val="0"/>
        <w:jc w:val="both"/>
        <w:rPr>
          <w:rFonts w:asciiTheme="majorHAnsi" w:hAnsiTheme="majorHAnsi" w:cs="Helvetica-Oblique"/>
          <w:i/>
          <w:iCs/>
          <w:color w:val="231F20"/>
          <w:sz w:val="16"/>
          <w:szCs w:val="16"/>
        </w:rPr>
      </w:pPr>
      <w:r w:rsidRPr="00301BA1">
        <w:rPr>
          <w:rFonts w:asciiTheme="majorHAnsi" w:hAnsiTheme="majorHAnsi" w:cs="Helvetica-Bold"/>
          <w:b/>
          <w:bCs/>
          <w:color w:val="FFFFFF"/>
          <w:szCs w:val="24"/>
        </w:rPr>
        <w:t xml:space="preserve">28 </w:t>
      </w:r>
    </w:p>
    <w:p w14:paraId="5C2FBEB8" w14:textId="77777777" w:rsidR="003B1E49" w:rsidRPr="00301BA1" w:rsidRDefault="003B1E49" w:rsidP="003B1E49">
      <w:pPr>
        <w:autoSpaceDE w:val="0"/>
        <w:autoSpaceDN w:val="0"/>
        <w:adjustRightInd w:val="0"/>
        <w:jc w:val="both"/>
        <w:rPr>
          <w:rFonts w:asciiTheme="majorHAnsi" w:hAnsiTheme="majorHAnsi" w:cs="Helvetica"/>
          <w:color w:val="231F20"/>
        </w:rPr>
      </w:pPr>
    </w:p>
    <w:p w14:paraId="2EB4863E" w14:textId="3D038B2D" w:rsidR="003B1E49" w:rsidRPr="00301BA1" w:rsidRDefault="003B1E49" w:rsidP="003B1E49">
      <w:pPr>
        <w:autoSpaceDE w:val="0"/>
        <w:autoSpaceDN w:val="0"/>
        <w:adjustRightInd w:val="0"/>
        <w:jc w:val="both"/>
        <w:rPr>
          <w:rFonts w:asciiTheme="majorHAnsi" w:hAnsiTheme="majorHAnsi" w:cs="Helvetica-Bold"/>
          <w:b/>
          <w:bCs/>
          <w:color w:val="231F20"/>
          <w:sz w:val="30"/>
          <w:szCs w:val="30"/>
        </w:rPr>
      </w:pPr>
      <w:r w:rsidRPr="00301BA1">
        <w:rPr>
          <w:rFonts w:asciiTheme="majorHAnsi" w:hAnsiTheme="majorHAnsi" w:cs="Helvetica-Bold"/>
          <w:b/>
          <w:bCs/>
          <w:color w:val="231F20"/>
          <w:sz w:val="30"/>
          <w:szCs w:val="30"/>
        </w:rPr>
        <w:t xml:space="preserve">2. Eclaircissements, </w:t>
      </w:r>
      <w:r w:rsidR="007B33D0" w:rsidRPr="00301BA1">
        <w:rPr>
          <w:rFonts w:asciiTheme="majorHAnsi" w:hAnsiTheme="majorHAnsi" w:cs="Helvetica-Bold"/>
          <w:b/>
          <w:bCs/>
          <w:color w:val="231F20"/>
          <w:sz w:val="30"/>
          <w:szCs w:val="30"/>
        </w:rPr>
        <w:t>modifications apportées</w:t>
      </w:r>
      <w:r w:rsidRPr="00301BA1">
        <w:rPr>
          <w:rFonts w:asciiTheme="majorHAnsi" w:hAnsiTheme="majorHAnsi" w:cs="Helvetica-Bold"/>
          <w:b/>
          <w:bCs/>
          <w:color w:val="231F20"/>
          <w:sz w:val="30"/>
          <w:szCs w:val="30"/>
        </w:rPr>
        <w:t xml:space="preserve"> au DAO et recours</w:t>
      </w:r>
    </w:p>
    <w:p w14:paraId="5E8EB37E" w14:textId="77777777" w:rsidR="003B1E49" w:rsidRPr="00301BA1" w:rsidRDefault="003B1E49" w:rsidP="003B1E49">
      <w:pPr>
        <w:autoSpaceDE w:val="0"/>
        <w:autoSpaceDN w:val="0"/>
        <w:adjustRightInd w:val="0"/>
        <w:jc w:val="both"/>
        <w:rPr>
          <w:rFonts w:asciiTheme="majorHAnsi" w:hAnsiTheme="majorHAnsi" w:cs="Helvetica"/>
          <w:color w:val="231F20"/>
        </w:rPr>
      </w:pPr>
    </w:p>
    <w:p w14:paraId="2388C0BE" w14:textId="77777777" w:rsidR="003B1E49" w:rsidRPr="00301BA1" w:rsidRDefault="003B1E49" w:rsidP="003B1E49">
      <w:pPr>
        <w:autoSpaceDE w:val="0"/>
        <w:autoSpaceDN w:val="0"/>
        <w:adjustRightInd w:val="0"/>
        <w:jc w:val="both"/>
        <w:rPr>
          <w:rFonts w:asciiTheme="majorHAnsi" w:hAnsiTheme="majorHAnsi" w:cs="Helvetica"/>
          <w:color w:val="231F20"/>
        </w:rPr>
      </w:pPr>
      <w:r w:rsidRPr="00301BA1">
        <w:rPr>
          <w:rFonts w:asciiTheme="majorHAnsi" w:hAnsiTheme="majorHAnsi" w:cs="Helvetica"/>
          <w:color w:val="231F20"/>
        </w:rPr>
        <w:t>2.1. Les Candidats ont jusqu’à une date limite précisée dans le RPAO pour demander des éclaircissements sur l’un quelconque des documents du DAO. Toute demande d’éclaircissement doit être formulée par écrit, et expédiée par courrier, télécopie, ou courrier électronique à l’adresse d</w:t>
      </w:r>
      <w:r w:rsidR="00EA2B9C" w:rsidRPr="00301BA1">
        <w:rPr>
          <w:rFonts w:asciiTheme="majorHAnsi" w:hAnsiTheme="majorHAnsi" w:cs="Helvetica"/>
          <w:color w:val="231F20"/>
        </w:rPr>
        <w:t xml:space="preserve">e ‘Autorité Contractante </w:t>
      </w:r>
      <w:r w:rsidRPr="00301BA1">
        <w:rPr>
          <w:rFonts w:asciiTheme="majorHAnsi" w:hAnsiTheme="majorHAnsi" w:cs="Helvetica"/>
          <w:color w:val="231F20"/>
        </w:rPr>
        <w:t xml:space="preserve">figurant sur le RPAO. Le maître d’ouvrage donne sa réponse par courrier, </w:t>
      </w:r>
      <w:r w:rsidRPr="00301BA1">
        <w:rPr>
          <w:rFonts w:asciiTheme="majorHAnsi" w:hAnsiTheme="majorHAnsi" w:cs="Helvetica"/>
          <w:color w:val="231F20"/>
        </w:rPr>
        <w:lastRenderedPageBreak/>
        <w:t>télécopie ou courrier électronique à tous les candidats destinataires de la lettre d’invitation et envoie des copies de la réponse (en y joignant une explication de la demande d’éclaircissement, sans en identifier l’origine) à tous ceux d’entre eux qui entendent</w:t>
      </w:r>
      <w:r w:rsidR="00894CEB">
        <w:rPr>
          <w:rFonts w:asciiTheme="majorHAnsi" w:hAnsiTheme="majorHAnsi" w:cs="Helvetica"/>
          <w:color w:val="231F20"/>
        </w:rPr>
        <w:t xml:space="preserve"> s</w:t>
      </w:r>
      <w:r w:rsidRPr="00301BA1">
        <w:rPr>
          <w:rFonts w:asciiTheme="majorHAnsi" w:hAnsiTheme="majorHAnsi" w:cs="Helvetica"/>
          <w:color w:val="231F20"/>
        </w:rPr>
        <w:t>oumettre des propositions.</w:t>
      </w:r>
    </w:p>
    <w:p w14:paraId="5056F5F1" w14:textId="77777777" w:rsidR="003B1E49" w:rsidRPr="00301BA1" w:rsidRDefault="003B1E49" w:rsidP="003B1E49">
      <w:pPr>
        <w:autoSpaceDE w:val="0"/>
        <w:autoSpaceDN w:val="0"/>
        <w:adjustRightInd w:val="0"/>
        <w:jc w:val="both"/>
        <w:rPr>
          <w:rFonts w:asciiTheme="majorHAnsi" w:hAnsiTheme="majorHAnsi" w:cs="Helvetica"/>
          <w:color w:val="231F20"/>
        </w:rPr>
      </w:pPr>
    </w:p>
    <w:p w14:paraId="3325EBE1" w14:textId="77777777" w:rsidR="003B1E49" w:rsidRPr="00301BA1" w:rsidRDefault="003B1E49" w:rsidP="003B1E49">
      <w:pPr>
        <w:autoSpaceDE w:val="0"/>
        <w:autoSpaceDN w:val="0"/>
        <w:adjustRightInd w:val="0"/>
        <w:jc w:val="both"/>
        <w:rPr>
          <w:rFonts w:asciiTheme="majorHAnsi" w:hAnsiTheme="majorHAnsi" w:cs="Helvetica"/>
          <w:color w:val="231F20"/>
        </w:rPr>
      </w:pPr>
      <w:r w:rsidRPr="00301BA1">
        <w:rPr>
          <w:rFonts w:asciiTheme="majorHAnsi" w:hAnsiTheme="majorHAnsi" w:cs="Helvetica"/>
          <w:color w:val="231F20"/>
        </w:rPr>
        <w:t>2.2. A tout moment avant la soumission des propositions, l</w:t>
      </w:r>
      <w:r w:rsidR="00EA2B9C" w:rsidRPr="00301BA1">
        <w:rPr>
          <w:rFonts w:asciiTheme="majorHAnsi" w:hAnsiTheme="majorHAnsi" w:cs="Helvetica"/>
          <w:color w:val="231F20"/>
        </w:rPr>
        <w:t xml:space="preserve">’Autorité Contractante </w:t>
      </w:r>
      <w:r w:rsidRPr="00301BA1">
        <w:rPr>
          <w:rFonts w:asciiTheme="majorHAnsi" w:hAnsiTheme="majorHAnsi" w:cs="Helvetica"/>
          <w:color w:val="231F20"/>
        </w:rPr>
        <w:t>peut, pour n’importe quelle raison, soit de sa propre initiative, soit en réponse à une demande d’éclaircissement d’un candidat invité à soumissionner, modifier l’un des documents du DAO au moyen d’un additif. Tout additif est publié par écrit sous la forme d’un addendum. Les addenda sont communiqués par courrier, télécopie ou courrier électronique à tous les candidats sollicités, et ont force obligatoire pour eux. L</w:t>
      </w:r>
      <w:r w:rsidR="00EA2B9C" w:rsidRPr="00301BA1">
        <w:rPr>
          <w:rFonts w:asciiTheme="majorHAnsi" w:hAnsiTheme="majorHAnsi" w:cs="Helvetica"/>
          <w:color w:val="231F20"/>
        </w:rPr>
        <w:t>’Autorité Contractante</w:t>
      </w:r>
      <w:r w:rsidRPr="00301BA1">
        <w:rPr>
          <w:rFonts w:asciiTheme="majorHAnsi" w:hAnsiTheme="majorHAnsi" w:cs="Helvetica"/>
          <w:color w:val="231F20"/>
        </w:rPr>
        <w:t xml:space="preserve"> peut, à sa convenance, reporter la date limite de remise des propositions.</w:t>
      </w:r>
    </w:p>
    <w:p w14:paraId="50D6DB99" w14:textId="77777777" w:rsidR="003B1E49" w:rsidRPr="00301BA1" w:rsidRDefault="003B1E49" w:rsidP="003B1E49">
      <w:pPr>
        <w:autoSpaceDE w:val="0"/>
        <w:autoSpaceDN w:val="0"/>
        <w:adjustRightInd w:val="0"/>
        <w:jc w:val="both"/>
        <w:rPr>
          <w:rFonts w:asciiTheme="majorHAnsi" w:hAnsiTheme="majorHAnsi" w:cs="Helvetica"/>
          <w:color w:val="231F20"/>
        </w:rPr>
      </w:pPr>
    </w:p>
    <w:p w14:paraId="5DB353A6" w14:textId="77777777" w:rsidR="003B1E49" w:rsidRPr="00301BA1" w:rsidRDefault="003B1E49" w:rsidP="003B1E49">
      <w:pPr>
        <w:autoSpaceDE w:val="0"/>
        <w:autoSpaceDN w:val="0"/>
        <w:adjustRightInd w:val="0"/>
        <w:jc w:val="both"/>
        <w:rPr>
          <w:rFonts w:asciiTheme="majorHAnsi" w:hAnsiTheme="majorHAnsi" w:cs="Helvetica"/>
          <w:color w:val="231F20"/>
        </w:rPr>
      </w:pPr>
      <w:r w:rsidRPr="00301BA1">
        <w:rPr>
          <w:rFonts w:asciiTheme="majorHAnsi" w:hAnsiTheme="majorHAnsi" w:cs="Helvetica"/>
          <w:color w:val="231F20"/>
        </w:rPr>
        <w:t>2.3. Entre la publication de l’Avis d’Appel d’Offres y compris la phase de pré-qualification des candidats, et l’ouverture des plis, tout soumissionnaire qui s’estime lésé dans</w:t>
      </w:r>
      <w:r w:rsidR="00894CEB">
        <w:rPr>
          <w:rFonts w:asciiTheme="majorHAnsi" w:hAnsiTheme="majorHAnsi" w:cs="Helvetica"/>
          <w:color w:val="231F20"/>
        </w:rPr>
        <w:t xml:space="preserve"> la procédure de passation des Marchés P</w:t>
      </w:r>
      <w:r w:rsidRPr="00301BA1">
        <w:rPr>
          <w:rFonts w:asciiTheme="majorHAnsi" w:hAnsiTheme="majorHAnsi" w:cs="Helvetica"/>
          <w:color w:val="231F20"/>
        </w:rPr>
        <w:t>ublics peut introduire une requête auprès d</w:t>
      </w:r>
      <w:r w:rsidR="00EA2B9C" w:rsidRPr="00301BA1">
        <w:rPr>
          <w:rFonts w:asciiTheme="majorHAnsi" w:hAnsiTheme="majorHAnsi" w:cs="Helvetica"/>
          <w:color w:val="231F20"/>
        </w:rPr>
        <w:t>e l’Autorité Contractante</w:t>
      </w:r>
      <w:r w:rsidRPr="00301BA1">
        <w:rPr>
          <w:rFonts w:asciiTheme="majorHAnsi" w:hAnsiTheme="majorHAnsi" w:cs="Helvetica"/>
          <w:color w:val="231F20"/>
        </w:rPr>
        <w:t>.</w:t>
      </w:r>
    </w:p>
    <w:p w14:paraId="439CE3B1" w14:textId="77777777" w:rsidR="003B1E49" w:rsidRPr="00301BA1" w:rsidRDefault="003B1E49" w:rsidP="003B1E49">
      <w:pPr>
        <w:autoSpaceDE w:val="0"/>
        <w:autoSpaceDN w:val="0"/>
        <w:adjustRightInd w:val="0"/>
        <w:jc w:val="both"/>
        <w:rPr>
          <w:rFonts w:asciiTheme="majorHAnsi" w:hAnsiTheme="majorHAnsi" w:cs="Helvetica"/>
          <w:color w:val="231F20"/>
        </w:rPr>
      </w:pPr>
    </w:p>
    <w:p w14:paraId="74D7D5B7" w14:textId="77777777" w:rsidR="003B1E49" w:rsidRPr="00107A17" w:rsidRDefault="003B1E49" w:rsidP="003B1E49">
      <w:pPr>
        <w:autoSpaceDE w:val="0"/>
        <w:autoSpaceDN w:val="0"/>
        <w:adjustRightInd w:val="0"/>
        <w:jc w:val="both"/>
        <w:rPr>
          <w:rFonts w:asciiTheme="majorHAnsi" w:hAnsiTheme="majorHAnsi" w:cs="Helvetica"/>
        </w:rPr>
      </w:pPr>
      <w:r w:rsidRPr="00301BA1">
        <w:rPr>
          <w:rFonts w:asciiTheme="majorHAnsi" w:hAnsiTheme="majorHAnsi" w:cs="Helvetica"/>
          <w:color w:val="231F20"/>
        </w:rPr>
        <w:t xml:space="preserve">2.4. Le recours doit être adressé </w:t>
      </w:r>
      <w:r w:rsidR="00EA2B9C" w:rsidRPr="00301BA1">
        <w:rPr>
          <w:rFonts w:asciiTheme="majorHAnsi" w:hAnsiTheme="majorHAnsi" w:cs="Helvetica"/>
          <w:color w:val="231F20"/>
        </w:rPr>
        <w:t>à l’Autorité Contractante</w:t>
      </w:r>
      <w:r w:rsidRPr="00301BA1">
        <w:rPr>
          <w:rFonts w:asciiTheme="majorHAnsi" w:hAnsiTheme="majorHAnsi" w:cs="Helvetica"/>
          <w:color w:val="231F20"/>
        </w:rPr>
        <w:t xml:space="preserve"> avec copi</w:t>
      </w:r>
      <w:r w:rsidR="00894CEB">
        <w:rPr>
          <w:rFonts w:asciiTheme="majorHAnsi" w:hAnsiTheme="majorHAnsi" w:cs="Helvetica"/>
          <w:color w:val="231F20"/>
        </w:rPr>
        <w:t>es à l’organisme chargé de la R</w:t>
      </w:r>
      <w:r w:rsidRPr="00301BA1">
        <w:rPr>
          <w:rFonts w:asciiTheme="majorHAnsi" w:hAnsiTheme="majorHAnsi" w:cs="Helvetica"/>
          <w:color w:val="231F20"/>
        </w:rPr>
        <w:t>é</w:t>
      </w:r>
      <w:r w:rsidR="00894CEB">
        <w:rPr>
          <w:rFonts w:asciiTheme="majorHAnsi" w:hAnsiTheme="majorHAnsi" w:cs="Helvetica"/>
          <w:color w:val="231F20"/>
        </w:rPr>
        <w:t xml:space="preserve">gulation des Marchés </w:t>
      </w:r>
      <w:r w:rsidR="00894CEB" w:rsidRPr="00107A17">
        <w:rPr>
          <w:rFonts w:asciiTheme="majorHAnsi" w:hAnsiTheme="majorHAnsi" w:cs="Helvetica"/>
        </w:rPr>
        <w:t>P</w:t>
      </w:r>
      <w:r w:rsidRPr="00107A17">
        <w:rPr>
          <w:rFonts w:asciiTheme="majorHAnsi" w:hAnsiTheme="majorHAnsi" w:cs="Helvetica"/>
        </w:rPr>
        <w:t>ublics et au Président de la</w:t>
      </w:r>
      <w:r w:rsidR="00EA2B9C" w:rsidRPr="00107A17">
        <w:rPr>
          <w:rFonts w:asciiTheme="majorHAnsi" w:hAnsiTheme="majorHAnsi" w:cs="Helvetica"/>
        </w:rPr>
        <w:t xml:space="preserve"> </w:t>
      </w:r>
      <w:r w:rsidRPr="00107A17">
        <w:rPr>
          <w:rFonts w:asciiTheme="majorHAnsi" w:hAnsiTheme="majorHAnsi" w:cs="Helvetica"/>
        </w:rPr>
        <w:t xml:space="preserve">Commission. Il doit parvenir </w:t>
      </w:r>
      <w:r w:rsidR="00EA2B9C" w:rsidRPr="00107A17">
        <w:rPr>
          <w:rFonts w:asciiTheme="majorHAnsi" w:hAnsiTheme="majorHAnsi" w:cs="Helvetica"/>
        </w:rPr>
        <w:t>à l’Autorité Contractante</w:t>
      </w:r>
      <w:r w:rsidRPr="00107A17">
        <w:rPr>
          <w:rFonts w:asciiTheme="majorHAnsi" w:hAnsiTheme="majorHAnsi" w:cs="Helvetica"/>
        </w:rPr>
        <w:t xml:space="preserve"> au plus tard </w:t>
      </w:r>
      <w:r w:rsidRPr="00107A17">
        <w:rPr>
          <w:rFonts w:asciiTheme="majorHAnsi" w:hAnsiTheme="majorHAnsi" w:cs="Helvetica"/>
          <w:b/>
        </w:rPr>
        <w:t>quatorze (14) jours</w:t>
      </w:r>
      <w:r w:rsidRPr="00107A17">
        <w:rPr>
          <w:rFonts w:asciiTheme="majorHAnsi" w:hAnsiTheme="majorHAnsi" w:cs="Helvetica"/>
        </w:rPr>
        <w:t xml:space="preserve"> avant la date d’ouverture des offres.</w:t>
      </w:r>
    </w:p>
    <w:p w14:paraId="172EB436" w14:textId="77777777" w:rsidR="003B1E49" w:rsidRPr="00107A17" w:rsidRDefault="003B1E49" w:rsidP="003B1E49">
      <w:pPr>
        <w:autoSpaceDE w:val="0"/>
        <w:autoSpaceDN w:val="0"/>
        <w:adjustRightInd w:val="0"/>
        <w:jc w:val="both"/>
        <w:rPr>
          <w:rFonts w:asciiTheme="majorHAnsi" w:hAnsiTheme="majorHAnsi" w:cs="Helvetica"/>
        </w:rPr>
      </w:pPr>
    </w:p>
    <w:p w14:paraId="75C4304A" w14:textId="77777777" w:rsidR="003B1E49" w:rsidRPr="00301BA1" w:rsidRDefault="003B1E49" w:rsidP="003B1E49">
      <w:pPr>
        <w:autoSpaceDE w:val="0"/>
        <w:autoSpaceDN w:val="0"/>
        <w:adjustRightInd w:val="0"/>
        <w:jc w:val="both"/>
        <w:rPr>
          <w:rFonts w:asciiTheme="majorHAnsi" w:hAnsiTheme="majorHAnsi" w:cs="Helvetica"/>
          <w:color w:val="231F20"/>
        </w:rPr>
      </w:pPr>
      <w:r w:rsidRPr="00107A17">
        <w:rPr>
          <w:rFonts w:asciiTheme="majorHAnsi" w:hAnsiTheme="majorHAnsi" w:cs="Helvetica"/>
        </w:rPr>
        <w:t>2.5. L</w:t>
      </w:r>
      <w:r w:rsidR="00EA2B9C" w:rsidRPr="00107A17">
        <w:rPr>
          <w:rFonts w:asciiTheme="majorHAnsi" w:hAnsiTheme="majorHAnsi" w:cs="Helvetica"/>
        </w:rPr>
        <w:t xml:space="preserve">’Autorité Contractante </w:t>
      </w:r>
      <w:r w:rsidRPr="00107A17">
        <w:rPr>
          <w:rFonts w:asciiTheme="majorHAnsi" w:hAnsiTheme="majorHAnsi" w:cs="Helvetica"/>
        </w:rPr>
        <w:t xml:space="preserve">dispose de </w:t>
      </w:r>
      <w:r w:rsidRPr="00107A17">
        <w:rPr>
          <w:rFonts w:asciiTheme="majorHAnsi" w:hAnsiTheme="majorHAnsi" w:cs="Helvetica"/>
          <w:b/>
        </w:rPr>
        <w:t>cinq (05) jours</w:t>
      </w:r>
      <w:r w:rsidRPr="00107A17">
        <w:rPr>
          <w:rFonts w:asciiTheme="majorHAnsi" w:hAnsiTheme="majorHAnsi" w:cs="Helvetica"/>
        </w:rPr>
        <w:t xml:space="preserve"> pour réagir. La copie de la réaction est transmise à l’organisme chargé de la régulation des marchés </w:t>
      </w:r>
      <w:r w:rsidRPr="00301BA1">
        <w:rPr>
          <w:rFonts w:asciiTheme="majorHAnsi" w:hAnsiTheme="majorHAnsi" w:cs="Helvetica"/>
          <w:color w:val="231F20"/>
        </w:rPr>
        <w:t>publics.</w:t>
      </w:r>
    </w:p>
    <w:p w14:paraId="027D7B53" w14:textId="77777777" w:rsidR="003B1E49" w:rsidRPr="00301BA1" w:rsidRDefault="003B1E49" w:rsidP="003B1E49">
      <w:pPr>
        <w:autoSpaceDE w:val="0"/>
        <w:autoSpaceDN w:val="0"/>
        <w:adjustRightInd w:val="0"/>
        <w:jc w:val="both"/>
        <w:rPr>
          <w:rFonts w:asciiTheme="majorHAnsi" w:hAnsiTheme="majorHAnsi" w:cs="Helvetica"/>
          <w:color w:val="231F20"/>
        </w:rPr>
      </w:pPr>
    </w:p>
    <w:p w14:paraId="22F0DD1F" w14:textId="77777777" w:rsidR="003B1E49" w:rsidRPr="00301BA1" w:rsidRDefault="003B1E49" w:rsidP="003B1E49">
      <w:pPr>
        <w:autoSpaceDE w:val="0"/>
        <w:autoSpaceDN w:val="0"/>
        <w:adjustRightInd w:val="0"/>
        <w:jc w:val="both"/>
        <w:rPr>
          <w:rFonts w:asciiTheme="majorHAnsi" w:hAnsiTheme="majorHAnsi" w:cs="Helvetica-Bold"/>
          <w:b/>
          <w:bCs/>
          <w:color w:val="231F20"/>
          <w:sz w:val="30"/>
          <w:szCs w:val="30"/>
        </w:rPr>
      </w:pPr>
      <w:r w:rsidRPr="00301BA1">
        <w:rPr>
          <w:rFonts w:asciiTheme="majorHAnsi" w:hAnsiTheme="majorHAnsi" w:cs="Helvetica-Bold"/>
          <w:b/>
          <w:bCs/>
          <w:color w:val="231F20"/>
          <w:sz w:val="30"/>
          <w:szCs w:val="30"/>
        </w:rPr>
        <w:t>3. Etablissement des propositions</w:t>
      </w:r>
    </w:p>
    <w:p w14:paraId="0D5FAA0F" w14:textId="77777777" w:rsidR="003B1E49" w:rsidRPr="00301BA1" w:rsidRDefault="003B1E49" w:rsidP="003B1E49">
      <w:pPr>
        <w:autoSpaceDE w:val="0"/>
        <w:autoSpaceDN w:val="0"/>
        <w:adjustRightInd w:val="0"/>
        <w:jc w:val="both"/>
        <w:rPr>
          <w:rFonts w:asciiTheme="majorHAnsi" w:hAnsiTheme="majorHAnsi" w:cs="Helvetica-Oblique"/>
          <w:i/>
          <w:iCs/>
          <w:color w:val="231F20"/>
          <w:sz w:val="16"/>
          <w:szCs w:val="16"/>
        </w:rPr>
      </w:pPr>
    </w:p>
    <w:p w14:paraId="2A0BC9FB" w14:textId="77777777" w:rsidR="003B1E49" w:rsidRPr="00301BA1" w:rsidRDefault="003B1E49" w:rsidP="003B1E49">
      <w:pPr>
        <w:autoSpaceDE w:val="0"/>
        <w:autoSpaceDN w:val="0"/>
        <w:adjustRightInd w:val="0"/>
        <w:jc w:val="both"/>
        <w:rPr>
          <w:rFonts w:asciiTheme="majorHAnsi" w:hAnsiTheme="majorHAnsi" w:cs="Helvetica"/>
          <w:color w:val="231F20"/>
        </w:rPr>
      </w:pPr>
      <w:r w:rsidRPr="00301BA1">
        <w:rPr>
          <w:rFonts w:asciiTheme="majorHAnsi" w:hAnsiTheme="majorHAnsi" w:cs="Helvetica"/>
          <w:color w:val="231F20"/>
        </w:rPr>
        <w:t>3.1. Les candidats sont tenus de soumettre une proposition rédigée dans la (les) langue(s) spécifiée(s) dans le RPAO.</w:t>
      </w:r>
    </w:p>
    <w:p w14:paraId="2150756E" w14:textId="77777777" w:rsidR="003B1E49" w:rsidRPr="00301BA1" w:rsidRDefault="003B1E49" w:rsidP="003B1E49">
      <w:pPr>
        <w:autoSpaceDE w:val="0"/>
        <w:autoSpaceDN w:val="0"/>
        <w:adjustRightInd w:val="0"/>
        <w:jc w:val="both"/>
        <w:rPr>
          <w:rFonts w:asciiTheme="majorHAnsi" w:hAnsiTheme="majorHAnsi" w:cs="Helvetica"/>
          <w:color w:val="231F20"/>
        </w:rPr>
      </w:pPr>
    </w:p>
    <w:p w14:paraId="26B5CF3C" w14:textId="77777777" w:rsidR="003B1E49" w:rsidRPr="00301BA1" w:rsidRDefault="003B1E49" w:rsidP="003B1E49">
      <w:pPr>
        <w:autoSpaceDE w:val="0"/>
        <w:autoSpaceDN w:val="0"/>
        <w:adjustRightInd w:val="0"/>
        <w:jc w:val="both"/>
        <w:rPr>
          <w:rFonts w:asciiTheme="majorHAnsi" w:hAnsiTheme="majorHAnsi" w:cs="Helvetica-Bold"/>
          <w:b/>
          <w:bCs/>
          <w:color w:val="231F20"/>
        </w:rPr>
      </w:pPr>
      <w:r w:rsidRPr="00301BA1">
        <w:rPr>
          <w:rFonts w:asciiTheme="majorHAnsi" w:hAnsiTheme="majorHAnsi" w:cs="Helvetica-Bold"/>
          <w:b/>
          <w:bCs/>
          <w:color w:val="231F20"/>
        </w:rPr>
        <w:t>Proposition technique</w:t>
      </w:r>
    </w:p>
    <w:p w14:paraId="27DBF535" w14:textId="77777777" w:rsidR="003B1E49" w:rsidRPr="00301BA1" w:rsidRDefault="003B1E49" w:rsidP="003B1E49">
      <w:pPr>
        <w:autoSpaceDE w:val="0"/>
        <w:autoSpaceDN w:val="0"/>
        <w:adjustRightInd w:val="0"/>
        <w:jc w:val="both"/>
        <w:rPr>
          <w:rFonts w:asciiTheme="majorHAnsi" w:hAnsiTheme="majorHAnsi" w:cs="Helvetica-Bold"/>
          <w:b/>
          <w:bCs/>
          <w:color w:val="231F20"/>
        </w:rPr>
      </w:pPr>
    </w:p>
    <w:p w14:paraId="3C5AC5E0" w14:textId="77777777" w:rsidR="003B1E49" w:rsidRPr="00301BA1" w:rsidRDefault="003B1E49" w:rsidP="003B1E49">
      <w:pPr>
        <w:autoSpaceDE w:val="0"/>
        <w:autoSpaceDN w:val="0"/>
        <w:adjustRightInd w:val="0"/>
        <w:jc w:val="both"/>
        <w:rPr>
          <w:rFonts w:asciiTheme="majorHAnsi" w:hAnsiTheme="majorHAnsi" w:cs="Helvetica"/>
          <w:color w:val="231F20"/>
        </w:rPr>
      </w:pPr>
      <w:r w:rsidRPr="00301BA1">
        <w:rPr>
          <w:rFonts w:asciiTheme="majorHAnsi" w:hAnsiTheme="majorHAnsi" w:cs="Helvetica"/>
          <w:color w:val="231F20"/>
        </w:rPr>
        <w:t>3.2. Lors de l’établissement de la Proposition technique, les Candidats sont censés examiner les documents constituant le présent Dossier de Consultation en détail. L’insuffisance patente des renseignements fournis peut entraîner le rejet d’une proposition.</w:t>
      </w:r>
    </w:p>
    <w:p w14:paraId="0165F121" w14:textId="77777777" w:rsidR="003B1E49" w:rsidRPr="00301BA1" w:rsidRDefault="003B1E49" w:rsidP="003B1E49">
      <w:pPr>
        <w:autoSpaceDE w:val="0"/>
        <w:autoSpaceDN w:val="0"/>
        <w:adjustRightInd w:val="0"/>
        <w:jc w:val="both"/>
        <w:rPr>
          <w:rFonts w:asciiTheme="majorHAnsi" w:hAnsiTheme="majorHAnsi" w:cs="Helvetica"/>
          <w:color w:val="231F20"/>
        </w:rPr>
      </w:pPr>
      <w:r w:rsidRPr="00301BA1">
        <w:rPr>
          <w:rFonts w:asciiTheme="majorHAnsi" w:hAnsiTheme="majorHAnsi" w:cs="Helvetica"/>
          <w:color w:val="231F20"/>
        </w:rPr>
        <w:t>En établissant la Proposition technique, les Candidats doivent prêter particulièrement attention aux considérations suivantes :</w:t>
      </w:r>
    </w:p>
    <w:p w14:paraId="3EE02ECB" w14:textId="77777777" w:rsidR="003B1E49" w:rsidRPr="00301BA1" w:rsidRDefault="003B1E49" w:rsidP="003B1E49">
      <w:pPr>
        <w:autoSpaceDE w:val="0"/>
        <w:autoSpaceDN w:val="0"/>
        <w:adjustRightInd w:val="0"/>
        <w:jc w:val="both"/>
        <w:rPr>
          <w:rFonts w:asciiTheme="majorHAnsi" w:hAnsiTheme="majorHAnsi" w:cs="Helvetica"/>
          <w:color w:val="231F20"/>
        </w:rPr>
      </w:pPr>
    </w:p>
    <w:p w14:paraId="396FF73E" w14:textId="77777777" w:rsidR="003B1E49" w:rsidRPr="00301BA1" w:rsidRDefault="003B1E49" w:rsidP="003B1E49">
      <w:pPr>
        <w:autoSpaceDE w:val="0"/>
        <w:autoSpaceDN w:val="0"/>
        <w:adjustRightInd w:val="0"/>
        <w:jc w:val="both"/>
        <w:rPr>
          <w:rFonts w:asciiTheme="majorHAnsi" w:hAnsiTheme="majorHAnsi" w:cs="Helvetica"/>
          <w:color w:val="231F20"/>
        </w:rPr>
      </w:pPr>
      <w:r w:rsidRPr="00301BA1">
        <w:rPr>
          <w:rFonts w:asciiTheme="majorHAnsi" w:hAnsiTheme="majorHAnsi" w:cs="Helvetica"/>
          <w:color w:val="231F20"/>
        </w:rPr>
        <w:t>i. Le Candidat qui estime ne pas posséder toutes les compétences nécessaires à la mission peut se les procurer en s’associant avec un ou plusieurs Candidat(s) individuel (s) et/ou d’autres Candidats sous forme de co-entreprise ou de sous-traitance, en tant que de besoin. Les Candidats ne peuvent s’associer avec les autres Candidats sollicités en vue de cette mission</w:t>
      </w:r>
      <w:r w:rsidR="001F7AA0">
        <w:rPr>
          <w:rFonts w:asciiTheme="majorHAnsi" w:hAnsiTheme="majorHAnsi" w:cs="Helvetica"/>
          <w:color w:val="231F20"/>
        </w:rPr>
        <w:t xml:space="preserve"> qu’avec </w:t>
      </w:r>
      <w:r w:rsidR="007D78B3" w:rsidRPr="00301BA1">
        <w:rPr>
          <w:rFonts w:asciiTheme="majorHAnsi" w:hAnsiTheme="majorHAnsi" w:cs="Helvetica"/>
          <w:color w:val="231F20"/>
        </w:rPr>
        <w:t>l’approbation de l’Autorité Contractante</w:t>
      </w:r>
      <w:r w:rsidRPr="00301BA1">
        <w:rPr>
          <w:rFonts w:asciiTheme="majorHAnsi" w:hAnsiTheme="majorHAnsi" w:cs="Helvetica"/>
          <w:color w:val="231F20"/>
        </w:rPr>
        <w:t>, comme indiqué dans le RPAO. Les candidats sont encouragés à rechercher la participation de candidats nationaux en concluant des actes de coentreprise (actes notariés) avec eux ou en leur sous-traitant une partie de la mission ;</w:t>
      </w:r>
    </w:p>
    <w:p w14:paraId="176CCE22" w14:textId="77777777" w:rsidR="003B1E49" w:rsidRPr="00301BA1" w:rsidRDefault="003B1E49" w:rsidP="003B1E49">
      <w:pPr>
        <w:autoSpaceDE w:val="0"/>
        <w:autoSpaceDN w:val="0"/>
        <w:adjustRightInd w:val="0"/>
        <w:jc w:val="both"/>
        <w:rPr>
          <w:rFonts w:asciiTheme="majorHAnsi" w:hAnsiTheme="majorHAnsi" w:cs="Helvetica"/>
          <w:color w:val="231F20"/>
        </w:rPr>
      </w:pPr>
    </w:p>
    <w:p w14:paraId="442CA234" w14:textId="77777777" w:rsidR="003B1E49" w:rsidRPr="00301BA1" w:rsidRDefault="003B1E49" w:rsidP="003B1E49">
      <w:pPr>
        <w:autoSpaceDE w:val="0"/>
        <w:autoSpaceDN w:val="0"/>
        <w:adjustRightInd w:val="0"/>
        <w:jc w:val="both"/>
        <w:rPr>
          <w:rFonts w:asciiTheme="majorHAnsi" w:hAnsiTheme="majorHAnsi" w:cs="Helvetica"/>
          <w:color w:val="231F20"/>
        </w:rPr>
      </w:pPr>
      <w:r w:rsidRPr="00301BA1">
        <w:rPr>
          <w:rFonts w:asciiTheme="majorHAnsi" w:hAnsiTheme="majorHAnsi" w:cs="Helvetica"/>
          <w:color w:val="231F20"/>
        </w:rPr>
        <w:t>ii. Pour les missions reposant sur le temps de travail, l’estimation du temps de travail du personnel est fournie dans le RPAO. Cependant, la proposition doit se fonder sur l’estimation du temps de travail du personnel qui est faite par le Candidat ;</w:t>
      </w:r>
    </w:p>
    <w:p w14:paraId="7F57730A" w14:textId="77777777" w:rsidR="003B1E49" w:rsidRPr="00301BA1" w:rsidRDefault="003B1E49" w:rsidP="003B1E49">
      <w:pPr>
        <w:autoSpaceDE w:val="0"/>
        <w:autoSpaceDN w:val="0"/>
        <w:adjustRightInd w:val="0"/>
        <w:jc w:val="both"/>
        <w:rPr>
          <w:rFonts w:asciiTheme="majorHAnsi" w:hAnsiTheme="majorHAnsi" w:cs="Helvetica"/>
          <w:color w:val="231F20"/>
        </w:rPr>
      </w:pPr>
    </w:p>
    <w:p w14:paraId="58E531C7" w14:textId="77777777" w:rsidR="003B1E49" w:rsidRPr="00301BA1" w:rsidRDefault="003B1E49" w:rsidP="003B1E49">
      <w:pPr>
        <w:autoSpaceDE w:val="0"/>
        <w:autoSpaceDN w:val="0"/>
        <w:adjustRightInd w:val="0"/>
        <w:jc w:val="both"/>
        <w:rPr>
          <w:rFonts w:asciiTheme="majorHAnsi" w:hAnsiTheme="majorHAnsi" w:cs="Helvetica"/>
          <w:color w:val="231F20"/>
        </w:rPr>
      </w:pPr>
      <w:r w:rsidRPr="00301BA1">
        <w:rPr>
          <w:rFonts w:asciiTheme="majorHAnsi" w:hAnsiTheme="majorHAnsi" w:cs="Helvetica"/>
          <w:color w:val="231F20"/>
        </w:rPr>
        <w:t>iii. Il est souhaitable que le personnel spécialisé proposé soit composé en majorité de salariés</w:t>
      </w:r>
      <w:r w:rsidR="007D78B3" w:rsidRPr="00301BA1">
        <w:rPr>
          <w:rFonts w:asciiTheme="majorHAnsi" w:hAnsiTheme="majorHAnsi" w:cs="Helvetica"/>
          <w:color w:val="231F20"/>
        </w:rPr>
        <w:t xml:space="preserve"> </w:t>
      </w:r>
      <w:r w:rsidRPr="00301BA1">
        <w:rPr>
          <w:rFonts w:asciiTheme="majorHAnsi" w:hAnsiTheme="majorHAnsi" w:cs="Helvetica"/>
          <w:color w:val="231F20"/>
        </w:rPr>
        <w:t>permanents du Candidat ou entretienne avec lui, de longue date une relation de travail stable ;</w:t>
      </w:r>
    </w:p>
    <w:p w14:paraId="6BB395E7" w14:textId="77777777" w:rsidR="003B1E49" w:rsidRPr="00301BA1" w:rsidRDefault="003B1E49" w:rsidP="003B1E49">
      <w:pPr>
        <w:autoSpaceDE w:val="0"/>
        <w:autoSpaceDN w:val="0"/>
        <w:adjustRightInd w:val="0"/>
        <w:jc w:val="both"/>
        <w:rPr>
          <w:rFonts w:asciiTheme="majorHAnsi" w:hAnsiTheme="majorHAnsi" w:cs="Helvetica"/>
          <w:color w:val="231F20"/>
        </w:rPr>
      </w:pPr>
    </w:p>
    <w:p w14:paraId="638AAD5C" w14:textId="77777777" w:rsidR="003B1E49" w:rsidRPr="00301BA1" w:rsidRDefault="003B1E49" w:rsidP="003B1E49">
      <w:pPr>
        <w:autoSpaceDE w:val="0"/>
        <w:autoSpaceDN w:val="0"/>
        <w:adjustRightInd w:val="0"/>
        <w:jc w:val="both"/>
        <w:rPr>
          <w:rFonts w:asciiTheme="majorHAnsi" w:hAnsiTheme="majorHAnsi" w:cs="Helvetica"/>
          <w:color w:val="231F20"/>
        </w:rPr>
      </w:pPr>
      <w:r w:rsidRPr="00301BA1">
        <w:rPr>
          <w:rFonts w:asciiTheme="majorHAnsi" w:hAnsiTheme="majorHAnsi" w:cs="Helvetica"/>
          <w:color w:val="231F20"/>
        </w:rPr>
        <w:lastRenderedPageBreak/>
        <w:t>iv. Le personnel spécialisé proposé doit posséder au minimum l’expérience indiquée dans le</w:t>
      </w:r>
      <w:r w:rsidR="007D78B3" w:rsidRPr="00301BA1">
        <w:rPr>
          <w:rFonts w:asciiTheme="majorHAnsi" w:hAnsiTheme="majorHAnsi" w:cs="Helvetica"/>
          <w:color w:val="231F20"/>
        </w:rPr>
        <w:t xml:space="preserve"> </w:t>
      </w:r>
      <w:r w:rsidRPr="00301BA1">
        <w:rPr>
          <w:rFonts w:asciiTheme="majorHAnsi" w:hAnsiTheme="majorHAnsi" w:cs="Helvetica"/>
          <w:color w:val="231F20"/>
        </w:rPr>
        <w:t>RPAO, qu’il aura de préférence acquise dans des conditions de travail analogues à celles du</w:t>
      </w:r>
      <w:r w:rsidR="007D78B3" w:rsidRPr="00301BA1">
        <w:rPr>
          <w:rFonts w:asciiTheme="majorHAnsi" w:hAnsiTheme="majorHAnsi" w:cs="Helvetica"/>
          <w:color w:val="231F20"/>
        </w:rPr>
        <w:t xml:space="preserve"> </w:t>
      </w:r>
      <w:r w:rsidRPr="00301BA1">
        <w:rPr>
          <w:rFonts w:asciiTheme="majorHAnsi" w:hAnsiTheme="majorHAnsi" w:cs="Helvetica"/>
          <w:color w:val="231F20"/>
        </w:rPr>
        <w:t>pays où doit se dérouler la mission ;</w:t>
      </w:r>
    </w:p>
    <w:p w14:paraId="5A2998BB" w14:textId="77777777" w:rsidR="003B1E49" w:rsidRPr="00301BA1" w:rsidRDefault="003B1E49" w:rsidP="003B1E49">
      <w:pPr>
        <w:autoSpaceDE w:val="0"/>
        <w:autoSpaceDN w:val="0"/>
        <w:adjustRightInd w:val="0"/>
        <w:jc w:val="both"/>
        <w:rPr>
          <w:rFonts w:asciiTheme="majorHAnsi" w:hAnsiTheme="majorHAnsi" w:cs="Helvetica"/>
          <w:color w:val="231F20"/>
        </w:rPr>
      </w:pPr>
    </w:p>
    <w:p w14:paraId="08D536DF" w14:textId="77777777" w:rsidR="003B1E49" w:rsidRPr="00301BA1" w:rsidRDefault="003B1E49" w:rsidP="003B1E49">
      <w:pPr>
        <w:autoSpaceDE w:val="0"/>
        <w:autoSpaceDN w:val="0"/>
        <w:adjustRightInd w:val="0"/>
        <w:jc w:val="both"/>
        <w:rPr>
          <w:rFonts w:asciiTheme="majorHAnsi" w:hAnsiTheme="majorHAnsi" w:cs="Helvetica"/>
          <w:color w:val="231F20"/>
        </w:rPr>
      </w:pPr>
      <w:r w:rsidRPr="00301BA1">
        <w:rPr>
          <w:rFonts w:asciiTheme="majorHAnsi" w:hAnsiTheme="majorHAnsi" w:cs="Helvetica"/>
          <w:color w:val="231F20"/>
        </w:rPr>
        <w:t>v. Il ne peut être proposé un choix de personnel spécialisé, et il n’est autorisé de soumettre qu’un curriculum vitae (CV) par poste.</w:t>
      </w:r>
    </w:p>
    <w:p w14:paraId="76A6C2EE" w14:textId="77777777" w:rsidR="003B1E49" w:rsidRPr="00301BA1" w:rsidRDefault="003B1E49" w:rsidP="003B1E49">
      <w:pPr>
        <w:autoSpaceDE w:val="0"/>
        <w:autoSpaceDN w:val="0"/>
        <w:adjustRightInd w:val="0"/>
        <w:jc w:val="both"/>
        <w:rPr>
          <w:rFonts w:asciiTheme="majorHAnsi" w:hAnsiTheme="majorHAnsi" w:cs="Helvetica"/>
          <w:color w:val="231F20"/>
        </w:rPr>
      </w:pPr>
    </w:p>
    <w:p w14:paraId="76910DF5" w14:textId="77777777" w:rsidR="003B1E49" w:rsidRPr="00301BA1" w:rsidRDefault="003B1E49" w:rsidP="003B1E49">
      <w:pPr>
        <w:autoSpaceDE w:val="0"/>
        <w:autoSpaceDN w:val="0"/>
        <w:adjustRightInd w:val="0"/>
        <w:jc w:val="both"/>
        <w:rPr>
          <w:rFonts w:asciiTheme="majorHAnsi" w:hAnsiTheme="majorHAnsi" w:cs="Helvetica"/>
          <w:color w:val="231F20"/>
        </w:rPr>
      </w:pPr>
      <w:r w:rsidRPr="00301BA1">
        <w:rPr>
          <w:rFonts w:asciiTheme="majorHAnsi" w:hAnsiTheme="majorHAnsi" w:cs="Helvetica"/>
          <w:color w:val="231F20"/>
        </w:rPr>
        <w:t>3.3. Les rapports que doivent produire les Candidats dans le cadre de la présente mission</w:t>
      </w:r>
      <w:r w:rsidR="007D78B3" w:rsidRPr="00301BA1">
        <w:rPr>
          <w:rFonts w:asciiTheme="majorHAnsi" w:hAnsiTheme="majorHAnsi" w:cs="Helvetica"/>
          <w:color w:val="231F20"/>
        </w:rPr>
        <w:t xml:space="preserve"> </w:t>
      </w:r>
      <w:r w:rsidRPr="00301BA1">
        <w:rPr>
          <w:rFonts w:asciiTheme="majorHAnsi" w:hAnsiTheme="majorHAnsi" w:cs="Helvetica"/>
          <w:color w:val="231F20"/>
        </w:rPr>
        <w:t>doivent être rédigés dans la (les) langue(s) stipulée(s) dans le RPAO. Il est souhaitable que le</w:t>
      </w:r>
      <w:r w:rsidR="007D78B3" w:rsidRPr="00301BA1">
        <w:rPr>
          <w:rFonts w:asciiTheme="majorHAnsi" w:hAnsiTheme="majorHAnsi" w:cs="Helvetica"/>
          <w:color w:val="231F20"/>
        </w:rPr>
        <w:t xml:space="preserve"> </w:t>
      </w:r>
      <w:r w:rsidRPr="00301BA1">
        <w:rPr>
          <w:rFonts w:asciiTheme="majorHAnsi" w:hAnsiTheme="majorHAnsi" w:cs="Helvetica"/>
          <w:color w:val="231F20"/>
        </w:rPr>
        <w:t xml:space="preserve">personnel du Candidat ait une bonne connaissance pratique des </w:t>
      </w:r>
      <w:r w:rsidR="001F7AA0">
        <w:rPr>
          <w:rFonts w:asciiTheme="majorHAnsi" w:hAnsiTheme="majorHAnsi" w:cs="Helvetica"/>
          <w:color w:val="231F20"/>
        </w:rPr>
        <w:t>langues française et anglaise.</w:t>
      </w:r>
    </w:p>
    <w:p w14:paraId="35D1669E" w14:textId="77777777" w:rsidR="003B1E49" w:rsidRPr="00301BA1" w:rsidRDefault="003B1E49" w:rsidP="003B1E49">
      <w:pPr>
        <w:autoSpaceDE w:val="0"/>
        <w:autoSpaceDN w:val="0"/>
        <w:adjustRightInd w:val="0"/>
        <w:jc w:val="both"/>
        <w:rPr>
          <w:rFonts w:asciiTheme="majorHAnsi" w:hAnsiTheme="majorHAnsi" w:cs="Helvetica"/>
          <w:color w:val="231F20"/>
        </w:rPr>
      </w:pPr>
    </w:p>
    <w:p w14:paraId="3D5A838E" w14:textId="77777777" w:rsidR="003B1E49" w:rsidRPr="00301BA1" w:rsidRDefault="003B1E49" w:rsidP="003B1E49">
      <w:pPr>
        <w:autoSpaceDE w:val="0"/>
        <w:autoSpaceDN w:val="0"/>
        <w:adjustRightInd w:val="0"/>
        <w:jc w:val="both"/>
        <w:rPr>
          <w:rFonts w:asciiTheme="majorHAnsi" w:hAnsiTheme="majorHAnsi" w:cs="Helvetica"/>
          <w:color w:val="231F20"/>
        </w:rPr>
      </w:pPr>
      <w:r w:rsidRPr="00301BA1">
        <w:rPr>
          <w:rFonts w:asciiTheme="majorHAnsi" w:hAnsiTheme="majorHAnsi" w:cs="Helvetica"/>
          <w:color w:val="231F20"/>
        </w:rPr>
        <w:t>3.4. La Proposition technique fournit les informations suivantes à l’aide des Tableaux joints (Pièce 4) :</w:t>
      </w:r>
    </w:p>
    <w:p w14:paraId="5475B55A" w14:textId="77777777" w:rsidR="003B1E49" w:rsidRPr="00301BA1" w:rsidRDefault="003B1E49" w:rsidP="003B1E49">
      <w:pPr>
        <w:autoSpaceDE w:val="0"/>
        <w:autoSpaceDN w:val="0"/>
        <w:adjustRightInd w:val="0"/>
        <w:jc w:val="both"/>
        <w:rPr>
          <w:rFonts w:asciiTheme="majorHAnsi" w:hAnsiTheme="majorHAnsi" w:cs="Helvetica"/>
          <w:color w:val="231F20"/>
        </w:rPr>
      </w:pPr>
      <w:r w:rsidRPr="00301BA1">
        <w:rPr>
          <w:rFonts w:asciiTheme="majorHAnsi" w:hAnsiTheme="majorHAnsi" w:cs="Helvetica"/>
          <w:color w:val="231F20"/>
        </w:rPr>
        <w:t>i. Une brève description du Candidat et un aperçu de son expérience récente dans le cadre de missions similaires (Tab</w:t>
      </w:r>
      <w:r w:rsidR="00362DA5">
        <w:rPr>
          <w:rFonts w:asciiTheme="majorHAnsi" w:hAnsiTheme="majorHAnsi" w:cs="Helvetica"/>
          <w:color w:val="231F20"/>
        </w:rPr>
        <w:t>leau 5</w:t>
      </w:r>
      <w:r w:rsidRPr="00301BA1">
        <w:rPr>
          <w:rFonts w:asciiTheme="majorHAnsi" w:hAnsiTheme="majorHAnsi" w:cs="Helvetica"/>
          <w:color w:val="231F20"/>
        </w:rPr>
        <w:t>B). Pour chacune d’entre elles, ce résumé doit notamment indiquer les caractéristiques du personnel proposé, la durée de la mission, le montant du contrat et la part prise par le candidat ;</w:t>
      </w:r>
    </w:p>
    <w:p w14:paraId="42BB2492" w14:textId="77777777" w:rsidR="003B1E49" w:rsidRPr="00301BA1" w:rsidRDefault="003B1E49" w:rsidP="003B1E49">
      <w:pPr>
        <w:autoSpaceDE w:val="0"/>
        <w:autoSpaceDN w:val="0"/>
        <w:adjustRightInd w:val="0"/>
        <w:jc w:val="both"/>
        <w:rPr>
          <w:rFonts w:asciiTheme="majorHAnsi" w:hAnsiTheme="majorHAnsi" w:cs="Helvetica"/>
          <w:color w:val="231F20"/>
        </w:rPr>
      </w:pPr>
    </w:p>
    <w:p w14:paraId="2076DDF1" w14:textId="77777777" w:rsidR="003B1E49" w:rsidRPr="00301BA1" w:rsidRDefault="003B1E49" w:rsidP="003B1E49">
      <w:pPr>
        <w:autoSpaceDE w:val="0"/>
        <w:autoSpaceDN w:val="0"/>
        <w:adjustRightInd w:val="0"/>
        <w:jc w:val="both"/>
        <w:rPr>
          <w:rFonts w:asciiTheme="majorHAnsi" w:hAnsiTheme="majorHAnsi" w:cs="Helvetica"/>
          <w:color w:val="231F20"/>
        </w:rPr>
      </w:pPr>
      <w:r w:rsidRPr="00301BA1">
        <w:rPr>
          <w:rFonts w:asciiTheme="majorHAnsi" w:hAnsiTheme="majorHAnsi" w:cs="Helvetica"/>
          <w:color w:val="231F20"/>
        </w:rPr>
        <w:t>ii. Toutes les observations ou suggestions éventuelles sur les Termes de référence et les données, services et installations devant être fournis pa</w:t>
      </w:r>
      <w:r w:rsidR="00362DA5">
        <w:rPr>
          <w:rFonts w:asciiTheme="majorHAnsi" w:hAnsiTheme="majorHAnsi" w:cs="Helvetica"/>
          <w:color w:val="231F20"/>
        </w:rPr>
        <w:t>r le Maître d’Ouvrage (Tableau 5</w:t>
      </w:r>
      <w:r w:rsidRPr="00301BA1">
        <w:rPr>
          <w:rFonts w:asciiTheme="majorHAnsi" w:hAnsiTheme="majorHAnsi" w:cs="Helvetica"/>
          <w:color w:val="231F20"/>
        </w:rPr>
        <w:t>C) ;</w:t>
      </w:r>
    </w:p>
    <w:p w14:paraId="0B2D256B" w14:textId="77777777" w:rsidR="003B1E49" w:rsidRPr="00301BA1" w:rsidRDefault="003B1E49" w:rsidP="003B1E49">
      <w:pPr>
        <w:autoSpaceDE w:val="0"/>
        <w:autoSpaceDN w:val="0"/>
        <w:adjustRightInd w:val="0"/>
        <w:jc w:val="both"/>
        <w:rPr>
          <w:rFonts w:asciiTheme="majorHAnsi" w:hAnsiTheme="majorHAnsi" w:cs="Helvetica"/>
          <w:color w:val="231F20"/>
        </w:rPr>
      </w:pPr>
    </w:p>
    <w:p w14:paraId="5E013C8E" w14:textId="77777777" w:rsidR="003B1E49" w:rsidRPr="00301BA1" w:rsidRDefault="003B1E49" w:rsidP="003B1E49">
      <w:pPr>
        <w:autoSpaceDE w:val="0"/>
        <w:autoSpaceDN w:val="0"/>
        <w:adjustRightInd w:val="0"/>
        <w:jc w:val="both"/>
        <w:rPr>
          <w:rFonts w:asciiTheme="majorHAnsi" w:hAnsiTheme="majorHAnsi" w:cs="Helvetica"/>
          <w:color w:val="231F20"/>
        </w:rPr>
      </w:pPr>
      <w:r w:rsidRPr="00301BA1">
        <w:rPr>
          <w:rFonts w:asciiTheme="majorHAnsi" w:hAnsiTheme="majorHAnsi" w:cs="Helvetica"/>
          <w:color w:val="231F20"/>
        </w:rPr>
        <w:t>iii. Un descriptif de la méthodologie et du plan de travail proposés pour accomplir la mission</w:t>
      </w:r>
      <w:r w:rsidR="00226034" w:rsidRPr="00301BA1">
        <w:rPr>
          <w:rFonts w:asciiTheme="majorHAnsi" w:hAnsiTheme="majorHAnsi" w:cs="Helvetica"/>
          <w:color w:val="231F20"/>
        </w:rPr>
        <w:t xml:space="preserve"> </w:t>
      </w:r>
      <w:r w:rsidR="00362DA5">
        <w:rPr>
          <w:rFonts w:asciiTheme="majorHAnsi" w:hAnsiTheme="majorHAnsi" w:cs="Helvetica"/>
          <w:color w:val="231F20"/>
        </w:rPr>
        <w:t>(Tableau 5</w:t>
      </w:r>
      <w:r w:rsidRPr="00301BA1">
        <w:rPr>
          <w:rFonts w:asciiTheme="majorHAnsi" w:hAnsiTheme="majorHAnsi" w:cs="Helvetica"/>
          <w:color w:val="231F20"/>
        </w:rPr>
        <w:t>D);</w:t>
      </w:r>
    </w:p>
    <w:p w14:paraId="707D06C0" w14:textId="77777777" w:rsidR="003B1E49" w:rsidRPr="00301BA1" w:rsidRDefault="003B1E49" w:rsidP="003B1E49">
      <w:pPr>
        <w:autoSpaceDE w:val="0"/>
        <w:autoSpaceDN w:val="0"/>
        <w:adjustRightInd w:val="0"/>
        <w:jc w:val="both"/>
        <w:rPr>
          <w:rFonts w:asciiTheme="majorHAnsi" w:hAnsiTheme="majorHAnsi" w:cs="Helvetica"/>
          <w:color w:val="231F20"/>
        </w:rPr>
      </w:pPr>
    </w:p>
    <w:p w14:paraId="0778D490" w14:textId="77777777" w:rsidR="003B1E49" w:rsidRPr="00301BA1" w:rsidRDefault="003B1E49" w:rsidP="003B1E49">
      <w:pPr>
        <w:autoSpaceDE w:val="0"/>
        <w:autoSpaceDN w:val="0"/>
        <w:adjustRightInd w:val="0"/>
        <w:jc w:val="both"/>
        <w:rPr>
          <w:rFonts w:asciiTheme="majorHAnsi" w:hAnsiTheme="majorHAnsi" w:cs="Helvetica"/>
          <w:color w:val="231F20"/>
        </w:rPr>
      </w:pPr>
      <w:r w:rsidRPr="00301BA1">
        <w:rPr>
          <w:rFonts w:asciiTheme="majorHAnsi" w:hAnsiTheme="majorHAnsi" w:cs="Helvetica"/>
          <w:color w:val="231F20"/>
        </w:rPr>
        <w:t>iv. La composition de l’équipe proposée, par spécialité, ainsi que les tâches qui sont confiées à</w:t>
      </w:r>
      <w:r w:rsidR="00226034" w:rsidRPr="00301BA1">
        <w:rPr>
          <w:rFonts w:asciiTheme="majorHAnsi" w:hAnsiTheme="majorHAnsi" w:cs="Helvetica"/>
          <w:color w:val="231F20"/>
        </w:rPr>
        <w:t xml:space="preserve"> </w:t>
      </w:r>
      <w:r w:rsidRPr="00301BA1">
        <w:rPr>
          <w:rFonts w:asciiTheme="majorHAnsi" w:hAnsiTheme="majorHAnsi" w:cs="Helvetica"/>
          <w:color w:val="231F20"/>
        </w:rPr>
        <w:t>chacun de ses membr</w:t>
      </w:r>
      <w:r w:rsidR="00362DA5">
        <w:rPr>
          <w:rFonts w:asciiTheme="majorHAnsi" w:hAnsiTheme="majorHAnsi" w:cs="Helvetica"/>
          <w:color w:val="231F20"/>
        </w:rPr>
        <w:t>es et leur calendrier (Tableau 5</w:t>
      </w:r>
      <w:r w:rsidRPr="00301BA1">
        <w:rPr>
          <w:rFonts w:asciiTheme="majorHAnsi" w:hAnsiTheme="majorHAnsi" w:cs="Helvetica"/>
          <w:color w:val="231F20"/>
        </w:rPr>
        <w:t>E) ;</w:t>
      </w:r>
    </w:p>
    <w:p w14:paraId="417F3F80" w14:textId="77777777" w:rsidR="003B1E49" w:rsidRPr="00301BA1" w:rsidRDefault="003B1E49" w:rsidP="003B1E49">
      <w:pPr>
        <w:autoSpaceDE w:val="0"/>
        <w:autoSpaceDN w:val="0"/>
        <w:adjustRightInd w:val="0"/>
        <w:jc w:val="both"/>
        <w:rPr>
          <w:rFonts w:asciiTheme="majorHAnsi" w:hAnsiTheme="majorHAnsi" w:cs="Helvetica"/>
          <w:color w:val="231F20"/>
        </w:rPr>
      </w:pPr>
    </w:p>
    <w:p w14:paraId="49B3EB44" w14:textId="77777777" w:rsidR="003B1E49" w:rsidRPr="00301BA1" w:rsidRDefault="003B1E49" w:rsidP="003B1E49">
      <w:pPr>
        <w:autoSpaceDE w:val="0"/>
        <w:autoSpaceDN w:val="0"/>
        <w:adjustRightInd w:val="0"/>
        <w:jc w:val="both"/>
        <w:rPr>
          <w:rFonts w:asciiTheme="majorHAnsi" w:hAnsiTheme="majorHAnsi" w:cs="Helvetica"/>
          <w:color w:val="231F20"/>
        </w:rPr>
      </w:pPr>
      <w:r w:rsidRPr="00301BA1">
        <w:rPr>
          <w:rFonts w:asciiTheme="majorHAnsi" w:hAnsiTheme="majorHAnsi" w:cs="Helvetica"/>
          <w:color w:val="231F20"/>
        </w:rPr>
        <w:t>v. Des curricula vitæ récemment signés par le personnel spécialisé proposé et le représentant du Candidat habilité à soum</w:t>
      </w:r>
      <w:r w:rsidR="00362DA5">
        <w:rPr>
          <w:rFonts w:asciiTheme="majorHAnsi" w:hAnsiTheme="majorHAnsi" w:cs="Helvetica"/>
          <w:color w:val="231F20"/>
        </w:rPr>
        <w:t>ettre la proposition (Tableau 5</w:t>
      </w:r>
      <w:r w:rsidRPr="00301BA1">
        <w:rPr>
          <w:rFonts w:asciiTheme="majorHAnsi" w:hAnsiTheme="majorHAnsi" w:cs="Helvetica"/>
          <w:color w:val="231F20"/>
        </w:rPr>
        <w:t>F). Parmi les informations clés doivent figurer, pour chacun, le nombre d’années d’expérience du Candidat et l’étendue des responsabilités exercées dans le cadre de diverses missions au cours des dix (10) dernières années ;</w:t>
      </w:r>
    </w:p>
    <w:p w14:paraId="16555A69" w14:textId="77777777" w:rsidR="003B1E49" w:rsidRPr="00301BA1" w:rsidRDefault="003B1E49" w:rsidP="003B1E49">
      <w:pPr>
        <w:autoSpaceDE w:val="0"/>
        <w:autoSpaceDN w:val="0"/>
        <w:adjustRightInd w:val="0"/>
        <w:jc w:val="both"/>
        <w:rPr>
          <w:rFonts w:asciiTheme="majorHAnsi" w:hAnsiTheme="majorHAnsi" w:cs="Helvetica"/>
          <w:color w:val="231F20"/>
        </w:rPr>
      </w:pPr>
    </w:p>
    <w:p w14:paraId="637A254A" w14:textId="77777777" w:rsidR="003B1E49" w:rsidRPr="00301BA1" w:rsidRDefault="003B1E49" w:rsidP="003B1E49">
      <w:pPr>
        <w:autoSpaceDE w:val="0"/>
        <w:autoSpaceDN w:val="0"/>
        <w:adjustRightInd w:val="0"/>
        <w:jc w:val="both"/>
        <w:rPr>
          <w:rFonts w:asciiTheme="majorHAnsi" w:hAnsiTheme="majorHAnsi" w:cs="Helvetica"/>
          <w:color w:val="231F20"/>
        </w:rPr>
      </w:pPr>
      <w:r w:rsidRPr="00301BA1">
        <w:rPr>
          <w:rFonts w:asciiTheme="majorHAnsi" w:hAnsiTheme="majorHAnsi" w:cs="Helvetica"/>
          <w:color w:val="231F20"/>
        </w:rPr>
        <w:t>vi. Les estimations des apports de personnel (cadres et personnel d’appui, temps) nécessaire</w:t>
      </w:r>
      <w:r w:rsidR="00226034" w:rsidRPr="00301BA1">
        <w:rPr>
          <w:rFonts w:asciiTheme="majorHAnsi" w:hAnsiTheme="majorHAnsi" w:cs="Helvetica"/>
          <w:color w:val="231F20"/>
        </w:rPr>
        <w:t xml:space="preserve"> </w:t>
      </w:r>
      <w:r w:rsidRPr="00301BA1">
        <w:rPr>
          <w:rFonts w:asciiTheme="majorHAnsi" w:hAnsiTheme="majorHAnsi" w:cs="Helvetica"/>
          <w:color w:val="231F20"/>
        </w:rPr>
        <w:t>à l’accomplissement de la mission, justifiées par des diagrammes à barres indiquant le temps de travail prévu pour chaq</w:t>
      </w:r>
      <w:r w:rsidR="00362DA5">
        <w:rPr>
          <w:rFonts w:asciiTheme="majorHAnsi" w:hAnsiTheme="majorHAnsi" w:cs="Helvetica"/>
          <w:color w:val="231F20"/>
        </w:rPr>
        <w:t>ue cadre de l’équipe (Tableaux 5E et 5</w:t>
      </w:r>
      <w:r w:rsidRPr="00301BA1">
        <w:rPr>
          <w:rFonts w:asciiTheme="majorHAnsi" w:hAnsiTheme="majorHAnsi" w:cs="Helvetica"/>
          <w:color w:val="231F20"/>
        </w:rPr>
        <w:t>G) ;</w:t>
      </w:r>
    </w:p>
    <w:p w14:paraId="5FF57C18" w14:textId="77777777" w:rsidR="003B1E49" w:rsidRPr="00301BA1" w:rsidRDefault="003B1E49" w:rsidP="003B1E49">
      <w:pPr>
        <w:autoSpaceDE w:val="0"/>
        <w:autoSpaceDN w:val="0"/>
        <w:adjustRightInd w:val="0"/>
        <w:jc w:val="both"/>
        <w:rPr>
          <w:rFonts w:asciiTheme="majorHAnsi" w:hAnsiTheme="majorHAnsi" w:cs="Helvetica"/>
          <w:color w:val="231F20"/>
        </w:rPr>
      </w:pPr>
    </w:p>
    <w:p w14:paraId="67A69A5B" w14:textId="77777777" w:rsidR="003B1E49" w:rsidRPr="00301BA1" w:rsidRDefault="003B1E49" w:rsidP="003B1E49">
      <w:pPr>
        <w:autoSpaceDE w:val="0"/>
        <w:autoSpaceDN w:val="0"/>
        <w:adjustRightInd w:val="0"/>
        <w:jc w:val="both"/>
        <w:rPr>
          <w:rFonts w:asciiTheme="majorHAnsi" w:hAnsiTheme="majorHAnsi" w:cs="Helvetica"/>
          <w:color w:val="231F20"/>
        </w:rPr>
      </w:pPr>
      <w:r w:rsidRPr="00301BA1">
        <w:rPr>
          <w:rFonts w:asciiTheme="majorHAnsi" w:hAnsiTheme="majorHAnsi" w:cs="Helvetica"/>
          <w:color w:val="231F20"/>
        </w:rPr>
        <w:t>vii. Une description détaillée de la méthode, de la dotation en personnel et du suivi envisagés pour la formation, si le RPAO spécifie que celle-ci constitue un élément majeur de la mission ;</w:t>
      </w:r>
    </w:p>
    <w:p w14:paraId="7D7C75A3" w14:textId="77777777" w:rsidR="003B1E49" w:rsidRPr="00301BA1" w:rsidRDefault="003B1E49" w:rsidP="003B1E49">
      <w:pPr>
        <w:autoSpaceDE w:val="0"/>
        <w:autoSpaceDN w:val="0"/>
        <w:adjustRightInd w:val="0"/>
        <w:jc w:val="both"/>
        <w:rPr>
          <w:rFonts w:asciiTheme="majorHAnsi" w:hAnsiTheme="majorHAnsi" w:cs="Helvetica"/>
          <w:color w:val="231F20"/>
        </w:rPr>
      </w:pPr>
    </w:p>
    <w:p w14:paraId="2AB9F397" w14:textId="77777777" w:rsidR="003B1E49" w:rsidRPr="00301BA1" w:rsidRDefault="003B1E49" w:rsidP="003B1E49">
      <w:pPr>
        <w:autoSpaceDE w:val="0"/>
        <w:autoSpaceDN w:val="0"/>
        <w:adjustRightInd w:val="0"/>
        <w:jc w:val="both"/>
        <w:rPr>
          <w:rFonts w:asciiTheme="majorHAnsi" w:hAnsiTheme="majorHAnsi" w:cs="Helvetica"/>
          <w:color w:val="231F20"/>
        </w:rPr>
      </w:pPr>
      <w:r w:rsidRPr="00301BA1">
        <w:rPr>
          <w:rFonts w:asciiTheme="majorHAnsi" w:hAnsiTheme="majorHAnsi" w:cs="Helvetica"/>
          <w:color w:val="231F20"/>
        </w:rPr>
        <w:t>viii. Toute autre information demandée dans le RPAO.</w:t>
      </w:r>
    </w:p>
    <w:p w14:paraId="3AC2A79F" w14:textId="77777777" w:rsidR="003B1E49" w:rsidRPr="00301BA1" w:rsidRDefault="003B1E49" w:rsidP="003B1E49">
      <w:pPr>
        <w:autoSpaceDE w:val="0"/>
        <w:autoSpaceDN w:val="0"/>
        <w:adjustRightInd w:val="0"/>
        <w:jc w:val="both"/>
        <w:rPr>
          <w:rFonts w:asciiTheme="majorHAnsi" w:hAnsiTheme="majorHAnsi" w:cs="Helvetica"/>
          <w:color w:val="231F20"/>
        </w:rPr>
      </w:pPr>
    </w:p>
    <w:p w14:paraId="58A54857" w14:textId="77777777" w:rsidR="003B1E49" w:rsidRPr="00301BA1" w:rsidRDefault="003B1E49" w:rsidP="003B1E49">
      <w:pPr>
        <w:autoSpaceDE w:val="0"/>
        <w:autoSpaceDN w:val="0"/>
        <w:adjustRightInd w:val="0"/>
        <w:jc w:val="both"/>
        <w:rPr>
          <w:rFonts w:asciiTheme="majorHAnsi" w:hAnsiTheme="majorHAnsi" w:cs="Helvetica"/>
          <w:color w:val="231F20"/>
        </w:rPr>
      </w:pPr>
      <w:r w:rsidRPr="00301BA1">
        <w:rPr>
          <w:rFonts w:asciiTheme="majorHAnsi" w:hAnsiTheme="majorHAnsi" w:cs="Helvetica"/>
          <w:color w:val="231F20"/>
        </w:rPr>
        <w:t>3.5 La Proposition technique ne doit comporter aucune information financière.</w:t>
      </w:r>
    </w:p>
    <w:p w14:paraId="57D519AE" w14:textId="77777777" w:rsidR="003B1E49" w:rsidRPr="00301BA1" w:rsidRDefault="003B1E49" w:rsidP="003B1E49">
      <w:pPr>
        <w:autoSpaceDE w:val="0"/>
        <w:autoSpaceDN w:val="0"/>
        <w:adjustRightInd w:val="0"/>
        <w:jc w:val="both"/>
        <w:rPr>
          <w:rFonts w:asciiTheme="majorHAnsi" w:hAnsiTheme="majorHAnsi" w:cs="Helvetica-Bold"/>
          <w:b/>
          <w:bCs/>
          <w:color w:val="231F20"/>
        </w:rPr>
      </w:pPr>
    </w:p>
    <w:p w14:paraId="25470D84" w14:textId="77777777" w:rsidR="003B1E49" w:rsidRPr="00301BA1" w:rsidRDefault="003B1E49" w:rsidP="003B1E49">
      <w:pPr>
        <w:autoSpaceDE w:val="0"/>
        <w:autoSpaceDN w:val="0"/>
        <w:adjustRightInd w:val="0"/>
        <w:jc w:val="both"/>
        <w:rPr>
          <w:rFonts w:asciiTheme="majorHAnsi" w:hAnsiTheme="majorHAnsi" w:cs="Helvetica-Bold"/>
          <w:b/>
          <w:bCs/>
          <w:color w:val="231F20"/>
        </w:rPr>
      </w:pPr>
      <w:r w:rsidRPr="00301BA1">
        <w:rPr>
          <w:rFonts w:asciiTheme="majorHAnsi" w:hAnsiTheme="majorHAnsi" w:cs="Helvetica-Bold"/>
          <w:b/>
          <w:bCs/>
          <w:color w:val="231F20"/>
        </w:rPr>
        <w:t>Proposition financière</w:t>
      </w:r>
    </w:p>
    <w:p w14:paraId="31DE4A9C" w14:textId="77777777" w:rsidR="003B1E49" w:rsidRPr="00301BA1" w:rsidRDefault="003B1E49" w:rsidP="003B1E49">
      <w:pPr>
        <w:autoSpaceDE w:val="0"/>
        <w:autoSpaceDN w:val="0"/>
        <w:adjustRightInd w:val="0"/>
        <w:jc w:val="both"/>
        <w:rPr>
          <w:rFonts w:asciiTheme="majorHAnsi" w:hAnsiTheme="majorHAnsi" w:cs="Helvetica-Bold"/>
          <w:b/>
          <w:bCs/>
          <w:color w:val="231F20"/>
        </w:rPr>
      </w:pPr>
    </w:p>
    <w:p w14:paraId="37E10B5A" w14:textId="77777777" w:rsidR="003B1E49" w:rsidRPr="00301BA1" w:rsidRDefault="003B1E49" w:rsidP="003B1E49">
      <w:pPr>
        <w:autoSpaceDE w:val="0"/>
        <w:autoSpaceDN w:val="0"/>
        <w:adjustRightInd w:val="0"/>
        <w:jc w:val="both"/>
        <w:rPr>
          <w:rFonts w:asciiTheme="majorHAnsi" w:hAnsiTheme="majorHAnsi" w:cs="Helvetica"/>
          <w:color w:val="231F20"/>
        </w:rPr>
      </w:pPr>
      <w:r w:rsidRPr="00301BA1">
        <w:rPr>
          <w:rFonts w:asciiTheme="majorHAnsi" w:hAnsiTheme="majorHAnsi" w:cs="Helvetica"/>
          <w:color w:val="231F20"/>
        </w:rPr>
        <w:t>3.6. La Proposition financière doit être établie au moyen des Tableaux types (Pièce 5). Elle énumère tous les coûts afférents à la mission. Si besoin est, toutes les charges peuvent être ventilées par activité.</w:t>
      </w:r>
    </w:p>
    <w:p w14:paraId="4F7D5CE0" w14:textId="77777777" w:rsidR="003B1E49" w:rsidRPr="00301BA1" w:rsidRDefault="003B1E49" w:rsidP="003B1E49">
      <w:pPr>
        <w:autoSpaceDE w:val="0"/>
        <w:autoSpaceDN w:val="0"/>
        <w:adjustRightInd w:val="0"/>
        <w:jc w:val="both"/>
        <w:rPr>
          <w:rFonts w:asciiTheme="majorHAnsi" w:hAnsiTheme="majorHAnsi" w:cs="Helvetica"/>
          <w:color w:val="231F20"/>
        </w:rPr>
      </w:pPr>
    </w:p>
    <w:p w14:paraId="1760EDC5" w14:textId="77777777" w:rsidR="003B1E49" w:rsidRPr="00301BA1" w:rsidRDefault="003B1E49" w:rsidP="003B1E49">
      <w:pPr>
        <w:autoSpaceDE w:val="0"/>
        <w:autoSpaceDN w:val="0"/>
        <w:adjustRightInd w:val="0"/>
        <w:jc w:val="both"/>
        <w:rPr>
          <w:rFonts w:asciiTheme="majorHAnsi" w:hAnsiTheme="majorHAnsi" w:cs="Helvetica"/>
          <w:color w:val="231F20"/>
        </w:rPr>
      </w:pPr>
      <w:r w:rsidRPr="00301BA1">
        <w:rPr>
          <w:rFonts w:asciiTheme="majorHAnsi" w:hAnsiTheme="majorHAnsi" w:cs="Helvetica"/>
          <w:color w:val="231F20"/>
        </w:rPr>
        <w:t xml:space="preserve">3.7. La Proposition financière doit présenter séparément les impôts, droits (y compris cotisations de sécurité sociale), taxes et autres charges fiscales applicables en vertu de la législation en vigueur </w:t>
      </w:r>
      <w:r w:rsidRPr="00301BA1">
        <w:rPr>
          <w:rFonts w:asciiTheme="majorHAnsi" w:hAnsiTheme="majorHAnsi" w:cs="Helvetica"/>
          <w:color w:val="231F20"/>
        </w:rPr>
        <w:lastRenderedPageBreak/>
        <w:t>sur les candidats, les sous-traitants et leur personnel (autre que les ressortissants ou résidents permanents du Cameroun), sauf indication contraire dans le RPAO.</w:t>
      </w:r>
    </w:p>
    <w:p w14:paraId="7C8E63B9" w14:textId="77777777" w:rsidR="003B1E49" w:rsidRPr="00301BA1" w:rsidRDefault="003B1E49" w:rsidP="003B1E49">
      <w:pPr>
        <w:autoSpaceDE w:val="0"/>
        <w:autoSpaceDN w:val="0"/>
        <w:adjustRightInd w:val="0"/>
        <w:jc w:val="both"/>
        <w:rPr>
          <w:rFonts w:asciiTheme="majorHAnsi" w:hAnsiTheme="majorHAnsi" w:cs="Helvetica"/>
          <w:color w:val="231F20"/>
        </w:rPr>
      </w:pPr>
    </w:p>
    <w:p w14:paraId="7D94A325" w14:textId="77777777" w:rsidR="003B1E49" w:rsidRPr="00301BA1" w:rsidRDefault="003B1E49" w:rsidP="003B1E49">
      <w:pPr>
        <w:autoSpaceDE w:val="0"/>
        <w:autoSpaceDN w:val="0"/>
        <w:adjustRightInd w:val="0"/>
        <w:jc w:val="both"/>
        <w:rPr>
          <w:rFonts w:asciiTheme="majorHAnsi" w:hAnsiTheme="majorHAnsi" w:cs="Helvetica"/>
          <w:color w:val="231F20"/>
        </w:rPr>
      </w:pPr>
      <w:r w:rsidRPr="00301BA1">
        <w:rPr>
          <w:rFonts w:asciiTheme="majorHAnsi" w:hAnsiTheme="majorHAnsi" w:cs="Helvetica"/>
          <w:color w:val="231F20"/>
        </w:rPr>
        <w:t>3.8. Les candidats libelleront les prix de leurs services dans la (les) monnaie(s) spécifiée(s) dans le RPAO.</w:t>
      </w:r>
    </w:p>
    <w:p w14:paraId="4A43B4DB" w14:textId="77777777" w:rsidR="003B1E49" w:rsidRPr="00301BA1" w:rsidRDefault="003B1E49" w:rsidP="003B1E49">
      <w:pPr>
        <w:autoSpaceDE w:val="0"/>
        <w:autoSpaceDN w:val="0"/>
        <w:adjustRightInd w:val="0"/>
        <w:jc w:val="both"/>
        <w:rPr>
          <w:rFonts w:asciiTheme="majorHAnsi" w:hAnsiTheme="majorHAnsi" w:cs="Helvetica"/>
          <w:color w:val="231F20"/>
        </w:rPr>
      </w:pPr>
    </w:p>
    <w:p w14:paraId="227E1D7C" w14:textId="77777777" w:rsidR="003B1E49" w:rsidRPr="00301BA1" w:rsidRDefault="003B1E49" w:rsidP="003B1E49">
      <w:pPr>
        <w:autoSpaceDE w:val="0"/>
        <w:autoSpaceDN w:val="0"/>
        <w:adjustRightInd w:val="0"/>
        <w:jc w:val="both"/>
        <w:rPr>
          <w:rFonts w:asciiTheme="majorHAnsi" w:hAnsiTheme="majorHAnsi" w:cs="Helvetica"/>
          <w:color w:val="231F20"/>
        </w:rPr>
      </w:pPr>
      <w:r w:rsidRPr="00301BA1">
        <w:rPr>
          <w:rFonts w:asciiTheme="majorHAnsi" w:hAnsiTheme="majorHAnsi" w:cs="Helvetica"/>
          <w:color w:val="231F20"/>
        </w:rPr>
        <w:t>3.9. Les commissions et primes, éventuellement réglées ou devant être réglées par les</w:t>
      </w:r>
      <w:r w:rsidR="00D164E9" w:rsidRPr="00301BA1">
        <w:rPr>
          <w:rFonts w:asciiTheme="majorHAnsi" w:hAnsiTheme="majorHAnsi" w:cs="Helvetica"/>
          <w:color w:val="231F20"/>
        </w:rPr>
        <w:t xml:space="preserve"> </w:t>
      </w:r>
      <w:r w:rsidRPr="00301BA1">
        <w:rPr>
          <w:rFonts w:asciiTheme="majorHAnsi" w:hAnsiTheme="majorHAnsi" w:cs="Helvetica"/>
          <w:color w:val="231F20"/>
        </w:rPr>
        <w:t>Candidats en rapport avec la mission, sont précisées dans la lettre de soumission de la Proposition financière (Section 5.A).</w:t>
      </w:r>
    </w:p>
    <w:p w14:paraId="5B3DF569" w14:textId="77777777" w:rsidR="003B1E49" w:rsidRPr="00301BA1" w:rsidRDefault="003B1E49" w:rsidP="003B1E49">
      <w:pPr>
        <w:autoSpaceDE w:val="0"/>
        <w:autoSpaceDN w:val="0"/>
        <w:adjustRightInd w:val="0"/>
        <w:jc w:val="both"/>
        <w:rPr>
          <w:rFonts w:asciiTheme="majorHAnsi" w:hAnsiTheme="majorHAnsi" w:cs="Helvetica"/>
          <w:color w:val="231F20"/>
        </w:rPr>
      </w:pPr>
    </w:p>
    <w:p w14:paraId="72FCB567" w14:textId="77777777" w:rsidR="003B1E49" w:rsidRPr="00301BA1" w:rsidRDefault="003B1E49" w:rsidP="003B1E49">
      <w:pPr>
        <w:autoSpaceDE w:val="0"/>
        <w:autoSpaceDN w:val="0"/>
        <w:adjustRightInd w:val="0"/>
        <w:jc w:val="both"/>
        <w:rPr>
          <w:rFonts w:asciiTheme="majorHAnsi" w:hAnsiTheme="majorHAnsi" w:cs="Helvetica"/>
          <w:color w:val="231F20"/>
        </w:rPr>
      </w:pPr>
      <w:r w:rsidRPr="00301BA1">
        <w:rPr>
          <w:rFonts w:asciiTheme="majorHAnsi" w:hAnsiTheme="majorHAnsi" w:cs="Helvetica"/>
          <w:color w:val="231F20"/>
        </w:rPr>
        <w:t>3.10. Le RPAO indique combien de temps les propositions doivent demeurer valides à compter de la date de soumission. Pendant cette période, les candidats doivent garder à disposition le personnel spécialisé proposé pour la mission. L</w:t>
      </w:r>
      <w:r w:rsidR="00D164E9" w:rsidRPr="00301BA1">
        <w:rPr>
          <w:rFonts w:asciiTheme="majorHAnsi" w:hAnsiTheme="majorHAnsi" w:cs="Helvetica"/>
          <w:color w:val="231F20"/>
        </w:rPr>
        <w:t xml:space="preserve">’Autorité Contractante </w:t>
      </w:r>
      <w:r w:rsidRPr="00301BA1">
        <w:rPr>
          <w:rFonts w:asciiTheme="majorHAnsi" w:hAnsiTheme="majorHAnsi" w:cs="Helvetica"/>
          <w:color w:val="231F20"/>
        </w:rPr>
        <w:t>fait tout son possible pour mener à bien les négociations dans ces délais. Si celui-ci souhaite prolonger la durée de validité des propositions, les Candidats qui n’y consentent pas sont en droit de refuser une telle prolongation.</w:t>
      </w:r>
    </w:p>
    <w:p w14:paraId="63C81EB6" w14:textId="77777777" w:rsidR="003B1E49" w:rsidRPr="00301BA1" w:rsidRDefault="003B1E49" w:rsidP="003B1E49">
      <w:pPr>
        <w:autoSpaceDE w:val="0"/>
        <w:autoSpaceDN w:val="0"/>
        <w:adjustRightInd w:val="0"/>
        <w:jc w:val="both"/>
        <w:rPr>
          <w:rFonts w:asciiTheme="majorHAnsi" w:hAnsiTheme="majorHAnsi" w:cs="Helvetica"/>
          <w:color w:val="231F20"/>
        </w:rPr>
      </w:pPr>
    </w:p>
    <w:p w14:paraId="0F4F1459" w14:textId="77777777" w:rsidR="003B1E49" w:rsidRPr="00301BA1" w:rsidRDefault="003B1E49" w:rsidP="003B1E49">
      <w:pPr>
        <w:autoSpaceDE w:val="0"/>
        <w:autoSpaceDN w:val="0"/>
        <w:adjustRightInd w:val="0"/>
        <w:jc w:val="both"/>
        <w:rPr>
          <w:rFonts w:asciiTheme="majorHAnsi" w:hAnsiTheme="majorHAnsi" w:cs="Helvetica"/>
          <w:color w:val="231F20"/>
        </w:rPr>
      </w:pPr>
      <w:r w:rsidRPr="00301BA1">
        <w:rPr>
          <w:rFonts w:asciiTheme="majorHAnsi" w:hAnsiTheme="majorHAnsi" w:cs="Helvetica-Bold"/>
          <w:b/>
          <w:bCs/>
          <w:color w:val="231F20"/>
          <w:sz w:val="30"/>
          <w:szCs w:val="30"/>
        </w:rPr>
        <w:t>4. Soumission, réception et ouverture des propositions</w:t>
      </w:r>
    </w:p>
    <w:p w14:paraId="67CC40D8" w14:textId="77777777" w:rsidR="003B1E49" w:rsidRPr="00301BA1" w:rsidRDefault="003B1E49" w:rsidP="003B1E49">
      <w:pPr>
        <w:autoSpaceDE w:val="0"/>
        <w:autoSpaceDN w:val="0"/>
        <w:adjustRightInd w:val="0"/>
        <w:jc w:val="both"/>
        <w:rPr>
          <w:rFonts w:asciiTheme="majorHAnsi" w:hAnsiTheme="majorHAnsi" w:cs="Helvetica-Oblique"/>
          <w:i/>
          <w:iCs/>
          <w:color w:val="231F20"/>
          <w:szCs w:val="24"/>
        </w:rPr>
      </w:pPr>
    </w:p>
    <w:p w14:paraId="21E0863F" w14:textId="77777777" w:rsidR="003B1E49" w:rsidRPr="00301BA1" w:rsidRDefault="003B1E49" w:rsidP="003B1E49">
      <w:pPr>
        <w:autoSpaceDE w:val="0"/>
        <w:autoSpaceDN w:val="0"/>
        <w:adjustRightInd w:val="0"/>
        <w:jc w:val="both"/>
        <w:rPr>
          <w:rFonts w:asciiTheme="majorHAnsi" w:hAnsiTheme="majorHAnsi" w:cs="Helvetica"/>
          <w:color w:val="231F20"/>
        </w:rPr>
      </w:pPr>
      <w:r w:rsidRPr="00301BA1">
        <w:rPr>
          <w:rFonts w:asciiTheme="majorHAnsi" w:hAnsiTheme="majorHAnsi" w:cs="Helvetica"/>
          <w:color w:val="231F20"/>
        </w:rPr>
        <w:t>4.1. L’original de la proposition doit être rédigé à l’encre indélébile. Il ne doit comporter aucun ajout entre les lignes ou surcharge sur le texte même, si ce n’est pour corriger les éventuelles erreurs du candidat lui-même, toute correction de ce type devant alors être paraphée par le (les) signataire(s) des propositions.</w:t>
      </w:r>
    </w:p>
    <w:p w14:paraId="3D8AE851" w14:textId="77777777" w:rsidR="003B1E49" w:rsidRPr="00301BA1" w:rsidRDefault="003B1E49" w:rsidP="003B1E49">
      <w:pPr>
        <w:autoSpaceDE w:val="0"/>
        <w:autoSpaceDN w:val="0"/>
        <w:adjustRightInd w:val="0"/>
        <w:jc w:val="both"/>
        <w:rPr>
          <w:rFonts w:asciiTheme="majorHAnsi" w:hAnsiTheme="majorHAnsi" w:cs="Helvetica"/>
          <w:color w:val="231F20"/>
        </w:rPr>
      </w:pPr>
    </w:p>
    <w:p w14:paraId="14FF4591" w14:textId="77777777" w:rsidR="003B1E49" w:rsidRPr="00301BA1" w:rsidRDefault="003B1E49" w:rsidP="003B1E49">
      <w:pPr>
        <w:autoSpaceDE w:val="0"/>
        <w:autoSpaceDN w:val="0"/>
        <w:adjustRightInd w:val="0"/>
        <w:jc w:val="both"/>
        <w:rPr>
          <w:rFonts w:asciiTheme="majorHAnsi" w:hAnsiTheme="majorHAnsi" w:cs="Helvetica"/>
          <w:color w:val="231F20"/>
        </w:rPr>
      </w:pPr>
      <w:r w:rsidRPr="00301BA1">
        <w:rPr>
          <w:rFonts w:asciiTheme="majorHAnsi" w:hAnsiTheme="majorHAnsi" w:cs="Helvetica"/>
          <w:color w:val="231F20"/>
        </w:rPr>
        <w:t>4.2. Un représentant habilité du candidat doit parapher toutes les pages de la proposition.</w:t>
      </w:r>
      <w:r w:rsidR="00D164E9" w:rsidRPr="00301BA1">
        <w:rPr>
          <w:rFonts w:asciiTheme="majorHAnsi" w:hAnsiTheme="majorHAnsi" w:cs="Helvetica"/>
          <w:color w:val="231F20"/>
        </w:rPr>
        <w:t xml:space="preserve"> </w:t>
      </w:r>
      <w:r w:rsidRPr="00301BA1">
        <w:rPr>
          <w:rFonts w:asciiTheme="majorHAnsi" w:hAnsiTheme="majorHAnsi" w:cs="Helvetica"/>
          <w:color w:val="231F20"/>
        </w:rPr>
        <w:t>Son habilitation est confirmée par une procuration écrite jointe aux propositions.</w:t>
      </w:r>
    </w:p>
    <w:p w14:paraId="201C92DC" w14:textId="77777777" w:rsidR="003B1E49" w:rsidRPr="00301BA1" w:rsidRDefault="003B1E49" w:rsidP="003B1E49">
      <w:pPr>
        <w:autoSpaceDE w:val="0"/>
        <w:autoSpaceDN w:val="0"/>
        <w:adjustRightInd w:val="0"/>
        <w:jc w:val="both"/>
        <w:rPr>
          <w:rFonts w:asciiTheme="majorHAnsi" w:hAnsiTheme="majorHAnsi" w:cs="Helvetica"/>
          <w:color w:val="231F20"/>
        </w:rPr>
      </w:pPr>
    </w:p>
    <w:p w14:paraId="033ACAD5" w14:textId="77777777" w:rsidR="003B1E49" w:rsidRPr="00301BA1" w:rsidRDefault="003B1E49" w:rsidP="003B1E49">
      <w:pPr>
        <w:autoSpaceDE w:val="0"/>
        <w:autoSpaceDN w:val="0"/>
        <w:adjustRightInd w:val="0"/>
        <w:jc w:val="both"/>
        <w:rPr>
          <w:rFonts w:asciiTheme="majorHAnsi" w:hAnsiTheme="majorHAnsi" w:cs="Helvetica"/>
          <w:color w:val="231F20"/>
        </w:rPr>
      </w:pPr>
      <w:r w:rsidRPr="00301BA1">
        <w:rPr>
          <w:rFonts w:asciiTheme="majorHAnsi" w:hAnsiTheme="majorHAnsi" w:cs="Helvetica"/>
          <w:color w:val="231F20"/>
        </w:rPr>
        <w:t xml:space="preserve">4.3. Pour chaque proposition, les candidats doivent préparer le nombre d’exemplaires indiqué dans le RPAO. Chaque Proposition technique et financière doit porter la mention “ </w:t>
      </w:r>
      <w:r w:rsidRPr="00301BA1">
        <w:rPr>
          <w:rFonts w:asciiTheme="majorHAnsi" w:hAnsiTheme="majorHAnsi" w:cs="Helvetica"/>
          <w:b/>
          <w:color w:val="231F20"/>
        </w:rPr>
        <w:t>ORIGINAL</w:t>
      </w:r>
      <w:r w:rsidRPr="00301BA1">
        <w:rPr>
          <w:rFonts w:asciiTheme="majorHAnsi" w:hAnsiTheme="majorHAnsi" w:cs="Helvetica"/>
          <w:color w:val="231F20"/>
        </w:rPr>
        <w:t xml:space="preserve"> ”</w:t>
      </w:r>
      <w:r w:rsidR="00D164E9" w:rsidRPr="00301BA1">
        <w:rPr>
          <w:rFonts w:asciiTheme="majorHAnsi" w:hAnsiTheme="majorHAnsi" w:cs="Helvetica"/>
          <w:color w:val="231F20"/>
        </w:rPr>
        <w:t xml:space="preserve"> </w:t>
      </w:r>
      <w:r w:rsidRPr="00301BA1">
        <w:rPr>
          <w:rFonts w:asciiTheme="majorHAnsi" w:hAnsiTheme="majorHAnsi" w:cs="Helvetica"/>
          <w:color w:val="231F20"/>
        </w:rPr>
        <w:t xml:space="preserve">ou “ </w:t>
      </w:r>
      <w:r w:rsidRPr="00301BA1">
        <w:rPr>
          <w:rFonts w:asciiTheme="majorHAnsi" w:hAnsiTheme="majorHAnsi" w:cs="Helvetica"/>
          <w:b/>
          <w:color w:val="231F20"/>
        </w:rPr>
        <w:t>COPIE</w:t>
      </w:r>
      <w:r w:rsidRPr="00301BA1">
        <w:rPr>
          <w:rFonts w:asciiTheme="majorHAnsi" w:hAnsiTheme="majorHAnsi" w:cs="Helvetica"/>
          <w:color w:val="231F20"/>
        </w:rPr>
        <w:t xml:space="preserve"> ”, selon le cas. En cas de différence entre les exemplaires des propositions, c’est</w:t>
      </w:r>
      <w:r w:rsidR="00D164E9" w:rsidRPr="00301BA1">
        <w:rPr>
          <w:rFonts w:asciiTheme="majorHAnsi" w:hAnsiTheme="majorHAnsi" w:cs="Helvetica"/>
          <w:color w:val="231F20"/>
        </w:rPr>
        <w:t xml:space="preserve"> </w:t>
      </w:r>
      <w:r w:rsidRPr="00301BA1">
        <w:rPr>
          <w:rFonts w:asciiTheme="majorHAnsi" w:hAnsiTheme="majorHAnsi" w:cs="Helvetica"/>
          <w:color w:val="231F20"/>
        </w:rPr>
        <w:t>l’original qui fait foi.</w:t>
      </w:r>
    </w:p>
    <w:p w14:paraId="0183F6BE" w14:textId="77777777" w:rsidR="003B1E49" w:rsidRPr="00301BA1" w:rsidRDefault="003B1E49" w:rsidP="003B1E49">
      <w:pPr>
        <w:autoSpaceDE w:val="0"/>
        <w:autoSpaceDN w:val="0"/>
        <w:adjustRightInd w:val="0"/>
        <w:jc w:val="both"/>
        <w:rPr>
          <w:rFonts w:asciiTheme="majorHAnsi" w:hAnsiTheme="majorHAnsi" w:cs="Helvetica"/>
          <w:color w:val="231F20"/>
        </w:rPr>
      </w:pPr>
    </w:p>
    <w:p w14:paraId="3E9D94B1" w14:textId="77777777" w:rsidR="003B1E49" w:rsidRPr="00301BA1" w:rsidRDefault="003B1E49" w:rsidP="003B1E49">
      <w:pPr>
        <w:autoSpaceDE w:val="0"/>
        <w:autoSpaceDN w:val="0"/>
        <w:adjustRightInd w:val="0"/>
        <w:jc w:val="both"/>
        <w:rPr>
          <w:rFonts w:asciiTheme="majorHAnsi" w:hAnsiTheme="majorHAnsi" w:cs="Helvetica"/>
          <w:color w:val="231F20"/>
        </w:rPr>
      </w:pPr>
      <w:r w:rsidRPr="00301BA1">
        <w:rPr>
          <w:rFonts w:asciiTheme="majorHAnsi" w:hAnsiTheme="majorHAnsi" w:cs="Helvetica"/>
          <w:color w:val="231F20"/>
        </w:rPr>
        <w:t>4.4. Les candidats doivent placer l’original et toutes les copies des pièces administratives énumérées dans le RPAO, dans une enveloppe portant la mention “DOSSIER ADMINISTRATIF</w:t>
      </w:r>
      <w:r w:rsidR="00D164E9" w:rsidRPr="00301BA1">
        <w:rPr>
          <w:rFonts w:asciiTheme="majorHAnsi" w:hAnsiTheme="majorHAnsi" w:cs="Helvetica"/>
          <w:color w:val="231F20"/>
        </w:rPr>
        <w:t xml:space="preserve"> </w:t>
      </w:r>
      <w:r w:rsidRPr="00301BA1">
        <w:rPr>
          <w:rFonts w:asciiTheme="majorHAnsi" w:hAnsiTheme="majorHAnsi" w:cs="Helvetica"/>
          <w:color w:val="231F20"/>
        </w:rPr>
        <w:t>”l’original et toutes les copies de la proposition technique dans une enveloppe portant clairement la mention “ PROPOSITION TECHNIQUE ”, et l’original et toutes les copies de la Proposition financière, dans une enveloppe scellée portant clairement la mention “PROPOSITION FINANCIERE ” et l’avertissement “ NE PAS OUVRIR EN MEME TEMPS</w:t>
      </w:r>
      <w:r w:rsidR="00D164E9" w:rsidRPr="00301BA1">
        <w:rPr>
          <w:rFonts w:asciiTheme="majorHAnsi" w:hAnsiTheme="majorHAnsi" w:cs="Helvetica"/>
          <w:color w:val="231F20"/>
        </w:rPr>
        <w:t xml:space="preserve"> </w:t>
      </w:r>
      <w:r w:rsidRPr="00301BA1">
        <w:rPr>
          <w:rFonts w:asciiTheme="majorHAnsi" w:hAnsiTheme="majorHAnsi" w:cs="Helvetica"/>
          <w:color w:val="231F20"/>
        </w:rPr>
        <w:t>QUE LA PROPOSITION TECHNIQUE”. Les Candidats placent ensuite ces trois enveloppes dans une même enveloppe cachetée, laquelle porte l’adresse du lieu de dépôt des soumissions</w:t>
      </w:r>
      <w:r w:rsidR="00D164E9" w:rsidRPr="00301BA1">
        <w:rPr>
          <w:rFonts w:asciiTheme="majorHAnsi" w:hAnsiTheme="majorHAnsi" w:cs="Helvetica"/>
          <w:color w:val="231F20"/>
        </w:rPr>
        <w:t xml:space="preserve"> </w:t>
      </w:r>
      <w:r w:rsidRPr="00301BA1">
        <w:rPr>
          <w:rFonts w:asciiTheme="majorHAnsi" w:hAnsiTheme="majorHAnsi" w:cs="Helvetica"/>
          <w:color w:val="231F20"/>
        </w:rPr>
        <w:t xml:space="preserve">et les renseignements indiqués dans le RPAO, ainsi que la mention “ </w:t>
      </w:r>
      <w:r w:rsidRPr="00301BA1">
        <w:rPr>
          <w:rFonts w:asciiTheme="majorHAnsi" w:hAnsiTheme="majorHAnsi" w:cs="Helvetica"/>
          <w:b/>
          <w:color w:val="231F20"/>
        </w:rPr>
        <w:t>A N’OUVRIR QU’EN SEANCE DE DEPOUILLEMENT</w:t>
      </w:r>
      <w:r w:rsidRPr="00301BA1">
        <w:rPr>
          <w:rFonts w:asciiTheme="majorHAnsi" w:hAnsiTheme="majorHAnsi" w:cs="Helvetica"/>
          <w:color w:val="231F20"/>
        </w:rPr>
        <w:t>”.</w:t>
      </w:r>
    </w:p>
    <w:p w14:paraId="3E5E2795" w14:textId="77777777" w:rsidR="003B1E49" w:rsidRPr="00301BA1" w:rsidRDefault="003B1E49" w:rsidP="003B1E49">
      <w:pPr>
        <w:autoSpaceDE w:val="0"/>
        <w:autoSpaceDN w:val="0"/>
        <w:adjustRightInd w:val="0"/>
        <w:jc w:val="both"/>
        <w:rPr>
          <w:rFonts w:asciiTheme="majorHAnsi" w:hAnsiTheme="majorHAnsi" w:cs="Helvetica"/>
          <w:color w:val="231F20"/>
        </w:rPr>
      </w:pPr>
    </w:p>
    <w:p w14:paraId="3D214B55" w14:textId="77777777" w:rsidR="003B1E49" w:rsidRPr="00301BA1" w:rsidRDefault="003B1E49" w:rsidP="003B1E49">
      <w:pPr>
        <w:autoSpaceDE w:val="0"/>
        <w:autoSpaceDN w:val="0"/>
        <w:adjustRightInd w:val="0"/>
        <w:jc w:val="both"/>
        <w:rPr>
          <w:rFonts w:asciiTheme="majorHAnsi" w:hAnsiTheme="majorHAnsi" w:cs="Helvetica"/>
          <w:color w:val="231F20"/>
        </w:rPr>
      </w:pPr>
      <w:r w:rsidRPr="00301BA1">
        <w:rPr>
          <w:rFonts w:asciiTheme="majorHAnsi" w:hAnsiTheme="majorHAnsi" w:cs="Helvetica"/>
          <w:color w:val="231F20"/>
        </w:rPr>
        <w:t>4.5. La Caution de Soumission peut être saisie :</w:t>
      </w:r>
    </w:p>
    <w:p w14:paraId="4153CB4E" w14:textId="77777777" w:rsidR="003B1E49" w:rsidRPr="00301BA1" w:rsidRDefault="003B1E49" w:rsidP="003B1E49">
      <w:pPr>
        <w:autoSpaceDE w:val="0"/>
        <w:autoSpaceDN w:val="0"/>
        <w:adjustRightInd w:val="0"/>
        <w:jc w:val="both"/>
        <w:rPr>
          <w:rFonts w:asciiTheme="majorHAnsi" w:hAnsiTheme="majorHAnsi" w:cs="Helvetica"/>
          <w:color w:val="231F20"/>
        </w:rPr>
      </w:pPr>
      <w:r w:rsidRPr="00301BA1">
        <w:rPr>
          <w:rFonts w:asciiTheme="majorHAnsi" w:hAnsiTheme="majorHAnsi" w:cs="Helvetica"/>
          <w:color w:val="231F20"/>
        </w:rPr>
        <w:t>a. Si le Soumissionnaire retire son offre durant la période de validité ;</w:t>
      </w:r>
    </w:p>
    <w:p w14:paraId="46AB377E" w14:textId="6679FB6C" w:rsidR="003B1E49" w:rsidRPr="00301BA1" w:rsidRDefault="003B1E49" w:rsidP="003B1E49">
      <w:pPr>
        <w:autoSpaceDE w:val="0"/>
        <w:autoSpaceDN w:val="0"/>
        <w:adjustRightInd w:val="0"/>
        <w:jc w:val="both"/>
        <w:rPr>
          <w:rFonts w:asciiTheme="majorHAnsi" w:hAnsiTheme="majorHAnsi" w:cs="Helvetica"/>
          <w:color w:val="231F20"/>
        </w:rPr>
      </w:pPr>
      <w:r w:rsidRPr="00301BA1">
        <w:rPr>
          <w:rFonts w:asciiTheme="majorHAnsi" w:hAnsiTheme="majorHAnsi" w:cs="Helvetica"/>
          <w:color w:val="231F20"/>
        </w:rPr>
        <w:t xml:space="preserve">b. Si, dans les </w:t>
      </w:r>
      <w:r w:rsidRPr="00301BA1">
        <w:rPr>
          <w:rFonts w:asciiTheme="majorHAnsi" w:hAnsiTheme="majorHAnsi" w:cs="Helvetica"/>
          <w:b/>
          <w:color w:val="231F20"/>
        </w:rPr>
        <w:t>vingt (20) jours</w:t>
      </w:r>
      <w:r w:rsidRPr="00301BA1">
        <w:rPr>
          <w:rFonts w:asciiTheme="majorHAnsi" w:hAnsiTheme="majorHAnsi" w:cs="Helvetica"/>
          <w:color w:val="231F20"/>
        </w:rPr>
        <w:t xml:space="preserve"> suivant la notification </w:t>
      </w:r>
      <w:r w:rsidR="009156A1">
        <w:rPr>
          <w:rFonts w:asciiTheme="majorHAnsi" w:hAnsiTheme="majorHAnsi" w:cs="Helvetica"/>
          <w:color w:val="231F20"/>
          <w:szCs w:val="24"/>
        </w:rPr>
        <w:t>du marché</w:t>
      </w:r>
      <w:r w:rsidR="00CC0A54">
        <w:rPr>
          <w:rFonts w:asciiTheme="majorHAnsi" w:hAnsiTheme="majorHAnsi" w:cs="Helvetica"/>
          <w:color w:val="231F20"/>
        </w:rPr>
        <w:t>, l’attributaire</w:t>
      </w:r>
      <w:r w:rsidRPr="00301BA1">
        <w:rPr>
          <w:rFonts w:asciiTheme="majorHAnsi" w:hAnsiTheme="majorHAnsi" w:cs="Helvetica"/>
          <w:color w:val="231F20"/>
        </w:rPr>
        <w:t xml:space="preserve"> </w:t>
      </w:r>
      <w:r w:rsidR="009156A1">
        <w:rPr>
          <w:rFonts w:asciiTheme="majorHAnsi" w:hAnsiTheme="majorHAnsi" w:cs="Helvetica"/>
          <w:color w:val="231F20"/>
          <w:szCs w:val="24"/>
        </w:rPr>
        <w:t>du marché</w:t>
      </w:r>
      <w:r w:rsidRPr="00301BA1">
        <w:rPr>
          <w:rFonts w:asciiTheme="majorHAnsi" w:hAnsiTheme="majorHAnsi" w:cs="Helvetica"/>
          <w:color w:val="231F20"/>
        </w:rPr>
        <w:t xml:space="preserve"> ne parvient pas :</w:t>
      </w:r>
    </w:p>
    <w:p w14:paraId="317CB38B" w14:textId="77777777" w:rsidR="003B1E49" w:rsidRPr="00301BA1" w:rsidRDefault="003B1E49" w:rsidP="003B1E49">
      <w:pPr>
        <w:autoSpaceDE w:val="0"/>
        <w:autoSpaceDN w:val="0"/>
        <w:adjustRightInd w:val="0"/>
        <w:jc w:val="both"/>
        <w:rPr>
          <w:rFonts w:asciiTheme="majorHAnsi" w:hAnsiTheme="majorHAnsi" w:cs="Helvetica"/>
          <w:color w:val="231F20"/>
        </w:rPr>
      </w:pPr>
      <w:r w:rsidRPr="00301BA1">
        <w:rPr>
          <w:rFonts w:asciiTheme="majorHAnsi" w:hAnsiTheme="majorHAnsi" w:cs="Helvetica"/>
          <w:color w:val="231F20"/>
        </w:rPr>
        <w:t xml:space="preserve">i. A signer </w:t>
      </w:r>
      <w:r w:rsidR="00CC0A54">
        <w:rPr>
          <w:rFonts w:asciiTheme="majorHAnsi" w:hAnsiTheme="majorHAnsi" w:cs="Helvetica"/>
          <w:color w:val="231F20"/>
          <w:szCs w:val="24"/>
        </w:rPr>
        <w:t>la lettre commande</w:t>
      </w:r>
      <w:r w:rsidRPr="00301BA1">
        <w:rPr>
          <w:rFonts w:asciiTheme="majorHAnsi" w:hAnsiTheme="majorHAnsi" w:cs="Helvetica"/>
          <w:color w:val="231F20"/>
        </w:rPr>
        <w:t>, ou</w:t>
      </w:r>
    </w:p>
    <w:p w14:paraId="18009C03" w14:textId="77777777" w:rsidR="003B1E49" w:rsidRPr="00301BA1" w:rsidRDefault="003B1E49" w:rsidP="003B1E49">
      <w:pPr>
        <w:autoSpaceDE w:val="0"/>
        <w:autoSpaceDN w:val="0"/>
        <w:adjustRightInd w:val="0"/>
        <w:jc w:val="both"/>
        <w:rPr>
          <w:rFonts w:asciiTheme="majorHAnsi" w:hAnsiTheme="majorHAnsi" w:cs="Helvetica"/>
          <w:color w:val="231F20"/>
        </w:rPr>
      </w:pPr>
      <w:r w:rsidRPr="00301BA1">
        <w:rPr>
          <w:rFonts w:asciiTheme="majorHAnsi" w:hAnsiTheme="majorHAnsi" w:cs="Helvetica"/>
          <w:color w:val="231F20"/>
        </w:rPr>
        <w:t>ii. A fournir le cautionnement définitif requis.</w:t>
      </w:r>
    </w:p>
    <w:p w14:paraId="6A6DE1A0" w14:textId="77777777" w:rsidR="003B1E49" w:rsidRPr="00301BA1" w:rsidRDefault="003B1E49" w:rsidP="003B1E49">
      <w:pPr>
        <w:autoSpaceDE w:val="0"/>
        <w:autoSpaceDN w:val="0"/>
        <w:adjustRightInd w:val="0"/>
        <w:jc w:val="both"/>
        <w:rPr>
          <w:rFonts w:asciiTheme="majorHAnsi" w:hAnsiTheme="majorHAnsi" w:cs="Helvetica"/>
          <w:color w:val="231F20"/>
        </w:rPr>
      </w:pPr>
    </w:p>
    <w:p w14:paraId="14759C5B" w14:textId="77777777" w:rsidR="003B1E49" w:rsidRPr="00301BA1" w:rsidRDefault="003B1E49" w:rsidP="003B1E49">
      <w:pPr>
        <w:autoSpaceDE w:val="0"/>
        <w:autoSpaceDN w:val="0"/>
        <w:adjustRightInd w:val="0"/>
        <w:jc w:val="both"/>
        <w:rPr>
          <w:rFonts w:asciiTheme="majorHAnsi" w:hAnsiTheme="majorHAnsi" w:cs="Helvetica"/>
          <w:color w:val="231F20"/>
        </w:rPr>
      </w:pPr>
      <w:r w:rsidRPr="00301BA1">
        <w:rPr>
          <w:rFonts w:asciiTheme="majorHAnsi" w:hAnsiTheme="majorHAnsi" w:cs="Helvetica"/>
          <w:color w:val="231F20"/>
        </w:rPr>
        <w:t>4.6. Le dossier administratif, la proposition technique et la Proposition financière dûment établis doivent être remis à l’adresse indiquée au plus tard à la date et à l’heure figurant dans le RPAO. Toute proposition reçue après l’heure limite de soumission des propositions est retournée à l’expéditeur sans avoir été ouverte.</w:t>
      </w:r>
    </w:p>
    <w:p w14:paraId="7EFC11BE" w14:textId="77777777" w:rsidR="003B1E49" w:rsidRPr="00301BA1" w:rsidRDefault="003B1E49" w:rsidP="003B1E49">
      <w:pPr>
        <w:autoSpaceDE w:val="0"/>
        <w:autoSpaceDN w:val="0"/>
        <w:adjustRightInd w:val="0"/>
        <w:jc w:val="both"/>
        <w:rPr>
          <w:rFonts w:asciiTheme="majorHAnsi" w:hAnsiTheme="majorHAnsi" w:cs="Helvetica"/>
          <w:color w:val="231F20"/>
        </w:rPr>
      </w:pPr>
    </w:p>
    <w:p w14:paraId="27419931" w14:textId="77777777" w:rsidR="003B1E49" w:rsidRPr="00301BA1" w:rsidRDefault="003B1E49" w:rsidP="003B1E49">
      <w:pPr>
        <w:autoSpaceDE w:val="0"/>
        <w:autoSpaceDN w:val="0"/>
        <w:adjustRightInd w:val="0"/>
        <w:jc w:val="both"/>
        <w:rPr>
          <w:rFonts w:asciiTheme="majorHAnsi" w:hAnsiTheme="majorHAnsi" w:cs="Helvetica"/>
          <w:color w:val="231F20"/>
        </w:rPr>
      </w:pPr>
      <w:r w:rsidRPr="00301BA1">
        <w:rPr>
          <w:rFonts w:asciiTheme="majorHAnsi" w:hAnsiTheme="majorHAnsi" w:cs="Helvetica"/>
          <w:color w:val="231F20"/>
        </w:rPr>
        <w:t>4.7. Dès que l’heure limite de remise des propositions est passée, les dossiers administratif et</w:t>
      </w:r>
      <w:r w:rsidR="00D164E9" w:rsidRPr="00301BA1">
        <w:rPr>
          <w:rFonts w:asciiTheme="majorHAnsi" w:hAnsiTheme="majorHAnsi" w:cs="Helvetica"/>
          <w:color w:val="231F20"/>
        </w:rPr>
        <w:t xml:space="preserve"> </w:t>
      </w:r>
      <w:r w:rsidRPr="00301BA1">
        <w:rPr>
          <w:rFonts w:asciiTheme="majorHAnsi" w:hAnsiTheme="majorHAnsi" w:cs="Helvetica"/>
          <w:color w:val="231F20"/>
        </w:rPr>
        <w:t xml:space="preserve">technique sont ouverts par la Commission </w:t>
      </w:r>
      <w:r w:rsidR="00C445E9">
        <w:rPr>
          <w:rFonts w:asciiTheme="majorHAnsi" w:hAnsiTheme="majorHAnsi" w:cs="Helvetica"/>
          <w:color w:val="231F20"/>
        </w:rPr>
        <w:t>Interne</w:t>
      </w:r>
      <w:r w:rsidR="001F740B" w:rsidRPr="00301BA1">
        <w:rPr>
          <w:rFonts w:asciiTheme="majorHAnsi" w:hAnsiTheme="majorHAnsi" w:cs="Helvetica"/>
          <w:color w:val="231F20"/>
        </w:rPr>
        <w:t xml:space="preserve"> </w:t>
      </w:r>
      <w:r w:rsidRPr="00301BA1">
        <w:rPr>
          <w:rFonts w:asciiTheme="majorHAnsi" w:hAnsiTheme="majorHAnsi" w:cs="Helvetica"/>
          <w:color w:val="231F20"/>
        </w:rPr>
        <w:t>de Passation des Marchés. La Proposition financière</w:t>
      </w:r>
      <w:r w:rsidR="00D164E9" w:rsidRPr="00301BA1">
        <w:rPr>
          <w:rFonts w:asciiTheme="majorHAnsi" w:hAnsiTheme="majorHAnsi" w:cs="Helvetica"/>
          <w:color w:val="231F20"/>
        </w:rPr>
        <w:t xml:space="preserve"> </w:t>
      </w:r>
      <w:r w:rsidRPr="00301BA1">
        <w:rPr>
          <w:rFonts w:asciiTheme="majorHAnsi" w:hAnsiTheme="majorHAnsi" w:cs="Helvetica"/>
          <w:color w:val="231F20"/>
        </w:rPr>
        <w:t xml:space="preserve">reste cachetée et est confiée au Président de la Commission </w:t>
      </w:r>
      <w:r w:rsidR="00C445E9">
        <w:rPr>
          <w:rFonts w:asciiTheme="majorHAnsi" w:hAnsiTheme="majorHAnsi" w:cs="Helvetica"/>
          <w:color w:val="231F20"/>
        </w:rPr>
        <w:t>Interne</w:t>
      </w:r>
      <w:r w:rsidR="00D164E9" w:rsidRPr="00301BA1">
        <w:rPr>
          <w:rFonts w:asciiTheme="majorHAnsi" w:hAnsiTheme="majorHAnsi" w:cs="Helvetica"/>
          <w:color w:val="231F20"/>
        </w:rPr>
        <w:t xml:space="preserve"> </w:t>
      </w:r>
      <w:r w:rsidRPr="00301BA1">
        <w:rPr>
          <w:rFonts w:asciiTheme="majorHAnsi" w:hAnsiTheme="majorHAnsi" w:cs="Helvetica"/>
          <w:color w:val="231F20"/>
        </w:rPr>
        <w:t>de Passation des Marchés compétente qui la conserve jusqu’à la séance d’ouverture des propositions financières.</w:t>
      </w:r>
    </w:p>
    <w:p w14:paraId="1A9EA753" w14:textId="77777777" w:rsidR="003B1E49" w:rsidRPr="00301BA1" w:rsidRDefault="003B1E49" w:rsidP="003B1E49">
      <w:pPr>
        <w:autoSpaceDE w:val="0"/>
        <w:autoSpaceDN w:val="0"/>
        <w:adjustRightInd w:val="0"/>
        <w:jc w:val="both"/>
        <w:rPr>
          <w:rFonts w:asciiTheme="majorHAnsi" w:hAnsiTheme="majorHAnsi" w:cs="Helvetica"/>
          <w:color w:val="231F20"/>
        </w:rPr>
      </w:pPr>
    </w:p>
    <w:p w14:paraId="5385C94F" w14:textId="77777777" w:rsidR="003B1E49" w:rsidRPr="00301BA1" w:rsidRDefault="003B1E49" w:rsidP="003B1E49">
      <w:pPr>
        <w:autoSpaceDE w:val="0"/>
        <w:autoSpaceDN w:val="0"/>
        <w:adjustRightInd w:val="0"/>
        <w:jc w:val="both"/>
        <w:rPr>
          <w:rFonts w:asciiTheme="majorHAnsi" w:hAnsiTheme="majorHAnsi" w:cs="Helvetica-Bold"/>
          <w:b/>
          <w:bCs/>
          <w:color w:val="231F20"/>
          <w:sz w:val="30"/>
          <w:szCs w:val="30"/>
        </w:rPr>
      </w:pPr>
      <w:r w:rsidRPr="00301BA1">
        <w:rPr>
          <w:rFonts w:asciiTheme="majorHAnsi" w:hAnsiTheme="majorHAnsi" w:cs="Helvetica-Bold"/>
          <w:b/>
          <w:bCs/>
          <w:color w:val="FFFFFF"/>
          <w:szCs w:val="24"/>
        </w:rPr>
        <w:t xml:space="preserve">32 </w:t>
      </w:r>
      <w:r w:rsidRPr="00301BA1">
        <w:rPr>
          <w:rFonts w:asciiTheme="majorHAnsi" w:hAnsiTheme="majorHAnsi" w:cs="Helvetica-Bold"/>
          <w:b/>
          <w:bCs/>
          <w:color w:val="231F20"/>
          <w:sz w:val="30"/>
          <w:szCs w:val="30"/>
        </w:rPr>
        <w:t>5. Evaluation des propositions</w:t>
      </w:r>
    </w:p>
    <w:p w14:paraId="4E88B157" w14:textId="77777777" w:rsidR="003B1E49" w:rsidRPr="00301BA1" w:rsidRDefault="003B1E49" w:rsidP="003B1E49">
      <w:pPr>
        <w:autoSpaceDE w:val="0"/>
        <w:autoSpaceDN w:val="0"/>
        <w:adjustRightInd w:val="0"/>
        <w:jc w:val="both"/>
        <w:rPr>
          <w:rFonts w:asciiTheme="majorHAnsi" w:hAnsiTheme="majorHAnsi" w:cs="Helvetica-Oblique"/>
          <w:i/>
          <w:iCs/>
          <w:color w:val="231F20"/>
          <w:sz w:val="16"/>
          <w:szCs w:val="16"/>
        </w:rPr>
      </w:pPr>
      <w:r w:rsidRPr="00301BA1">
        <w:rPr>
          <w:rFonts w:asciiTheme="majorHAnsi" w:hAnsiTheme="majorHAnsi" w:cs="Helvetica-Bold"/>
          <w:b/>
          <w:bCs/>
          <w:color w:val="FFFFFF"/>
          <w:szCs w:val="24"/>
        </w:rPr>
        <w:t>33</w:t>
      </w:r>
    </w:p>
    <w:p w14:paraId="6D08480B" w14:textId="77777777" w:rsidR="003B1E49" w:rsidRPr="00301BA1" w:rsidRDefault="003B1E49" w:rsidP="003B1E49">
      <w:pPr>
        <w:autoSpaceDE w:val="0"/>
        <w:autoSpaceDN w:val="0"/>
        <w:adjustRightInd w:val="0"/>
        <w:jc w:val="both"/>
        <w:rPr>
          <w:rFonts w:asciiTheme="majorHAnsi" w:hAnsiTheme="majorHAnsi" w:cs="Helvetica-Bold"/>
          <w:b/>
          <w:bCs/>
          <w:color w:val="231F20"/>
        </w:rPr>
      </w:pPr>
      <w:r w:rsidRPr="00301BA1">
        <w:rPr>
          <w:rFonts w:asciiTheme="majorHAnsi" w:hAnsiTheme="majorHAnsi" w:cs="Helvetica-Bold"/>
          <w:b/>
          <w:bCs/>
          <w:color w:val="231F20"/>
        </w:rPr>
        <w:t>Généralités</w:t>
      </w:r>
    </w:p>
    <w:p w14:paraId="71C0CE58" w14:textId="77777777" w:rsidR="003B1E49" w:rsidRPr="00301BA1" w:rsidRDefault="003B1E49" w:rsidP="003B1E49">
      <w:pPr>
        <w:autoSpaceDE w:val="0"/>
        <w:autoSpaceDN w:val="0"/>
        <w:adjustRightInd w:val="0"/>
        <w:jc w:val="both"/>
        <w:rPr>
          <w:rFonts w:asciiTheme="majorHAnsi" w:hAnsiTheme="majorHAnsi" w:cs="Helvetica-Bold"/>
          <w:b/>
          <w:bCs/>
          <w:color w:val="231F20"/>
        </w:rPr>
      </w:pPr>
    </w:p>
    <w:p w14:paraId="0CB90C05" w14:textId="77777777" w:rsidR="003B1E49" w:rsidRPr="00301BA1" w:rsidRDefault="003B1E49" w:rsidP="003B1E49">
      <w:pPr>
        <w:autoSpaceDE w:val="0"/>
        <w:autoSpaceDN w:val="0"/>
        <w:adjustRightInd w:val="0"/>
        <w:jc w:val="both"/>
        <w:rPr>
          <w:rFonts w:asciiTheme="majorHAnsi" w:hAnsiTheme="majorHAnsi" w:cs="Helvetica"/>
          <w:color w:val="231F20"/>
        </w:rPr>
      </w:pPr>
      <w:r w:rsidRPr="00301BA1">
        <w:rPr>
          <w:rFonts w:asciiTheme="majorHAnsi" w:hAnsiTheme="majorHAnsi" w:cs="Helvetica"/>
          <w:color w:val="231F20"/>
        </w:rPr>
        <w:t xml:space="preserve">5.1. Les soumissionnaires ne contacteront pas les membres de la </w:t>
      </w:r>
      <w:r w:rsidR="00C445E9" w:rsidRPr="00301BA1">
        <w:rPr>
          <w:rFonts w:asciiTheme="majorHAnsi" w:hAnsiTheme="majorHAnsi" w:cs="Helvetica"/>
          <w:color w:val="231F20"/>
        </w:rPr>
        <w:t xml:space="preserve">Commission </w:t>
      </w:r>
      <w:r w:rsidR="00C445E9">
        <w:rPr>
          <w:rFonts w:asciiTheme="majorHAnsi" w:hAnsiTheme="majorHAnsi" w:cs="Helvetica"/>
          <w:color w:val="231F20"/>
        </w:rPr>
        <w:t>Interne</w:t>
      </w:r>
      <w:r w:rsidR="00C445E9" w:rsidRPr="00301BA1">
        <w:rPr>
          <w:rFonts w:asciiTheme="majorHAnsi" w:hAnsiTheme="majorHAnsi" w:cs="Helvetica"/>
          <w:color w:val="231F20"/>
        </w:rPr>
        <w:t xml:space="preserve"> de Passation des Marchés </w:t>
      </w:r>
      <w:r w:rsidRPr="00301BA1">
        <w:rPr>
          <w:rFonts w:asciiTheme="majorHAnsi" w:hAnsiTheme="majorHAnsi" w:cs="Helvetica"/>
          <w:color w:val="231F20"/>
        </w:rPr>
        <w:t>et de la Sous-commission pour des questions ayant trait à leurs offres, entre l’ouverture des plis et</w:t>
      </w:r>
      <w:r w:rsidR="001F740B" w:rsidRPr="00301BA1">
        <w:rPr>
          <w:rFonts w:asciiTheme="majorHAnsi" w:hAnsiTheme="majorHAnsi" w:cs="Helvetica"/>
          <w:color w:val="231F20"/>
        </w:rPr>
        <w:t xml:space="preserve"> </w:t>
      </w:r>
      <w:r w:rsidRPr="00301BA1">
        <w:rPr>
          <w:rFonts w:asciiTheme="majorHAnsi" w:hAnsiTheme="majorHAnsi" w:cs="Helvetica"/>
          <w:color w:val="231F20"/>
        </w:rPr>
        <w:t xml:space="preserve">l’attribution </w:t>
      </w:r>
      <w:r w:rsidR="00CC0A54">
        <w:rPr>
          <w:rFonts w:asciiTheme="majorHAnsi" w:hAnsiTheme="majorHAnsi" w:cs="Helvetica"/>
          <w:color w:val="231F20"/>
          <w:szCs w:val="24"/>
        </w:rPr>
        <w:t>de la lettre commande</w:t>
      </w:r>
      <w:r w:rsidRPr="00301BA1">
        <w:rPr>
          <w:rFonts w:asciiTheme="majorHAnsi" w:hAnsiTheme="majorHAnsi" w:cs="Helvetica"/>
          <w:color w:val="231F20"/>
        </w:rPr>
        <w:t>.</w:t>
      </w:r>
    </w:p>
    <w:p w14:paraId="320ECDA5" w14:textId="77777777" w:rsidR="003B1E49" w:rsidRPr="00301BA1" w:rsidRDefault="003B1E49" w:rsidP="003B1E49">
      <w:pPr>
        <w:autoSpaceDE w:val="0"/>
        <w:autoSpaceDN w:val="0"/>
        <w:adjustRightInd w:val="0"/>
        <w:jc w:val="both"/>
        <w:rPr>
          <w:rFonts w:asciiTheme="majorHAnsi" w:hAnsiTheme="majorHAnsi" w:cs="Helvetica"/>
          <w:color w:val="231F20"/>
        </w:rPr>
      </w:pPr>
    </w:p>
    <w:p w14:paraId="7CF404C2" w14:textId="77777777" w:rsidR="003B1E49" w:rsidRPr="00301BA1" w:rsidRDefault="003B1E49" w:rsidP="003B1E49">
      <w:pPr>
        <w:autoSpaceDE w:val="0"/>
        <w:autoSpaceDN w:val="0"/>
        <w:adjustRightInd w:val="0"/>
        <w:jc w:val="both"/>
        <w:rPr>
          <w:rFonts w:asciiTheme="majorHAnsi" w:hAnsiTheme="majorHAnsi" w:cs="Helvetica"/>
          <w:color w:val="231F20"/>
        </w:rPr>
      </w:pPr>
      <w:r w:rsidRPr="00301BA1">
        <w:rPr>
          <w:rFonts w:asciiTheme="majorHAnsi" w:hAnsiTheme="majorHAnsi" w:cs="Helvetica"/>
          <w:color w:val="231F20"/>
        </w:rPr>
        <w:t>5.2. Toute tentative faite par un soumissionnaire pour influencer les propositions de la Commission des Marchés, relatives à l’évaluation et la comparaison des offres ou les décisions d</w:t>
      </w:r>
      <w:r w:rsidR="001F740B" w:rsidRPr="00301BA1">
        <w:rPr>
          <w:rFonts w:asciiTheme="majorHAnsi" w:hAnsiTheme="majorHAnsi" w:cs="Helvetica"/>
          <w:color w:val="231F20"/>
        </w:rPr>
        <w:t>e</w:t>
      </w:r>
      <w:r w:rsidRPr="00301BA1">
        <w:rPr>
          <w:rFonts w:asciiTheme="majorHAnsi" w:hAnsiTheme="majorHAnsi" w:cs="Helvetica"/>
          <w:color w:val="231F20"/>
        </w:rPr>
        <w:t xml:space="preserve"> </w:t>
      </w:r>
      <w:r w:rsidR="001F740B" w:rsidRPr="00301BA1">
        <w:rPr>
          <w:rFonts w:asciiTheme="majorHAnsi" w:hAnsiTheme="majorHAnsi" w:cs="Helvetica"/>
          <w:color w:val="231F20"/>
        </w:rPr>
        <w:t>l’Autorité Contractante</w:t>
      </w:r>
      <w:r w:rsidRPr="00301BA1">
        <w:rPr>
          <w:rFonts w:asciiTheme="majorHAnsi" w:hAnsiTheme="majorHAnsi" w:cs="Helvetica"/>
          <w:color w:val="231F20"/>
        </w:rPr>
        <w:t xml:space="preserve"> en vue de l’attr</w:t>
      </w:r>
      <w:r w:rsidR="00CC0A54">
        <w:rPr>
          <w:rFonts w:asciiTheme="majorHAnsi" w:hAnsiTheme="majorHAnsi" w:cs="Helvetica"/>
          <w:color w:val="231F20"/>
        </w:rPr>
        <w:t xml:space="preserve">ibution d’une </w:t>
      </w:r>
      <w:r w:rsidR="00CC0A54">
        <w:rPr>
          <w:rFonts w:asciiTheme="majorHAnsi" w:hAnsiTheme="majorHAnsi" w:cs="Helvetica"/>
          <w:color w:val="231F20"/>
          <w:szCs w:val="24"/>
        </w:rPr>
        <w:t>lettre commande</w:t>
      </w:r>
      <w:r w:rsidRPr="00301BA1">
        <w:rPr>
          <w:rFonts w:asciiTheme="majorHAnsi" w:hAnsiTheme="majorHAnsi" w:cs="Helvetica"/>
          <w:color w:val="231F20"/>
        </w:rPr>
        <w:t>, pourra entraîner le rejet de son offre.</w:t>
      </w:r>
    </w:p>
    <w:p w14:paraId="3867942B" w14:textId="77777777" w:rsidR="001F740B" w:rsidRPr="00301BA1" w:rsidRDefault="001F740B" w:rsidP="003B1E49">
      <w:pPr>
        <w:autoSpaceDE w:val="0"/>
        <w:autoSpaceDN w:val="0"/>
        <w:adjustRightInd w:val="0"/>
        <w:jc w:val="both"/>
        <w:rPr>
          <w:rFonts w:asciiTheme="majorHAnsi" w:hAnsiTheme="majorHAnsi" w:cs="Helvetica-Bold"/>
          <w:b/>
          <w:bCs/>
          <w:color w:val="231F20"/>
        </w:rPr>
      </w:pPr>
    </w:p>
    <w:p w14:paraId="78ABFBAD" w14:textId="77777777" w:rsidR="003B1E49" w:rsidRPr="00301BA1" w:rsidRDefault="003B1E49" w:rsidP="003B1E49">
      <w:pPr>
        <w:autoSpaceDE w:val="0"/>
        <w:autoSpaceDN w:val="0"/>
        <w:adjustRightInd w:val="0"/>
        <w:jc w:val="both"/>
        <w:rPr>
          <w:rFonts w:asciiTheme="majorHAnsi" w:hAnsiTheme="majorHAnsi" w:cs="Helvetica-Bold"/>
          <w:b/>
          <w:bCs/>
          <w:color w:val="231F20"/>
        </w:rPr>
      </w:pPr>
      <w:r w:rsidRPr="00301BA1">
        <w:rPr>
          <w:rFonts w:asciiTheme="majorHAnsi" w:hAnsiTheme="majorHAnsi" w:cs="Helvetica-Bold"/>
          <w:b/>
          <w:bCs/>
          <w:color w:val="231F20"/>
        </w:rPr>
        <w:t>Evaluation des Propositions techniques</w:t>
      </w:r>
    </w:p>
    <w:p w14:paraId="78E315AE" w14:textId="77777777" w:rsidR="003B1E49" w:rsidRPr="00301BA1" w:rsidRDefault="003B1E49" w:rsidP="003B1E49">
      <w:pPr>
        <w:autoSpaceDE w:val="0"/>
        <w:autoSpaceDN w:val="0"/>
        <w:adjustRightInd w:val="0"/>
        <w:jc w:val="both"/>
        <w:rPr>
          <w:rFonts w:asciiTheme="majorHAnsi" w:hAnsiTheme="majorHAnsi" w:cs="Helvetica-Bold"/>
          <w:b/>
          <w:bCs/>
          <w:color w:val="231F20"/>
        </w:rPr>
      </w:pPr>
    </w:p>
    <w:p w14:paraId="3AC39B8A" w14:textId="77777777" w:rsidR="003B1E49" w:rsidRPr="00301BA1" w:rsidRDefault="003B1E49" w:rsidP="003B1E49">
      <w:pPr>
        <w:autoSpaceDE w:val="0"/>
        <w:autoSpaceDN w:val="0"/>
        <w:adjustRightInd w:val="0"/>
        <w:jc w:val="both"/>
        <w:rPr>
          <w:rFonts w:asciiTheme="majorHAnsi" w:hAnsiTheme="majorHAnsi" w:cs="Helvetica"/>
          <w:color w:val="231F20"/>
        </w:rPr>
      </w:pPr>
      <w:r w:rsidRPr="00301BA1">
        <w:rPr>
          <w:rFonts w:asciiTheme="majorHAnsi" w:hAnsiTheme="majorHAnsi" w:cs="Helvetica"/>
          <w:color w:val="231F20"/>
        </w:rPr>
        <w:t xml:space="preserve">5.3. La Sous-commission d’analyse mise en place par </w:t>
      </w:r>
      <w:r w:rsidR="00C445E9">
        <w:rPr>
          <w:rFonts w:asciiTheme="majorHAnsi" w:hAnsiTheme="majorHAnsi" w:cs="Helvetica"/>
          <w:color w:val="231F20"/>
        </w:rPr>
        <w:t xml:space="preserve">la </w:t>
      </w:r>
      <w:r w:rsidR="00C445E9" w:rsidRPr="00301BA1">
        <w:rPr>
          <w:rFonts w:asciiTheme="majorHAnsi" w:hAnsiTheme="majorHAnsi" w:cs="Helvetica"/>
          <w:color w:val="231F20"/>
        </w:rPr>
        <w:t xml:space="preserve">Commission </w:t>
      </w:r>
      <w:r w:rsidR="00C445E9">
        <w:rPr>
          <w:rFonts w:asciiTheme="majorHAnsi" w:hAnsiTheme="majorHAnsi" w:cs="Helvetica"/>
          <w:color w:val="231F20"/>
        </w:rPr>
        <w:t>Interne</w:t>
      </w:r>
      <w:r w:rsidR="00C445E9" w:rsidRPr="00301BA1">
        <w:rPr>
          <w:rFonts w:asciiTheme="majorHAnsi" w:hAnsiTheme="majorHAnsi" w:cs="Helvetica"/>
          <w:color w:val="231F20"/>
        </w:rPr>
        <w:t xml:space="preserve"> de Passation des Marchés</w:t>
      </w:r>
      <w:r w:rsidRPr="00301BA1">
        <w:rPr>
          <w:rFonts w:asciiTheme="majorHAnsi" w:hAnsiTheme="majorHAnsi" w:cs="Helvetica"/>
          <w:color w:val="231F20"/>
        </w:rPr>
        <w:t xml:space="preserve"> évalue les propositions techniques sur la base de leur conformité aux termes de référence, à l’aide des critères d’évaluation, des sous-critères (en règle générale, pas plus de trois par critère) et du système de points spécifiés dans le RPAO. Chaque proposition conforme se voit attribuer un score technique (St). Une proposition est rejetée à ce stade si elle ne satisfait pas à des aspects importants des termes de référence, ou n’atteint pas le score technique minimum spécifié dans le RPAO.</w:t>
      </w:r>
    </w:p>
    <w:p w14:paraId="7D32C330" w14:textId="77777777" w:rsidR="003B1E49" w:rsidRPr="00301BA1" w:rsidRDefault="003B1E49" w:rsidP="003B1E49">
      <w:pPr>
        <w:autoSpaceDE w:val="0"/>
        <w:autoSpaceDN w:val="0"/>
        <w:adjustRightInd w:val="0"/>
        <w:jc w:val="both"/>
        <w:rPr>
          <w:rFonts w:asciiTheme="majorHAnsi" w:hAnsiTheme="majorHAnsi" w:cs="Helvetica"/>
          <w:color w:val="231F20"/>
        </w:rPr>
      </w:pPr>
    </w:p>
    <w:p w14:paraId="1F770246" w14:textId="77777777" w:rsidR="003B1E49" w:rsidRPr="00301BA1" w:rsidRDefault="003B1E49" w:rsidP="003B1E49">
      <w:pPr>
        <w:autoSpaceDE w:val="0"/>
        <w:autoSpaceDN w:val="0"/>
        <w:adjustRightInd w:val="0"/>
        <w:jc w:val="both"/>
        <w:rPr>
          <w:rFonts w:asciiTheme="majorHAnsi" w:hAnsiTheme="majorHAnsi" w:cs="Helvetica"/>
          <w:color w:val="231F20"/>
        </w:rPr>
      </w:pPr>
      <w:r w:rsidRPr="00301BA1">
        <w:rPr>
          <w:rFonts w:asciiTheme="majorHAnsi" w:hAnsiTheme="majorHAnsi" w:cs="Helvetica"/>
          <w:color w:val="231F20"/>
        </w:rPr>
        <w:t>5.4. A l’issue de l’évaluation de la qualité technique, l</w:t>
      </w:r>
      <w:r w:rsidR="001F740B" w:rsidRPr="00301BA1">
        <w:rPr>
          <w:rFonts w:asciiTheme="majorHAnsi" w:hAnsiTheme="majorHAnsi" w:cs="Helvetica"/>
          <w:color w:val="231F20"/>
        </w:rPr>
        <w:t xml:space="preserve">’Autorité Contractante </w:t>
      </w:r>
      <w:r w:rsidRPr="00301BA1">
        <w:rPr>
          <w:rFonts w:asciiTheme="majorHAnsi" w:hAnsiTheme="majorHAnsi" w:cs="Helvetica"/>
          <w:color w:val="231F20"/>
        </w:rPr>
        <w:t>avise les candidats dont les propositions n’ont pas obtenu la note de qualité minimum, que leurs offres n’ont pas été retenues ; leurs propositions financières leur seront donc restituées sur demande, sans avoir été ouvertes à l’issue du processus de sélection. L</w:t>
      </w:r>
      <w:r w:rsidR="001F740B" w:rsidRPr="00301BA1">
        <w:rPr>
          <w:rFonts w:asciiTheme="majorHAnsi" w:hAnsiTheme="majorHAnsi" w:cs="Helvetica"/>
          <w:color w:val="231F20"/>
        </w:rPr>
        <w:t>’Autorité Contractante</w:t>
      </w:r>
      <w:r w:rsidRPr="00301BA1">
        <w:rPr>
          <w:rFonts w:asciiTheme="majorHAnsi" w:hAnsiTheme="majorHAnsi" w:cs="Helvetica"/>
          <w:color w:val="231F20"/>
        </w:rPr>
        <w:t>, dans le même temps, avise les Candidats qui ont obtenu la note de qualification minimum, et leur indique la date, l’heure et le lieu d’ouverture des propositions financières. Cette notification peut être adressée par courrier recommandé, télécopie ou courrier électronique.</w:t>
      </w:r>
    </w:p>
    <w:p w14:paraId="339EF865" w14:textId="77777777" w:rsidR="003B1E49" w:rsidRPr="00301BA1" w:rsidRDefault="003B1E49" w:rsidP="003B1E49">
      <w:pPr>
        <w:autoSpaceDE w:val="0"/>
        <w:autoSpaceDN w:val="0"/>
        <w:adjustRightInd w:val="0"/>
        <w:jc w:val="both"/>
        <w:rPr>
          <w:rFonts w:asciiTheme="majorHAnsi" w:hAnsiTheme="majorHAnsi" w:cs="Helvetica-Bold"/>
          <w:b/>
          <w:bCs/>
          <w:color w:val="231F20"/>
        </w:rPr>
      </w:pPr>
    </w:p>
    <w:p w14:paraId="74AC00AC" w14:textId="77777777" w:rsidR="003B1E49" w:rsidRPr="00301BA1" w:rsidRDefault="003B1E49" w:rsidP="003B1E49">
      <w:pPr>
        <w:autoSpaceDE w:val="0"/>
        <w:autoSpaceDN w:val="0"/>
        <w:adjustRightInd w:val="0"/>
        <w:jc w:val="both"/>
        <w:rPr>
          <w:rFonts w:asciiTheme="majorHAnsi" w:hAnsiTheme="majorHAnsi" w:cs="Helvetica-Bold"/>
          <w:b/>
          <w:bCs/>
          <w:color w:val="231F20"/>
        </w:rPr>
      </w:pPr>
      <w:r w:rsidRPr="00301BA1">
        <w:rPr>
          <w:rFonts w:asciiTheme="majorHAnsi" w:hAnsiTheme="majorHAnsi" w:cs="Helvetica-Bold"/>
          <w:b/>
          <w:bCs/>
          <w:color w:val="231F20"/>
        </w:rPr>
        <w:t>Ouverture et évaluation des propositions financières et recours</w:t>
      </w:r>
    </w:p>
    <w:p w14:paraId="05A2B95A" w14:textId="77777777" w:rsidR="003B1E49" w:rsidRPr="00301BA1" w:rsidRDefault="003B1E49" w:rsidP="003B1E49">
      <w:pPr>
        <w:autoSpaceDE w:val="0"/>
        <w:autoSpaceDN w:val="0"/>
        <w:adjustRightInd w:val="0"/>
        <w:jc w:val="both"/>
        <w:rPr>
          <w:rFonts w:asciiTheme="majorHAnsi" w:hAnsiTheme="majorHAnsi" w:cs="Helvetica-Bold"/>
          <w:b/>
          <w:bCs/>
          <w:color w:val="231F20"/>
        </w:rPr>
      </w:pPr>
    </w:p>
    <w:p w14:paraId="4EAD76B4" w14:textId="77777777" w:rsidR="003B1E49" w:rsidRPr="00301BA1" w:rsidRDefault="003B1E49" w:rsidP="003B1E49">
      <w:pPr>
        <w:autoSpaceDE w:val="0"/>
        <w:autoSpaceDN w:val="0"/>
        <w:adjustRightInd w:val="0"/>
        <w:jc w:val="both"/>
        <w:rPr>
          <w:rFonts w:asciiTheme="majorHAnsi" w:hAnsiTheme="majorHAnsi" w:cs="Helvetica"/>
          <w:color w:val="231F20"/>
        </w:rPr>
      </w:pPr>
      <w:r w:rsidRPr="00301BA1">
        <w:rPr>
          <w:rFonts w:asciiTheme="majorHAnsi" w:hAnsiTheme="majorHAnsi" w:cs="Helvetica"/>
          <w:color w:val="231F20"/>
        </w:rPr>
        <w:t xml:space="preserve">5.6. Les propositions financières sont ouvertes par la </w:t>
      </w:r>
      <w:r w:rsidR="00C445E9" w:rsidRPr="00301BA1">
        <w:rPr>
          <w:rFonts w:asciiTheme="majorHAnsi" w:hAnsiTheme="majorHAnsi" w:cs="Helvetica"/>
          <w:color w:val="231F20"/>
        </w:rPr>
        <w:t xml:space="preserve">Commission </w:t>
      </w:r>
      <w:r w:rsidR="00C445E9">
        <w:rPr>
          <w:rFonts w:asciiTheme="majorHAnsi" w:hAnsiTheme="majorHAnsi" w:cs="Helvetica"/>
          <w:color w:val="231F20"/>
        </w:rPr>
        <w:t>Interne</w:t>
      </w:r>
      <w:r w:rsidR="00C445E9" w:rsidRPr="00301BA1">
        <w:rPr>
          <w:rFonts w:asciiTheme="majorHAnsi" w:hAnsiTheme="majorHAnsi" w:cs="Helvetica"/>
          <w:color w:val="231F20"/>
        </w:rPr>
        <w:t xml:space="preserve"> de Passation des Marchés</w:t>
      </w:r>
      <w:r w:rsidRPr="00301BA1">
        <w:rPr>
          <w:rFonts w:asciiTheme="majorHAnsi" w:hAnsiTheme="majorHAnsi" w:cs="Helvetica"/>
          <w:color w:val="231F20"/>
        </w:rPr>
        <w:t>, en présence des représentants des Candidats qui désirent y assister. Le nom du candidat et les</w:t>
      </w:r>
      <w:r w:rsidR="00AB1DF9" w:rsidRPr="00301BA1">
        <w:rPr>
          <w:rFonts w:asciiTheme="majorHAnsi" w:hAnsiTheme="majorHAnsi" w:cs="Helvetica"/>
          <w:color w:val="231F20"/>
        </w:rPr>
        <w:t xml:space="preserve"> </w:t>
      </w:r>
      <w:r w:rsidRPr="00301BA1">
        <w:rPr>
          <w:rFonts w:asciiTheme="majorHAnsi" w:hAnsiTheme="majorHAnsi" w:cs="Helvetica"/>
          <w:color w:val="231F20"/>
        </w:rPr>
        <w:t>prix proposés sont lus à haute voix et consignés par écrit lors de l’ouverture des Propositions financières. L</w:t>
      </w:r>
      <w:r w:rsidR="00AB1DF9" w:rsidRPr="00301BA1">
        <w:rPr>
          <w:rFonts w:asciiTheme="majorHAnsi" w:hAnsiTheme="majorHAnsi" w:cs="Helvetica"/>
          <w:color w:val="231F20"/>
        </w:rPr>
        <w:t xml:space="preserve">’Autorité Contractante </w:t>
      </w:r>
      <w:r w:rsidRPr="00301BA1">
        <w:rPr>
          <w:rFonts w:asciiTheme="majorHAnsi" w:hAnsiTheme="majorHAnsi" w:cs="Helvetica"/>
          <w:color w:val="231F20"/>
        </w:rPr>
        <w:t>dresse un procès-verbal de la séance.</w:t>
      </w:r>
    </w:p>
    <w:p w14:paraId="6FAFBC64" w14:textId="77777777" w:rsidR="003B1E49" w:rsidRPr="00301BA1" w:rsidRDefault="003B1E49" w:rsidP="003B1E49">
      <w:pPr>
        <w:autoSpaceDE w:val="0"/>
        <w:autoSpaceDN w:val="0"/>
        <w:adjustRightInd w:val="0"/>
        <w:jc w:val="both"/>
        <w:rPr>
          <w:rFonts w:asciiTheme="majorHAnsi" w:hAnsiTheme="majorHAnsi" w:cs="Helvetica"/>
          <w:color w:val="231F20"/>
        </w:rPr>
      </w:pPr>
    </w:p>
    <w:p w14:paraId="43DB42D6" w14:textId="77777777" w:rsidR="003B1E49" w:rsidRPr="00301BA1" w:rsidRDefault="003B1E49" w:rsidP="003B1E49">
      <w:pPr>
        <w:autoSpaceDE w:val="0"/>
        <w:autoSpaceDN w:val="0"/>
        <w:adjustRightInd w:val="0"/>
        <w:jc w:val="both"/>
        <w:rPr>
          <w:rFonts w:asciiTheme="majorHAnsi" w:hAnsiTheme="majorHAnsi" w:cs="Helvetica"/>
          <w:color w:val="231F20"/>
        </w:rPr>
      </w:pPr>
      <w:r w:rsidRPr="00301BA1">
        <w:rPr>
          <w:rFonts w:asciiTheme="majorHAnsi" w:hAnsiTheme="majorHAnsi" w:cs="Helvetica"/>
          <w:color w:val="231F20"/>
        </w:rPr>
        <w:t>5.7. A la fin de chaque séance d’ouverture des plis, le Président de la Commission met immédiatement à la disposition du point focal désigné par l’ARMP, une copie paraphée des offres des soumissionnaires</w:t>
      </w:r>
      <w:r w:rsidR="00C445E9">
        <w:rPr>
          <w:rFonts w:asciiTheme="majorHAnsi" w:hAnsiTheme="majorHAnsi" w:cs="Helvetica"/>
          <w:color w:val="231F20"/>
        </w:rPr>
        <w:t>.</w:t>
      </w:r>
    </w:p>
    <w:p w14:paraId="4D9FE4FB" w14:textId="77777777" w:rsidR="003B1E49" w:rsidRPr="00301BA1" w:rsidRDefault="003B1E49" w:rsidP="003B1E49">
      <w:pPr>
        <w:autoSpaceDE w:val="0"/>
        <w:autoSpaceDN w:val="0"/>
        <w:adjustRightInd w:val="0"/>
        <w:jc w:val="both"/>
        <w:rPr>
          <w:rFonts w:asciiTheme="majorHAnsi" w:hAnsiTheme="majorHAnsi" w:cs="Helvetica"/>
          <w:color w:val="231F20"/>
        </w:rPr>
      </w:pPr>
    </w:p>
    <w:p w14:paraId="0A2057D7" w14:textId="77777777" w:rsidR="003B1E49" w:rsidRPr="00301BA1" w:rsidRDefault="003B1E49" w:rsidP="003B1E49">
      <w:pPr>
        <w:autoSpaceDE w:val="0"/>
        <w:autoSpaceDN w:val="0"/>
        <w:adjustRightInd w:val="0"/>
        <w:jc w:val="both"/>
        <w:rPr>
          <w:rFonts w:asciiTheme="majorHAnsi" w:hAnsiTheme="majorHAnsi" w:cs="Helvetica"/>
          <w:color w:val="231F20"/>
        </w:rPr>
      </w:pPr>
      <w:r w:rsidRPr="00301BA1">
        <w:rPr>
          <w:rFonts w:asciiTheme="majorHAnsi" w:hAnsiTheme="majorHAnsi" w:cs="Helvetica"/>
          <w:color w:val="231F20"/>
        </w:rPr>
        <w:t>5.8. En cas de recours, il doit être ad</w:t>
      </w:r>
      <w:r w:rsidR="00C445E9">
        <w:rPr>
          <w:rFonts w:asciiTheme="majorHAnsi" w:hAnsiTheme="majorHAnsi" w:cs="Helvetica"/>
          <w:color w:val="231F20"/>
        </w:rPr>
        <w:t>ressé à l’autorité chargée des Marchés P</w:t>
      </w:r>
      <w:r w:rsidRPr="00301BA1">
        <w:rPr>
          <w:rFonts w:asciiTheme="majorHAnsi" w:hAnsiTheme="majorHAnsi" w:cs="Helvetica"/>
          <w:color w:val="231F20"/>
        </w:rPr>
        <w:t>ub</w:t>
      </w:r>
      <w:r w:rsidR="00C445E9">
        <w:rPr>
          <w:rFonts w:asciiTheme="majorHAnsi" w:hAnsiTheme="majorHAnsi" w:cs="Helvetica"/>
          <w:color w:val="231F20"/>
        </w:rPr>
        <w:t>lics avec copies à l’organisme Chargé de la R</w:t>
      </w:r>
      <w:r w:rsidRPr="00301BA1">
        <w:rPr>
          <w:rFonts w:asciiTheme="majorHAnsi" w:hAnsiTheme="majorHAnsi" w:cs="Helvetica"/>
          <w:color w:val="231F20"/>
        </w:rPr>
        <w:t xml:space="preserve">égulation des Marchés Publics et au </w:t>
      </w:r>
      <w:r w:rsidR="00AB1DF9" w:rsidRPr="00301BA1">
        <w:rPr>
          <w:rFonts w:asciiTheme="majorHAnsi" w:hAnsiTheme="majorHAnsi" w:cs="Helvetica"/>
          <w:color w:val="231F20"/>
        </w:rPr>
        <w:t xml:space="preserve">Président de la Commission </w:t>
      </w:r>
      <w:r w:rsidR="00C445E9">
        <w:rPr>
          <w:rFonts w:asciiTheme="majorHAnsi" w:hAnsiTheme="majorHAnsi" w:cs="Helvetica"/>
          <w:color w:val="231F20"/>
        </w:rPr>
        <w:t>Interne</w:t>
      </w:r>
      <w:r w:rsidR="00AB1DF9" w:rsidRPr="00301BA1">
        <w:rPr>
          <w:rFonts w:asciiTheme="majorHAnsi" w:hAnsiTheme="majorHAnsi" w:cs="Helvetica"/>
          <w:color w:val="231F20"/>
        </w:rPr>
        <w:t xml:space="preserve"> de Passation des Marchés</w:t>
      </w:r>
      <w:r w:rsidRPr="00301BA1">
        <w:rPr>
          <w:rFonts w:asciiTheme="majorHAnsi" w:hAnsiTheme="majorHAnsi" w:cs="Helvetica"/>
          <w:color w:val="231F20"/>
        </w:rPr>
        <w:t xml:space="preserve">. Il doit parvenir dans un </w:t>
      </w:r>
      <w:r w:rsidRPr="00301BA1">
        <w:rPr>
          <w:rFonts w:asciiTheme="majorHAnsi" w:hAnsiTheme="majorHAnsi" w:cs="Helvetica"/>
          <w:b/>
          <w:color w:val="231F20"/>
        </w:rPr>
        <w:t>délai maximum de trois (03) jours ouvrables</w:t>
      </w:r>
      <w:r w:rsidRPr="00301BA1">
        <w:rPr>
          <w:rFonts w:asciiTheme="majorHAnsi" w:hAnsiTheme="majorHAnsi" w:cs="Helvetica"/>
          <w:color w:val="231F20"/>
        </w:rPr>
        <w:t xml:space="preserve"> après l’ouverture des plis, sous la forme d’une lettre à laquelle est obligatoirement joint un feuillet de la fiche de recours dûment signée par le requérant et, éventuellement, par le Président de la </w:t>
      </w:r>
      <w:r w:rsidRPr="00301BA1">
        <w:rPr>
          <w:rFonts w:asciiTheme="majorHAnsi" w:hAnsiTheme="majorHAnsi" w:cs="Helvetica"/>
          <w:color w:val="231F20"/>
        </w:rPr>
        <w:lastRenderedPageBreak/>
        <w:t xml:space="preserve">Commission </w:t>
      </w:r>
      <w:r w:rsidR="00C445E9">
        <w:rPr>
          <w:rFonts w:asciiTheme="majorHAnsi" w:hAnsiTheme="majorHAnsi" w:cs="Helvetica"/>
          <w:color w:val="231F20"/>
        </w:rPr>
        <w:t>Interne</w:t>
      </w:r>
      <w:r w:rsidR="00AB1DF9" w:rsidRPr="00301BA1">
        <w:rPr>
          <w:rFonts w:asciiTheme="majorHAnsi" w:hAnsiTheme="majorHAnsi" w:cs="Helvetica"/>
          <w:color w:val="231F20"/>
        </w:rPr>
        <w:t xml:space="preserve"> de Passation des M</w:t>
      </w:r>
      <w:r w:rsidRPr="00301BA1">
        <w:rPr>
          <w:rFonts w:asciiTheme="majorHAnsi" w:hAnsiTheme="majorHAnsi" w:cs="Helvetica"/>
          <w:color w:val="231F20"/>
        </w:rPr>
        <w:t>archés. L’Observateur Indépendant annexe à son rapport, le feuillet qui lui a été remis, assorti des commentaires ou des observations y afférents.</w:t>
      </w:r>
    </w:p>
    <w:p w14:paraId="15D680BD" w14:textId="77777777" w:rsidR="003B1E49" w:rsidRPr="00301BA1" w:rsidRDefault="003B1E49" w:rsidP="003B1E49">
      <w:pPr>
        <w:autoSpaceDE w:val="0"/>
        <w:autoSpaceDN w:val="0"/>
        <w:adjustRightInd w:val="0"/>
        <w:jc w:val="both"/>
        <w:rPr>
          <w:rFonts w:asciiTheme="majorHAnsi" w:hAnsiTheme="majorHAnsi" w:cs="Helvetica"/>
          <w:color w:val="231F20"/>
        </w:rPr>
      </w:pPr>
    </w:p>
    <w:p w14:paraId="61159DE3" w14:textId="77777777" w:rsidR="003B1E49" w:rsidRPr="00301BA1" w:rsidRDefault="003B1E49" w:rsidP="003B1E49">
      <w:pPr>
        <w:autoSpaceDE w:val="0"/>
        <w:autoSpaceDN w:val="0"/>
        <w:adjustRightInd w:val="0"/>
        <w:jc w:val="both"/>
        <w:rPr>
          <w:rFonts w:asciiTheme="majorHAnsi" w:hAnsiTheme="majorHAnsi" w:cs="Helvetica"/>
          <w:color w:val="231F20"/>
        </w:rPr>
      </w:pPr>
      <w:r w:rsidRPr="00301BA1">
        <w:rPr>
          <w:rFonts w:asciiTheme="majorHAnsi" w:hAnsiTheme="majorHAnsi" w:cs="Helvetica"/>
          <w:color w:val="231F20"/>
        </w:rPr>
        <w:t>5.9. La Sous-commission d’analyse établit si les Propositions financières sont complètes (c’est à- dire si tous les éléments de la Proposition technique correspondante ont été chiffrés</w:t>
      </w:r>
      <w:r w:rsidR="00F84A8B">
        <w:rPr>
          <w:rFonts w:asciiTheme="majorHAnsi" w:hAnsiTheme="majorHAnsi" w:cs="Helvetica"/>
          <w:color w:val="231F20"/>
        </w:rPr>
        <w:t>),</w:t>
      </w:r>
      <w:r w:rsidRPr="00301BA1">
        <w:rPr>
          <w:rFonts w:asciiTheme="majorHAnsi" w:hAnsiTheme="majorHAnsi" w:cs="Helvetica"/>
          <w:color w:val="231F20"/>
        </w:rPr>
        <w:t xml:space="preserve"> corrige toute erreur de calcul, et convertit les prix exprimés en diverses monnaies en francs CFA. Les cours de vente officiels utilisés à cet effet, fournis par la BEAC, sont ceux en vigueur à la date limite de dépôt des propositions. L’évaluation est faite sans tenir compte des impôts, droits, taxes et autres charges fiscales tels que définis au paragraphe 3.7.</w:t>
      </w:r>
    </w:p>
    <w:p w14:paraId="1556F565" w14:textId="77777777" w:rsidR="003B1E49" w:rsidRPr="00301BA1" w:rsidRDefault="003B1E49" w:rsidP="003B1E49">
      <w:pPr>
        <w:autoSpaceDE w:val="0"/>
        <w:autoSpaceDN w:val="0"/>
        <w:adjustRightInd w:val="0"/>
        <w:jc w:val="both"/>
        <w:rPr>
          <w:rFonts w:asciiTheme="majorHAnsi" w:hAnsiTheme="majorHAnsi" w:cs="Helvetica"/>
          <w:color w:val="231F20"/>
        </w:rPr>
      </w:pPr>
    </w:p>
    <w:p w14:paraId="4410D4B2" w14:textId="77777777" w:rsidR="003B1E49" w:rsidRPr="00301BA1" w:rsidRDefault="003B1E49" w:rsidP="003B1E49">
      <w:pPr>
        <w:autoSpaceDE w:val="0"/>
        <w:autoSpaceDN w:val="0"/>
        <w:adjustRightInd w:val="0"/>
        <w:jc w:val="both"/>
        <w:rPr>
          <w:rFonts w:asciiTheme="majorHAnsi" w:hAnsiTheme="majorHAnsi" w:cs="Helvetica"/>
          <w:color w:val="231F20"/>
        </w:rPr>
      </w:pPr>
      <w:r w:rsidRPr="00301BA1">
        <w:rPr>
          <w:rFonts w:asciiTheme="majorHAnsi" w:hAnsiTheme="majorHAnsi" w:cs="Helvetica"/>
          <w:color w:val="231F20"/>
        </w:rPr>
        <w:t xml:space="preserve">5.10. En cas de sélection qualité - coût, la proposition financière conforme la moins </w:t>
      </w:r>
      <w:proofErr w:type="spellStart"/>
      <w:r w:rsidRPr="00301BA1">
        <w:rPr>
          <w:rFonts w:asciiTheme="majorHAnsi" w:hAnsiTheme="majorHAnsi" w:cs="Helvetica"/>
          <w:color w:val="231F20"/>
        </w:rPr>
        <w:t>disante</w:t>
      </w:r>
      <w:proofErr w:type="spellEnd"/>
      <w:r w:rsidRPr="00301BA1">
        <w:rPr>
          <w:rFonts w:asciiTheme="majorHAnsi" w:hAnsiTheme="majorHAnsi" w:cs="Helvetica"/>
          <w:color w:val="231F20"/>
        </w:rPr>
        <w:t xml:space="preserve"> (Fm) reçoit un score financier (</w:t>
      </w:r>
      <w:proofErr w:type="spellStart"/>
      <w:r w:rsidRPr="00301BA1">
        <w:rPr>
          <w:rFonts w:asciiTheme="majorHAnsi" w:hAnsiTheme="majorHAnsi" w:cs="Helvetica"/>
          <w:color w:val="231F20"/>
        </w:rPr>
        <w:t>Sf</w:t>
      </w:r>
      <w:proofErr w:type="spellEnd"/>
      <w:r w:rsidRPr="00301BA1">
        <w:rPr>
          <w:rFonts w:asciiTheme="majorHAnsi" w:hAnsiTheme="majorHAnsi" w:cs="Helvetica"/>
          <w:color w:val="231F20"/>
        </w:rPr>
        <w:t>) de 100 points. Les scores financiers (</w:t>
      </w:r>
      <w:proofErr w:type="spellStart"/>
      <w:r w:rsidRPr="00301BA1">
        <w:rPr>
          <w:rFonts w:asciiTheme="majorHAnsi" w:hAnsiTheme="majorHAnsi" w:cs="Helvetica"/>
          <w:color w:val="231F20"/>
        </w:rPr>
        <w:t>Sf</w:t>
      </w:r>
      <w:proofErr w:type="spellEnd"/>
      <w:r w:rsidRPr="00301BA1">
        <w:rPr>
          <w:rFonts w:asciiTheme="majorHAnsi" w:hAnsiTheme="majorHAnsi" w:cs="Helvetica"/>
          <w:color w:val="231F20"/>
        </w:rPr>
        <w:t>) des autres Propositions financières sont calculés comme indiqué dans le RPAO. Les propositions sont classées en fonction de leurs Scores technique (St) et financier (</w:t>
      </w:r>
      <w:proofErr w:type="spellStart"/>
      <w:r w:rsidRPr="00301BA1">
        <w:rPr>
          <w:rFonts w:asciiTheme="majorHAnsi" w:hAnsiTheme="majorHAnsi" w:cs="Helvetica"/>
          <w:color w:val="231F20"/>
        </w:rPr>
        <w:t>Sf</w:t>
      </w:r>
      <w:proofErr w:type="spellEnd"/>
      <w:r w:rsidRPr="00301BA1">
        <w:rPr>
          <w:rFonts w:asciiTheme="majorHAnsi" w:hAnsiTheme="majorHAnsi" w:cs="Helvetica"/>
          <w:color w:val="231F20"/>
        </w:rPr>
        <w:t xml:space="preserve">) combinés après introduction de pondérations (T étant le poids attribué à la </w:t>
      </w:r>
      <w:r w:rsidR="00720A5D" w:rsidRPr="00301BA1">
        <w:rPr>
          <w:rFonts w:asciiTheme="majorHAnsi" w:hAnsiTheme="majorHAnsi" w:cs="Helvetica"/>
          <w:color w:val="231F20"/>
        </w:rPr>
        <w:t>Proposition technique</w:t>
      </w:r>
      <w:r w:rsidRPr="00301BA1">
        <w:rPr>
          <w:rFonts w:asciiTheme="majorHAnsi" w:hAnsiTheme="majorHAnsi" w:cs="Helvetica"/>
          <w:color w:val="231F20"/>
        </w:rPr>
        <w:t xml:space="preserve"> et P le poids accordé à la Proposition financière ; T + P étant égal à 100, comme indiqué dans le RPAO). Le Candidat ayant obtenu le score technique et financier combiné le plus élevé est invité à des négociations.</w:t>
      </w:r>
    </w:p>
    <w:p w14:paraId="54BC828F" w14:textId="77777777" w:rsidR="003B1E49" w:rsidRPr="00301BA1" w:rsidRDefault="003B1E49" w:rsidP="003B1E49">
      <w:pPr>
        <w:autoSpaceDE w:val="0"/>
        <w:autoSpaceDN w:val="0"/>
        <w:adjustRightInd w:val="0"/>
        <w:jc w:val="both"/>
        <w:rPr>
          <w:rFonts w:asciiTheme="majorHAnsi" w:hAnsiTheme="majorHAnsi" w:cs="Helvetica"/>
          <w:color w:val="231F20"/>
        </w:rPr>
      </w:pPr>
    </w:p>
    <w:p w14:paraId="5EE9963E" w14:textId="77777777" w:rsidR="003B1E49" w:rsidRPr="00301BA1" w:rsidRDefault="003B1E49" w:rsidP="003B1E49">
      <w:pPr>
        <w:autoSpaceDE w:val="0"/>
        <w:autoSpaceDN w:val="0"/>
        <w:adjustRightInd w:val="0"/>
        <w:jc w:val="both"/>
        <w:rPr>
          <w:rFonts w:asciiTheme="majorHAnsi" w:hAnsiTheme="majorHAnsi" w:cs="Helvetica"/>
          <w:color w:val="231F20"/>
        </w:rPr>
      </w:pPr>
      <w:r w:rsidRPr="00301BA1">
        <w:rPr>
          <w:rFonts w:asciiTheme="majorHAnsi" w:hAnsiTheme="majorHAnsi" w:cs="Helvetica"/>
          <w:color w:val="231F20"/>
        </w:rPr>
        <w:t>5.11. En cas de sélection dans le cadre d’un budget déterminé, la Sous-commission d’analyse</w:t>
      </w:r>
      <w:r w:rsidR="00AB1DF9" w:rsidRPr="00301BA1">
        <w:rPr>
          <w:rFonts w:asciiTheme="majorHAnsi" w:hAnsiTheme="majorHAnsi" w:cs="Helvetica"/>
          <w:color w:val="231F20"/>
        </w:rPr>
        <w:t xml:space="preserve"> </w:t>
      </w:r>
      <w:r w:rsidRPr="00301BA1">
        <w:rPr>
          <w:rFonts w:asciiTheme="majorHAnsi" w:hAnsiTheme="majorHAnsi" w:cs="Helvetica"/>
          <w:color w:val="231F20"/>
        </w:rPr>
        <w:t>retient le Consultant ayant remis la Proposition technique la mieux classée dans les limites du</w:t>
      </w:r>
      <w:r w:rsidR="00AB1DF9" w:rsidRPr="00301BA1">
        <w:rPr>
          <w:rFonts w:asciiTheme="majorHAnsi" w:hAnsiTheme="majorHAnsi" w:cs="Helvetica"/>
          <w:color w:val="231F20"/>
        </w:rPr>
        <w:t xml:space="preserve"> </w:t>
      </w:r>
      <w:r w:rsidRPr="00301BA1">
        <w:rPr>
          <w:rFonts w:asciiTheme="majorHAnsi" w:hAnsiTheme="majorHAnsi" w:cs="Helvetica"/>
          <w:color w:val="231F20"/>
        </w:rPr>
        <w:t xml:space="preserve">budget (« prix évalué »). Les propositions dépassant ce budget sont rejetées. En cas de sélection au moindre coût, le client ou </w:t>
      </w:r>
      <w:r w:rsidR="00AB1DF9" w:rsidRPr="00301BA1">
        <w:rPr>
          <w:rFonts w:asciiTheme="majorHAnsi" w:hAnsiTheme="majorHAnsi" w:cs="Helvetica"/>
          <w:color w:val="231F20"/>
        </w:rPr>
        <w:t xml:space="preserve">l’Autorité Contractante </w:t>
      </w:r>
      <w:r w:rsidRPr="00301BA1">
        <w:rPr>
          <w:rFonts w:asciiTheme="majorHAnsi" w:hAnsiTheme="majorHAnsi" w:cs="Helvetica"/>
          <w:color w:val="231F20"/>
        </w:rPr>
        <w:t xml:space="preserve">retient la proposition la moins </w:t>
      </w:r>
      <w:proofErr w:type="spellStart"/>
      <w:r w:rsidRPr="00301BA1">
        <w:rPr>
          <w:rFonts w:asciiTheme="majorHAnsi" w:hAnsiTheme="majorHAnsi" w:cs="Helvetica"/>
          <w:color w:val="231F20"/>
        </w:rPr>
        <w:t>disante</w:t>
      </w:r>
      <w:proofErr w:type="spellEnd"/>
      <w:r w:rsidR="00AB1DF9" w:rsidRPr="00301BA1">
        <w:rPr>
          <w:rFonts w:asciiTheme="majorHAnsi" w:hAnsiTheme="majorHAnsi" w:cs="Helvetica"/>
          <w:color w:val="231F20"/>
        </w:rPr>
        <w:t xml:space="preserve"> </w:t>
      </w:r>
      <w:r w:rsidRPr="00301BA1">
        <w:rPr>
          <w:rFonts w:asciiTheme="majorHAnsi" w:hAnsiTheme="majorHAnsi" w:cs="Helvetica"/>
          <w:color w:val="231F20"/>
        </w:rPr>
        <w:t>(« prix évalué ») parmi celles qui ont obtenu le score technique minimum requis. Dans les deux cas, le Consultant sélectionné est invité à des négociations.</w:t>
      </w:r>
    </w:p>
    <w:p w14:paraId="4235B0C0" w14:textId="77777777" w:rsidR="003B1E49" w:rsidRPr="00301BA1" w:rsidRDefault="003B1E49" w:rsidP="003B1E49">
      <w:pPr>
        <w:autoSpaceDE w:val="0"/>
        <w:autoSpaceDN w:val="0"/>
        <w:adjustRightInd w:val="0"/>
        <w:jc w:val="both"/>
        <w:rPr>
          <w:rFonts w:asciiTheme="majorHAnsi" w:hAnsiTheme="majorHAnsi" w:cs="Helvetica"/>
          <w:color w:val="231F20"/>
        </w:rPr>
      </w:pPr>
    </w:p>
    <w:p w14:paraId="20CA82A1" w14:textId="77777777" w:rsidR="003B1E49" w:rsidRPr="00301BA1" w:rsidRDefault="003B1E49" w:rsidP="003B1E49">
      <w:pPr>
        <w:autoSpaceDE w:val="0"/>
        <w:autoSpaceDN w:val="0"/>
        <w:adjustRightInd w:val="0"/>
        <w:jc w:val="both"/>
        <w:rPr>
          <w:rFonts w:asciiTheme="majorHAnsi" w:hAnsiTheme="majorHAnsi" w:cs="Helvetica-Bold"/>
          <w:b/>
          <w:bCs/>
          <w:color w:val="231F20"/>
          <w:sz w:val="30"/>
          <w:szCs w:val="30"/>
        </w:rPr>
      </w:pPr>
      <w:r w:rsidRPr="00301BA1">
        <w:rPr>
          <w:rFonts w:asciiTheme="majorHAnsi" w:hAnsiTheme="majorHAnsi" w:cs="Helvetica-Bold"/>
          <w:b/>
          <w:bCs/>
          <w:color w:val="231F20"/>
          <w:sz w:val="30"/>
          <w:szCs w:val="30"/>
        </w:rPr>
        <w:t>6. Négociations</w:t>
      </w:r>
      <w:r w:rsidRPr="00301BA1">
        <w:rPr>
          <w:rFonts w:asciiTheme="majorHAnsi" w:hAnsiTheme="majorHAnsi" w:cs="Helvetica-Bold"/>
          <w:b/>
          <w:bCs/>
          <w:color w:val="FFFFFF"/>
          <w:szCs w:val="24"/>
        </w:rPr>
        <w:t xml:space="preserve">34 </w:t>
      </w:r>
    </w:p>
    <w:p w14:paraId="14021BE7" w14:textId="77777777" w:rsidR="003B1E49" w:rsidRPr="00301BA1" w:rsidRDefault="003B1E49" w:rsidP="003B1E49">
      <w:pPr>
        <w:autoSpaceDE w:val="0"/>
        <w:autoSpaceDN w:val="0"/>
        <w:adjustRightInd w:val="0"/>
        <w:jc w:val="both"/>
        <w:rPr>
          <w:rFonts w:asciiTheme="majorHAnsi" w:hAnsiTheme="majorHAnsi" w:cs="Helvetica-Oblique"/>
          <w:i/>
          <w:iCs/>
          <w:color w:val="231F20"/>
          <w:sz w:val="16"/>
          <w:szCs w:val="16"/>
        </w:rPr>
      </w:pPr>
    </w:p>
    <w:p w14:paraId="2FF53659" w14:textId="77777777" w:rsidR="003B1E49" w:rsidRPr="00301BA1" w:rsidRDefault="003B1E49" w:rsidP="003B1E49">
      <w:pPr>
        <w:autoSpaceDE w:val="0"/>
        <w:autoSpaceDN w:val="0"/>
        <w:adjustRightInd w:val="0"/>
        <w:jc w:val="both"/>
        <w:rPr>
          <w:rFonts w:asciiTheme="majorHAnsi" w:hAnsiTheme="majorHAnsi" w:cs="Helvetica"/>
          <w:color w:val="231F20"/>
        </w:rPr>
      </w:pPr>
      <w:r w:rsidRPr="00301BA1">
        <w:rPr>
          <w:rFonts w:asciiTheme="majorHAnsi" w:hAnsiTheme="majorHAnsi" w:cs="Helvetica"/>
          <w:color w:val="231F20"/>
        </w:rPr>
        <w:t>6.1. Les négociations auront lieu à l’adresse indiquée dans le RPAO, entre l</w:t>
      </w:r>
      <w:r w:rsidR="00AB1DF9" w:rsidRPr="00301BA1">
        <w:rPr>
          <w:rFonts w:asciiTheme="majorHAnsi" w:hAnsiTheme="majorHAnsi" w:cs="Helvetica"/>
          <w:color w:val="231F20"/>
        </w:rPr>
        <w:t xml:space="preserve">’Autorité Contractante </w:t>
      </w:r>
      <w:r w:rsidRPr="00301BA1">
        <w:rPr>
          <w:rFonts w:asciiTheme="majorHAnsi" w:hAnsiTheme="majorHAnsi" w:cs="Helvetica"/>
          <w:color w:val="231F20"/>
        </w:rPr>
        <w:t>et le candidat dont la proposition est retenue, l’objectif étant de parvenir à un accord sur tous les points et de signer un contrat. En aucun cas des négociations ne peuvent être conduites avec plus d’un candidat à la fois. Ces négociations, qui ne doivent pas porter sur les prix unitaires, sont sanctionnées par un procès</w:t>
      </w:r>
      <w:r w:rsidR="00AB1DF9" w:rsidRPr="00301BA1">
        <w:rPr>
          <w:rFonts w:asciiTheme="majorHAnsi" w:hAnsiTheme="majorHAnsi" w:cs="Helvetica"/>
          <w:color w:val="231F20"/>
        </w:rPr>
        <w:t>-</w:t>
      </w:r>
      <w:r w:rsidRPr="00301BA1">
        <w:rPr>
          <w:rFonts w:asciiTheme="majorHAnsi" w:hAnsiTheme="majorHAnsi" w:cs="Helvetica"/>
          <w:color w:val="231F20"/>
        </w:rPr>
        <w:t>verbal signé par les deux parties.</w:t>
      </w:r>
    </w:p>
    <w:p w14:paraId="6D32CE78" w14:textId="77777777" w:rsidR="003B1E49" w:rsidRPr="00301BA1" w:rsidRDefault="003B1E49" w:rsidP="003B1E49">
      <w:pPr>
        <w:autoSpaceDE w:val="0"/>
        <w:autoSpaceDN w:val="0"/>
        <w:adjustRightInd w:val="0"/>
        <w:jc w:val="both"/>
        <w:rPr>
          <w:rFonts w:asciiTheme="majorHAnsi" w:hAnsiTheme="majorHAnsi" w:cs="Helvetica"/>
          <w:color w:val="231F20"/>
        </w:rPr>
      </w:pPr>
    </w:p>
    <w:p w14:paraId="5127BF23" w14:textId="77777777" w:rsidR="003B1E49" w:rsidRPr="00301BA1" w:rsidRDefault="003B1E49" w:rsidP="003B1E49">
      <w:pPr>
        <w:autoSpaceDE w:val="0"/>
        <w:autoSpaceDN w:val="0"/>
        <w:adjustRightInd w:val="0"/>
        <w:jc w:val="both"/>
        <w:rPr>
          <w:rFonts w:asciiTheme="majorHAnsi" w:hAnsiTheme="majorHAnsi" w:cs="Helvetica"/>
          <w:color w:val="231F20"/>
        </w:rPr>
      </w:pPr>
      <w:r w:rsidRPr="00301BA1">
        <w:rPr>
          <w:rFonts w:asciiTheme="majorHAnsi" w:hAnsiTheme="majorHAnsi" w:cs="Helvetica"/>
          <w:color w:val="231F20"/>
        </w:rPr>
        <w:t>6.2. Les négociations comportent une discussion de la Proposition technique, de la méthodologie proposée (plan de travail), de la dotation en personnel et de toute suggestion faite par le Candidat pour améliorer les Termes de référence.</w:t>
      </w:r>
    </w:p>
    <w:p w14:paraId="7CDC9121" w14:textId="77777777" w:rsidR="003B1E49" w:rsidRPr="00301BA1" w:rsidRDefault="003B1E49" w:rsidP="003B1E49">
      <w:pPr>
        <w:autoSpaceDE w:val="0"/>
        <w:autoSpaceDN w:val="0"/>
        <w:adjustRightInd w:val="0"/>
        <w:jc w:val="both"/>
        <w:rPr>
          <w:rFonts w:asciiTheme="majorHAnsi" w:hAnsiTheme="majorHAnsi" w:cs="Helvetica"/>
          <w:color w:val="231F20"/>
        </w:rPr>
      </w:pPr>
      <w:r w:rsidRPr="00301BA1">
        <w:rPr>
          <w:rFonts w:asciiTheme="majorHAnsi" w:hAnsiTheme="majorHAnsi" w:cs="Helvetica"/>
          <w:color w:val="231F20"/>
        </w:rPr>
        <w:t>Le Maître d’Ouvrage et le candidat mettent ensuite au point les termes de référence finaux, la dotation en personnel, et les diagrammes à barres indiquant les activités, le personnel utilisé, et le temps passé sur le terrain et au siège, le temps de travail en mois, les aspects logistiques et les conditions d’établissement des rapports. Le plan de travail et les termes de référence finaux qui ont été convenus sont ensuite intégrés à la « description des services », qui fait partie du contrat. Il faut veiller tout particulièrement à obtenir du candidat retenu le maximum qu’il puisse offrir dans les limites du budget disponible, et à définir clairement les intrants que le Maître d’Ouvrage doit fournir pour assurer la bonne exécution de la mission.</w:t>
      </w:r>
    </w:p>
    <w:p w14:paraId="34B8A303" w14:textId="77777777" w:rsidR="003B1E49" w:rsidRPr="00301BA1" w:rsidRDefault="003B1E49" w:rsidP="003B1E49">
      <w:pPr>
        <w:autoSpaceDE w:val="0"/>
        <w:autoSpaceDN w:val="0"/>
        <w:adjustRightInd w:val="0"/>
        <w:jc w:val="both"/>
        <w:rPr>
          <w:rFonts w:asciiTheme="majorHAnsi" w:hAnsiTheme="majorHAnsi" w:cs="Helvetica"/>
          <w:color w:val="231F20"/>
        </w:rPr>
      </w:pPr>
    </w:p>
    <w:p w14:paraId="2A528607" w14:textId="77777777" w:rsidR="003B1E49" w:rsidRPr="00301BA1" w:rsidRDefault="003B1E49" w:rsidP="003B1E49">
      <w:pPr>
        <w:autoSpaceDE w:val="0"/>
        <w:autoSpaceDN w:val="0"/>
        <w:adjustRightInd w:val="0"/>
        <w:jc w:val="both"/>
        <w:rPr>
          <w:rFonts w:asciiTheme="majorHAnsi" w:hAnsiTheme="majorHAnsi" w:cs="Helvetica"/>
          <w:color w:val="231F20"/>
        </w:rPr>
      </w:pPr>
      <w:r w:rsidRPr="00301BA1">
        <w:rPr>
          <w:rFonts w:asciiTheme="majorHAnsi" w:hAnsiTheme="majorHAnsi" w:cs="Helvetica"/>
          <w:color w:val="231F20"/>
        </w:rPr>
        <w:t>6.3. Les négociations financières visent notamment à préciser (le cas échéant) les obligations fiscales du Candidat en République du Cameroun, et la manière dont elles sont prises en compte dans le contrat ; elles intègrent aussi les modifications techniques convenues au coût des services. Sauf circonstances exceptionnelles, les négociations financières ne portent ni sur les taux de rémunération du personnel (pas de décomposition de ces taux), ni sur d’autres taux unitaires quel que soit le mode de sélection.</w:t>
      </w:r>
    </w:p>
    <w:p w14:paraId="3AEC8F83" w14:textId="77777777" w:rsidR="003B1E49" w:rsidRPr="00301BA1" w:rsidRDefault="003B1E49" w:rsidP="003B1E49">
      <w:pPr>
        <w:autoSpaceDE w:val="0"/>
        <w:autoSpaceDN w:val="0"/>
        <w:adjustRightInd w:val="0"/>
        <w:jc w:val="both"/>
        <w:rPr>
          <w:rFonts w:asciiTheme="majorHAnsi" w:hAnsiTheme="majorHAnsi" w:cs="Helvetica"/>
          <w:color w:val="231F20"/>
        </w:rPr>
      </w:pPr>
    </w:p>
    <w:p w14:paraId="204A6DAF" w14:textId="77777777" w:rsidR="003B1E49" w:rsidRPr="00301BA1" w:rsidRDefault="003B1E49" w:rsidP="003B1E49">
      <w:pPr>
        <w:autoSpaceDE w:val="0"/>
        <w:autoSpaceDN w:val="0"/>
        <w:adjustRightInd w:val="0"/>
        <w:jc w:val="both"/>
        <w:rPr>
          <w:rFonts w:asciiTheme="majorHAnsi" w:hAnsiTheme="majorHAnsi" w:cs="Helvetica"/>
          <w:color w:val="231F20"/>
        </w:rPr>
      </w:pPr>
      <w:r w:rsidRPr="00301BA1">
        <w:rPr>
          <w:rFonts w:asciiTheme="majorHAnsi" w:hAnsiTheme="majorHAnsi" w:cs="Helvetica"/>
          <w:color w:val="231F20"/>
        </w:rPr>
        <w:lastRenderedPageBreak/>
        <w:t>6.4. Ayant fondé son choix du Candidat, entre autres, sur une évaluation du personnel spécialisé proposé, l</w:t>
      </w:r>
      <w:r w:rsidR="001221B4" w:rsidRPr="00301BA1">
        <w:rPr>
          <w:rFonts w:asciiTheme="majorHAnsi" w:hAnsiTheme="majorHAnsi" w:cs="Helvetica"/>
          <w:color w:val="231F20"/>
        </w:rPr>
        <w:t>’Autorité Contractante</w:t>
      </w:r>
      <w:r w:rsidRPr="00301BA1">
        <w:rPr>
          <w:rFonts w:asciiTheme="majorHAnsi" w:hAnsiTheme="majorHAnsi" w:cs="Helvetica"/>
          <w:color w:val="231F20"/>
        </w:rPr>
        <w:t xml:space="preserve"> entend négocier le contrat sur la base des experts dont le nom figure dans la proposition. Préalablement à la né</w:t>
      </w:r>
      <w:r w:rsidR="001221B4" w:rsidRPr="00301BA1">
        <w:rPr>
          <w:rFonts w:asciiTheme="majorHAnsi" w:hAnsiTheme="majorHAnsi" w:cs="Helvetica"/>
          <w:color w:val="231F20"/>
        </w:rPr>
        <w:t xml:space="preserve">gociation du contrat, l’Autorité </w:t>
      </w:r>
      <w:r w:rsidR="00720A5D" w:rsidRPr="00301BA1">
        <w:rPr>
          <w:rFonts w:asciiTheme="majorHAnsi" w:hAnsiTheme="majorHAnsi" w:cs="Helvetica"/>
          <w:color w:val="231F20"/>
        </w:rPr>
        <w:t>Contractante exige</w:t>
      </w:r>
      <w:r w:rsidRPr="00301BA1">
        <w:rPr>
          <w:rFonts w:asciiTheme="majorHAnsi" w:hAnsiTheme="majorHAnsi" w:cs="Helvetica"/>
          <w:color w:val="231F20"/>
        </w:rPr>
        <w:t xml:space="preserve"> l’assurance que ces experts soient effectivement disponibles. Elle ne prend en considération aucun remplacement de ce personnel durant les négociations, à moins que les deux parties ne conviennent que ce remplacement a été rendu inévitable par un trop grand retard du processus de sélection, ou que ces remplacements sont indispensables à la réalisation des objectifs de la mission. Si tel n’est pas le cas, et </w:t>
      </w:r>
      <w:r w:rsidR="00F84A8B">
        <w:rPr>
          <w:rFonts w:asciiTheme="majorHAnsi" w:hAnsiTheme="majorHAnsi" w:cs="Helvetica"/>
          <w:color w:val="231F20"/>
        </w:rPr>
        <w:t xml:space="preserve">s’il est établi que le Candidat </w:t>
      </w:r>
      <w:r w:rsidRPr="00301BA1">
        <w:rPr>
          <w:rFonts w:asciiTheme="majorHAnsi" w:hAnsiTheme="majorHAnsi" w:cs="Helvetica"/>
          <w:color w:val="231F20"/>
        </w:rPr>
        <w:t>a proposé une personne clé sans s’être assuré de sa disponibilité, la société peut être disqualifiée.</w:t>
      </w:r>
    </w:p>
    <w:p w14:paraId="625E84ED" w14:textId="77777777" w:rsidR="003B1E49" w:rsidRPr="00301BA1" w:rsidRDefault="003B1E49" w:rsidP="003B1E49">
      <w:pPr>
        <w:autoSpaceDE w:val="0"/>
        <w:autoSpaceDN w:val="0"/>
        <w:adjustRightInd w:val="0"/>
        <w:jc w:val="both"/>
        <w:rPr>
          <w:rFonts w:asciiTheme="majorHAnsi" w:hAnsiTheme="majorHAnsi" w:cs="Helvetica"/>
          <w:color w:val="231F20"/>
        </w:rPr>
      </w:pPr>
    </w:p>
    <w:p w14:paraId="5F1E5455" w14:textId="77777777" w:rsidR="003B1E49" w:rsidRPr="00301BA1" w:rsidRDefault="003B1E49" w:rsidP="003B1E49">
      <w:pPr>
        <w:autoSpaceDE w:val="0"/>
        <w:autoSpaceDN w:val="0"/>
        <w:adjustRightInd w:val="0"/>
        <w:jc w:val="both"/>
        <w:rPr>
          <w:rFonts w:asciiTheme="majorHAnsi" w:hAnsiTheme="majorHAnsi" w:cs="Helvetica"/>
          <w:color w:val="231F20"/>
        </w:rPr>
      </w:pPr>
      <w:r w:rsidRPr="00301BA1">
        <w:rPr>
          <w:rFonts w:asciiTheme="majorHAnsi" w:hAnsiTheme="majorHAnsi" w:cs="Helvetica"/>
          <w:color w:val="231F20"/>
        </w:rPr>
        <w:t>6.5. Les négociations s’achèvent par un examen du projet de contrat. En conclusion des négociations, l</w:t>
      </w:r>
      <w:r w:rsidR="001221B4" w:rsidRPr="00301BA1">
        <w:rPr>
          <w:rFonts w:asciiTheme="majorHAnsi" w:hAnsiTheme="majorHAnsi" w:cs="Helvetica"/>
          <w:color w:val="231F20"/>
        </w:rPr>
        <w:t xml:space="preserve">’Autorité Contractante </w:t>
      </w:r>
      <w:r w:rsidRPr="00301BA1">
        <w:rPr>
          <w:rFonts w:asciiTheme="majorHAnsi" w:hAnsiTheme="majorHAnsi" w:cs="Helvetica"/>
          <w:color w:val="231F20"/>
        </w:rPr>
        <w:t>et le candidat paraphent le contrat convenu. Si les négociations échouent, l</w:t>
      </w:r>
      <w:r w:rsidR="001221B4" w:rsidRPr="00301BA1">
        <w:rPr>
          <w:rFonts w:asciiTheme="majorHAnsi" w:hAnsiTheme="majorHAnsi" w:cs="Helvetica"/>
          <w:color w:val="231F20"/>
        </w:rPr>
        <w:t>’Autorité Contractante</w:t>
      </w:r>
      <w:r w:rsidRPr="00301BA1">
        <w:rPr>
          <w:rFonts w:asciiTheme="majorHAnsi" w:hAnsiTheme="majorHAnsi" w:cs="Helvetica"/>
          <w:color w:val="231F20"/>
        </w:rPr>
        <w:t xml:space="preserve"> invite le Candidat dont la proposition a été classée en deuxième position à des négociations.</w:t>
      </w:r>
    </w:p>
    <w:p w14:paraId="299631B9" w14:textId="77777777" w:rsidR="003B1E49" w:rsidRPr="00301BA1" w:rsidRDefault="003B1E49" w:rsidP="003B1E49">
      <w:pPr>
        <w:autoSpaceDE w:val="0"/>
        <w:autoSpaceDN w:val="0"/>
        <w:adjustRightInd w:val="0"/>
        <w:jc w:val="both"/>
        <w:rPr>
          <w:rFonts w:asciiTheme="majorHAnsi" w:hAnsiTheme="majorHAnsi" w:cs="Helvetica-Bold"/>
          <w:b/>
          <w:bCs/>
          <w:color w:val="231F20"/>
          <w:sz w:val="30"/>
          <w:szCs w:val="30"/>
        </w:rPr>
      </w:pPr>
    </w:p>
    <w:p w14:paraId="01FE4ED1" w14:textId="77777777" w:rsidR="003B1E49" w:rsidRPr="00301BA1" w:rsidRDefault="003B1E49" w:rsidP="003B1E49">
      <w:pPr>
        <w:autoSpaceDE w:val="0"/>
        <w:autoSpaceDN w:val="0"/>
        <w:adjustRightInd w:val="0"/>
        <w:jc w:val="both"/>
        <w:rPr>
          <w:rFonts w:asciiTheme="majorHAnsi" w:hAnsiTheme="majorHAnsi" w:cs="Helvetica-Bold"/>
          <w:b/>
          <w:bCs/>
          <w:color w:val="231F20"/>
          <w:sz w:val="30"/>
          <w:szCs w:val="30"/>
        </w:rPr>
      </w:pPr>
      <w:r w:rsidRPr="00301BA1">
        <w:rPr>
          <w:rFonts w:asciiTheme="majorHAnsi" w:hAnsiTheme="majorHAnsi" w:cs="Helvetica-Bold"/>
          <w:b/>
          <w:bCs/>
          <w:color w:val="231F20"/>
          <w:sz w:val="30"/>
          <w:szCs w:val="30"/>
        </w:rPr>
        <w:t>7. Attribution du contrat</w:t>
      </w:r>
    </w:p>
    <w:p w14:paraId="14225BC7" w14:textId="77777777" w:rsidR="003B1E49" w:rsidRPr="00301BA1" w:rsidRDefault="003B1E49" w:rsidP="003B1E49">
      <w:pPr>
        <w:autoSpaceDE w:val="0"/>
        <w:autoSpaceDN w:val="0"/>
        <w:adjustRightInd w:val="0"/>
        <w:jc w:val="both"/>
        <w:rPr>
          <w:rFonts w:asciiTheme="majorHAnsi" w:hAnsiTheme="majorHAnsi" w:cs="Helvetica"/>
          <w:color w:val="231F20"/>
        </w:rPr>
      </w:pPr>
    </w:p>
    <w:p w14:paraId="0527AF73" w14:textId="77777777" w:rsidR="003B1E49" w:rsidRPr="00301BA1" w:rsidRDefault="003B1E49" w:rsidP="003B1E49">
      <w:pPr>
        <w:autoSpaceDE w:val="0"/>
        <w:autoSpaceDN w:val="0"/>
        <w:adjustRightInd w:val="0"/>
        <w:jc w:val="both"/>
        <w:rPr>
          <w:rFonts w:asciiTheme="majorHAnsi" w:hAnsiTheme="majorHAnsi" w:cs="Helvetica"/>
          <w:color w:val="231F20"/>
        </w:rPr>
      </w:pPr>
      <w:r w:rsidRPr="00301BA1">
        <w:rPr>
          <w:rFonts w:asciiTheme="majorHAnsi" w:hAnsiTheme="majorHAnsi" w:cs="Helvetica"/>
          <w:color w:val="231F20"/>
        </w:rPr>
        <w:t>7.1 Le contrat est signé une fois les négociations menées à bien. L</w:t>
      </w:r>
      <w:r w:rsidR="001221B4" w:rsidRPr="00301BA1">
        <w:rPr>
          <w:rFonts w:asciiTheme="majorHAnsi" w:hAnsiTheme="majorHAnsi" w:cs="Helvetica"/>
          <w:color w:val="231F20"/>
        </w:rPr>
        <w:t xml:space="preserve">’Autorité Contractante </w:t>
      </w:r>
      <w:r w:rsidRPr="00301BA1">
        <w:rPr>
          <w:rFonts w:asciiTheme="majorHAnsi" w:hAnsiTheme="majorHAnsi" w:cs="Helvetica"/>
          <w:color w:val="231F20"/>
        </w:rPr>
        <w:t>attribue et publie les résultats.</w:t>
      </w:r>
    </w:p>
    <w:p w14:paraId="5E828433" w14:textId="77777777" w:rsidR="003B1E49" w:rsidRPr="00301BA1" w:rsidRDefault="003B1E49" w:rsidP="003B1E49">
      <w:pPr>
        <w:autoSpaceDE w:val="0"/>
        <w:autoSpaceDN w:val="0"/>
        <w:adjustRightInd w:val="0"/>
        <w:jc w:val="both"/>
        <w:rPr>
          <w:rFonts w:asciiTheme="majorHAnsi" w:hAnsiTheme="majorHAnsi" w:cs="Helvetica"/>
          <w:color w:val="231F20"/>
        </w:rPr>
      </w:pPr>
    </w:p>
    <w:p w14:paraId="501685EC" w14:textId="77777777" w:rsidR="003B1E49" w:rsidRPr="00301BA1" w:rsidRDefault="003B1E49" w:rsidP="003B1E49">
      <w:pPr>
        <w:autoSpaceDE w:val="0"/>
        <w:autoSpaceDN w:val="0"/>
        <w:adjustRightInd w:val="0"/>
        <w:jc w:val="both"/>
        <w:rPr>
          <w:rFonts w:asciiTheme="majorHAnsi" w:hAnsiTheme="majorHAnsi" w:cs="Helvetica"/>
          <w:color w:val="231F20"/>
        </w:rPr>
      </w:pPr>
      <w:r w:rsidRPr="00301BA1">
        <w:rPr>
          <w:rFonts w:asciiTheme="majorHAnsi" w:hAnsiTheme="majorHAnsi" w:cs="Helvetica"/>
          <w:color w:val="231F20"/>
        </w:rPr>
        <w:t>7.2 Le candidat est censé commencer sa mission à la date et au lieu spécifié dans le RPAO.</w:t>
      </w:r>
    </w:p>
    <w:p w14:paraId="0B1C9012" w14:textId="77777777" w:rsidR="003B1E49" w:rsidRPr="00301BA1" w:rsidRDefault="003B1E49" w:rsidP="003B1E49">
      <w:pPr>
        <w:autoSpaceDE w:val="0"/>
        <w:autoSpaceDN w:val="0"/>
        <w:adjustRightInd w:val="0"/>
        <w:jc w:val="both"/>
        <w:rPr>
          <w:rFonts w:asciiTheme="majorHAnsi" w:hAnsiTheme="majorHAnsi" w:cs="Helvetica-Bold"/>
          <w:b/>
          <w:bCs/>
          <w:color w:val="FFFFFF"/>
          <w:szCs w:val="24"/>
        </w:rPr>
      </w:pPr>
      <w:r w:rsidRPr="00301BA1">
        <w:rPr>
          <w:rFonts w:asciiTheme="majorHAnsi" w:hAnsiTheme="majorHAnsi" w:cs="Helvetica-Bold"/>
          <w:b/>
          <w:bCs/>
          <w:color w:val="FFFFFF"/>
          <w:szCs w:val="24"/>
        </w:rPr>
        <w:t>3</w:t>
      </w:r>
    </w:p>
    <w:p w14:paraId="61CFB424" w14:textId="77777777" w:rsidR="003B1E49" w:rsidRPr="00301BA1" w:rsidRDefault="003B1E49" w:rsidP="003B1E49">
      <w:pPr>
        <w:autoSpaceDE w:val="0"/>
        <w:autoSpaceDN w:val="0"/>
        <w:adjustRightInd w:val="0"/>
        <w:jc w:val="both"/>
        <w:rPr>
          <w:rFonts w:asciiTheme="majorHAnsi" w:hAnsiTheme="majorHAnsi" w:cs="Helvetica-Bold"/>
          <w:b/>
          <w:bCs/>
          <w:color w:val="231F20"/>
          <w:sz w:val="30"/>
          <w:szCs w:val="30"/>
        </w:rPr>
      </w:pPr>
      <w:r w:rsidRPr="00301BA1">
        <w:rPr>
          <w:rFonts w:asciiTheme="majorHAnsi" w:hAnsiTheme="majorHAnsi" w:cs="Helvetica-Bold"/>
          <w:b/>
          <w:bCs/>
          <w:color w:val="FFFFFF"/>
          <w:szCs w:val="24"/>
        </w:rPr>
        <w:t xml:space="preserve">6 </w:t>
      </w:r>
      <w:r w:rsidRPr="00301BA1">
        <w:rPr>
          <w:rFonts w:asciiTheme="majorHAnsi" w:hAnsiTheme="majorHAnsi" w:cs="Helvetica-Bold"/>
          <w:b/>
          <w:bCs/>
          <w:color w:val="231F20"/>
          <w:sz w:val="30"/>
          <w:szCs w:val="30"/>
        </w:rPr>
        <w:t>8. Publication des résultats d’attribution et recours</w:t>
      </w:r>
    </w:p>
    <w:p w14:paraId="783EAC5B" w14:textId="77777777" w:rsidR="003B1E49" w:rsidRPr="00301BA1" w:rsidRDefault="003B1E49" w:rsidP="003B1E49">
      <w:pPr>
        <w:autoSpaceDE w:val="0"/>
        <w:autoSpaceDN w:val="0"/>
        <w:adjustRightInd w:val="0"/>
        <w:jc w:val="both"/>
        <w:rPr>
          <w:rFonts w:asciiTheme="majorHAnsi" w:hAnsiTheme="majorHAnsi" w:cs="Helvetica-Bold"/>
          <w:b/>
          <w:bCs/>
          <w:color w:val="231F20"/>
          <w:sz w:val="30"/>
          <w:szCs w:val="30"/>
        </w:rPr>
      </w:pPr>
    </w:p>
    <w:p w14:paraId="176712C0" w14:textId="77777777" w:rsidR="003B1E49" w:rsidRPr="00301BA1" w:rsidRDefault="003B1E49" w:rsidP="003B1E49">
      <w:pPr>
        <w:autoSpaceDE w:val="0"/>
        <w:autoSpaceDN w:val="0"/>
        <w:adjustRightInd w:val="0"/>
        <w:jc w:val="both"/>
        <w:rPr>
          <w:rFonts w:asciiTheme="majorHAnsi" w:hAnsiTheme="majorHAnsi" w:cs="Helvetica"/>
          <w:color w:val="231F20"/>
        </w:rPr>
      </w:pPr>
      <w:r w:rsidRPr="00301BA1">
        <w:rPr>
          <w:rFonts w:asciiTheme="majorHAnsi" w:hAnsiTheme="majorHAnsi" w:cs="Helvetica"/>
          <w:color w:val="231F20"/>
        </w:rPr>
        <w:t>8.1. L</w:t>
      </w:r>
      <w:r w:rsidR="001221B4" w:rsidRPr="00301BA1">
        <w:rPr>
          <w:rFonts w:asciiTheme="majorHAnsi" w:hAnsiTheme="majorHAnsi" w:cs="Helvetica"/>
          <w:color w:val="231F20"/>
        </w:rPr>
        <w:t xml:space="preserve">’Autorité Contractante </w:t>
      </w:r>
      <w:r w:rsidRPr="00301BA1">
        <w:rPr>
          <w:rFonts w:asciiTheme="majorHAnsi" w:hAnsiTheme="majorHAnsi" w:cs="Helvetica"/>
          <w:color w:val="231F20"/>
        </w:rPr>
        <w:t xml:space="preserve">communique à tout soumissionnaire ou administration concernée, sur requête à lui adressée dans un </w:t>
      </w:r>
      <w:r w:rsidRPr="00301BA1">
        <w:rPr>
          <w:rFonts w:asciiTheme="majorHAnsi" w:hAnsiTheme="majorHAnsi" w:cs="Helvetica"/>
          <w:b/>
          <w:color w:val="231F20"/>
        </w:rPr>
        <w:t>délai maximal de cinq (</w:t>
      </w:r>
      <w:r w:rsidR="00950B04">
        <w:rPr>
          <w:rFonts w:asciiTheme="majorHAnsi" w:hAnsiTheme="majorHAnsi" w:cs="Helvetica"/>
          <w:b/>
          <w:color w:val="231F20"/>
        </w:rPr>
        <w:t>0</w:t>
      </w:r>
      <w:r w:rsidRPr="00301BA1">
        <w:rPr>
          <w:rFonts w:asciiTheme="majorHAnsi" w:hAnsiTheme="majorHAnsi" w:cs="Helvetica"/>
          <w:b/>
          <w:color w:val="231F20"/>
        </w:rPr>
        <w:t>5) jours</w:t>
      </w:r>
      <w:r w:rsidRPr="00301BA1">
        <w:rPr>
          <w:rFonts w:asciiTheme="majorHAnsi" w:hAnsiTheme="majorHAnsi" w:cs="Helvetica"/>
          <w:color w:val="231F20"/>
        </w:rPr>
        <w:t xml:space="preserve"> après la publication des résultats d’attribution, le rapport de l’observateur indépendant ainsi que le procès-verbal de la séance d’attribution </w:t>
      </w:r>
      <w:r w:rsidR="00CC0A54">
        <w:rPr>
          <w:rFonts w:asciiTheme="majorHAnsi" w:hAnsiTheme="majorHAnsi" w:cs="Helvetica"/>
          <w:color w:val="231F20"/>
          <w:szCs w:val="24"/>
        </w:rPr>
        <w:t>de la lettre commande</w:t>
      </w:r>
      <w:r w:rsidR="00CC0A54" w:rsidRPr="00301BA1">
        <w:rPr>
          <w:rFonts w:asciiTheme="majorHAnsi" w:hAnsiTheme="majorHAnsi" w:cs="Helvetica"/>
          <w:color w:val="231F20"/>
          <w:szCs w:val="24"/>
        </w:rPr>
        <w:t xml:space="preserve"> </w:t>
      </w:r>
      <w:r w:rsidRPr="00301BA1">
        <w:rPr>
          <w:rFonts w:asciiTheme="majorHAnsi" w:hAnsiTheme="majorHAnsi" w:cs="Helvetica"/>
          <w:color w:val="231F20"/>
        </w:rPr>
        <w:t>y relatif auquel est annexé le rapport d’analyse des offres.</w:t>
      </w:r>
    </w:p>
    <w:p w14:paraId="6847149B" w14:textId="77777777" w:rsidR="003B1E49" w:rsidRPr="00301BA1" w:rsidRDefault="003B1E49" w:rsidP="003B1E49">
      <w:pPr>
        <w:autoSpaceDE w:val="0"/>
        <w:autoSpaceDN w:val="0"/>
        <w:adjustRightInd w:val="0"/>
        <w:jc w:val="both"/>
        <w:rPr>
          <w:rFonts w:asciiTheme="majorHAnsi" w:hAnsiTheme="majorHAnsi" w:cs="Helvetica"/>
          <w:color w:val="231F20"/>
        </w:rPr>
      </w:pPr>
    </w:p>
    <w:p w14:paraId="09EE7BBE" w14:textId="2C8D8646" w:rsidR="003B1E49" w:rsidRPr="00301BA1" w:rsidRDefault="003B1E49" w:rsidP="003B1E49">
      <w:pPr>
        <w:autoSpaceDE w:val="0"/>
        <w:autoSpaceDN w:val="0"/>
        <w:adjustRightInd w:val="0"/>
        <w:jc w:val="both"/>
        <w:rPr>
          <w:rFonts w:asciiTheme="majorHAnsi" w:hAnsiTheme="majorHAnsi" w:cs="Helvetica"/>
          <w:color w:val="231F20"/>
        </w:rPr>
      </w:pPr>
      <w:r w:rsidRPr="00301BA1">
        <w:rPr>
          <w:rFonts w:asciiTheme="majorHAnsi" w:hAnsiTheme="majorHAnsi" w:cs="Helvetica"/>
          <w:color w:val="231F20"/>
        </w:rPr>
        <w:t>8.2. L</w:t>
      </w:r>
      <w:r w:rsidR="001221B4" w:rsidRPr="00301BA1">
        <w:rPr>
          <w:rFonts w:asciiTheme="majorHAnsi" w:hAnsiTheme="majorHAnsi" w:cs="Helvetica"/>
          <w:color w:val="231F20"/>
        </w:rPr>
        <w:t xml:space="preserve">’Autorité Contractante </w:t>
      </w:r>
      <w:r w:rsidRPr="00301BA1">
        <w:rPr>
          <w:rFonts w:asciiTheme="majorHAnsi" w:hAnsiTheme="majorHAnsi" w:cs="Helvetica"/>
          <w:color w:val="231F20"/>
        </w:rPr>
        <w:t xml:space="preserve">est </w:t>
      </w:r>
      <w:r w:rsidR="00E07FD1" w:rsidRPr="00301BA1">
        <w:rPr>
          <w:rFonts w:asciiTheme="majorHAnsi" w:hAnsiTheme="majorHAnsi" w:cs="Helvetica"/>
          <w:color w:val="231F20"/>
        </w:rPr>
        <w:t>tenue</w:t>
      </w:r>
      <w:r w:rsidRPr="00301BA1">
        <w:rPr>
          <w:rFonts w:asciiTheme="majorHAnsi" w:hAnsiTheme="majorHAnsi" w:cs="Helvetica"/>
          <w:color w:val="231F20"/>
        </w:rPr>
        <w:t xml:space="preserve"> de communiquer les motifs de rejet des offres des soumissionnaires concernés qui en font la demande.</w:t>
      </w:r>
    </w:p>
    <w:p w14:paraId="1D0DDE0D" w14:textId="77777777" w:rsidR="003B1E49" w:rsidRPr="00301BA1" w:rsidRDefault="003B1E49" w:rsidP="003B1E49">
      <w:pPr>
        <w:autoSpaceDE w:val="0"/>
        <w:autoSpaceDN w:val="0"/>
        <w:adjustRightInd w:val="0"/>
        <w:jc w:val="both"/>
        <w:rPr>
          <w:rFonts w:asciiTheme="majorHAnsi" w:hAnsiTheme="majorHAnsi" w:cs="Helvetica"/>
          <w:color w:val="231F20"/>
        </w:rPr>
      </w:pPr>
    </w:p>
    <w:p w14:paraId="380C4AC7" w14:textId="77777777" w:rsidR="003B1E49" w:rsidRPr="00301BA1" w:rsidRDefault="003B1E49" w:rsidP="003B1E49">
      <w:pPr>
        <w:autoSpaceDE w:val="0"/>
        <w:autoSpaceDN w:val="0"/>
        <w:adjustRightInd w:val="0"/>
        <w:jc w:val="both"/>
        <w:rPr>
          <w:rFonts w:asciiTheme="majorHAnsi" w:hAnsiTheme="majorHAnsi" w:cs="Helvetica"/>
          <w:color w:val="231F20"/>
        </w:rPr>
      </w:pPr>
      <w:r w:rsidRPr="00301BA1">
        <w:rPr>
          <w:rFonts w:asciiTheme="majorHAnsi" w:hAnsiTheme="majorHAnsi" w:cs="Helvetica"/>
          <w:color w:val="231F20"/>
        </w:rPr>
        <w:t xml:space="preserve">8.3. Après la publication du résultat de l’attribution, les offres non retirées dans un délai maximal de </w:t>
      </w:r>
      <w:r w:rsidRPr="00301BA1">
        <w:rPr>
          <w:rFonts w:asciiTheme="majorHAnsi" w:hAnsiTheme="majorHAnsi" w:cs="Helvetica"/>
          <w:b/>
          <w:color w:val="231F20"/>
        </w:rPr>
        <w:t>quinze (15) jours</w:t>
      </w:r>
      <w:r w:rsidRPr="00301BA1">
        <w:rPr>
          <w:rFonts w:asciiTheme="majorHAnsi" w:hAnsiTheme="majorHAnsi" w:cs="Helvetica"/>
          <w:color w:val="231F20"/>
        </w:rPr>
        <w:t xml:space="preserve"> seront détruites, sans qu’il y ait lieu à réclamation, à l’exception de l’ex</w:t>
      </w:r>
      <w:r w:rsidR="00721A08">
        <w:rPr>
          <w:rFonts w:asciiTheme="majorHAnsi" w:hAnsiTheme="majorHAnsi" w:cs="Helvetica"/>
          <w:color w:val="231F20"/>
        </w:rPr>
        <w:t>emplaire destiné à l’organisme Chargé de la R</w:t>
      </w:r>
      <w:r w:rsidRPr="00301BA1">
        <w:rPr>
          <w:rFonts w:asciiTheme="majorHAnsi" w:hAnsiTheme="majorHAnsi" w:cs="Helvetica"/>
          <w:color w:val="231F20"/>
        </w:rPr>
        <w:t>égulation des Marchés Publics.</w:t>
      </w:r>
    </w:p>
    <w:p w14:paraId="4A9D74A8" w14:textId="77777777" w:rsidR="003B1E49" w:rsidRPr="00301BA1" w:rsidRDefault="003B1E49" w:rsidP="003B1E49">
      <w:pPr>
        <w:autoSpaceDE w:val="0"/>
        <w:autoSpaceDN w:val="0"/>
        <w:adjustRightInd w:val="0"/>
        <w:jc w:val="both"/>
        <w:rPr>
          <w:rFonts w:asciiTheme="majorHAnsi" w:hAnsiTheme="majorHAnsi" w:cs="Helvetica"/>
          <w:color w:val="231F20"/>
        </w:rPr>
      </w:pPr>
    </w:p>
    <w:p w14:paraId="15912BFF" w14:textId="77777777" w:rsidR="003B1E49" w:rsidRPr="00301BA1" w:rsidRDefault="003B1E49" w:rsidP="003B1E49">
      <w:pPr>
        <w:autoSpaceDE w:val="0"/>
        <w:autoSpaceDN w:val="0"/>
        <w:adjustRightInd w:val="0"/>
        <w:jc w:val="both"/>
        <w:rPr>
          <w:rFonts w:asciiTheme="majorHAnsi" w:hAnsiTheme="majorHAnsi" w:cs="Helvetica"/>
          <w:color w:val="231F20"/>
        </w:rPr>
      </w:pPr>
      <w:r w:rsidRPr="00301BA1">
        <w:rPr>
          <w:rFonts w:asciiTheme="majorHAnsi" w:hAnsiTheme="majorHAnsi" w:cs="Helvetica"/>
          <w:color w:val="231F20"/>
        </w:rPr>
        <w:t>8.4. En cas de recours</w:t>
      </w:r>
      <w:r w:rsidR="00721A08">
        <w:rPr>
          <w:rFonts w:asciiTheme="majorHAnsi" w:hAnsiTheme="majorHAnsi" w:cs="Helvetica"/>
          <w:color w:val="231F20"/>
        </w:rPr>
        <w:t xml:space="preserve"> tel que prévu par le Code des Marchés P</w:t>
      </w:r>
      <w:r w:rsidRPr="00301BA1">
        <w:rPr>
          <w:rFonts w:asciiTheme="majorHAnsi" w:hAnsiTheme="majorHAnsi" w:cs="Helvetica"/>
          <w:color w:val="231F20"/>
        </w:rPr>
        <w:t xml:space="preserve">ublics, il </w:t>
      </w:r>
      <w:r w:rsidR="00721A08">
        <w:rPr>
          <w:rFonts w:asciiTheme="majorHAnsi" w:hAnsiTheme="majorHAnsi" w:cs="Helvetica"/>
          <w:color w:val="231F20"/>
        </w:rPr>
        <w:t>doit être adressé à l’autorité C</w:t>
      </w:r>
      <w:r w:rsidRPr="00301BA1">
        <w:rPr>
          <w:rFonts w:asciiTheme="majorHAnsi" w:hAnsiTheme="majorHAnsi" w:cs="Helvetica"/>
          <w:color w:val="231F20"/>
        </w:rPr>
        <w:t>hargée des Marchés Publics avec cop</w:t>
      </w:r>
      <w:r w:rsidR="00721A08">
        <w:rPr>
          <w:rFonts w:asciiTheme="majorHAnsi" w:hAnsiTheme="majorHAnsi" w:cs="Helvetica"/>
          <w:color w:val="231F20"/>
        </w:rPr>
        <w:t>ies à l’organisme Chargé de la R</w:t>
      </w:r>
      <w:r w:rsidRPr="00301BA1">
        <w:rPr>
          <w:rFonts w:asciiTheme="majorHAnsi" w:hAnsiTheme="majorHAnsi" w:cs="Helvetica"/>
          <w:color w:val="231F20"/>
        </w:rPr>
        <w:t>égulation des</w:t>
      </w:r>
      <w:r w:rsidR="001221B4" w:rsidRPr="00301BA1">
        <w:rPr>
          <w:rFonts w:asciiTheme="majorHAnsi" w:hAnsiTheme="majorHAnsi" w:cs="Helvetica"/>
          <w:color w:val="231F20"/>
        </w:rPr>
        <w:t xml:space="preserve"> </w:t>
      </w:r>
      <w:r w:rsidRPr="00301BA1">
        <w:rPr>
          <w:rFonts w:asciiTheme="majorHAnsi" w:hAnsiTheme="majorHAnsi" w:cs="Helvetica"/>
          <w:color w:val="231F20"/>
        </w:rPr>
        <w:t>Marchés Publics et au Président de la</w:t>
      </w:r>
      <w:r w:rsidR="001221B4" w:rsidRPr="00301BA1">
        <w:rPr>
          <w:rFonts w:asciiTheme="majorHAnsi" w:hAnsiTheme="majorHAnsi" w:cs="Helvetica"/>
          <w:color w:val="231F20"/>
        </w:rPr>
        <w:t xml:space="preserve"> </w:t>
      </w:r>
      <w:r w:rsidRPr="00301BA1">
        <w:rPr>
          <w:rFonts w:asciiTheme="majorHAnsi" w:hAnsiTheme="majorHAnsi" w:cs="Helvetica"/>
          <w:color w:val="231F20"/>
        </w:rPr>
        <w:t xml:space="preserve">Commission. Il doit intervenir dans un délai maximum de </w:t>
      </w:r>
      <w:r w:rsidRPr="00301BA1">
        <w:rPr>
          <w:rFonts w:asciiTheme="majorHAnsi" w:hAnsiTheme="majorHAnsi" w:cs="Helvetica"/>
          <w:b/>
          <w:color w:val="231F20"/>
        </w:rPr>
        <w:t>cinq (05) jours</w:t>
      </w:r>
      <w:r w:rsidRPr="00301BA1">
        <w:rPr>
          <w:rFonts w:asciiTheme="majorHAnsi" w:hAnsiTheme="majorHAnsi" w:cs="Helvetica"/>
          <w:color w:val="231F20"/>
        </w:rPr>
        <w:t xml:space="preserve"> ouvrables après la publication des résultats.</w:t>
      </w:r>
    </w:p>
    <w:p w14:paraId="7D519CBE" w14:textId="77777777" w:rsidR="003B1E49" w:rsidRPr="00301BA1" w:rsidRDefault="003B1E49" w:rsidP="003B1E49">
      <w:pPr>
        <w:autoSpaceDE w:val="0"/>
        <w:autoSpaceDN w:val="0"/>
        <w:adjustRightInd w:val="0"/>
        <w:jc w:val="both"/>
        <w:rPr>
          <w:rFonts w:asciiTheme="majorHAnsi" w:hAnsiTheme="majorHAnsi" w:cs="Helvetica"/>
          <w:color w:val="231F20"/>
        </w:rPr>
      </w:pPr>
    </w:p>
    <w:p w14:paraId="3EF70D53" w14:textId="77777777" w:rsidR="003B1E49" w:rsidRPr="00301BA1" w:rsidRDefault="003B1E49" w:rsidP="003B1E49">
      <w:pPr>
        <w:autoSpaceDE w:val="0"/>
        <w:autoSpaceDN w:val="0"/>
        <w:adjustRightInd w:val="0"/>
        <w:jc w:val="both"/>
        <w:rPr>
          <w:rFonts w:asciiTheme="majorHAnsi" w:hAnsiTheme="majorHAnsi" w:cs="Helvetica"/>
          <w:color w:val="231F20"/>
        </w:rPr>
      </w:pPr>
      <w:r w:rsidRPr="00301BA1">
        <w:rPr>
          <w:rFonts w:asciiTheme="majorHAnsi" w:hAnsiTheme="majorHAnsi" w:cs="Helvetica-Bold"/>
          <w:b/>
          <w:bCs/>
          <w:color w:val="231F20"/>
          <w:sz w:val="30"/>
          <w:szCs w:val="30"/>
        </w:rPr>
        <w:t>9. Confidentialité</w:t>
      </w:r>
    </w:p>
    <w:p w14:paraId="26C6FD00" w14:textId="77777777" w:rsidR="003B1E49" w:rsidRPr="00301BA1" w:rsidRDefault="003B1E49" w:rsidP="003B1E49">
      <w:pPr>
        <w:autoSpaceDE w:val="0"/>
        <w:autoSpaceDN w:val="0"/>
        <w:adjustRightInd w:val="0"/>
        <w:jc w:val="both"/>
        <w:rPr>
          <w:rFonts w:asciiTheme="majorHAnsi" w:hAnsiTheme="majorHAnsi" w:cs="Helvetica"/>
          <w:color w:val="231F20"/>
        </w:rPr>
      </w:pPr>
    </w:p>
    <w:p w14:paraId="3AE4A64B" w14:textId="77777777" w:rsidR="003B1E49" w:rsidRDefault="003B1E49" w:rsidP="003B1E49">
      <w:pPr>
        <w:autoSpaceDE w:val="0"/>
        <w:autoSpaceDN w:val="0"/>
        <w:adjustRightInd w:val="0"/>
        <w:jc w:val="both"/>
        <w:rPr>
          <w:rFonts w:asciiTheme="majorHAnsi" w:hAnsiTheme="majorHAnsi" w:cs="Helvetica"/>
          <w:color w:val="231F20"/>
        </w:rPr>
      </w:pPr>
      <w:r w:rsidRPr="00301BA1">
        <w:rPr>
          <w:rFonts w:asciiTheme="majorHAnsi" w:hAnsiTheme="majorHAnsi" w:cs="Helvetica"/>
          <w:color w:val="231F20"/>
        </w:rPr>
        <w:t>Aucun renseignement concernant l’évaluation des propositions et les recommandations d’attribution ne doit être communiqué aux Candidats ayant soumis une proposition ou à toute autre personne n’ayant pas qualité pour participer à la procédure de sélection, tant que l’attribution du contrat n’a pas été notifiée au Candidat gagnant.</w:t>
      </w:r>
    </w:p>
    <w:p w14:paraId="70CC550C" w14:textId="77777777" w:rsidR="00C8064C" w:rsidRDefault="00C8064C" w:rsidP="003B1E49">
      <w:pPr>
        <w:autoSpaceDE w:val="0"/>
        <w:autoSpaceDN w:val="0"/>
        <w:adjustRightInd w:val="0"/>
        <w:jc w:val="both"/>
        <w:rPr>
          <w:rFonts w:asciiTheme="majorHAnsi" w:hAnsiTheme="majorHAnsi" w:cs="Helvetica"/>
          <w:color w:val="231F20"/>
        </w:rPr>
      </w:pPr>
    </w:p>
    <w:p w14:paraId="69E7AA56" w14:textId="77777777" w:rsidR="00F67A3B" w:rsidRDefault="00F67A3B" w:rsidP="003B1E49">
      <w:pPr>
        <w:autoSpaceDE w:val="0"/>
        <w:autoSpaceDN w:val="0"/>
        <w:adjustRightInd w:val="0"/>
        <w:jc w:val="both"/>
        <w:rPr>
          <w:rFonts w:asciiTheme="majorHAnsi" w:hAnsiTheme="majorHAnsi" w:cs="Helvetica-Bold"/>
          <w:b/>
          <w:bCs/>
          <w:color w:val="231F20"/>
          <w:sz w:val="30"/>
          <w:szCs w:val="30"/>
        </w:rPr>
      </w:pPr>
    </w:p>
    <w:p w14:paraId="777EA48B" w14:textId="77777777" w:rsidR="00F67A3B" w:rsidRDefault="00F67A3B" w:rsidP="003B1E49">
      <w:pPr>
        <w:autoSpaceDE w:val="0"/>
        <w:autoSpaceDN w:val="0"/>
        <w:adjustRightInd w:val="0"/>
        <w:jc w:val="both"/>
        <w:rPr>
          <w:rFonts w:asciiTheme="majorHAnsi" w:hAnsiTheme="majorHAnsi" w:cs="Helvetica-Bold"/>
          <w:b/>
          <w:bCs/>
          <w:color w:val="231F20"/>
          <w:sz w:val="30"/>
          <w:szCs w:val="30"/>
        </w:rPr>
      </w:pPr>
    </w:p>
    <w:p w14:paraId="507B59A3" w14:textId="0B6B948D" w:rsidR="003B1E49" w:rsidRPr="00301BA1" w:rsidRDefault="00FD7BD9" w:rsidP="003B1E49">
      <w:pPr>
        <w:autoSpaceDE w:val="0"/>
        <w:autoSpaceDN w:val="0"/>
        <w:adjustRightInd w:val="0"/>
        <w:jc w:val="both"/>
        <w:rPr>
          <w:rFonts w:asciiTheme="majorHAnsi" w:hAnsiTheme="majorHAnsi" w:cs="Helvetica-Bold"/>
          <w:b/>
          <w:bCs/>
          <w:color w:val="231F20"/>
          <w:sz w:val="30"/>
          <w:szCs w:val="30"/>
        </w:rPr>
      </w:pPr>
      <w:r>
        <w:rPr>
          <w:rFonts w:asciiTheme="majorHAnsi" w:hAnsiTheme="majorHAnsi" w:cs="Helvetica-Bold"/>
          <w:b/>
          <w:bCs/>
          <w:color w:val="231F20"/>
          <w:sz w:val="30"/>
          <w:szCs w:val="30"/>
        </w:rPr>
        <w:lastRenderedPageBreak/>
        <w:t xml:space="preserve">10. Signature </w:t>
      </w:r>
      <w:r w:rsidR="002402F0">
        <w:rPr>
          <w:rFonts w:asciiTheme="majorHAnsi" w:hAnsiTheme="majorHAnsi" w:cs="Helvetica-Bold"/>
          <w:b/>
          <w:bCs/>
          <w:color w:val="231F20"/>
          <w:sz w:val="30"/>
          <w:szCs w:val="30"/>
        </w:rPr>
        <w:t>de la lettre commande</w:t>
      </w:r>
    </w:p>
    <w:p w14:paraId="478CFA1F" w14:textId="173CFC53" w:rsidR="003B1E49" w:rsidRPr="00301BA1" w:rsidRDefault="003B1E49" w:rsidP="003B1E49">
      <w:pPr>
        <w:autoSpaceDE w:val="0"/>
        <w:autoSpaceDN w:val="0"/>
        <w:adjustRightInd w:val="0"/>
        <w:jc w:val="both"/>
        <w:rPr>
          <w:rFonts w:asciiTheme="majorHAnsi" w:hAnsiTheme="majorHAnsi" w:cs="Helvetica"/>
          <w:color w:val="231F20"/>
        </w:rPr>
      </w:pPr>
    </w:p>
    <w:p w14:paraId="06645513" w14:textId="4F8BAC85" w:rsidR="003B1E49" w:rsidRPr="00301BA1" w:rsidRDefault="00BE22C0" w:rsidP="003B1E49">
      <w:pPr>
        <w:autoSpaceDE w:val="0"/>
        <w:autoSpaceDN w:val="0"/>
        <w:adjustRightInd w:val="0"/>
        <w:jc w:val="both"/>
        <w:rPr>
          <w:rFonts w:asciiTheme="majorHAnsi" w:hAnsiTheme="majorHAnsi" w:cs="Helvetica"/>
          <w:color w:val="231F20"/>
        </w:rPr>
      </w:pPr>
      <w:r>
        <w:rPr>
          <w:rFonts w:asciiTheme="majorHAnsi" w:hAnsiTheme="majorHAnsi" w:cs="Helvetica"/>
          <w:color w:val="231F20"/>
        </w:rPr>
        <w:t>10.1</w:t>
      </w:r>
      <w:r w:rsidR="003B1E49" w:rsidRPr="00301BA1">
        <w:rPr>
          <w:rFonts w:asciiTheme="majorHAnsi" w:hAnsiTheme="majorHAnsi" w:cs="Helvetica"/>
          <w:color w:val="231F20"/>
        </w:rPr>
        <w:t>. L</w:t>
      </w:r>
      <w:r w:rsidR="001221B4" w:rsidRPr="00301BA1">
        <w:rPr>
          <w:rFonts w:asciiTheme="majorHAnsi" w:hAnsiTheme="majorHAnsi" w:cs="Helvetica"/>
          <w:color w:val="231F20"/>
        </w:rPr>
        <w:t xml:space="preserve">’Autorité contractante </w:t>
      </w:r>
      <w:r w:rsidR="003B1E49" w:rsidRPr="00301BA1">
        <w:rPr>
          <w:rFonts w:asciiTheme="majorHAnsi" w:hAnsiTheme="majorHAnsi" w:cs="Helvetica"/>
          <w:color w:val="231F20"/>
        </w:rPr>
        <w:t xml:space="preserve">dispose d’un </w:t>
      </w:r>
      <w:r w:rsidR="003B1E49" w:rsidRPr="00301BA1">
        <w:rPr>
          <w:rFonts w:asciiTheme="majorHAnsi" w:hAnsiTheme="majorHAnsi" w:cs="Helvetica"/>
          <w:b/>
          <w:color w:val="231F20"/>
        </w:rPr>
        <w:t>délai de sept (07) jours</w:t>
      </w:r>
      <w:r w:rsidR="00FD7BD9">
        <w:rPr>
          <w:rFonts w:asciiTheme="majorHAnsi" w:hAnsiTheme="majorHAnsi" w:cs="Helvetica"/>
          <w:color w:val="231F20"/>
        </w:rPr>
        <w:t xml:space="preserve"> pour la signature </w:t>
      </w:r>
      <w:r w:rsidR="00FD7BD9">
        <w:rPr>
          <w:rFonts w:asciiTheme="majorHAnsi" w:hAnsiTheme="majorHAnsi" w:cs="Helvetica"/>
          <w:color w:val="231F20"/>
          <w:szCs w:val="24"/>
        </w:rPr>
        <w:t>de la lettre commande</w:t>
      </w:r>
      <w:r w:rsidR="003B1E49" w:rsidRPr="00301BA1">
        <w:rPr>
          <w:rFonts w:asciiTheme="majorHAnsi" w:hAnsiTheme="majorHAnsi" w:cs="Helvetica"/>
          <w:color w:val="231F20"/>
        </w:rPr>
        <w:t>, à compter de l</w:t>
      </w:r>
      <w:r w:rsidR="00FD7BD9">
        <w:rPr>
          <w:rFonts w:asciiTheme="majorHAnsi" w:hAnsiTheme="majorHAnsi" w:cs="Helvetica"/>
          <w:color w:val="231F20"/>
        </w:rPr>
        <w:t xml:space="preserve">a date de réception du projet </w:t>
      </w:r>
      <w:r w:rsidR="00FD7BD9">
        <w:rPr>
          <w:rFonts w:asciiTheme="majorHAnsi" w:hAnsiTheme="majorHAnsi" w:cs="Helvetica"/>
          <w:color w:val="231F20"/>
          <w:szCs w:val="24"/>
        </w:rPr>
        <w:t>de la lettre commande</w:t>
      </w:r>
      <w:r w:rsidR="003B1E49" w:rsidRPr="00301BA1">
        <w:rPr>
          <w:rFonts w:asciiTheme="majorHAnsi" w:hAnsiTheme="majorHAnsi" w:cs="Helvetica"/>
          <w:color w:val="231F20"/>
        </w:rPr>
        <w:t xml:space="preserve"> adopté par la Commission </w:t>
      </w:r>
      <w:r w:rsidR="00721A08">
        <w:rPr>
          <w:rFonts w:asciiTheme="majorHAnsi" w:hAnsiTheme="majorHAnsi" w:cs="Helvetica"/>
          <w:color w:val="231F20"/>
        </w:rPr>
        <w:t>Interne</w:t>
      </w:r>
      <w:r w:rsidR="001221B4" w:rsidRPr="00301BA1">
        <w:rPr>
          <w:rFonts w:asciiTheme="majorHAnsi" w:hAnsiTheme="majorHAnsi" w:cs="Helvetica"/>
          <w:color w:val="231F20"/>
        </w:rPr>
        <w:t xml:space="preserve"> </w:t>
      </w:r>
      <w:r w:rsidR="003B1E49" w:rsidRPr="00301BA1">
        <w:rPr>
          <w:rFonts w:asciiTheme="majorHAnsi" w:hAnsiTheme="majorHAnsi" w:cs="Helvetica"/>
          <w:color w:val="231F20"/>
        </w:rPr>
        <w:t>des Marchés compétente et souscrit par l’attributaire.</w:t>
      </w:r>
    </w:p>
    <w:p w14:paraId="52207D43" w14:textId="77777777" w:rsidR="003B1E49" w:rsidRPr="00301BA1" w:rsidRDefault="003B1E49" w:rsidP="003B1E49">
      <w:pPr>
        <w:autoSpaceDE w:val="0"/>
        <w:autoSpaceDN w:val="0"/>
        <w:adjustRightInd w:val="0"/>
        <w:jc w:val="both"/>
        <w:rPr>
          <w:rFonts w:asciiTheme="majorHAnsi" w:hAnsiTheme="majorHAnsi" w:cs="Helvetica"/>
          <w:color w:val="231F20"/>
        </w:rPr>
      </w:pPr>
    </w:p>
    <w:p w14:paraId="4372587E" w14:textId="2C0361D6" w:rsidR="003B1E49" w:rsidRPr="00301BA1" w:rsidRDefault="00BE22C0" w:rsidP="003B1E49">
      <w:pPr>
        <w:autoSpaceDE w:val="0"/>
        <w:autoSpaceDN w:val="0"/>
        <w:adjustRightInd w:val="0"/>
        <w:jc w:val="both"/>
        <w:rPr>
          <w:rFonts w:asciiTheme="majorHAnsi" w:hAnsiTheme="majorHAnsi" w:cs="Helvetica"/>
          <w:color w:val="231F20"/>
        </w:rPr>
      </w:pPr>
      <w:r>
        <w:rPr>
          <w:rFonts w:asciiTheme="majorHAnsi" w:hAnsiTheme="majorHAnsi" w:cs="Helvetica"/>
          <w:color w:val="231F20"/>
        </w:rPr>
        <w:t>10.2. La</w:t>
      </w:r>
      <w:r w:rsidR="003B1E49" w:rsidRPr="00301BA1">
        <w:rPr>
          <w:rFonts w:asciiTheme="majorHAnsi" w:hAnsiTheme="majorHAnsi" w:cs="Helvetica"/>
          <w:color w:val="231F20"/>
        </w:rPr>
        <w:t xml:space="preserve"> </w:t>
      </w:r>
      <w:r>
        <w:rPr>
          <w:rFonts w:asciiTheme="majorHAnsi" w:hAnsiTheme="majorHAnsi" w:cs="Helvetica"/>
          <w:color w:val="231F20"/>
          <w:szCs w:val="24"/>
        </w:rPr>
        <w:t>lettre commande</w:t>
      </w:r>
      <w:r w:rsidR="003B1E49" w:rsidRPr="00301BA1">
        <w:rPr>
          <w:rFonts w:asciiTheme="majorHAnsi" w:hAnsiTheme="majorHAnsi" w:cs="Helvetica"/>
          <w:color w:val="231F20"/>
        </w:rPr>
        <w:t xml:space="preserve"> doit être notifié</w:t>
      </w:r>
      <w:r>
        <w:rPr>
          <w:rFonts w:asciiTheme="majorHAnsi" w:hAnsiTheme="majorHAnsi" w:cs="Helvetica"/>
          <w:color w:val="231F20"/>
        </w:rPr>
        <w:t>e</w:t>
      </w:r>
      <w:r w:rsidR="003B1E49" w:rsidRPr="00301BA1">
        <w:rPr>
          <w:rFonts w:asciiTheme="majorHAnsi" w:hAnsiTheme="majorHAnsi" w:cs="Helvetica"/>
          <w:color w:val="231F20"/>
        </w:rPr>
        <w:t xml:space="preserve"> à son titulaire dans les </w:t>
      </w:r>
      <w:r w:rsidR="003B1E49" w:rsidRPr="00301BA1">
        <w:rPr>
          <w:rFonts w:asciiTheme="majorHAnsi" w:hAnsiTheme="majorHAnsi" w:cs="Helvetica"/>
          <w:b/>
          <w:color w:val="231F20"/>
        </w:rPr>
        <w:t>cinq (5) jours</w:t>
      </w:r>
      <w:r w:rsidR="003B1E49" w:rsidRPr="00301BA1">
        <w:rPr>
          <w:rFonts w:asciiTheme="majorHAnsi" w:hAnsiTheme="majorHAnsi" w:cs="Helvetica"/>
          <w:color w:val="231F20"/>
        </w:rPr>
        <w:t xml:space="preserve"> qui suivent la date de sa signature.</w:t>
      </w:r>
    </w:p>
    <w:p w14:paraId="14B9BBDC" w14:textId="77777777" w:rsidR="003B1E49" w:rsidRPr="00301BA1" w:rsidRDefault="003B1E49" w:rsidP="003B1E49">
      <w:pPr>
        <w:autoSpaceDE w:val="0"/>
        <w:autoSpaceDN w:val="0"/>
        <w:adjustRightInd w:val="0"/>
        <w:jc w:val="both"/>
        <w:rPr>
          <w:rFonts w:asciiTheme="majorHAnsi" w:hAnsiTheme="majorHAnsi" w:cs="Helvetica"/>
          <w:color w:val="231F20"/>
        </w:rPr>
      </w:pPr>
    </w:p>
    <w:p w14:paraId="3468917B" w14:textId="77777777" w:rsidR="003B1E49" w:rsidRPr="00301BA1" w:rsidRDefault="003B1E49" w:rsidP="003B1E49">
      <w:pPr>
        <w:autoSpaceDE w:val="0"/>
        <w:autoSpaceDN w:val="0"/>
        <w:adjustRightInd w:val="0"/>
        <w:jc w:val="both"/>
        <w:rPr>
          <w:rFonts w:asciiTheme="majorHAnsi" w:hAnsiTheme="majorHAnsi" w:cs="Helvetica-Bold"/>
          <w:b/>
          <w:bCs/>
          <w:color w:val="231F20"/>
          <w:sz w:val="30"/>
          <w:szCs w:val="30"/>
        </w:rPr>
      </w:pPr>
      <w:r w:rsidRPr="00301BA1">
        <w:rPr>
          <w:rFonts w:asciiTheme="majorHAnsi" w:hAnsiTheme="majorHAnsi" w:cs="Helvetica-Bold"/>
          <w:b/>
          <w:bCs/>
          <w:color w:val="231F20"/>
          <w:sz w:val="30"/>
          <w:szCs w:val="30"/>
        </w:rPr>
        <w:t>11. Cautionnement définitif</w:t>
      </w:r>
    </w:p>
    <w:p w14:paraId="2AA1FC1E" w14:textId="77777777" w:rsidR="003B1E49" w:rsidRPr="00301BA1" w:rsidRDefault="003B1E49" w:rsidP="003B1E49">
      <w:pPr>
        <w:autoSpaceDE w:val="0"/>
        <w:autoSpaceDN w:val="0"/>
        <w:adjustRightInd w:val="0"/>
        <w:jc w:val="both"/>
        <w:rPr>
          <w:rFonts w:asciiTheme="majorHAnsi" w:hAnsiTheme="majorHAnsi" w:cs="Helvetica"/>
          <w:color w:val="231F20"/>
        </w:rPr>
      </w:pPr>
    </w:p>
    <w:p w14:paraId="2351DBF9" w14:textId="77777777" w:rsidR="003B1E49" w:rsidRPr="00301BA1" w:rsidRDefault="003B1E49" w:rsidP="003B1E49">
      <w:pPr>
        <w:autoSpaceDE w:val="0"/>
        <w:autoSpaceDN w:val="0"/>
        <w:adjustRightInd w:val="0"/>
        <w:jc w:val="both"/>
        <w:rPr>
          <w:rFonts w:asciiTheme="majorHAnsi" w:hAnsiTheme="majorHAnsi" w:cs="Helvetica"/>
          <w:color w:val="231F20"/>
        </w:rPr>
      </w:pPr>
      <w:r w:rsidRPr="00301BA1">
        <w:rPr>
          <w:rFonts w:asciiTheme="majorHAnsi" w:hAnsiTheme="majorHAnsi" w:cs="Helvetica"/>
          <w:color w:val="231F20"/>
        </w:rPr>
        <w:t xml:space="preserve">11.1. Dans les </w:t>
      </w:r>
      <w:r w:rsidRPr="00301BA1">
        <w:rPr>
          <w:rFonts w:asciiTheme="majorHAnsi" w:hAnsiTheme="majorHAnsi" w:cs="Helvetica"/>
          <w:b/>
          <w:color w:val="231F20"/>
        </w:rPr>
        <w:t>vingt-(20) jours</w:t>
      </w:r>
      <w:r w:rsidRPr="00301BA1">
        <w:rPr>
          <w:rFonts w:asciiTheme="majorHAnsi" w:hAnsiTheme="majorHAnsi" w:cs="Helvetica"/>
          <w:color w:val="231F20"/>
        </w:rPr>
        <w:t xml:space="preserve"> suivant la notification </w:t>
      </w:r>
      <w:r w:rsidR="001028DF">
        <w:rPr>
          <w:rFonts w:asciiTheme="majorHAnsi" w:hAnsiTheme="majorHAnsi" w:cs="Helvetica"/>
          <w:color w:val="231F20"/>
          <w:szCs w:val="24"/>
        </w:rPr>
        <w:t>de la lettre commande</w:t>
      </w:r>
      <w:r w:rsidR="001028DF" w:rsidRPr="00301BA1">
        <w:rPr>
          <w:rFonts w:asciiTheme="majorHAnsi" w:hAnsiTheme="majorHAnsi" w:cs="Helvetica"/>
          <w:color w:val="231F20"/>
          <w:szCs w:val="24"/>
        </w:rPr>
        <w:t xml:space="preserve"> </w:t>
      </w:r>
      <w:r w:rsidRPr="00301BA1">
        <w:rPr>
          <w:rFonts w:asciiTheme="majorHAnsi" w:hAnsiTheme="majorHAnsi" w:cs="Helvetica"/>
          <w:color w:val="231F20"/>
        </w:rPr>
        <w:t>par l</w:t>
      </w:r>
      <w:r w:rsidR="001221B4" w:rsidRPr="00301BA1">
        <w:rPr>
          <w:rFonts w:asciiTheme="majorHAnsi" w:hAnsiTheme="majorHAnsi" w:cs="Helvetica"/>
          <w:color w:val="231F20"/>
        </w:rPr>
        <w:t>’Autorité Contractante</w:t>
      </w:r>
      <w:r w:rsidRPr="00301BA1">
        <w:rPr>
          <w:rFonts w:asciiTheme="majorHAnsi" w:hAnsiTheme="majorHAnsi" w:cs="Helvetica"/>
          <w:color w:val="231F20"/>
        </w:rPr>
        <w:t>, le prestataire fournira au Maître d’Ouvrage</w:t>
      </w:r>
      <w:r w:rsidR="001221B4" w:rsidRPr="00301BA1">
        <w:rPr>
          <w:rFonts w:asciiTheme="majorHAnsi" w:hAnsiTheme="majorHAnsi" w:cs="Helvetica"/>
          <w:color w:val="231F20"/>
        </w:rPr>
        <w:t xml:space="preserve">, avec copie à l’Autorité Contractante, </w:t>
      </w:r>
      <w:r w:rsidRPr="00301BA1">
        <w:rPr>
          <w:rFonts w:asciiTheme="majorHAnsi" w:hAnsiTheme="majorHAnsi" w:cs="Helvetica"/>
          <w:color w:val="231F20"/>
        </w:rPr>
        <w:t>un Cautionnement définitif, sous la forme stipulée dans le RPAO, conformément au modèle fourni dans le Dossier d’Appel d’Offres.</w:t>
      </w:r>
    </w:p>
    <w:p w14:paraId="1670A777" w14:textId="77777777" w:rsidR="003B1E49" w:rsidRPr="00301BA1" w:rsidRDefault="003B1E49" w:rsidP="003B1E49">
      <w:pPr>
        <w:autoSpaceDE w:val="0"/>
        <w:autoSpaceDN w:val="0"/>
        <w:adjustRightInd w:val="0"/>
        <w:jc w:val="both"/>
        <w:rPr>
          <w:rFonts w:asciiTheme="majorHAnsi" w:hAnsiTheme="majorHAnsi" w:cs="Helvetica"/>
          <w:color w:val="231F20"/>
        </w:rPr>
      </w:pPr>
    </w:p>
    <w:p w14:paraId="7AD5490F" w14:textId="77777777" w:rsidR="003B1E49" w:rsidRPr="00301BA1" w:rsidRDefault="003B1E49" w:rsidP="003B1E49">
      <w:pPr>
        <w:autoSpaceDE w:val="0"/>
        <w:autoSpaceDN w:val="0"/>
        <w:adjustRightInd w:val="0"/>
        <w:jc w:val="both"/>
        <w:rPr>
          <w:rFonts w:asciiTheme="majorHAnsi" w:hAnsiTheme="majorHAnsi" w:cs="Helvetica"/>
          <w:color w:val="231F20"/>
        </w:rPr>
      </w:pPr>
      <w:r w:rsidRPr="00301BA1">
        <w:rPr>
          <w:rFonts w:asciiTheme="majorHAnsi" w:hAnsiTheme="majorHAnsi" w:cs="Helvetica"/>
          <w:color w:val="231F20"/>
        </w:rPr>
        <w:t xml:space="preserve">11.2. Le cautionnement dont le taux varie entre 2 et 5% du montant </w:t>
      </w:r>
      <w:r w:rsidR="001028DF">
        <w:rPr>
          <w:rFonts w:asciiTheme="majorHAnsi" w:hAnsiTheme="majorHAnsi" w:cs="Helvetica"/>
          <w:color w:val="231F20"/>
          <w:szCs w:val="24"/>
        </w:rPr>
        <w:t>de la lettre commande</w:t>
      </w:r>
      <w:r w:rsidRPr="00301BA1">
        <w:rPr>
          <w:rFonts w:asciiTheme="majorHAnsi" w:hAnsiTheme="majorHAnsi" w:cs="Helvetica"/>
          <w:color w:val="231F20"/>
        </w:rPr>
        <w:t>, peut être remplacé par la garantie d’une caution d’un établissement bancaire agréé conformément aux textes en vigueur, et émise au profit du Maître d’Ouvrage ou par une caution personnelle et solidaire.</w:t>
      </w:r>
    </w:p>
    <w:p w14:paraId="6360B391" w14:textId="77777777" w:rsidR="003B1E49" w:rsidRPr="00301BA1" w:rsidRDefault="003B1E49" w:rsidP="003B1E49">
      <w:pPr>
        <w:autoSpaceDE w:val="0"/>
        <w:autoSpaceDN w:val="0"/>
        <w:adjustRightInd w:val="0"/>
        <w:jc w:val="both"/>
        <w:rPr>
          <w:rFonts w:asciiTheme="majorHAnsi" w:hAnsiTheme="majorHAnsi" w:cs="Helvetica"/>
          <w:color w:val="231F20"/>
        </w:rPr>
      </w:pPr>
    </w:p>
    <w:p w14:paraId="0FD5A9E8" w14:textId="77777777" w:rsidR="003B1E49" w:rsidRPr="00301BA1" w:rsidRDefault="003B1E49" w:rsidP="003B1E49">
      <w:pPr>
        <w:autoSpaceDE w:val="0"/>
        <w:autoSpaceDN w:val="0"/>
        <w:adjustRightInd w:val="0"/>
        <w:jc w:val="both"/>
        <w:rPr>
          <w:rFonts w:asciiTheme="majorHAnsi" w:hAnsiTheme="majorHAnsi" w:cs="Helvetica"/>
          <w:color w:val="231F20"/>
        </w:rPr>
      </w:pPr>
      <w:r w:rsidRPr="00301BA1">
        <w:rPr>
          <w:rFonts w:asciiTheme="majorHAnsi" w:hAnsiTheme="majorHAnsi" w:cs="Helvetica"/>
          <w:color w:val="231F20"/>
        </w:rPr>
        <w:t xml:space="preserve">11.3. Les petites et moyennes entreprises (PME) à capitaux et dirigeants nationaux peuvent produire à la place du cautionnement, soit une hypothèque légale, soit une caution d’un </w:t>
      </w:r>
      <w:r w:rsidR="00720A5D" w:rsidRPr="00301BA1">
        <w:rPr>
          <w:rFonts w:asciiTheme="majorHAnsi" w:hAnsiTheme="majorHAnsi" w:cs="Helvetica"/>
          <w:color w:val="231F20"/>
        </w:rPr>
        <w:t>établissement bancaire</w:t>
      </w:r>
      <w:r w:rsidRPr="00301BA1">
        <w:rPr>
          <w:rFonts w:asciiTheme="majorHAnsi" w:hAnsiTheme="majorHAnsi" w:cs="Helvetica"/>
          <w:color w:val="231F20"/>
        </w:rPr>
        <w:t xml:space="preserve"> ou d’un organisme financier agréé de premier rang conformément aux</w:t>
      </w:r>
      <w:r w:rsidR="001221B4" w:rsidRPr="00301BA1">
        <w:rPr>
          <w:rFonts w:asciiTheme="majorHAnsi" w:hAnsiTheme="majorHAnsi" w:cs="Helvetica"/>
          <w:color w:val="231F20"/>
        </w:rPr>
        <w:t xml:space="preserve"> </w:t>
      </w:r>
      <w:r w:rsidRPr="00301BA1">
        <w:rPr>
          <w:rFonts w:asciiTheme="majorHAnsi" w:hAnsiTheme="majorHAnsi" w:cs="Helvetica"/>
          <w:color w:val="231F20"/>
        </w:rPr>
        <w:t>textes en vigueur.</w:t>
      </w:r>
    </w:p>
    <w:p w14:paraId="12E3CFCC" w14:textId="77777777" w:rsidR="001221B4" w:rsidRPr="00301BA1" w:rsidRDefault="001221B4" w:rsidP="003B1E49">
      <w:pPr>
        <w:autoSpaceDE w:val="0"/>
        <w:autoSpaceDN w:val="0"/>
        <w:adjustRightInd w:val="0"/>
        <w:jc w:val="both"/>
        <w:rPr>
          <w:rFonts w:asciiTheme="majorHAnsi" w:hAnsiTheme="majorHAnsi" w:cs="Helvetica"/>
          <w:color w:val="231F20"/>
        </w:rPr>
      </w:pPr>
    </w:p>
    <w:p w14:paraId="48A78686" w14:textId="77777777" w:rsidR="003B1E49" w:rsidRPr="00301BA1" w:rsidRDefault="003B1E49" w:rsidP="003B1E49">
      <w:pPr>
        <w:autoSpaceDE w:val="0"/>
        <w:autoSpaceDN w:val="0"/>
        <w:adjustRightInd w:val="0"/>
        <w:jc w:val="both"/>
        <w:rPr>
          <w:rFonts w:asciiTheme="majorHAnsi" w:hAnsiTheme="majorHAnsi" w:cs="Helvetica"/>
          <w:color w:val="231F20"/>
        </w:rPr>
      </w:pPr>
      <w:r w:rsidRPr="00301BA1">
        <w:rPr>
          <w:rFonts w:asciiTheme="majorHAnsi" w:hAnsiTheme="majorHAnsi" w:cs="Helvetica"/>
          <w:color w:val="231F20"/>
        </w:rPr>
        <w:t xml:space="preserve">11.4. L’absence de production du cautionnement définitif dans les délais prescrits est susceptible de donner lieu à la résiliation </w:t>
      </w:r>
      <w:r w:rsidR="001028DF">
        <w:rPr>
          <w:rFonts w:asciiTheme="majorHAnsi" w:hAnsiTheme="majorHAnsi" w:cs="Helvetica"/>
          <w:color w:val="231F20"/>
          <w:szCs w:val="24"/>
        </w:rPr>
        <w:t>de la lettre commande</w:t>
      </w:r>
      <w:r w:rsidR="001028DF" w:rsidRPr="00301BA1">
        <w:rPr>
          <w:rFonts w:asciiTheme="majorHAnsi" w:hAnsiTheme="majorHAnsi" w:cs="Helvetica"/>
          <w:color w:val="231F20"/>
          <w:szCs w:val="24"/>
        </w:rPr>
        <w:t xml:space="preserve"> </w:t>
      </w:r>
      <w:r w:rsidRPr="00301BA1">
        <w:rPr>
          <w:rFonts w:asciiTheme="majorHAnsi" w:hAnsiTheme="majorHAnsi" w:cs="Helvetica"/>
          <w:color w:val="231F20"/>
        </w:rPr>
        <w:t>dans les conditions prévues dans le CCAG.</w:t>
      </w:r>
    </w:p>
    <w:p w14:paraId="5DE08C1C" w14:textId="77777777" w:rsidR="003B1E49" w:rsidRPr="00301BA1" w:rsidRDefault="003B1E49" w:rsidP="003B1E49">
      <w:pPr>
        <w:rPr>
          <w:rFonts w:asciiTheme="majorHAnsi" w:hAnsiTheme="majorHAnsi"/>
        </w:rPr>
      </w:pPr>
    </w:p>
    <w:p w14:paraId="0A6BE850" w14:textId="77777777" w:rsidR="003B1E49" w:rsidRPr="00301BA1" w:rsidRDefault="003B1E49" w:rsidP="003B1E49">
      <w:pPr>
        <w:rPr>
          <w:rFonts w:asciiTheme="majorHAnsi" w:hAnsiTheme="majorHAnsi"/>
        </w:rPr>
      </w:pPr>
    </w:p>
    <w:p w14:paraId="68BC0C3E" w14:textId="77777777" w:rsidR="003B1E49" w:rsidRPr="00301BA1" w:rsidRDefault="003B1E49" w:rsidP="003B1E49">
      <w:pPr>
        <w:rPr>
          <w:rFonts w:asciiTheme="majorHAnsi" w:hAnsiTheme="majorHAnsi"/>
        </w:rPr>
      </w:pPr>
    </w:p>
    <w:p w14:paraId="112E95CC" w14:textId="77777777" w:rsidR="003B1E49" w:rsidRPr="00301BA1" w:rsidRDefault="003B1E49" w:rsidP="003B1E49">
      <w:pPr>
        <w:rPr>
          <w:rFonts w:asciiTheme="majorHAnsi" w:hAnsiTheme="majorHAnsi"/>
        </w:rPr>
      </w:pPr>
    </w:p>
    <w:p w14:paraId="43355C78" w14:textId="77777777" w:rsidR="003B1E49" w:rsidRPr="00301BA1" w:rsidRDefault="003B1E49" w:rsidP="003B1E49">
      <w:pPr>
        <w:rPr>
          <w:rFonts w:asciiTheme="majorHAnsi" w:hAnsiTheme="majorHAnsi"/>
        </w:rPr>
      </w:pPr>
    </w:p>
    <w:p w14:paraId="71294B9F" w14:textId="77777777" w:rsidR="003B1E49" w:rsidRPr="00301BA1" w:rsidRDefault="003B1E49" w:rsidP="003B1E49">
      <w:pPr>
        <w:rPr>
          <w:rFonts w:asciiTheme="majorHAnsi" w:hAnsiTheme="majorHAnsi"/>
        </w:rPr>
      </w:pPr>
    </w:p>
    <w:p w14:paraId="5846FF68" w14:textId="77777777" w:rsidR="003B1E49" w:rsidRPr="00301BA1" w:rsidRDefault="003B1E49" w:rsidP="003B1E49">
      <w:pPr>
        <w:rPr>
          <w:rFonts w:asciiTheme="majorHAnsi" w:hAnsiTheme="majorHAnsi"/>
        </w:rPr>
      </w:pPr>
    </w:p>
    <w:p w14:paraId="36C1214F" w14:textId="77777777" w:rsidR="003B1E49" w:rsidRPr="00301BA1" w:rsidRDefault="003B1E49" w:rsidP="003B1E49">
      <w:pPr>
        <w:rPr>
          <w:rFonts w:asciiTheme="majorHAnsi" w:hAnsiTheme="majorHAnsi"/>
        </w:rPr>
      </w:pPr>
    </w:p>
    <w:p w14:paraId="2A279616" w14:textId="77777777" w:rsidR="003B1E49" w:rsidRPr="00301BA1" w:rsidRDefault="003B1E49" w:rsidP="003B1E49">
      <w:pPr>
        <w:autoSpaceDE w:val="0"/>
        <w:autoSpaceDN w:val="0"/>
        <w:adjustRightInd w:val="0"/>
        <w:jc w:val="center"/>
        <w:rPr>
          <w:rFonts w:asciiTheme="majorHAnsi" w:hAnsiTheme="majorHAnsi"/>
          <w:sz w:val="44"/>
          <w:szCs w:val="44"/>
        </w:rPr>
      </w:pPr>
    </w:p>
    <w:p w14:paraId="4BB5A149" w14:textId="77777777" w:rsidR="003B1E49" w:rsidRPr="00301BA1" w:rsidRDefault="003B1E49" w:rsidP="003B1E49">
      <w:pPr>
        <w:autoSpaceDE w:val="0"/>
        <w:autoSpaceDN w:val="0"/>
        <w:adjustRightInd w:val="0"/>
        <w:jc w:val="center"/>
        <w:rPr>
          <w:rFonts w:asciiTheme="majorHAnsi" w:hAnsiTheme="majorHAnsi"/>
          <w:sz w:val="44"/>
          <w:szCs w:val="44"/>
        </w:rPr>
      </w:pPr>
    </w:p>
    <w:p w14:paraId="11F93873" w14:textId="77777777" w:rsidR="003B1E49" w:rsidRPr="00301BA1" w:rsidRDefault="003B1E49" w:rsidP="003B1E49">
      <w:pPr>
        <w:autoSpaceDE w:val="0"/>
        <w:autoSpaceDN w:val="0"/>
        <w:adjustRightInd w:val="0"/>
        <w:jc w:val="center"/>
        <w:rPr>
          <w:rFonts w:asciiTheme="majorHAnsi" w:hAnsiTheme="majorHAnsi"/>
          <w:sz w:val="44"/>
          <w:szCs w:val="44"/>
        </w:rPr>
      </w:pPr>
    </w:p>
    <w:p w14:paraId="20F75FD5" w14:textId="77777777" w:rsidR="003B1E49" w:rsidRPr="00301BA1" w:rsidRDefault="003B1E49" w:rsidP="003B1E49">
      <w:pPr>
        <w:autoSpaceDE w:val="0"/>
        <w:autoSpaceDN w:val="0"/>
        <w:adjustRightInd w:val="0"/>
        <w:jc w:val="center"/>
        <w:rPr>
          <w:rFonts w:asciiTheme="majorHAnsi" w:hAnsiTheme="majorHAnsi"/>
          <w:sz w:val="44"/>
          <w:szCs w:val="44"/>
        </w:rPr>
      </w:pPr>
    </w:p>
    <w:p w14:paraId="4D242FDE" w14:textId="77777777" w:rsidR="003B1E49" w:rsidRPr="00301BA1" w:rsidRDefault="003B1E49" w:rsidP="003B1E49">
      <w:pPr>
        <w:autoSpaceDE w:val="0"/>
        <w:autoSpaceDN w:val="0"/>
        <w:adjustRightInd w:val="0"/>
        <w:jc w:val="center"/>
        <w:rPr>
          <w:rFonts w:asciiTheme="majorHAnsi" w:hAnsiTheme="majorHAnsi"/>
          <w:sz w:val="44"/>
          <w:szCs w:val="44"/>
        </w:rPr>
      </w:pPr>
    </w:p>
    <w:p w14:paraId="004D280D" w14:textId="77777777" w:rsidR="003B1E49" w:rsidRPr="00301BA1" w:rsidRDefault="003B1E49" w:rsidP="003B1E49">
      <w:pPr>
        <w:autoSpaceDE w:val="0"/>
        <w:autoSpaceDN w:val="0"/>
        <w:adjustRightInd w:val="0"/>
        <w:jc w:val="center"/>
        <w:rPr>
          <w:rFonts w:asciiTheme="majorHAnsi" w:hAnsiTheme="majorHAnsi"/>
          <w:sz w:val="44"/>
          <w:szCs w:val="44"/>
        </w:rPr>
      </w:pPr>
    </w:p>
    <w:p w14:paraId="2B062A61" w14:textId="77777777" w:rsidR="003B1E49" w:rsidRPr="00301BA1" w:rsidRDefault="003B1E49" w:rsidP="003B1E49">
      <w:pPr>
        <w:autoSpaceDE w:val="0"/>
        <w:autoSpaceDN w:val="0"/>
        <w:adjustRightInd w:val="0"/>
        <w:jc w:val="center"/>
        <w:rPr>
          <w:rFonts w:asciiTheme="majorHAnsi" w:hAnsiTheme="majorHAnsi"/>
          <w:sz w:val="44"/>
          <w:szCs w:val="44"/>
        </w:rPr>
      </w:pPr>
    </w:p>
    <w:p w14:paraId="269492CC" w14:textId="77777777" w:rsidR="003B1E49" w:rsidRPr="00301BA1" w:rsidRDefault="003B1E49" w:rsidP="003B1E49">
      <w:pPr>
        <w:autoSpaceDE w:val="0"/>
        <w:autoSpaceDN w:val="0"/>
        <w:adjustRightInd w:val="0"/>
        <w:jc w:val="center"/>
        <w:rPr>
          <w:rFonts w:asciiTheme="majorHAnsi" w:hAnsiTheme="majorHAnsi"/>
          <w:sz w:val="44"/>
          <w:szCs w:val="44"/>
        </w:rPr>
      </w:pPr>
    </w:p>
    <w:p w14:paraId="2CD06FE1" w14:textId="77777777" w:rsidR="003B1E49" w:rsidRPr="00301BA1" w:rsidRDefault="003B1E49" w:rsidP="003B1E49">
      <w:pPr>
        <w:autoSpaceDE w:val="0"/>
        <w:autoSpaceDN w:val="0"/>
        <w:adjustRightInd w:val="0"/>
        <w:jc w:val="center"/>
        <w:rPr>
          <w:rFonts w:asciiTheme="majorHAnsi" w:hAnsiTheme="majorHAnsi"/>
          <w:sz w:val="44"/>
          <w:szCs w:val="44"/>
        </w:rPr>
      </w:pPr>
    </w:p>
    <w:p w14:paraId="5360E76C" w14:textId="77777777" w:rsidR="003B1E49" w:rsidRPr="00301BA1" w:rsidRDefault="003B1E49" w:rsidP="003B1E49">
      <w:pPr>
        <w:autoSpaceDE w:val="0"/>
        <w:autoSpaceDN w:val="0"/>
        <w:adjustRightInd w:val="0"/>
        <w:jc w:val="center"/>
        <w:rPr>
          <w:rFonts w:asciiTheme="majorHAnsi" w:hAnsiTheme="majorHAnsi"/>
          <w:sz w:val="44"/>
          <w:szCs w:val="44"/>
        </w:rPr>
      </w:pPr>
    </w:p>
    <w:p w14:paraId="479B0E86" w14:textId="77777777" w:rsidR="003B1E49" w:rsidRPr="00301BA1" w:rsidRDefault="003B1E49" w:rsidP="003B1E49">
      <w:pPr>
        <w:autoSpaceDE w:val="0"/>
        <w:autoSpaceDN w:val="0"/>
        <w:adjustRightInd w:val="0"/>
        <w:jc w:val="center"/>
        <w:rPr>
          <w:rFonts w:asciiTheme="majorHAnsi" w:hAnsiTheme="majorHAnsi"/>
          <w:sz w:val="44"/>
          <w:szCs w:val="44"/>
        </w:rPr>
      </w:pPr>
    </w:p>
    <w:p w14:paraId="228900ED" w14:textId="77777777" w:rsidR="00462C28" w:rsidRPr="00301BA1" w:rsidRDefault="00462C28" w:rsidP="003B1E49">
      <w:pPr>
        <w:autoSpaceDE w:val="0"/>
        <w:autoSpaceDN w:val="0"/>
        <w:adjustRightInd w:val="0"/>
        <w:jc w:val="center"/>
        <w:rPr>
          <w:rFonts w:asciiTheme="majorHAnsi" w:hAnsiTheme="majorHAnsi"/>
          <w:sz w:val="44"/>
          <w:szCs w:val="44"/>
        </w:rPr>
      </w:pPr>
    </w:p>
    <w:p w14:paraId="7CF53A31" w14:textId="77777777" w:rsidR="003B1E49" w:rsidRPr="00301BA1" w:rsidRDefault="003B1E49" w:rsidP="003B1E49">
      <w:pPr>
        <w:autoSpaceDE w:val="0"/>
        <w:autoSpaceDN w:val="0"/>
        <w:adjustRightInd w:val="0"/>
        <w:jc w:val="center"/>
        <w:rPr>
          <w:rFonts w:asciiTheme="majorHAnsi" w:hAnsiTheme="majorHAnsi"/>
          <w:sz w:val="44"/>
          <w:szCs w:val="44"/>
        </w:rPr>
      </w:pPr>
    </w:p>
    <w:p w14:paraId="66C66F8C" w14:textId="77777777" w:rsidR="003B1E49" w:rsidRPr="00301BA1" w:rsidRDefault="003B1E49" w:rsidP="003B1E49">
      <w:pPr>
        <w:autoSpaceDE w:val="0"/>
        <w:autoSpaceDN w:val="0"/>
        <w:adjustRightInd w:val="0"/>
        <w:jc w:val="center"/>
        <w:rPr>
          <w:rFonts w:asciiTheme="majorHAnsi" w:hAnsiTheme="majorHAnsi"/>
          <w:sz w:val="44"/>
          <w:szCs w:val="44"/>
        </w:rPr>
      </w:pPr>
    </w:p>
    <w:p w14:paraId="65B2308A" w14:textId="77777777" w:rsidR="003B1E49" w:rsidRPr="00301BA1" w:rsidRDefault="003B1E49" w:rsidP="003B1E49">
      <w:pPr>
        <w:autoSpaceDE w:val="0"/>
        <w:autoSpaceDN w:val="0"/>
        <w:adjustRightInd w:val="0"/>
        <w:jc w:val="center"/>
        <w:rPr>
          <w:rFonts w:asciiTheme="majorHAnsi" w:hAnsiTheme="majorHAnsi"/>
          <w:sz w:val="44"/>
          <w:szCs w:val="44"/>
        </w:rPr>
      </w:pPr>
    </w:p>
    <w:p w14:paraId="7FFD006F" w14:textId="77777777" w:rsidR="00462C28" w:rsidRPr="00301BA1" w:rsidRDefault="00462C28" w:rsidP="00462C28">
      <w:pPr>
        <w:ind w:left="708"/>
        <w:jc w:val="both"/>
        <w:rPr>
          <w:rFonts w:asciiTheme="majorHAnsi" w:eastAsia="Calibri" w:hAnsiTheme="majorHAnsi"/>
          <w:color w:val="000000"/>
        </w:rPr>
      </w:pPr>
    </w:p>
    <w:p w14:paraId="2806AE84" w14:textId="77777777" w:rsidR="00A13872" w:rsidRPr="00301BA1" w:rsidRDefault="00A13872" w:rsidP="00462C28">
      <w:pPr>
        <w:ind w:left="708"/>
        <w:jc w:val="both"/>
        <w:rPr>
          <w:rFonts w:asciiTheme="majorHAnsi" w:eastAsia="Calibri" w:hAnsiTheme="majorHAnsi"/>
          <w:color w:val="000000"/>
        </w:rPr>
      </w:pPr>
    </w:p>
    <w:p w14:paraId="2361D21A" w14:textId="77777777" w:rsidR="00A13872" w:rsidRPr="00301BA1" w:rsidRDefault="00A13872" w:rsidP="00462C28">
      <w:pPr>
        <w:ind w:left="708"/>
        <w:jc w:val="both"/>
        <w:rPr>
          <w:rFonts w:asciiTheme="majorHAnsi" w:eastAsia="Calibri" w:hAnsiTheme="majorHAnsi"/>
          <w:color w:val="000000"/>
        </w:rPr>
      </w:pPr>
    </w:p>
    <w:p w14:paraId="7AC5E23E" w14:textId="77777777" w:rsidR="00A13872" w:rsidRPr="00301BA1" w:rsidRDefault="00A13872" w:rsidP="00462C28">
      <w:pPr>
        <w:ind w:left="708"/>
        <w:jc w:val="both"/>
        <w:rPr>
          <w:rFonts w:asciiTheme="majorHAnsi" w:eastAsia="Calibri" w:hAnsiTheme="majorHAnsi"/>
          <w:color w:val="000000"/>
        </w:rPr>
      </w:pPr>
    </w:p>
    <w:p w14:paraId="14856A93" w14:textId="77777777" w:rsidR="004F2060" w:rsidRPr="00301BA1" w:rsidRDefault="004F2060" w:rsidP="00462C28">
      <w:pPr>
        <w:pStyle w:val="Titre1"/>
        <w:numPr>
          <w:ilvl w:val="0"/>
          <w:numId w:val="0"/>
        </w:numPr>
        <w:pBdr>
          <w:top w:val="triple" w:sz="4" w:space="4" w:color="808000" w:shadow="1"/>
          <w:left w:val="triple" w:sz="4" w:space="10" w:color="808000" w:shadow="1"/>
          <w:bottom w:val="triple" w:sz="4" w:space="4" w:color="808000" w:shadow="1"/>
          <w:right w:val="triple" w:sz="4" w:space="31" w:color="808000" w:shadow="1"/>
        </w:pBdr>
        <w:shd w:val="pct10" w:color="auto" w:fill="FFFFFF"/>
        <w:spacing w:line="360" w:lineRule="auto"/>
        <w:ind w:right="142"/>
        <w:rPr>
          <w:rFonts w:asciiTheme="majorHAnsi" w:hAnsiTheme="majorHAnsi"/>
          <w:color w:val="000000"/>
          <w:sz w:val="48"/>
        </w:rPr>
      </w:pPr>
    </w:p>
    <w:p w14:paraId="5D563B3A" w14:textId="77777777" w:rsidR="00462C28" w:rsidRPr="00301BA1" w:rsidRDefault="00462C28" w:rsidP="00462C28">
      <w:pPr>
        <w:pStyle w:val="Titre1"/>
        <w:numPr>
          <w:ilvl w:val="0"/>
          <w:numId w:val="0"/>
        </w:numPr>
        <w:pBdr>
          <w:top w:val="triple" w:sz="4" w:space="4" w:color="808000" w:shadow="1"/>
          <w:left w:val="triple" w:sz="4" w:space="10" w:color="808000" w:shadow="1"/>
          <w:bottom w:val="triple" w:sz="4" w:space="4" w:color="808000" w:shadow="1"/>
          <w:right w:val="triple" w:sz="4" w:space="31" w:color="808000" w:shadow="1"/>
        </w:pBdr>
        <w:shd w:val="pct10" w:color="auto" w:fill="FFFFFF"/>
        <w:spacing w:line="360" w:lineRule="auto"/>
        <w:ind w:right="142"/>
        <w:rPr>
          <w:rFonts w:asciiTheme="majorHAnsi" w:hAnsiTheme="majorHAnsi"/>
          <w:color w:val="000000"/>
          <w:sz w:val="48"/>
        </w:rPr>
      </w:pPr>
      <w:r w:rsidRPr="00301BA1">
        <w:rPr>
          <w:rFonts w:asciiTheme="majorHAnsi" w:hAnsiTheme="majorHAnsi"/>
          <w:color w:val="000000"/>
          <w:sz w:val="48"/>
        </w:rPr>
        <w:t xml:space="preserve">PIECE N°4: Règlement Particulier de l’Appel d’Offres (RPAO) </w:t>
      </w:r>
    </w:p>
    <w:p w14:paraId="502B1841" w14:textId="77777777" w:rsidR="00462C28" w:rsidRPr="00301BA1" w:rsidRDefault="00462C28" w:rsidP="00462C28">
      <w:pPr>
        <w:rPr>
          <w:rFonts w:asciiTheme="majorHAnsi" w:hAnsiTheme="majorHAnsi"/>
        </w:rPr>
      </w:pPr>
    </w:p>
    <w:p w14:paraId="204E5CF1" w14:textId="77777777" w:rsidR="00462C28" w:rsidRPr="00301BA1" w:rsidRDefault="00462C28" w:rsidP="00462C28">
      <w:pPr>
        <w:ind w:left="708"/>
        <w:jc w:val="both"/>
        <w:rPr>
          <w:rFonts w:asciiTheme="majorHAnsi" w:eastAsia="Calibri" w:hAnsiTheme="majorHAnsi"/>
          <w:color w:val="000000"/>
          <w:lang w:val="fr-CA"/>
        </w:rPr>
      </w:pPr>
    </w:p>
    <w:p w14:paraId="79504F88" w14:textId="77777777" w:rsidR="003B1E49" w:rsidRPr="00301BA1" w:rsidRDefault="003B1E49" w:rsidP="003B1E49">
      <w:pPr>
        <w:autoSpaceDE w:val="0"/>
        <w:autoSpaceDN w:val="0"/>
        <w:adjustRightInd w:val="0"/>
        <w:jc w:val="center"/>
        <w:rPr>
          <w:rFonts w:asciiTheme="majorHAnsi" w:hAnsiTheme="majorHAnsi"/>
          <w:sz w:val="44"/>
          <w:szCs w:val="44"/>
          <w:lang w:val="fr-CA"/>
        </w:rPr>
      </w:pPr>
    </w:p>
    <w:p w14:paraId="19080746" w14:textId="77777777" w:rsidR="003B1E49" w:rsidRPr="00301BA1" w:rsidRDefault="003B1E49" w:rsidP="003B1E49">
      <w:pPr>
        <w:autoSpaceDE w:val="0"/>
        <w:autoSpaceDN w:val="0"/>
        <w:adjustRightInd w:val="0"/>
        <w:jc w:val="center"/>
        <w:rPr>
          <w:rFonts w:asciiTheme="majorHAnsi" w:hAnsiTheme="majorHAnsi"/>
          <w:sz w:val="44"/>
          <w:szCs w:val="44"/>
        </w:rPr>
      </w:pPr>
    </w:p>
    <w:p w14:paraId="640BCD70" w14:textId="77777777" w:rsidR="003B1E49" w:rsidRPr="00301BA1" w:rsidRDefault="003B1E49" w:rsidP="003B1E49">
      <w:pPr>
        <w:autoSpaceDE w:val="0"/>
        <w:autoSpaceDN w:val="0"/>
        <w:adjustRightInd w:val="0"/>
        <w:jc w:val="center"/>
        <w:rPr>
          <w:rFonts w:asciiTheme="majorHAnsi" w:hAnsiTheme="majorHAnsi"/>
          <w:sz w:val="44"/>
          <w:szCs w:val="44"/>
        </w:rPr>
      </w:pPr>
    </w:p>
    <w:p w14:paraId="33D526B1" w14:textId="77777777" w:rsidR="003B1E49" w:rsidRPr="00301BA1" w:rsidRDefault="003B1E49" w:rsidP="003B1E49">
      <w:pPr>
        <w:autoSpaceDE w:val="0"/>
        <w:autoSpaceDN w:val="0"/>
        <w:adjustRightInd w:val="0"/>
        <w:jc w:val="center"/>
        <w:rPr>
          <w:rFonts w:asciiTheme="majorHAnsi" w:hAnsiTheme="majorHAnsi"/>
          <w:sz w:val="44"/>
          <w:szCs w:val="44"/>
        </w:rPr>
      </w:pPr>
    </w:p>
    <w:p w14:paraId="133A2873" w14:textId="77777777" w:rsidR="003B1E49" w:rsidRPr="00301BA1" w:rsidRDefault="003B1E49" w:rsidP="003B1E49">
      <w:pPr>
        <w:autoSpaceDE w:val="0"/>
        <w:autoSpaceDN w:val="0"/>
        <w:adjustRightInd w:val="0"/>
        <w:jc w:val="center"/>
        <w:rPr>
          <w:rFonts w:asciiTheme="majorHAnsi" w:hAnsiTheme="majorHAnsi"/>
          <w:sz w:val="44"/>
          <w:szCs w:val="44"/>
        </w:rPr>
      </w:pPr>
    </w:p>
    <w:p w14:paraId="392E7694" w14:textId="77777777" w:rsidR="003B1E49" w:rsidRPr="00301BA1" w:rsidRDefault="003B1E49" w:rsidP="003B1E49">
      <w:pPr>
        <w:autoSpaceDE w:val="0"/>
        <w:autoSpaceDN w:val="0"/>
        <w:adjustRightInd w:val="0"/>
        <w:jc w:val="center"/>
        <w:rPr>
          <w:rFonts w:asciiTheme="majorHAnsi" w:hAnsiTheme="majorHAnsi"/>
          <w:sz w:val="44"/>
          <w:szCs w:val="44"/>
        </w:rPr>
      </w:pPr>
    </w:p>
    <w:p w14:paraId="4687EB73" w14:textId="77777777" w:rsidR="003B1E49" w:rsidRPr="00301BA1" w:rsidRDefault="003B1E49" w:rsidP="003B1E49">
      <w:pPr>
        <w:autoSpaceDE w:val="0"/>
        <w:autoSpaceDN w:val="0"/>
        <w:adjustRightInd w:val="0"/>
        <w:jc w:val="center"/>
        <w:rPr>
          <w:rFonts w:asciiTheme="majorHAnsi" w:hAnsiTheme="majorHAnsi"/>
          <w:sz w:val="44"/>
          <w:szCs w:val="44"/>
        </w:rPr>
      </w:pPr>
    </w:p>
    <w:p w14:paraId="676072E4" w14:textId="77777777" w:rsidR="003B1E49" w:rsidRPr="00301BA1" w:rsidRDefault="003B1E49" w:rsidP="003B1E49">
      <w:pPr>
        <w:autoSpaceDE w:val="0"/>
        <w:autoSpaceDN w:val="0"/>
        <w:adjustRightInd w:val="0"/>
        <w:jc w:val="center"/>
        <w:rPr>
          <w:rFonts w:asciiTheme="majorHAnsi" w:hAnsiTheme="majorHAnsi"/>
          <w:sz w:val="44"/>
          <w:szCs w:val="44"/>
        </w:rPr>
      </w:pPr>
    </w:p>
    <w:p w14:paraId="7A24860B" w14:textId="77777777" w:rsidR="003B1E49" w:rsidRPr="00301BA1" w:rsidRDefault="003B1E49" w:rsidP="003B1E49">
      <w:pPr>
        <w:autoSpaceDE w:val="0"/>
        <w:autoSpaceDN w:val="0"/>
        <w:adjustRightInd w:val="0"/>
        <w:jc w:val="center"/>
        <w:rPr>
          <w:rFonts w:asciiTheme="majorHAnsi" w:hAnsiTheme="majorHAnsi"/>
          <w:sz w:val="44"/>
          <w:szCs w:val="44"/>
        </w:rPr>
      </w:pPr>
    </w:p>
    <w:p w14:paraId="66373F71" w14:textId="77777777" w:rsidR="003B1E49" w:rsidRPr="00301BA1" w:rsidRDefault="003B1E49" w:rsidP="003B1E49">
      <w:pPr>
        <w:autoSpaceDE w:val="0"/>
        <w:autoSpaceDN w:val="0"/>
        <w:adjustRightInd w:val="0"/>
        <w:jc w:val="center"/>
        <w:rPr>
          <w:rFonts w:asciiTheme="majorHAnsi" w:hAnsiTheme="majorHAnsi"/>
          <w:sz w:val="44"/>
          <w:szCs w:val="44"/>
        </w:rPr>
      </w:pPr>
    </w:p>
    <w:p w14:paraId="7089BE2B" w14:textId="590B5A1B" w:rsidR="003B1E49" w:rsidRDefault="003B1E49" w:rsidP="003B1E49">
      <w:pPr>
        <w:autoSpaceDE w:val="0"/>
        <w:autoSpaceDN w:val="0"/>
        <w:adjustRightInd w:val="0"/>
        <w:jc w:val="center"/>
        <w:rPr>
          <w:rFonts w:asciiTheme="majorHAnsi" w:hAnsiTheme="majorHAnsi"/>
          <w:sz w:val="44"/>
          <w:szCs w:val="44"/>
        </w:rPr>
      </w:pPr>
      <w:r w:rsidRPr="00301BA1">
        <w:rPr>
          <w:rFonts w:asciiTheme="majorHAnsi" w:hAnsiTheme="majorHAnsi"/>
          <w:sz w:val="44"/>
          <w:szCs w:val="44"/>
        </w:rPr>
        <w:t>Règlement Particulier de l’Appel   d’Offres (RPAO)</w:t>
      </w:r>
    </w:p>
    <w:p w14:paraId="238C9780" w14:textId="639CCD3C" w:rsidR="00C47FBD" w:rsidRDefault="00C47FBD" w:rsidP="003B1E49">
      <w:pPr>
        <w:autoSpaceDE w:val="0"/>
        <w:autoSpaceDN w:val="0"/>
        <w:adjustRightInd w:val="0"/>
        <w:jc w:val="center"/>
        <w:rPr>
          <w:rFonts w:asciiTheme="majorHAnsi" w:hAnsiTheme="majorHAnsi"/>
          <w:sz w:val="44"/>
          <w:szCs w:val="44"/>
        </w:rPr>
      </w:pPr>
    </w:p>
    <w:tbl>
      <w:tblPr>
        <w:tblStyle w:val="Grilledutableau"/>
        <w:tblW w:w="10113" w:type="dxa"/>
        <w:jc w:val="center"/>
        <w:tblLook w:val="04A0" w:firstRow="1" w:lastRow="0" w:firstColumn="1" w:lastColumn="0" w:noHBand="0" w:noVBand="1"/>
      </w:tblPr>
      <w:tblGrid>
        <w:gridCol w:w="1047"/>
        <w:gridCol w:w="9066"/>
      </w:tblGrid>
      <w:tr w:rsidR="00C47FBD" w:rsidRPr="00715D4D" w14:paraId="2A389D70" w14:textId="77777777" w:rsidTr="00845D6A">
        <w:trPr>
          <w:jc w:val="center"/>
        </w:trPr>
        <w:tc>
          <w:tcPr>
            <w:tcW w:w="1047" w:type="dxa"/>
          </w:tcPr>
          <w:p w14:paraId="4DA242D7" w14:textId="77777777" w:rsidR="00C47FBD" w:rsidRPr="00715D4D" w:rsidRDefault="00C47FBD" w:rsidP="00845D6A">
            <w:pPr>
              <w:autoSpaceDE w:val="0"/>
              <w:autoSpaceDN w:val="0"/>
              <w:adjustRightInd w:val="0"/>
              <w:rPr>
                <w:rFonts w:asciiTheme="majorHAnsi" w:hAnsiTheme="majorHAnsi"/>
                <w:b/>
                <w:bCs/>
              </w:rPr>
            </w:pPr>
            <w:r w:rsidRPr="00715D4D">
              <w:rPr>
                <w:rFonts w:asciiTheme="majorHAnsi" w:hAnsiTheme="majorHAnsi"/>
                <w:b/>
                <w:bCs/>
              </w:rPr>
              <w:t>Clauses du RPC</w:t>
            </w:r>
          </w:p>
        </w:tc>
        <w:tc>
          <w:tcPr>
            <w:tcW w:w="9066" w:type="dxa"/>
          </w:tcPr>
          <w:p w14:paraId="64EB195B" w14:textId="77777777" w:rsidR="00C47FBD" w:rsidRPr="00715D4D" w:rsidRDefault="00C47FBD" w:rsidP="00845D6A">
            <w:pPr>
              <w:autoSpaceDE w:val="0"/>
              <w:autoSpaceDN w:val="0"/>
              <w:adjustRightInd w:val="0"/>
              <w:rPr>
                <w:rFonts w:asciiTheme="majorHAnsi" w:hAnsiTheme="majorHAnsi"/>
                <w:b/>
                <w:bCs/>
              </w:rPr>
            </w:pPr>
            <w:proofErr w:type="spellStart"/>
            <w:r w:rsidRPr="00715D4D">
              <w:rPr>
                <w:rFonts w:asciiTheme="majorHAnsi" w:hAnsiTheme="majorHAnsi"/>
                <w:b/>
                <w:bCs/>
              </w:rPr>
              <w:t>Données</w:t>
            </w:r>
            <w:proofErr w:type="spellEnd"/>
            <w:r w:rsidRPr="00715D4D">
              <w:rPr>
                <w:rFonts w:asciiTheme="majorHAnsi" w:hAnsiTheme="majorHAnsi"/>
                <w:b/>
                <w:bCs/>
              </w:rPr>
              <w:t xml:space="preserve"> </w:t>
            </w:r>
            <w:proofErr w:type="spellStart"/>
            <w:r w:rsidRPr="00715D4D">
              <w:rPr>
                <w:rFonts w:asciiTheme="majorHAnsi" w:hAnsiTheme="majorHAnsi"/>
                <w:b/>
                <w:bCs/>
              </w:rPr>
              <w:t>particulières</w:t>
            </w:r>
            <w:proofErr w:type="spellEnd"/>
          </w:p>
        </w:tc>
      </w:tr>
      <w:tr w:rsidR="00C47FBD" w:rsidRPr="00715D4D" w14:paraId="7ED281AC" w14:textId="77777777" w:rsidTr="00845D6A">
        <w:trPr>
          <w:jc w:val="center"/>
        </w:trPr>
        <w:tc>
          <w:tcPr>
            <w:tcW w:w="1047" w:type="dxa"/>
          </w:tcPr>
          <w:p w14:paraId="58FCA24F" w14:textId="77777777" w:rsidR="00C47FBD" w:rsidRPr="00715D4D" w:rsidRDefault="00C47FBD" w:rsidP="00845D6A">
            <w:pPr>
              <w:autoSpaceDE w:val="0"/>
              <w:autoSpaceDN w:val="0"/>
              <w:adjustRightInd w:val="0"/>
              <w:rPr>
                <w:rFonts w:asciiTheme="majorHAnsi" w:hAnsiTheme="majorHAnsi"/>
              </w:rPr>
            </w:pPr>
          </w:p>
          <w:p w14:paraId="6EEB9B9F" w14:textId="77777777" w:rsidR="00C47FBD" w:rsidRPr="00715D4D" w:rsidRDefault="00C47FBD" w:rsidP="00845D6A">
            <w:pPr>
              <w:autoSpaceDE w:val="0"/>
              <w:autoSpaceDN w:val="0"/>
              <w:adjustRightInd w:val="0"/>
              <w:rPr>
                <w:rFonts w:asciiTheme="majorHAnsi" w:hAnsiTheme="majorHAnsi"/>
              </w:rPr>
            </w:pPr>
            <w:r w:rsidRPr="00715D4D">
              <w:rPr>
                <w:rFonts w:asciiTheme="majorHAnsi" w:hAnsiTheme="majorHAnsi"/>
              </w:rPr>
              <w:t>1.1</w:t>
            </w:r>
          </w:p>
        </w:tc>
        <w:tc>
          <w:tcPr>
            <w:tcW w:w="9066" w:type="dxa"/>
          </w:tcPr>
          <w:p w14:paraId="5FBE0451" w14:textId="77777777" w:rsidR="00C47FBD" w:rsidRPr="00715D4D" w:rsidRDefault="00C47FBD" w:rsidP="00845D6A">
            <w:pPr>
              <w:autoSpaceDE w:val="0"/>
              <w:autoSpaceDN w:val="0"/>
              <w:adjustRightInd w:val="0"/>
              <w:rPr>
                <w:rFonts w:asciiTheme="majorHAnsi" w:hAnsiTheme="majorHAnsi"/>
                <w:lang w:val="fr-FR"/>
              </w:rPr>
            </w:pPr>
          </w:p>
          <w:p w14:paraId="17B88473" w14:textId="77777777" w:rsidR="00C47FBD" w:rsidRPr="00715D4D" w:rsidRDefault="00C47FBD" w:rsidP="00845D6A">
            <w:pPr>
              <w:widowControl w:val="0"/>
              <w:tabs>
                <w:tab w:val="left" w:pos="9639"/>
              </w:tabs>
              <w:autoSpaceDE w:val="0"/>
              <w:jc w:val="both"/>
              <w:rPr>
                <w:rFonts w:asciiTheme="majorHAnsi" w:hAnsiTheme="majorHAnsi"/>
                <w:lang w:val="fr-FR"/>
              </w:rPr>
            </w:pPr>
            <w:r w:rsidRPr="00715D4D">
              <w:rPr>
                <w:rFonts w:asciiTheme="majorHAnsi" w:hAnsiTheme="majorHAnsi"/>
                <w:lang w:val="fr-FR"/>
              </w:rPr>
              <w:t>Nom du Maître d’Ouvrage bénéficiaire des prestations : Président du Conseil Régional de l’Extrême-Nord.</w:t>
            </w:r>
          </w:p>
          <w:p w14:paraId="1CBDEE45" w14:textId="77777777" w:rsidR="00C47FBD" w:rsidRPr="00715D4D" w:rsidRDefault="00C47FBD" w:rsidP="00845D6A">
            <w:pPr>
              <w:widowControl w:val="0"/>
              <w:tabs>
                <w:tab w:val="left" w:pos="9639"/>
              </w:tabs>
              <w:autoSpaceDE w:val="0"/>
              <w:jc w:val="both"/>
              <w:rPr>
                <w:rFonts w:asciiTheme="majorHAnsi" w:hAnsiTheme="majorHAnsi"/>
                <w:lang w:val="fr-FR"/>
              </w:rPr>
            </w:pPr>
          </w:p>
          <w:p w14:paraId="3D6A9346" w14:textId="77777777" w:rsidR="00C47FBD" w:rsidRPr="00715D4D" w:rsidRDefault="00C47FBD" w:rsidP="00845D6A">
            <w:pPr>
              <w:autoSpaceDE w:val="0"/>
              <w:autoSpaceDN w:val="0"/>
              <w:adjustRightInd w:val="0"/>
              <w:rPr>
                <w:rFonts w:asciiTheme="majorHAnsi" w:hAnsiTheme="majorHAnsi"/>
                <w:lang w:val="fr-FR"/>
              </w:rPr>
            </w:pPr>
            <w:r w:rsidRPr="00715D4D">
              <w:rPr>
                <w:rFonts w:asciiTheme="majorHAnsi" w:hAnsiTheme="majorHAnsi"/>
                <w:lang w:val="fr-FR"/>
              </w:rPr>
              <w:t xml:space="preserve">Mode de sélection : </w:t>
            </w:r>
            <w:r w:rsidRPr="00715D4D">
              <w:rPr>
                <w:rFonts w:asciiTheme="majorHAnsi" w:hAnsiTheme="majorHAnsi"/>
                <w:b/>
                <w:lang w:val="fr-FR"/>
              </w:rPr>
              <w:t>qualité – coût</w:t>
            </w:r>
          </w:p>
          <w:p w14:paraId="3CA0C5D6" w14:textId="77777777" w:rsidR="00C47FBD" w:rsidRPr="00715D4D" w:rsidRDefault="00C47FBD" w:rsidP="00845D6A">
            <w:pPr>
              <w:autoSpaceDE w:val="0"/>
              <w:autoSpaceDN w:val="0"/>
              <w:adjustRightInd w:val="0"/>
              <w:rPr>
                <w:rFonts w:asciiTheme="majorHAnsi" w:hAnsiTheme="majorHAnsi"/>
                <w:lang w:val="fr-FR"/>
              </w:rPr>
            </w:pPr>
          </w:p>
        </w:tc>
      </w:tr>
      <w:tr w:rsidR="00C47FBD" w:rsidRPr="00715D4D" w14:paraId="0C5C3C81" w14:textId="77777777" w:rsidTr="00845D6A">
        <w:trPr>
          <w:jc w:val="center"/>
        </w:trPr>
        <w:tc>
          <w:tcPr>
            <w:tcW w:w="1047" w:type="dxa"/>
          </w:tcPr>
          <w:p w14:paraId="6CC5A901" w14:textId="77777777" w:rsidR="00C47FBD" w:rsidRPr="00715D4D" w:rsidRDefault="00C47FBD" w:rsidP="00845D6A">
            <w:pPr>
              <w:autoSpaceDE w:val="0"/>
              <w:autoSpaceDN w:val="0"/>
              <w:adjustRightInd w:val="0"/>
              <w:rPr>
                <w:rFonts w:asciiTheme="majorHAnsi" w:hAnsiTheme="majorHAnsi"/>
              </w:rPr>
            </w:pPr>
            <w:r w:rsidRPr="00715D4D">
              <w:rPr>
                <w:rFonts w:asciiTheme="majorHAnsi" w:hAnsiTheme="majorHAnsi"/>
              </w:rPr>
              <w:t>1.2</w:t>
            </w:r>
          </w:p>
        </w:tc>
        <w:tc>
          <w:tcPr>
            <w:tcW w:w="9066" w:type="dxa"/>
          </w:tcPr>
          <w:p w14:paraId="75F17F93" w14:textId="77777777" w:rsidR="00C47FBD" w:rsidRPr="00715D4D" w:rsidRDefault="00C47FBD" w:rsidP="00845D6A">
            <w:pPr>
              <w:autoSpaceDE w:val="0"/>
              <w:autoSpaceDN w:val="0"/>
              <w:adjustRightInd w:val="0"/>
              <w:rPr>
                <w:rFonts w:asciiTheme="majorHAnsi" w:hAnsiTheme="majorHAnsi"/>
                <w:b/>
                <w:lang w:val="fr-FR"/>
              </w:rPr>
            </w:pPr>
            <w:r w:rsidRPr="00715D4D">
              <w:rPr>
                <w:rFonts w:asciiTheme="majorHAnsi" w:hAnsiTheme="majorHAnsi"/>
                <w:b/>
                <w:lang w:val="fr-FR"/>
              </w:rPr>
              <w:t xml:space="preserve">Nom, objectifs et description de la mission </w:t>
            </w:r>
          </w:p>
          <w:p w14:paraId="4E175AA2" w14:textId="16C41F52" w:rsidR="00153F40" w:rsidRPr="00DA2DB5" w:rsidRDefault="00C47FBD" w:rsidP="00153F40">
            <w:pPr>
              <w:jc w:val="both"/>
              <w:rPr>
                <w:rFonts w:asciiTheme="majorHAnsi" w:hAnsiTheme="majorHAnsi" w:cs="Arial"/>
                <w:sz w:val="22"/>
                <w:szCs w:val="22"/>
                <w:lang w:val="fr-FR"/>
              </w:rPr>
            </w:pPr>
            <w:r w:rsidRPr="00DA2DB5">
              <w:rPr>
                <w:rFonts w:asciiTheme="majorHAnsi" w:hAnsiTheme="majorHAnsi" w:cs="Arial"/>
                <w:sz w:val="22"/>
                <w:szCs w:val="22"/>
                <w:lang w:val="fr-FR"/>
              </w:rPr>
              <w:t>La mission</w:t>
            </w:r>
            <w:r w:rsidR="00BD7867" w:rsidRPr="00DA2DB5">
              <w:rPr>
                <w:rFonts w:asciiTheme="majorHAnsi" w:hAnsiTheme="majorHAnsi" w:cs="Arial"/>
                <w:sz w:val="22"/>
                <w:szCs w:val="22"/>
                <w:lang w:val="fr-FR"/>
              </w:rPr>
              <w:t xml:space="preserve"> concerne la maitrise d’œuvre des travaux de Construction de neuf (09) ateliers dans les établissements d’enseignement secondaires Techniques ci-après : CETIC de </w:t>
            </w:r>
            <w:proofErr w:type="spellStart"/>
            <w:proofErr w:type="gramStart"/>
            <w:r w:rsidR="00BD7867" w:rsidRPr="00DA2DB5">
              <w:rPr>
                <w:rFonts w:asciiTheme="majorHAnsi" w:hAnsiTheme="majorHAnsi" w:cs="Arial"/>
                <w:sz w:val="22"/>
                <w:szCs w:val="22"/>
                <w:lang w:val="fr-FR"/>
              </w:rPr>
              <w:t>Bogo,CETIC</w:t>
            </w:r>
            <w:proofErr w:type="spellEnd"/>
            <w:proofErr w:type="gramEnd"/>
            <w:r w:rsidR="00BD7867" w:rsidRPr="00DA2DB5">
              <w:rPr>
                <w:rFonts w:asciiTheme="majorHAnsi" w:hAnsiTheme="majorHAnsi" w:cs="Arial"/>
                <w:sz w:val="22"/>
                <w:szCs w:val="22"/>
                <w:lang w:val="fr-FR"/>
              </w:rPr>
              <w:t xml:space="preserve"> de </w:t>
            </w:r>
            <w:proofErr w:type="spellStart"/>
            <w:r w:rsidR="00BD7867" w:rsidRPr="00DA2DB5">
              <w:rPr>
                <w:rFonts w:asciiTheme="majorHAnsi" w:hAnsiTheme="majorHAnsi" w:cs="Arial"/>
                <w:sz w:val="22"/>
                <w:szCs w:val="22"/>
                <w:lang w:val="fr-FR"/>
              </w:rPr>
              <w:t>Makary</w:t>
            </w:r>
            <w:proofErr w:type="spellEnd"/>
            <w:r w:rsidR="00BD7867" w:rsidRPr="00DA2DB5">
              <w:rPr>
                <w:rFonts w:asciiTheme="majorHAnsi" w:hAnsiTheme="majorHAnsi" w:cs="Arial"/>
                <w:sz w:val="22"/>
                <w:szCs w:val="22"/>
                <w:lang w:val="fr-FR"/>
              </w:rPr>
              <w:t xml:space="preserve">, Lycée Technique de </w:t>
            </w:r>
            <w:proofErr w:type="spellStart"/>
            <w:r w:rsidR="00BD7867" w:rsidRPr="00DA2DB5">
              <w:rPr>
                <w:rFonts w:asciiTheme="majorHAnsi" w:hAnsiTheme="majorHAnsi" w:cs="Arial"/>
                <w:sz w:val="22"/>
                <w:szCs w:val="22"/>
                <w:lang w:val="fr-FR"/>
              </w:rPr>
              <w:t>Datchéka</w:t>
            </w:r>
            <w:proofErr w:type="spellEnd"/>
            <w:r w:rsidR="00BD7867" w:rsidRPr="00DA2DB5">
              <w:rPr>
                <w:rFonts w:asciiTheme="majorHAnsi" w:hAnsiTheme="majorHAnsi" w:cs="Arial"/>
                <w:sz w:val="22"/>
                <w:szCs w:val="22"/>
                <w:lang w:val="fr-FR"/>
              </w:rPr>
              <w:t xml:space="preserve">, CETIC de </w:t>
            </w:r>
            <w:proofErr w:type="spellStart"/>
            <w:r w:rsidR="00BD7867" w:rsidRPr="00DA2DB5">
              <w:rPr>
                <w:rFonts w:asciiTheme="majorHAnsi" w:hAnsiTheme="majorHAnsi" w:cs="Arial"/>
                <w:sz w:val="22"/>
                <w:szCs w:val="22"/>
                <w:lang w:val="fr-FR"/>
              </w:rPr>
              <w:t>Sékoulé</w:t>
            </w:r>
            <w:proofErr w:type="spellEnd"/>
            <w:r w:rsidR="00BD7867" w:rsidRPr="00DA2DB5">
              <w:rPr>
                <w:rFonts w:asciiTheme="majorHAnsi" w:hAnsiTheme="majorHAnsi" w:cs="Arial"/>
                <w:sz w:val="22"/>
                <w:szCs w:val="22"/>
                <w:lang w:val="fr-FR"/>
              </w:rPr>
              <w:t>, CETIC de Roua, CETIC D'</w:t>
            </w:r>
            <w:proofErr w:type="spellStart"/>
            <w:r w:rsidR="00BD7867" w:rsidRPr="00DA2DB5">
              <w:rPr>
                <w:rFonts w:asciiTheme="majorHAnsi" w:hAnsiTheme="majorHAnsi" w:cs="Arial"/>
                <w:sz w:val="22"/>
                <w:szCs w:val="22"/>
                <w:lang w:val="fr-FR"/>
              </w:rPr>
              <w:t>Ouazzang</w:t>
            </w:r>
            <w:proofErr w:type="spellEnd"/>
            <w:r w:rsidR="00BD7867" w:rsidRPr="00DA2DB5">
              <w:rPr>
                <w:rFonts w:asciiTheme="majorHAnsi" w:hAnsiTheme="majorHAnsi" w:cs="Arial"/>
                <w:sz w:val="22"/>
                <w:szCs w:val="22"/>
                <w:lang w:val="fr-FR"/>
              </w:rPr>
              <w:t xml:space="preserve">, CETIC de </w:t>
            </w:r>
            <w:proofErr w:type="spellStart"/>
            <w:r w:rsidR="00BD7867" w:rsidRPr="00DA2DB5">
              <w:rPr>
                <w:rFonts w:asciiTheme="majorHAnsi" w:hAnsiTheme="majorHAnsi" w:cs="Arial"/>
                <w:sz w:val="22"/>
                <w:szCs w:val="22"/>
                <w:lang w:val="fr-FR"/>
              </w:rPr>
              <w:t>Gadas</w:t>
            </w:r>
            <w:proofErr w:type="spellEnd"/>
            <w:r w:rsidR="00BD7867" w:rsidRPr="00DA2DB5">
              <w:rPr>
                <w:rFonts w:asciiTheme="majorHAnsi" w:hAnsiTheme="majorHAnsi" w:cs="Arial"/>
                <w:sz w:val="22"/>
                <w:szCs w:val="22"/>
                <w:lang w:val="fr-FR"/>
              </w:rPr>
              <w:t>, Lycée Technique bilingue</w:t>
            </w:r>
            <w:r w:rsidR="00DA2DB5" w:rsidRPr="00DA2DB5">
              <w:rPr>
                <w:rFonts w:asciiTheme="majorHAnsi" w:hAnsiTheme="majorHAnsi" w:cs="Arial"/>
                <w:sz w:val="22"/>
                <w:szCs w:val="22"/>
                <w:lang w:val="fr-FR"/>
              </w:rPr>
              <w:t xml:space="preserve"> de </w:t>
            </w:r>
            <w:proofErr w:type="spellStart"/>
            <w:r w:rsidR="00DA2DB5" w:rsidRPr="00DA2DB5">
              <w:rPr>
                <w:rFonts w:asciiTheme="majorHAnsi" w:hAnsiTheme="majorHAnsi" w:cs="Arial"/>
                <w:sz w:val="22"/>
                <w:szCs w:val="22"/>
                <w:lang w:val="fr-FR"/>
              </w:rPr>
              <w:t>Kousser</w:t>
            </w:r>
            <w:r w:rsidR="00E06F81">
              <w:rPr>
                <w:rFonts w:asciiTheme="majorHAnsi" w:hAnsiTheme="majorHAnsi" w:cs="Arial"/>
                <w:sz w:val="22"/>
                <w:szCs w:val="22"/>
                <w:lang w:val="fr-FR"/>
              </w:rPr>
              <w:t>i</w:t>
            </w:r>
            <w:proofErr w:type="spellEnd"/>
            <w:r w:rsidR="00E06F81">
              <w:rPr>
                <w:rFonts w:asciiTheme="majorHAnsi" w:hAnsiTheme="majorHAnsi" w:cs="Arial"/>
                <w:sz w:val="22"/>
                <w:szCs w:val="22"/>
                <w:lang w:val="fr-FR"/>
              </w:rPr>
              <w:t xml:space="preserve"> et CETIC de </w:t>
            </w:r>
            <w:proofErr w:type="spellStart"/>
            <w:r w:rsidR="00E06F81">
              <w:rPr>
                <w:rFonts w:asciiTheme="majorHAnsi" w:hAnsiTheme="majorHAnsi" w:cs="Arial"/>
                <w:sz w:val="22"/>
                <w:szCs w:val="22"/>
                <w:lang w:val="fr-FR"/>
              </w:rPr>
              <w:t>Kada’a</w:t>
            </w:r>
            <w:proofErr w:type="spellEnd"/>
            <w:r w:rsidR="00E06F81">
              <w:rPr>
                <w:rFonts w:asciiTheme="majorHAnsi" w:hAnsiTheme="majorHAnsi" w:cs="Arial"/>
                <w:sz w:val="22"/>
                <w:szCs w:val="22"/>
                <w:lang w:val="fr-FR"/>
              </w:rPr>
              <w:t xml:space="preserve">, </w:t>
            </w:r>
            <w:r w:rsidR="00DA2DB5" w:rsidRPr="00DA2DB5">
              <w:rPr>
                <w:rFonts w:asciiTheme="majorHAnsi" w:hAnsiTheme="majorHAnsi" w:cs="Arial"/>
                <w:sz w:val="22"/>
                <w:szCs w:val="22"/>
                <w:lang w:val="fr-FR"/>
              </w:rPr>
              <w:t>Région de l’Extrême-Nord</w:t>
            </w:r>
            <w:r w:rsidR="00E06F81">
              <w:rPr>
                <w:rFonts w:asciiTheme="majorHAnsi" w:hAnsiTheme="majorHAnsi" w:cs="Arial"/>
                <w:sz w:val="22"/>
                <w:szCs w:val="22"/>
                <w:lang w:val="fr-FR"/>
              </w:rPr>
              <w:t>,</w:t>
            </w:r>
            <w:r w:rsidR="00DA2DB5" w:rsidRPr="00DA2DB5">
              <w:rPr>
                <w:rFonts w:asciiTheme="majorHAnsi" w:hAnsiTheme="majorHAnsi" w:cs="Arial"/>
                <w:sz w:val="22"/>
                <w:szCs w:val="22"/>
                <w:lang w:val="fr-FR"/>
              </w:rPr>
              <w:t xml:space="preserve"> en procédure d’urgence.</w:t>
            </w:r>
          </w:p>
          <w:p w14:paraId="4EB4E029" w14:textId="70FCDE60" w:rsidR="00C47FBD" w:rsidRPr="00715D4D" w:rsidRDefault="00C47FBD" w:rsidP="00845D6A">
            <w:pPr>
              <w:spacing w:beforeLines="50" w:before="120"/>
              <w:jc w:val="both"/>
              <w:rPr>
                <w:rFonts w:asciiTheme="majorHAnsi" w:hAnsiTheme="majorHAnsi"/>
                <w:b/>
                <w:lang w:val="fr-FR"/>
              </w:rPr>
            </w:pPr>
            <w:r w:rsidRPr="00715D4D">
              <w:rPr>
                <w:rFonts w:asciiTheme="majorHAnsi" w:hAnsiTheme="majorHAnsi"/>
                <w:b/>
                <w:lang w:val="fr-FR"/>
              </w:rPr>
              <w:t>Contenu de la mission :</w:t>
            </w:r>
          </w:p>
          <w:p w14:paraId="0C0866C1" w14:textId="77777777" w:rsidR="00C47FBD" w:rsidRPr="00715D4D" w:rsidRDefault="00C47FBD" w:rsidP="002F3E70">
            <w:pPr>
              <w:pStyle w:val="par1"/>
              <w:numPr>
                <w:ilvl w:val="0"/>
                <w:numId w:val="15"/>
              </w:numPr>
              <w:tabs>
                <w:tab w:val="num" w:pos="951"/>
              </w:tabs>
              <w:spacing w:after="0"/>
              <w:ind w:hanging="969"/>
              <w:outlineLvl w:val="0"/>
              <w:rPr>
                <w:rFonts w:asciiTheme="majorHAnsi" w:hAnsiTheme="majorHAnsi" w:cs="Arial"/>
                <w:szCs w:val="22"/>
                <w:lang w:val="fr-FR"/>
              </w:rPr>
            </w:pPr>
            <w:r w:rsidRPr="00715D4D">
              <w:rPr>
                <w:rFonts w:asciiTheme="majorHAnsi" w:hAnsiTheme="majorHAnsi" w:cs="Arial"/>
                <w:szCs w:val="22"/>
                <w:lang w:val="fr-FR"/>
              </w:rPr>
              <w:t>Surveiller et contrôler les travaux :</w:t>
            </w:r>
          </w:p>
          <w:p w14:paraId="395AB622" w14:textId="77777777" w:rsidR="00C47FBD" w:rsidRPr="00715D4D" w:rsidRDefault="00C47FBD" w:rsidP="002F3E70">
            <w:pPr>
              <w:pStyle w:val="par1"/>
              <w:numPr>
                <w:ilvl w:val="0"/>
                <w:numId w:val="16"/>
              </w:numPr>
              <w:spacing w:after="0"/>
              <w:ind w:left="1659" w:hanging="283"/>
              <w:outlineLvl w:val="0"/>
              <w:rPr>
                <w:rFonts w:asciiTheme="majorHAnsi" w:hAnsiTheme="majorHAnsi" w:cs="Arial"/>
                <w:szCs w:val="22"/>
                <w:lang w:val="fr-FR"/>
              </w:rPr>
            </w:pPr>
            <w:r w:rsidRPr="00715D4D">
              <w:rPr>
                <w:rFonts w:asciiTheme="majorHAnsi" w:hAnsiTheme="majorHAnsi" w:cs="Arial"/>
                <w:szCs w:val="22"/>
                <w:lang w:val="fr-FR"/>
              </w:rPr>
              <w:t>Exploiter les documents graphiques (plans d’exécution) en vue des évaluations ultérieures des travaux ;</w:t>
            </w:r>
          </w:p>
          <w:p w14:paraId="6809FCC8" w14:textId="77777777" w:rsidR="00C47FBD" w:rsidRPr="00715D4D" w:rsidRDefault="00C47FBD" w:rsidP="002F3E70">
            <w:pPr>
              <w:pStyle w:val="par1"/>
              <w:numPr>
                <w:ilvl w:val="0"/>
                <w:numId w:val="16"/>
              </w:numPr>
              <w:spacing w:after="0"/>
              <w:ind w:left="1659" w:hanging="283"/>
              <w:outlineLvl w:val="0"/>
              <w:rPr>
                <w:rFonts w:asciiTheme="majorHAnsi" w:hAnsiTheme="majorHAnsi" w:cs="Arial"/>
                <w:szCs w:val="22"/>
                <w:lang w:val="fr-FR"/>
              </w:rPr>
            </w:pPr>
            <w:r w:rsidRPr="00715D4D">
              <w:rPr>
                <w:rFonts w:asciiTheme="majorHAnsi" w:hAnsiTheme="majorHAnsi" w:cs="Arial"/>
                <w:szCs w:val="22"/>
                <w:lang w:val="fr-FR"/>
              </w:rPr>
              <w:t>Suivre l’installation du chantier conformément au plan proposé par l’entreprise adjudicataire ;</w:t>
            </w:r>
          </w:p>
          <w:p w14:paraId="62337AF7" w14:textId="77777777" w:rsidR="00C47FBD" w:rsidRPr="00715D4D" w:rsidRDefault="00C47FBD" w:rsidP="002F3E70">
            <w:pPr>
              <w:pStyle w:val="par1"/>
              <w:numPr>
                <w:ilvl w:val="0"/>
                <w:numId w:val="16"/>
              </w:numPr>
              <w:spacing w:after="0"/>
              <w:ind w:left="1659" w:hanging="283"/>
              <w:outlineLvl w:val="0"/>
              <w:rPr>
                <w:rFonts w:asciiTheme="majorHAnsi" w:hAnsiTheme="majorHAnsi" w:cs="Arial"/>
                <w:szCs w:val="22"/>
                <w:lang w:val="fr-FR"/>
              </w:rPr>
            </w:pPr>
            <w:r w:rsidRPr="00715D4D">
              <w:rPr>
                <w:rFonts w:asciiTheme="majorHAnsi" w:hAnsiTheme="majorHAnsi" w:cs="Arial"/>
                <w:szCs w:val="22"/>
                <w:lang w:val="fr-FR"/>
              </w:rPr>
              <w:t>Contrôler les pièces techniques notamment les journaux de chantier et les procès-verbaux de réunions de chantier ;</w:t>
            </w:r>
          </w:p>
          <w:p w14:paraId="6C014EAA" w14:textId="77777777" w:rsidR="00C47FBD" w:rsidRPr="00715D4D" w:rsidRDefault="00C47FBD" w:rsidP="002F3E70">
            <w:pPr>
              <w:pStyle w:val="par1"/>
              <w:numPr>
                <w:ilvl w:val="0"/>
                <w:numId w:val="16"/>
              </w:numPr>
              <w:spacing w:after="0"/>
              <w:ind w:left="1659" w:hanging="283"/>
              <w:outlineLvl w:val="0"/>
              <w:rPr>
                <w:rFonts w:asciiTheme="majorHAnsi" w:hAnsiTheme="majorHAnsi" w:cs="Arial"/>
                <w:szCs w:val="22"/>
                <w:lang w:val="fr-FR"/>
              </w:rPr>
            </w:pPr>
            <w:r w:rsidRPr="00715D4D">
              <w:rPr>
                <w:rFonts w:asciiTheme="majorHAnsi" w:hAnsiTheme="majorHAnsi" w:cs="Arial"/>
                <w:szCs w:val="22"/>
                <w:lang w:val="fr-FR"/>
              </w:rPr>
              <w:t>Contrôler la conformité de l’exécution des ouvrages suivant les prescriptions techniques contractuelles ;</w:t>
            </w:r>
          </w:p>
          <w:p w14:paraId="0933B00B" w14:textId="77777777" w:rsidR="00C47FBD" w:rsidRPr="00715D4D" w:rsidRDefault="00C47FBD" w:rsidP="002F3E70">
            <w:pPr>
              <w:pStyle w:val="par1"/>
              <w:numPr>
                <w:ilvl w:val="0"/>
                <w:numId w:val="16"/>
              </w:numPr>
              <w:spacing w:after="0"/>
              <w:ind w:left="1659" w:hanging="283"/>
              <w:outlineLvl w:val="0"/>
              <w:rPr>
                <w:rFonts w:asciiTheme="majorHAnsi" w:hAnsiTheme="majorHAnsi" w:cs="Arial"/>
                <w:szCs w:val="22"/>
                <w:lang w:val="fr-FR"/>
              </w:rPr>
            </w:pPr>
            <w:r w:rsidRPr="00715D4D">
              <w:rPr>
                <w:rFonts w:asciiTheme="majorHAnsi" w:hAnsiTheme="majorHAnsi" w:cs="Arial"/>
                <w:szCs w:val="22"/>
                <w:lang w:val="fr-FR"/>
              </w:rPr>
              <w:t>Produire des rapports mensuels faisant état de l’exécution quantitative et qualitative des travaux ;</w:t>
            </w:r>
          </w:p>
          <w:p w14:paraId="1EF55936" w14:textId="77777777" w:rsidR="00C47FBD" w:rsidRPr="00715D4D" w:rsidRDefault="00C47FBD" w:rsidP="002F3E70">
            <w:pPr>
              <w:pStyle w:val="par1"/>
              <w:numPr>
                <w:ilvl w:val="0"/>
                <w:numId w:val="16"/>
              </w:numPr>
              <w:spacing w:after="0"/>
              <w:ind w:left="1659" w:hanging="283"/>
              <w:outlineLvl w:val="0"/>
              <w:rPr>
                <w:rFonts w:asciiTheme="majorHAnsi" w:hAnsiTheme="majorHAnsi" w:cs="Arial"/>
                <w:szCs w:val="22"/>
                <w:lang w:val="fr-FR"/>
              </w:rPr>
            </w:pPr>
            <w:r w:rsidRPr="00715D4D">
              <w:rPr>
                <w:rFonts w:asciiTheme="majorHAnsi" w:hAnsiTheme="majorHAnsi" w:cs="Arial"/>
                <w:szCs w:val="22"/>
                <w:lang w:val="fr-FR"/>
              </w:rPr>
              <w:t>Produire un rapport final faisant état de l’exécution quantitative et qualitative des travaux. </w:t>
            </w:r>
          </w:p>
          <w:p w14:paraId="456C1D78" w14:textId="0621406F" w:rsidR="00C47FBD" w:rsidRPr="00715D4D" w:rsidRDefault="00C47FBD" w:rsidP="002F3E70">
            <w:pPr>
              <w:pStyle w:val="par1"/>
              <w:numPr>
                <w:ilvl w:val="0"/>
                <w:numId w:val="15"/>
              </w:numPr>
              <w:tabs>
                <w:tab w:val="num" w:pos="951"/>
              </w:tabs>
              <w:ind w:left="951" w:hanging="284"/>
              <w:outlineLvl w:val="0"/>
              <w:rPr>
                <w:rFonts w:asciiTheme="majorHAnsi" w:hAnsiTheme="majorHAnsi" w:cs="Arial"/>
                <w:szCs w:val="22"/>
                <w:lang w:val="fr-FR"/>
              </w:rPr>
            </w:pPr>
            <w:r w:rsidRPr="00715D4D">
              <w:rPr>
                <w:rFonts w:asciiTheme="majorHAnsi" w:hAnsiTheme="majorHAnsi" w:cs="Arial"/>
                <w:szCs w:val="22"/>
                <w:lang w:val="fr-FR"/>
              </w:rPr>
              <w:t xml:space="preserve">Proposer à la signature du Chef de Service du marché des ordres de services nécessaires à la bonne exécution des </w:t>
            </w:r>
            <w:r w:rsidR="00153F40" w:rsidRPr="00715D4D">
              <w:rPr>
                <w:rFonts w:asciiTheme="majorHAnsi" w:hAnsiTheme="majorHAnsi" w:cs="Arial"/>
                <w:szCs w:val="22"/>
                <w:lang w:val="fr-FR"/>
              </w:rPr>
              <w:t>travaux ;</w:t>
            </w:r>
          </w:p>
          <w:p w14:paraId="5FB36EEA" w14:textId="238BFAD2" w:rsidR="00C47FBD" w:rsidRPr="00715D4D" w:rsidRDefault="00C47FBD" w:rsidP="002F3E70">
            <w:pPr>
              <w:pStyle w:val="par1"/>
              <w:numPr>
                <w:ilvl w:val="0"/>
                <w:numId w:val="15"/>
              </w:numPr>
              <w:tabs>
                <w:tab w:val="num" w:pos="951"/>
              </w:tabs>
              <w:ind w:left="951" w:hanging="284"/>
              <w:outlineLvl w:val="0"/>
              <w:rPr>
                <w:rFonts w:asciiTheme="majorHAnsi" w:hAnsiTheme="majorHAnsi" w:cs="Arial"/>
                <w:szCs w:val="22"/>
                <w:lang w:val="fr-FR"/>
              </w:rPr>
            </w:pPr>
            <w:r w:rsidRPr="00715D4D">
              <w:rPr>
                <w:rFonts w:asciiTheme="majorHAnsi" w:hAnsiTheme="majorHAnsi" w:cs="Arial"/>
                <w:szCs w:val="22"/>
                <w:lang w:val="fr-FR"/>
              </w:rPr>
              <w:t xml:space="preserve">Veiller à l’assurance de la qualité et à l’application des mesures de protection de </w:t>
            </w:r>
            <w:r w:rsidR="00153F40" w:rsidRPr="00715D4D">
              <w:rPr>
                <w:rFonts w:asciiTheme="majorHAnsi" w:hAnsiTheme="majorHAnsi" w:cs="Arial"/>
                <w:szCs w:val="22"/>
                <w:lang w:val="fr-FR"/>
              </w:rPr>
              <w:t>l’environnement ;</w:t>
            </w:r>
          </w:p>
          <w:p w14:paraId="01B2FD8C" w14:textId="77777777" w:rsidR="00C47FBD" w:rsidRPr="00715D4D" w:rsidRDefault="00C47FBD" w:rsidP="002F3E70">
            <w:pPr>
              <w:pStyle w:val="par1"/>
              <w:numPr>
                <w:ilvl w:val="0"/>
                <w:numId w:val="15"/>
              </w:numPr>
              <w:tabs>
                <w:tab w:val="num" w:pos="951"/>
              </w:tabs>
              <w:ind w:left="1518" w:hanging="851"/>
              <w:outlineLvl w:val="0"/>
              <w:rPr>
                <w:rFonts w:asciiTheme="majorHAnsi" w:hAnsiTheme="majorHAnsi" w:cs="Arial"/>
                <w:szCs w:val="22"/>
                <w:lang w:val="fr-FR"/>
              </w:rPr>
            </w:pPr>
            <w:r w:rsidRPr="00715D4D">
              <w:rPr>
                <w:rFonts w:asciiTheme="majorHAnsi" w:hAnsiTheme="majorHAnsi" w:cs="Arial"/>
                <w:szCs w:val="22"/>
                <w:lang w:val="fr-FR"/>
              </w:rPr>
              <w:t>Veiller à l’établissement des plans de récolement.</w:t>
            </w:r>
          </w:p>
          <w:p w14:paraId="4AB5A4F9" w14:textId="77777777" w:rsidR="00C47FBD" w:rsidRPr="00715D4D" w:rsidRDefault="00C47FBD" w:rsidP="00845D6A">
            <w:pPr>
              <w:pStyle w:val="par1"/>
              <w:ind w:left="0" w:firstLine="567"/>
              <w:outlineLvl w:val="0"/>
              <w:rPr>
                <w:rFonts w:asciiTheme="majorHAnsi" w:hAnsiTheme="majorHAnsi" w:cs="Arial"/>
                <w:szCs w:val="22"/>
                <w:lang w:val="fr-FR"/>
              </w:rPr>
            </w:pPr>
            <w:r w:rsidRPr="00715D4D">
              <w:rPr>
                <w:rFonts w:asciiTheme="majorHAnsi" w:hAnsiTheme="majorHAnsi" w:cs="Arial"/>
                <w:szCs w:val="22"/>
                <w:lang w:val="fr-FR"/>
              </w:rPr>
              <w:t>Les prestations du titulaire sont définies de manière plus détaillée dans les Termes de Références.</w:t>
            </w:r>
          </w:p>
          <w:p w14:paraId="3586B861" w14:textId="77777777" w:rsidR="00C47FBD" w:rsidRPr="00715D4D" w:rsidRDefault="00C47FBD" w:rsidP="00845D6A">
            <w:pPr>
              <w:jc w:val="both"/>
              <w:rPr>
                <w:rFonts w:asciiTheme="majorHAnsi" w:hAnsiTheme="majorHAnsi"/>
                <w:lang w:val="fr-FR"/>
              </w:rPr>
            </w:pPr>
          </w:p>
        </w:tc>
      </w:tr>
      <w:tr w:rsidR="00C47FBD" w:rsidRPr="00715D4D" w14:paraId="27587FE2" w14:textId="77777777" w:rsidTr="00845D6A">
        <w:trPr>
          <w:jc w:val="center"/>
        </w:trPr>
        <w:tc>
          <w:tcPr>
            <w:tcW w:w="1047" w:type="dxa"/>
          </w:tcPr>
          <w:p w14:paraId="4989DD7B" w14:textId="77777777" w:rsidR="00C47FBD" w:rsidRPr="00715D4D" w:rsidRDefault="00C47FBD" w:rsidP="00845D6A">
            <w:pPr>
              <w:autoSpaceDE w:val="0"/>
              <w:autoSpaceDN w:val="0"/>
              <w:adjustRightInd w:val="0"/>
              <w:rPr>
                <w:rFonts w:asciiTheme="majorHAnsi" w:hAnsiTheme="majorHAnsi"/>
              </w:rPr>
            </w:pPr>
            <w:r w:rsidRPr="00715D4D">
              <w:rPr>
                <w:rFonts w:asciiTheme="majorHAnsi" w:hAnsiTheme="majorHAnsi"/>
              </w:rPr>
              <w:t>1.3</w:t>
            </w:r>
          </w:p>
        </w:tc>
        <w:tc>
          <w:tcPr>
            <w:tcW w:w="9066" w:type="dxa"/>
          </w:tcPr>
          <w:p w14:paraId="49028F80" w14:textId="69EF1725" w:rsidR="00C47FBD" w:rsidRPr="00715D4D" w:rsidRDefault="00C47FBD" w:rsidP="00845D6A">
            <w:pPr>
              <w:autoSpaceDE w:val="0"/>
              <w:autoSpaceDN w:val="0"/>
              <w:adjustRightInd w:val="0"/>
              <w:rPr>
                <w:rFonts w:asciiTheme="majorHAnsi" w:hAnsiTheme="majorHAnsi"/>
                <w:lang w:val="fr-FR"/>
              </w:rPr>
            </w:pPr>
            <w:r w:rsidRPr="00715D4D">
              <w:rPr>
                <w:rFonts w:asciiTheme="majorHAnsi" w:hAnsiTheme="majorHAnsi"/>
                <w:lang w:val="fr-FR"/>
              </w:rPr>
              <w:t xml:space="preserve">La mission comporte trois </w:t>
            </w:r>
            <w:r w:rsidR="00153F40" w:rsidRPr="00715D4D">
              <w:rPr>
                <w:rFonts w:asciiTheme="majorHAnsi" w:hAnsiTheme="majorHAnsi"/>
                <w:lang w:val="fr-FR"/>
              </w:rPr>
              <w:t>articulations :</w:t>
            </w:r>
          </w:p>
          <w:p w14:paraId="0247F6D9" w14:textId="77777777" w:rsidR="00C47FBD" w:rsidRPr="00715D4D" w:rsidRDefault="00C47FBD" w:rsidP="00C47FBD">
            <w:pPr>
              <w:pStyle w:val="Paragraphedeliste"/>
              <w:numPr>
                <w:ilvl w:val="0"/>
                <w:numId w:val="6"/>
              </w:numPr>
              <w:contextualSpacing/>
              <w:jc w:val="both"/>
              <w:rPr>
                <w:rFonts w:asciiTheme="majorHAnsi" w:hAnsiTheme="majorHAnsi"/>
                <w:lang w:val="fr-FR"/>
              </w:rPr>
            </w:pPr>
            <w:r w:rsidRPr="00715D4D">
              <w:rPr>
                <w:rFonts w:asciiTheme="majorHAnsi" w:hAnsiTheme="majorHAnsi"/>
                <w:lang w:val="fr-FR"/>
              </w:rPr>
              <w:t>La planification de la mission ;</w:t>
            </w:r>
          </w:p>
          <w:p w14:paraId="1DD5920A" w14:textId="505BAB00" w:rsidR="00C47FBD" w:rsidRPr="00715D4D" w:rsidRDefault="00C47FBD" w:rsidP="00C47FBD">
            <w:pPr>
              <w:pStyle w:val="Paragraphedeliste"/>
              <w:numPr>
                <w:ilvl w:val="0"/>
                <w:numId w:val="6"/>
              </w:numPr>
              <w:contextualSpacing/>
              <w:jc w:val="both"/>
              <w:rPr>
                <w:rFonts w:asciiTheme="majorHAnsi" w:hAnsiTheme="majorHAnsi"/>
              </w:rPr>
            </w:pPr>
            <w:r w:rsidRPr="00715D4D">
              <w:rPr>
                <w:rFonts w:asciiTheme="majorHAnsi" w:hAnsiTheme="majorHAnsi"/>
                <w:lang w:val="fr-FR"/>
              </w:rPr>
              <w:t>L’</w:t>
            </w:r>
            <w:r w:rsidR="00153F40" w:rsidRPr="00715D4D">
              <w:rPr>
                <w:rFonts w:asciiTheme="majorHAnsi" w:hAnsiTheme="majorHAnsi"/>
                <w:lang w:val="fr-FR"/>
              </w:rPr>
              <w:t>exécution</w:t>
            </w:r>
            <w:r w:rsidRPr="00715D4D">
              <w:rPr>
                <w:rFonts w:asciiTheme="majorHAnsi" w:hAnsiTheme="majorHAnsi"/>
                <w:lang w:val="fr-FR"/>
              </w:rPr>
              <w:t xml:space="preserve"> de la mission</w:t>
            </w:r>
            <w:r w:rsidRPr="00715D4D">
              <w:rPr>
                <w:rFonts w:asciiTheme="majorHAnsi" w:hAnsiTheme="majorHAnsi"/>
              </w:rPr>
              <w:t> ;</w:t>
            </w:r>
          </w:p>
          <w:p w14:paraId="25504DBF" w14:textId="77777777" w:rsidR="00C47FBD" w:rsidRPr="00715D4D" w:rsidRDefault="00C47FBD" w:rsidP="00C47FBD">
            <w:pPr>
              <w:pStyle w:val="Paragraphedeliste"/>
              <w:numPr>
                <w:ilvl w:val="0"/>
                <w:numId w:val="6"/>
              </w:numPr>
              <w:contextualSpacing/>
              <w:jc w:val="both"/>
              <w:rPr>
                <w:rFonts w:asciiTheme="majorHAnsi" w:hAnsiTheme="majorHAnsi"/>
                <w:lang w:val="fr-FR"/>
              </w:rPr>
            </w:pPr>
            <w:r w:rsidRPr="00715D4D">
              <w:rPr>
                <w:rFonts w:asciiTheme="majorHAnsi" w:hAnsiTheme="majorHAnsi"/>
                <w:lang w:val="fr-FR"/>
              </w:rPr>
              <w:t>La rédaction et la validation du rapport.</w:t>
            </w:r>
          </w:p>
          <w:p w14:paraId="14C36724" w14:textId="77777777" w:rsidR="00C47FBD" w:rsidRPr="00715D4D" w:rsidRDefault="00C47FBD" w:rsidP="00845D6A">
            <w:pPr>
              <w:jc w:val="both"/>
              <w:rPr>
                <w:rFonts w:asciiTheme="majorHAnsi" w:hAnsiTheme="majorHAnsi"/>
                <w:lang w:val="fr-FR"/>
              </w:rPr>
            </w:pPr>
          </w:p>
        </w:tc>
      </w:tr>
      <w:tr w:rsidR="00C47FBD" w:rsidRPr="00715D4D" w14:paraId="0BCBB0D3" w14:textId="77777777" w:rsidTr="00845D6A">
        <w:trPr>
          <w:jc w:val="center"/>
        </w:trPr>
        <w:tc>
          <w:tcPr>
            <w:tcW w:w="1047" w:type="dxa"/>
          </w:tcPr>
          <w:p w14:paraId="092ED699" w14:textId="77777777" w:rsidR="00C47FBD" w:rsidRPr="00715D4D" w:rsidRDefault="00C47FBD" w:rsidP="00845D6A">
            <w:pPr>
              <w:autoSpaceDE w:val="0"/>
              <w:autoSpaceDN w:val="0"/>
              <w:adjustRightInd w:val="0"/>
              <w:rPr>
                <w:rFonts w:asciiTheme="majorHAnsi" w:hAnsiTheme="majorHAnsi"/>
              </w:rPr>
            </w:pPr>
            <w:r w:rsidRPr="00715D4D">
              <w:rPr>
                <w:rFonts w:asciiTheme="majorHAnsi" w:hAnsiTheme="majorHAnsi"/>
              </w:rPr>
              <w:t>1.4</w:t>
            </w:r>
          </w:p>
        </w:tc>
        <w:tc>
          <w:tcPr>
            <w:tcW w:w="9066" w:type="dxa"/>
          </w:tcPr>
          <w:p w14:paraId="64EB68B9" w14:textId="77777777" w:rsidR="00C47FBD" w:rsidRPr="00715D4D" w:rsidRDefault="00C47FBD" w:rsidP="00845D6A">
            <w:pPr>
              <w:autoSpaceDE w:val="0"/>
              <w:autoSpaceDN w:val="0"/>
              <w:adjustRightInd w:val="0"/>
              <w:rPr>
                <w:rFonts w:asciiTheme="majorHAnsi" w:hAnsiTheme="majorHAnsi"/>
                <w:i/>
                <w:iCs/>
                <w:sz w:val="18"/>
                <w:szCs w:val="18"/>
                <w:lang w:val="fr-FR"/>
              </w:rPr>
            </w:pPr>
            <w:r w:rsidRPr="00715D4D">
              <w:rPr>
                <w:rFonts w:asciiTheme="majorHAnsi" w:hAnsiTheme="majorHAnsi"/>
                <w:lang w:val="fr-FR"/>
              </w:rPr>
              <w:t xml:space="preserve">Conférence préalable à l’établissement des propositions : Non </w:t>
            </w:r>
          </w:p>
          <w:p w14:paraId="361D6370" w14:textId="77777777" w:rsidR="00C47FBD" w:rsidRPr="00715D4D" w:rsidRDefault="00C47FBD" w:rsidP="00845D6A">
            <w:pPr>
              <w:autoSpaceDE w:val="0"/>
              <w:autoSpaceDN w:val="0"/>
              <w:adjustRightInd w:val="0"/>
              <w:rPr>
                <w:rFonts w:asciiTheme="majorHAnsi" w:hAnsiTheme="majorHAnsi"/>
                <w:i/>
                <w:iCs/>
                <w:sz w:val="18"/>
                <w:szCs w:val="18"/>
                <w:lang w:val="fr-FR"/>
              </w:rPr>
            </w:pPr>
          </w:p>
          <w:p w14:paraId="207C9E8D" w14:textId="77777777" w:rsidR="00C47FBD" w:rsidRPr="00715D4D" w:rsidRDefault="00C47FBD" w:rsidP="00845D6A">
            <w:pPr>
              <w:autoSpaceDE w:val="0"/>
              <w:autoSpaceDN w:val="0"/>
              <w:adjustRightInd w:val="0"/>
              <w:rPr>
                <w:rFonts w:asciiTheme="majorHAnsi" w:hAnsiTheme="majorHAnsi"/>
                <w:lang w:val="fr-FR"/>
              </w:rPr>
            </w:pPr>
            <w:r w:rsidRPr="00715D4D">
              <w:rPr>
                <w:rFonts w:asciiTheme="majorHAnsi" w:hAnsiTheme="majorHAnsi"/>
                <w:lang w:val="fr-FR"/>
              </w:rPr>
              <w:t>Nom(s), adresse(s), et numéro(s) de téléphone du/des responsable(s) de l’Autorité Contractante :</w:t>
            </w:r>
          </w:p>
          <w:p w14:paraId="67DB390C" w14:textId="77777777" w:rsidR="00C47FBD" w:rsidRPr="00715D4D" w:rsidRDefault="00C47FBD" w:rsidP="00C47FBD">
            <w:pPr>
              <w:pStyle w:val="Paragraphedeliste"/>
              <w:numPr>
                <w:ilvl w:val="0"/>
                <w:numId w:val="4"/>
              </w:numPr>
              <w:autoSpaceDE w:val="0"/>
              <w:autoSpaceDN w:val="0"/>
              <w:adjustRightInd w:val="0"/>
              <w:contextualSpacing/>
              <w:rPr>
                <w:rFonts w:asciiTheme="majorHAnsi" w:hAnsiTheme="majorHAnsi"/>
                <w:b/>
                <w:bCs/>
                <w:lang w:val="fr-FR"/>
              </w:rPr>
            </w:pPr>
            <w:r w:rsidRPr="00715D4D">
              <w:rPr>
                <w:rFonts w:asciiTheme="majorHAnsi" w:hAnsiTheme="majorHAnsi"/>
                <w:b/>
                <w:bCs/>
                <w:lang w:val="fr-FR"/>
              </w:rPr>
              <w:t>Secrétariat de la Commission Interne de Passation des Marchés ;</w:t>
            </w:r>
          </w:p>
          <w:p w14:paraId="6028798B" w14:textId="77777777" w:rsidR="00C47FBD" w:rsidRPr="00715D4D" w:rsidRDefault="00C47FBD" w:rsidP="00C47FBD">
            <w:pPr>
              <w:pStyle w:val="Paragraphedeliste"/>
              <w:numPr>
                <w:ilvl w:val="0"/>
                <w:numId w:val="4"/>
              </w:numPr>
              <w:autoSpaceDE w:val="0"/>
              <w:autoSpaceDN w:val="0"/>
              <w:adjustRightInd w:val="0"/>
              <w:contextualSpacing/>
              <w:rPr>
                <w:rFonts w:asciiTheme="majorHAnsi" w:hAnsiTheme="majorHAnsi"/>
                <w:lang w:val="fr-FR"/>
              </w:rPr>
            </w:pPr>
            <w:r w:rsidRPr="00715D4D">
              <w:rPr>
                <w:rFonts w:asciiTheme="majorHAnsi" w:hAnsiTheme="majorHAnsi"/>
                <w:b/>
                <w:bCs/>
                <w:lang w:val="fr-FR"/>
              </w:rPr>
              <w:t>Cellule d’Appui au lancement des offres.</w:t>
            </w:r>
          </w:p>
        </w:tc>
      </w:tr>
      <w:tr w:rsidR="00C47FBD" w:rsidRPr="00715D4D" w14:paraId="7F23B053" w14:textId="77777777" w:rsidTr="00845D6A">
        <w:trPr>
          <w:trHeight w:val="350"/>
          <w:jc w:val="center"/>
        </w:trPr>
        <w:tc>
          <w:tcPr>
            <w:tcW w:w="1047" w:type="dxa"/>
          </w:tcPr>
          <w:p w14:paraId="204B54A3" w14:textId="77777777" w:rsidR="00C47FBD" w:rsidRPr="00715D4D" w:rsidRDefault="00C47FBD" w:rsidP="00845D6A">
            <w:pPr>
              <w:autoSpaceDE w:val="0"/>
              <w:autoSpaceDN w:val="0"/>
              <w:adjustRightInd w:val="0"/>
              <w:rPr>
                <w:rFonts w:asciiTheme="majorHAnsi" w:hAnsiTheme="majorHAnsi"/>
              </w:rPr>
            </w:pPr>
            <w:r w:rsidRPr="00715D4D">
              <w:rPr>
                <w:rFonts w:asciiTheme="majorHAnsi" w:hAnsiTheme="majorHAnsi"/>
              </w:rPr>
              <w:t>1.5</w:t>
            </w:r>
          </w:p>
        </w:tc>
        <w:tc>
          <w:tcPr>
            <w:tcW w:w="9066" w:type="dxa"/>
          </w:tcPr>
          <w:p w14:paraId="04FABDB8" w14:textId="77777777" w:rsidR="00C47FBD" w:rsidRPr="00715D4D" w:rsidRDefault="00C47FBD" w:rsidP="00845D6A">
            <w:pPr>
              <w:autoSpaceDE w:val="0"/>
              <w:autoSpaceDN w:val="0"/>
              <w:adjustRightInd w:val="0"/>
              <w:rPr>
                <w:rFonts w:asciiTheme="majorHAnsi" w:hAnsiTheme="majorHAnsi"/>
                <w:lang w:val="fr-FR"/>
              </w:rPr>
            </w:pPr>
            <w:r w:rsidRPr="00715D4D">
              <w:rPr>
                <w:rFonts w:asciiTheme="majorHAnsi" w:hAnsiTheme="majorHAnsi"/>
                <w:lang w:val="fr-FR"/>
              </w:rPr>
              <w:t>Le Maître d’Ouvrage mettra à la disposition du BET les informations et documents nécessaires pour la mission.</w:t>
            </w:r>
          </w:p>
          <w:p w14:paraId="224D00C8" w14:textId="77777777" w:rsidR="00C47FBD" w:rsidRPr="00715D4D" w:rsidRDefault="00C47FBD" w:rsidP="00845D6A">
            <w:pPr>
              <w:pStyle w:val="Paragraphedeliste"/>
              <w:autoSpaceDE w:val="0"/>
              <w:autoSpaceDN w:val="0"/>
              <w:adjustRightInd w:val="0"/>
              <w:ind w:left="1068"/>
              <w:rPr>
                <w:rFonts w:asciiTheme="majorHAnsi" w:hAnsiTheme="majorHAnsi"/>
                <w:lang w:val="fr-FR"/>
              </w:rPr>
            </w:pPr>
          </w:p>
        </w:tc>
      </w:tr>
      <w:tr w:rsidR="00C47FBD" w:rsidRPr="00715D4D" w14:paraId="6117735C" w14:textId="77777777" w:rsidTr="00845D6A">
        <w:trPr>
          <w:trHeight w:val="503"/>
          <w:jc w:val="center"/>
        </w:trPr>
        <w:tc>
          <w:tcPr>
            <w:tcW w:w="1047" w:type="dxa"/>
          </w:tcPr>
          <w:p w14:paraId="17305EC9" w14:textId="77777777" w:rsidR="00C47FBD" w:rsidRPr="00715D4D" w:rsidRDefault="00C47FBD" w:rsidP="00845D6A">
            <w:pPr>
              <w:autoSpaceDE w:val="0"/>
              <w:autoSpaceDN w:val="0"/>
              <w:adjustRightInd w:val="0"/>
              <w:rPr>
                <w:rFonts w:asciiTheme="majorHAnsi" w:hAnsiTheme="majorHAnsi"/>
              </w:rPr>
            </w:pPr>
            <w:r w:rsidRPr="00715D4D">
              <w:rPr>
                <w:rFonts w:asciiTheme="majorHAnsi" w:hAnsiTheme="majorHAnsi"/>
              </w:rPr>
              <w:lastRenderedPageBreak/>
              <w:t>1.7.2</w:t>
            </w:r>
          </w:p>
        </w:tc>
        <w:tc>
          <w:tcPr>
            <w:tcW w:w="9066" w:type="dxa"/>
          </w:tcPr>
          <w:p w14:paraId="35B0F799" w14:textId="77777777" w:rsidR="00C47FBD" w:rsidRPr="00715D4D" w:rsidRDefault="00C47FBD" w:rsidP="00845D6A">
            <w:pPr>
              <w:autoSpaceDE w:val="0"/>
              <w:autoSpaceDN w:val="0"/>
              <w:adjustRightInd w:val="0"/>
              <w:rPr>
                <w:rFonts w:asciiTheme="majorHAnsi" w:hAnsiTheme="majorHAnsi"/>
                <w:b/>
                <w:lang w:val="fr-FR"/>
              </w:rPr>
            </w:pPr>
            <w:r w:rsidRPr="00715D4D">
              <w:rPr>
                <w:rFonts w:asciiTheme="majorHAnsi" w:hAnsiTheme="majorHAnsi"/>
                <w:lang w:val="fr-FR"/>
              </w:rPr>
              <w:t xml:space="preserve">Le Client envisage la nécessité d’assurer une certaine continuité pour les activités en aval : </w:t>
            </w:r>
            <w:r w:rsidRPr="00715D4D">
              <w:rPr>
                <w:rFonts w:asciiTheme="majorHAnsi" w:hAnsiTheme="majorHAnsi"/>
                <w:b/>
                <w:lang w:val="fr-FR"/>
              </w:rPr>
              <w:t>Non</w:t>
            </w:r>
          </w:p>
        </w:tc>
      </w:tr>
      <w:tr w:rsidR="00C47FBD" w:rsidRPr="00715D4D" w14:paraId="03AFD416" w14:textId="77777777" w:rsidTr="00845D6A">
        <w:trPr>
          <w:jc w:val="center"/>
        </w:trPr>
        <w:tc>
          <w:tcPr>
            <w:tcW w:w="1047" w:type="dxa"/>
          </w:tcPr>
          <w:p w14:paraId="5BB174E6" w14:textId="77777777" w:rsidR="00C47FBD" w:rsidRPr="00715D4D" w:rsidRDefault="00C47FBD" w:rsidP="00845D6A">
            <w:pPr>
              <w:autoSpaceDE w:val="0"/>
              <w:autoSpaceDN w:val="0"/>
              <w:adjustRightInd w:val="0"/>
              <w:rPr>
                <w:rFonts w:asciiTheme="majorHAnsi" w:hAnsiTheme="majorHAnsi"/>
              </w:rPr>
            </w:pPr>
            <w:r w:rsidRPr="00715D4D">
              <w:rPr>
                <w:rFonts w:asciiTheme="majorHAnsi" w:hAnsiTheme="majorHAnsi"/>
              </w:rPr>
              <w:t>1.8</w:t>
            </w:r>
          </w:p>
        </w:tc>
        <w:tc>
          <w:tcPr>
            <w:tcW w:w="9066" w:type="dxa"/>
          </w:tcPr>
          <w:p w14:paraId="41DE8BA6" w14:textId="77777777" w:rsidR="00C47FBD" w:rsidRPr="00715D4D" w:rsidRDefault="00C47FBD" w:rsidP="00845D6A">
            <w:pPr>
              <w:autoSpaceDE w:val="0"/>
              <w:autoSpaceDN w:val="0"/>
              <w:adjustRightInd w:val="0"/>
              <w:rPr>
                <w:rFonts w:asciiTheme="majorHAnsi" w:hAnsiTheme="majorHAnsi"/>
                <w:lang w:val="fr-FR"/>
              </w:rPr>
            </w:pPr>
            <w:r w:rsidRPr="00715D4D">
              <w:rPr>
                <w:rFonts w:asciiTheme="majorHAnsi" w:hAnsiTheme="majorHAnsi"/>
                <w:lang w:val="fr-FR"/>
              </w:rPr>
              <w:t xml:space="preserve">Les clauses du contrat relatives aux manœuvres frauduleuses et à la corruption sont les suivantes : </w:t>
            </w:r>
          </w:p>
          <w:p w14:paraId="11A02EF5" w14:textId="77777777" w:rsidR="00C47FBD" w:rsidRPr="00715D4D" w:rsidRDefault="00C47FBD" w:rsidP="00845D6A">
            <w:pPr>
              <w:autoSpaceDE w:val="0"/>
              <w:autoSpaceDN w:val="0"/>
              <w:adjustRightInd w:val="0"/>
              <w:jc w:val="both"/>
              <w:rPr>
                <w:rFonts w:asciiTheme="majorHAnsi" w:hAnsiTheme="majorHAnsi"/>
                <w:lang w:val="fr-FR"/>
              </w:rPr>
            </w:pPr>
          </w:p>
          <w:p w14:paraId="493623B4" w14:textId="77777777" w:rsidR="00C47FBD" w:rsidRPr="00715D4D" w:rsidRDefault="00C47FBD" w:rsidP="00845D6A">
            <w:pPr>
              <w:autoSpaceDE w:val="0"/>
              <w:autoSpaceDN w:val="0"/>
              <w:adjustRightInd w:val="0"/>
              <w:jc w:val="both"/>
              <w:rPr>
                <w:rFonts w:asciiTheme="majorHAnsi" w:hAnsiTheme="majorHAnsi"/>
                <w:lang w:val="fr-FR"/>
              </w:rPr>
            </w:pPr>
            <w:r w:rsidRPr="00715D4D">
              <w:rPr>
                <w:rFonts w:asciiTheme="majorHAnsi" w:hAnsiTheme="majorHAnsi"/>
                <w:lang w:val="fr-FR"/>
              </w:rPr>
              <w:t>L’Autorité Contractante exige des soumissionnaires et de ses cocontractants, qu’ils respectent les règles d’éthique professionnelle les plus strictes durant la passation et l’exécution des lettres commandes. En vertu de ce principe, l’Autorité contractante :</w:t>
            </w:r>
          </w:p>
          <w:p w14:paraId="3D047ACC" w14:textId="77777777" w:rsidR="00C47FBD" w:rsidRPr="00715D4D" w:rsidRDefault="00C47FBD" w:rsidP="00845D6A">
            <w:pPr>
              <w:autoSpaceDE w:val="0"/>
              <w:autoSpaceDN w:val="0"/>
              <w:adjustRightInd w:val="0"/>
              <w:jc w:val="both"/>
              <w:rPr>
                <w:rFonts w:asciiTheme="majorHAnsi" w:hAnsiTheme="majorHAnsi"/>
                <w:lang w:val="fr-FR"/>
              </w:rPr>
            </w:pPr>
          </w:p>
          <w:p w14:paraId="6FE7A5BE" w14:textId="08620790" w:rsidR="00C47FBD" w:rsidRPr="00715D4D" w:rsidRDefault="00C47FBD" w:rsidP="00845D6A">
            <w:pPr>
              <w:autoSpaceDE w:val="0"/>
              <w:autoSpaceDN w:val="0"/>
              <w:adjustRightInd w:val="0"/>
              <w:jc w:val="both"/>
              <w:rPr>
                <w:rFonts w:asciiTheme="majorHAnsi" w:hAnsiTheme="majorHAnsi"/>
                <w:lang w:val="fr-FR"/>
              </w:rPr>
            </w:pPr>
            <w:r w:rsidRPr="00715D4D">
              <w:rPr>
                <w:rFonts w:asciiTheme="majorHAnsi" w:hAnsiTheme="majorHAnsi"/>
                <w:lang w:val="fr-FR"/>
              </w:rPr>
              <w:t xml:space="preserve">a. Définit aux fins de cette clause, les expressions ci-dessous de la façon </w:t>
            </w:r>
            <w:r w:rsidR="008050EE" w:rsidRPr="00715D4D">
              <w:rPr>
                <w:rFonts w:asciiTheme="majorHAnsi" w:hAnsiTheme="majorHAnsi"/>
                <w:lang w:val="fr-FR"/>
              </w:rPr>
              <w:t>suivante :</w:t>
            </w:r>
          </w:p>
          <w:p w14:paraId="24CE6EB9" w14:textId="64E8B012" w:rsidR="00C47FBD" w:rsidRPr="00715D4D" w:rsidRDefault="00C47FBD" w:rsidP="00845D6A">
            <w:pPr>
              <w:autoSpaceDE w:val="0"/>
              <w:autoSpaceDN w:val="0"/>
              <w:adjustRightInd w:val="0"/>
              <w:jc w:val="both"/>
              <w:rPr>
                <w:rFonts w:asciiTheme="majorHAnsi" w:hAnsiTheme="majorHAnsi"/>
                <w:lang w:val="fr-FR"/>
              </w:rPr>
            </w:pPr>
            <w:r w:rsidRPr="00715D4D">
              <w:rPr>
                <w:rFonts w:asciiTheme="majorHAnsi" w:hAnsiTheme="majorHAnsi"/>
                <w:lang w:val="fr-FR"/>
              </w:rPr>
              <w:t xml:space="preserve">i. Est coupable de “corruption” quiconque offre, donne, sollicite ou accepte un quelconque avantage en vue d’influencer l’action d’un agent public au cours de l’attribution ou de l’exécution de la lettre </w:t>
            </w:r>
            <w:r w:rsidR="008050EE" w:rsidRPr="00715D4D">
              <w:rPr>
                <w:rFonts w:asciiTheme="majorHAnsi" w:hAnsiTheme="majorHAnsi"/>
                <w:lang w:val="fr-FR"/>
              </w:rPr>
              <w:t>commande ;</w:t>
            </w:r>
          </w:p>
          <w:p w14:paraId="1E7A7D0F" w14:textId="77777777" w:rsidR="00C47FBD" w:rsidRPr="00715D4D" w:rsidRDefault="00C47FBD" w:rsidP="00845D6A">
            <w:pPr>
              <w:autoSpaceDE w:val="0"/>
              <w:autoSpaceDN w:val="0"/>
              <w:adjustRightInd w:val="0"/>
              <w:jc w:val="both"/>
              <w:rPr>
                <w:rFonts w:asciiTheme="majorHAnsi" w:hAnsiTheme="majorHAnsi"/>
                <w:lang w:val="fr-FR"/>
              </w:rPr>
            </w:pPr>
            <w:r w:rsidRPr="00715D4D">
              <w:rPr>
                <w:rFonts w:asciiTheme="majorHAnsi" w:hAnsiTheme="majorHAnsi"/>
                <w:lang w:val="fr-FR"/>
              </w:rPr>
              <w:t>ii. Se livre à des “manœuvres frauduleuses” quiconque déforme ou dénature des faits afin d’influencer l’attribution ou l’exécution de la lettre commande ;</w:t>
            </w:r>
          </w:p>
          <w:p w14:paraId="5C1C77B9" w14:textId="77777777" w:rsidR="00C47FBD" w:rsidRPr="00715D4D" w:rsidRDefault="00C47FBD" w:rsidP="00845D6A">
            <w:pPr>
              <w:autoSpaceDE w:val="0"/>
              <w:autoSpaceDN w:val="0"/>
              <w:adjustRightInd w:val="0"/>
              <w:jc w:val="both"/>
              <w:rPr>
                <w:rFonts w:asciiTheme="majorHAnsi" w:hAnsiTheme="majorHAnsi"/>
                <w:lang w:val="fr-FR"/>
              </w:rPr>
            </w:pPr>
            <w:r w:rsidRPr="00715D4D">
              <w:rPr>
                <w:rFonts w:asciiTheme="majorHAnsi" w:hAnsiTheme="majorHAnsi"/>
                <w:lang w:val="fr-FR"/>
              </w:rPr>
              <w:t>iii. “Pratiques collusoires” désignent toute forme d’entente entre deux ou plusieurs soumissionnaires (que l’Autorité Contractante en ait connaissance ou non) visant à maintenir artificiellement les prix des offres à des niveaux ne correspondant pas à ceux qui résulteraient du jeu de la concurrence ;</w:t>
            </w:r>
          </w:p>
          <w:p w14:paraId="4B29D4CA" w14:textId="77777777" w:rsidR="00C47FBD" w:rsidRPr="00715D4D" w:rsidRDefault="00C47FBD" w:rsidP="00845D6A">
            <w:pPr>
              <w:autoSpaceDE w:val="0"/>
              <w:autoSpaceDN w:val="0"/>
              <w:adjustRightInd w:val="0"/>
              <w:jc w:val="both"/>
              <w:rPr>
                <w:rFonts w:asciiTheme="majorHAnsi" w:hAnsiTheme="majorHAnsi"/>
                <w:lang w:val="fr-FR"/>
              </w:rPr>
            </w:pPr>
            <w:r w:rsidRPr="00715D4D">
              <w:rPr>
                <w:rFonts w:asciiTheme="majorHAnsi" w:hAnsiTheme="majorHAnsi"/>
                <w:lang w:val="fr-FR"/>
              </w:rPr>
              <w:t>iv. “Pratiques coercitives” désignent toute forme d’atteinte aux personnes ou à leurs biens ou de menaces à leur encontre afin d’influencer leur action au cours de l’attribution ou de l’exécution de la lettre commande.</w:t>
            </w:r>
          </w:p>
          <w:p w14:paraId="1ED52865" w14:textId="77777777" w:rsidR="00C47FBD" w:rsidRPr="00715D4D" w:rsidRDefault="00C47FBD" w:rsidP="00845D6A">
            <w:pPr>
              <w:autoSpaceDE w:val="0"/>
              <w:autoSpaceDN w:val="0"/>
              <w:adjustRightInd w:val="0"/>
              <w:jc w:val="both"/>
              <w:rPr>
                <w:rFonts w:asciiTheme="majorHAnsi" w:hAnsiTheme="majorHAnsi"/>
                <w:lang w:val="fr-FR"/>
              </w:rPr>
            </w:pPr>
          </w:p>
          <w:p w14:paraId="727B6A74" w14:textId="77777777" w:rsidR="00C47FBD" w:rsidRPr="00715D4D" w:rsidRDefault="00C47FBD" w:rsidP="00845D6A">
            <w:pPr>
              <w:autoSpaceDE w:val="0"/>
              <w:autoSpaceDN w:val="0"/>
              <w:adjustRightInd w:val="0"/>
              <w:jc w:val="both"/>
              <w:rPr>
                <w:rFonts w:asciiTheme="majorHAnsi" w:hAnsiTheme="majorHAnsi"/>
                <w:lang w:val="fr-FR"/>
              </w:rPr>
            </w:pPr>
            <w:r w:rsidRPr="00715D4D">
              <w:rPr>
                <w:rFonts w:asciiTheme="majorHAnsi" w:hAnsiTheme="majorHAnsi"/>
                <w:lang w:val="fr-FR"/>
              </w:rPr>
              <w:t xml:space="preserve">b. Rejettera une proposition d’attribution si elle détermine que l’attributaire proposé est, directement ou par l’intermédiaire d’un agent, coupable de corruption ou s’est livré à des manœuvres frauduleuses, des pratiques collusoires ou coercitives pour l’attribution de cette </w:t>
            </w:r>
            <w:r w:rsidRPr="00715D4D">
              <w:rPr>
                <w:rFonts w:asciiTheme="majorHAnsi" w:hAnsiTheme="majorHAnsi" w:cs="Helvetica"/>
                <w:szCs w:val="24"/>
                <w:lang w:val="fr-FR"/>
              </w:rPr>
              <w:t>lettre commande</w:t>
            </w:r>
            <w:r w:rsidRPr="00715D4D">
              <w:rPr>
                <w:rFonts w:asciiTheme="majorHAnsi" w:hAnsiTheme="majorHAnsi"/>
                <w:lang w:val="fr-FR"/>
              </w:rPr>
              <w:t>.</w:t>
            </w:r>
          </w:p>
        </w:tc>
      </w:tr>
      <w:tr w:rsidR="00C47FBD" w:rsidRPr="00715D4D" w14:paraId="6F757922" w14:textId="77777777" w:rsidTr="00845D6A">
        <w:trPr>
          <w:jc w:val="center"/>
        </w:trPr>
        <w:tc>
          <w:tcPr>
            <w:tcW w:w="1047" w:type="dxa"/>
          </w:tcPr>
          <w:p w14:paraId="0B6811DC" w14:textId="77777777" w:rsidR="00C47FBD" w:rsidRPr="00715D4D" w:rsidRDefault="00C47FBD" w:rsidP="00845D6A">
            <w:pPr>
              <w:autoSpaceDE w:val="0"/>
              <w:autoSpaceDN w:val="0"/>
              <w:adjustRightInd w:val="0"/>
              <w:rPr>
                <w:rFonts w:asciiTheme="majorHAnsi" w:hAnsiTheme="majorHAnsi"/>
              </w:rPr>
            </w:pPr>
            <w:r w:rsidRPr="00715D4D">
              <w:rPr>
                <w:rFonts w:asciiTheme="majorHAnsi" w:hAnsiTheme="majorHAnsi"/>
              </w:rPr>
              <w:t>2.1</w:t>
            </w:r>
          </w:p>
        </w:tc>
        <w:tc>
          <w:tcPr>
            <w:tcW w:w="9066" w:type="dxa"/>
          </w:tcPr>
          <w:p w14:paraId="3281CB70" w14:textId="77777777" w:rsidR="00C47FBD" w:rsidRPr="00715D4D" w:rsidRDefault="00C47FBD" w:rsidP="00845D6A">
            <w:pPr>
              <w:autoSpaceDE w:val="0"/>
              <w:autoSpaceDN w:val="0"/>
              <w:adjustRightInd w:val="0"/>
              <w:rPr>
                <w:rFonts w:asciiTheme="majorHAnsi" w:hAnsiTheme="majorHAnsi"/>
                <w:lang w:val="fr-FR"/>
              </w:rPr>
            </w:pPr>
            <w:r w:rsidRPr="00715D4D">
              <w:rPr>
                <w:rFonts w:asciiTheme="majorHAnsi" w:hAnsiTheme="majorHAnsi"/>
                <w:lang w:val="fr-FR"/>
              </w:rPr>
              <w:t xml:space="preserve">Des éclaircissements peuvent être demandés dans les </w:t>
            </w:r>
            <w:r w:rsidRPr="00715D4D">
              <w:rPr>
                <w:rFonts w:asciiTheme="majorHAnsi" w:hAnsiTheme="majorHAnsi"/>
                <w:b/>
                <w:lang w:val="fr-FR"/>
              </w:rPr>
              <w:t>sept (07)</w:t>
            </w:r>
            <w:r w:rsidRPr="00715D4D">
              <w:rPr>
                <w:rFonts w:asciiTheme="majorHAnsi" w:hAnsiTheme="majorHAnsi"/>
                <w:b/>
                <w:i/>
                <w:iCs/>
                <w:sz w:val="18"/>
                <w:szCs w:val="18"/>
                <w:lang w:val="fr-FR"/>
              </w:rPr>
              <w:t xml:space="preserve"> </w:t>
            </w:r>
            <w:r w:rsidRPr="00715D4D">
              <w:rPr>
                <w:rFonts w:asciiTheme="majorHAnsi" w:hAnsiTheme="majorHAnsi"/>
                <w:b/>
                <w:lang w:val="fr-FR"/>
              </w:rPr>
              <w:t>jours</w:t>
            </w:r>
            <w:r w:rsidRPr="00715D4D">
              <w:rPr>
                <w:rFonts w:asciiTheme="majorHAnsi" w:hAnsiTheme="majorHAnsi"/>
                <w:lang w:val="fr-FR"/>
              </w:rPr>
              <w:t xml:space="preserve"> avant la date de clôture de soumission.</w:t>
            </w:r>
          </w:p>
          <w:p w14:paraId="3866491A" w14:textId="352AD01D" w:rsidR="00C47FBD" w:rsidRPr="00715D4D" w:rsidRDefault="00C47FBD" w:rsidP="00845D6A">
            <w:pPr>
              <w:autoSpaceDE w:val="0"/>
              <w:autoSpaceDN w:val="0"/>
              <w:adjustRightInd w:val="0"/>
              <w:rPr>
                <w:rFonts w:asciiTheme="majorHAnsi" w:hAnsiTheme="majorHAnsi"/>
                <w:lang w:val="fr-FR"/>
              </w:rPr>
            </w:pPr>
            <w:r w:rsidRPr="00715D4D">
              <w:rPr>
                <w:rFonts w:asciiTheme="majorHAnsi" w:hAnsiTheme="majorHAnsi"/>
                <w:lang w:val="fr-FR"/>
              </w:rPr>
              <w:t xml:space="preserve">Les demandes d’éclaircissement doivent être expédiées à l’une des adresses </w:t>
            </w:r>
            <w:r w:rsidR="00B26AB5" w:rsidRPr="00715D4D">
              <w:rPr>
                <w:rFonts w:asciiTheme="majorHAnsi" w:hAnsiTheme="majorHAnsi"/>
                <w:lang w:val="fr-FR"/>
              </w:rPr>
              <w:t>suivantes :</w:t>
            </w:r>
          </w:p>
          <w:p w14:paraId="470F33E0" w14:textId="77777777" w:rsidR="00C47FBD" w:rsidRPr="00715D4D" w:rsidRDefault="00C47FBD" w:rsidP="00C47FBD">
            <w:pPr>
              <w:pStyle w:val="Paragraphedeliste"/>
              <w:numPr>
                <w:ilvl w:val="0"/>
                <w:numId w:val="4"/>
              </w:numPr>
              <w:autoSpaceDE w:val="0"/>
              <w:autoSpaceDN w:val="0"/>
              <w:adjustRightInd w:val="0"/>
              <w:contextualSpacing/>
              <w:rPr>
                <w:rFonts w:asciiTheme="majorHAnsi" w:hAnsiTheme="majorHAnsi"/>
                <w:b/>
                <w:bCs/>
                <w:lang w:val="fr-FR"/>
              </w:rPr>
            </w:pPr>
            <w:r w:rsidRPr="00715D4D">
              <w:rPr>
                <w:rFonts w:asciiTheme="majorHAnsi" w:hAnsiTheme="majorHAnsi"/>
                <w:b/>
                <w:bCs/>
                <w:lang w:val="fr-FR"/>
              </w:rPr>
              <w:t>Secrétariat de la Commission Interne de Passation des Marchés ;</w:t>
            </w:r>
          </w:p>
          <w:p w14:paraId="2D45F284" w14:textId="77777777" w:rsidR="00C47FBD" w:rsidRPr="00715D4D" w:rsidRDefault="00C47FBD" w:rsidP="00C47FBD">
            <w:pPr>
              <w:pStyle w:val="Paragraphedeliste"/>
              <w:numPr>
                <w:ilvl w:val="0"/>
                <w:numId w:val="4"/>
              </w:numPr>
              <w:autoSpaceDE w:val="0"/>
              <w:autoSpaceDN w:val="0"/>
              <w:adjustRightInd w:val="0"/>
              <w:contextualSpacing/>
              <w:rPr>
                <w:rFonts w:asciiTheme="majorHAnsi" w:hAnsiTheme="majorHAnsi"/>
                <w:lang w:val="fr-FR"/>
              </w:rPr>
            </w:pPr>
            <w:r w:rsidRPr="00715D4D">
              <w:rPr>
                <w:rFonts w:asciiTheme="majorHAnsi" w:hAnsiTheme="majorHAnsi"/>
                <w:b/>
                <w:bCs/>
                <w:lang w:val="fr-FR"/>
              </w:rPr>
              <w:t>Cellule d’Appui au lancement des offres, Tél. : 222 29 01 50/222 29 01 51.</w:t>
            </w:r>
          </w:p>
        </w:tc>
      </w:tr>
      <w:tr w:rsidR="00C47FBD" w:rsidRPr="00715D4D" w14:paraId="5FC96BF2" w14:textId="77777777" w:rsidTr="00845D6A">
        <w:trPr>
          <w:jc w:val="center"/>
        </w:trPr>
        <w:tc>
          <w:tcPr>
            <w:tcW w:w="1047" w:type="dxa"/>
          </w:tcPr>
          <w:p w14:paraId="08B4FCA0" w14:textId="77777777" w:rsidR="00C47FBD" w:rsidRPr="00715D4D" w:rsidRDefault="00C47FBD" w:rsidP="00845D6A">
            <w:pPr>
              <w:autoSpaceDE w:val="0"/>
              <w:autoSpaceDN w:val="0"/>
              <w:adjustRightInd w:val="0"/>
              <w:rPr>
                <w:rFonts w:asciiTheme="majorHAnsi" w:hAnsiTheme="majorHAnsi"/>
              </w:rPr>
            </w:pPr>
            <w:r w:rsidRPr="00715D4D">
              <w:rPr>
                <w:rFonts w:asciiTheme="majorHAnsi" w:hAnsiTheme="majorHAnsi"/>
              </w:rPr>
              <w:t>3.1</w:t>
            </w:r>
          </w:p>
        </w:tc>
        <w:tc>
          <w:tcPr>
            <w:tcW w:w="9066" w:type="dxa"/>
          </w:tcPr>
          <w:p w14:paraId="224C2F90" w14:textId="77777777" w:rsidR="00C47FBD" w:rsidRPr="00715D4D" w:rsidRDefault="00C47FBD" w:rsidP="00845D6A">
            <w:pPr>
              <w:autoSpaceDE w:val="0"/>
              <w:autoSpaceDN w:val="0"/>
              <w:adjustRightInd w:val="0"/>
              <w:rPr>
                <w:rFonts w:asciiTheme="majorHAnsi" w:hAnsiTheme="majorHAnsi"/>
                <w:b/>
                <w:lang w:val="fr-FR"/>
              </w:rPr>
            </w:pPr>
            <w:r w:rsidRPr="00715D4D">
              <w:rPr>
                <w:rFonts w:asciiTheme="majorHAnsi" w:hAnsiTheme="majorHAnsi"/>
                <w:lang w:val="fr-FR"/>
              </w:rPr>
              <w:t xml:space="preserve">Les propositions doivent être soumises dans la (les) langue(s) suivante(s) : </w:t>
            </w:r>
            <w:r w:rsidRPr="00715D4D">
              <w:rPr>
                <w:rFonts w:asciiTheme="majorHAnsi" w:hAnsiTheme="majorHAnsi"/>
                <w:b/>
                <w:lang w:val="fr-FR"/>
              </w:rPr>
              <w:t>Français ou Anglais</w:t>
            </w:r>
          </w:p>
        </w:tc>
      </w:tr>
      <w:tr w:rsidR="00C47FBD" w:rsidRPr="00715D4D" w14:paraId="43CB8FFB" w14:textId="77777777" w:rsidTr="00845D6A">
        <w:trPr>
          <w:jc w:val="center"/>
        </w:trPr>
        <w:tc>
          <w:tcPr>
            <w:tcW w:w="1047" w:type="dxa"/>
          </w:tcPr>
          <w:p w14:paraId="4D3F0B70" w14:textId="77777777" w:rsidR="00C47FBD" w:rsidRPr="00715D4D" w:rsidRDefault="00C47FBD" w:rsidP="00845D6A">
            <w:pPr>
              <w:autoSpaceDE w:val="0"/>
              <w:autoSpaceDN w:val="0"/>
              <w:adjustRightInd w:val="0"/>
              <w:rPr>
                <w:rFonts w:asciiTheme="majorHAnsi" w:hAnsiTheme="majorHAnsi"/>
              </w:rPr>
            </w:pPr>
            <w:r w:rsidRPr="00715D4D">
              <w:rPr>
                <w:rFonts w:asciiTheme="majorHAnsi" w:hAnsiTheme="majorHAnsi"/>
              </w:rPr>
              <w:t>3.2</w:t>
            </w:r>
          </w:p>
        </w:tc>
        <w:tc>
          <w:tcPr>
            <w:tcW w:w="9066" w:type="dxa"/>
          </w:tcPr>
          <w:p w14:paraId="06A6B071" w14:textId="29FDB92A" w:rsidR="00C47FBD" w:rsidRPr="0042699C" w:rsidRDefault="00C47FBD" w:rsidP="00845D6A">
            <w:pPr>
              <w:autoSpaceDE w:val="0"/>
              <w:autoSpaceDN w:val="0"/>
              <w:adjustRightInd w:val="0"/>
              <w:rPr>
                <w:rFonts w:asciiTheme="majorHAnsi" w:hAnsiTheme="majorHAnsi"/>
                <w:lang w:val="fr-FR"/>
              </w:rPr>
            </w:pPr>
            <w:r w:rsidRPr="0042699C">
              <w:rPr>
                <w:rFonts w:asciiTheme="majorHAnsi" w:hAnsiTheme="majorHAnsi"/>
                <w:lang w:val="fr-FR"/>
              </w:rPr>
              <w:t xml:space="preserve">Le nombre de jours de travail du personnel spécialisé nécessaire à la mission est estimé à </w:t>
            </w:r>
            <w:r w:rsidR="00D91F2B" w:rsidRPr="0042699C">
              <w:rPr>
                <w:rFonts w:asciiTheme="majorHAnsi" w:hAnsiTheme="majorHAnsi"/>
                <w:lang w:val="fr-FR"/>
              </w:rPr>
              <w:t>cent cinquante</w:t>
            </w:r>
            <w:r w:rsidR="00B26AB5" w:rsidRPr="0042699C">
              <w:rPr>
                <w:rFonts w:asciiTheme="majorHAnsi" w:hAnsiTheme="majorHAnsi"/>
                <w:b/>
                <w:lang w:val="fr-FR"/>
              </w:rPr>
              <w:t xml:space="preserve"> (</w:t>
            </w:r>
            <w:r w:rsidR="00D91F2B" w:rsidRPr="0042699C">
              <w:rPr>
                <w:rFonts w:asciiTheme="majorHAnsi" w:hAnsiTheme="majorHAnsi"/>
                <w:b/>
                <w:lang w:val="fr-FR"/>
              </w:rPr>
              <w:t>15</w:t>
            </w:r>
            <w:r w:rsidRPr="0042699C">
              <w:rPr>
                <w:rFonts w:asciiTheme="majorHAnsi" w:hAnsiTheme="majorHAnsi"/>
                <w:b/>
                <w:lang w:val="fr-FR"/>
              </w:rPr>
              <w:t>0) jours calendaires</w:t>
            </w:r>
            <w:r w:rsidRPr="0042699C">
              <w:rPr>
                <w:rFonts w:asciiTheme="majorHAnsi" w:hAnsiTheme="majorHAnsi"/>
                <w:lang w:val="fr-FR"/>
              </w:rPr>
              <w:t>.</w:t>
            </w:r>
          </w:p>
        </w:tc>
      </w:tr>
      <w:tr w:rsidR="00C47FBD" w:rsidRPr="00715D4D" w14:paraId="2CE6BB77" w14:textId="77777777" w:rsidTr="00845D6A">
        <w:trPr>
          <w:jc w:val="center"/>
        </w:trPr>
        <w:tc>
          <w:tcPr>
            <w:tcW w:w="1047" w:type="dxa"/>
          </w:tcPr>
          <w:p w14:paraId="735F5B1C" w14:textId="77777777" w:rsidR="00C47FBD" w:rsidRPr="00715D4D" w:rsidRDefault="00C47FBD" w:rsidP="00845D6A">
            <w:pPr>
              <w:autoSpaceDE w:val="0"/>
              <w:autoSpaceDN w:val="0"/>
              <w:adjustRightInd w:val="0"/>
              <w:rPr>
                <w:rFonts w:asciiTheme="majorHAnsi" w:hAnsiTheme="majorHAnsi"/>
              </w:rPr>
            </w:pPr>
            <w:r w:rsidRPr="00715D4D">
              <w:rPr>
                <w:rFonts w:asciiTheme="majorHAnsi" w:hAnsiTheme="majorHAnsi"/>
              </w:rPr>
              <w:t>3.3</w:t>
            </w:r>
          </w:p>
        </w:tc>
        <w:tc>
          <w:tcPr>
            <w:tcW w:w="9066" w:type="dxa"/>
          </w:tcPr>
          <w:p w14:paraId="2C373397" w14:textId="77777777" w:rsidR="00C47FBD" w:rsidRPr="0042699C" w:rsidRDefault="00C47FBD" w:rsidP="00845D6A">
            <w:pPr>
              <w:autoSpaceDE w:val="0"/>
              <w:autoSpaceDN w:val="0"/>
              <w:adjustRightInd w:val="0"/>
              <w:rPr>
                <w:rFonts w:asciiTheme="majorHAnsi" w:hAnsiTheme="majorHAnsi"/>
                <w:lang w:val="fr-FR"/>
              </w:rPr>
            </w:pPr>
            <w:r w:rsidRPr="0042699C">
              <w:rPr>
                <w:rFonts w:asciiTheme="majorHAnsi" w:hAnsiTheme="majorHAnsi"/>
                <w:lang w:val="fr-FR"/>
              </w:rPr>
              <w:t xml:space="preserve">Le personnel clé doit posséder au minimum l’expérience suivante : </w:t>
            </w:r>
          </w:p>
          <w:p w14:paraId="5CC2E96B" w14:textId="77777777" w:rsidR="00C47FBD" w:rsidRPr="0042699C" w:rsidRDefault="00C47FBD" w:rsidP="002F3E70">
            <w:pPr>
              <w:pStyle w:val="Corpsdetexte21"/>
              <w:numPr>
                <w:ilvl w:val="0"/>
                <w:numId w:val="12"/>
              </w:numPr>
              <w:tabs>
                <w:tab w:val="left" w:pos="426"/>
              </w:tabs>
              <w:spacing w:before="120" w:after="120"/>
              <w:rPr>
                <w:rFonts w:asciiTheme="majorHAnsi" w:hAnsiTheme="majorHAnsi"/>
                <w:lang w:val="fr-FR"/>
              </w:rPr>
            </w:pPr>
            <w:r w:rsidRPr="0042699C">
              <w:rPr>
                <w:rFonts w:asciiTheme="majorHAnsi" w:hAnsiTheme="majorHAnsi"/>
                <w:lang w:val="fr-FR"/>
              </w:rPr>
              <w:t>Un (01) Ingénieur des travaux de Génie Civil, ayant au moins une expérience générale de cinq (05) ans et conduit au moins une étude similaire ;</w:t>
            </w:r>
          </w:p>
          <w:p w14:paraId="3C81853D" w14:textId="77777777" w:rsidR="00C47FBD" w:rsidRPr="0042699C" w:rsidRDefault="00C47FBD" w:rsidP="002F3E70">
            <w:pPr>
              <w:pStyle w:val="Corpsdetexte21"/>
              <w:numPr>
                <w:ilvl w:val="0"/>
                <w:numId w:val="12"/>
              </w:numPr>
              <w:tabs>
                <w:tab w:val="left" w:pos="426"/>
              </w:tabs>
              <w:spacing w:before="120" w:after="120"/>
              <w:rPr>
                <w:rFonts w:asciiTheme="majorHAnsi" w:hAnsiTheme="majorHAnsi"/>
                <w:lang w:val="fr-FR"/>
              </w:rPr>
            </w:pPr>
            <w:r w:rsidRPr="0042699C">
              <w:rPr>
                <w:rFonts w:asciiTheme="majorHAnsi" w:hAnsiTheme="majorHAnsi"/>
                <w:lang w:val="fr-FR"/>
              </w:rPr>
              <w:t>Un (01) Géotechnicien ou Technicien dans le domaine de la Géotechnique, ayant au moins une expérience générale de trois (03) ans et conduit au moins une étude similaire ;</w:t>
            </w:r>
          </w:p>
          <w:p w14:paraId="4FE1470E" w14:textId="159C8D4E" w:rsidR="00C47FBD" w:rsidRPr="0042699C" w:rsidRDefault="00D91F2B" w:rsidP="002F3E70">
            <w:pPr>
              <w:pStyle w:val="Corpsdetexte21"/>
              <w:numPr>
                <w:ilvl w:val="0"/>
                <w:numId w:val="12"/>
              </w:numPr>
              <w:tabs>
                <w:tab w:val="left" w:pos="426"/>
              </w:tabs>
              <w:spacing w:before="120" w:after="120"/>
              <w:rPr>
                <w:rFonts w:asciiTheme="majorHAnsi" w:hAnsiTheme="majorHAnsi"/>
                <w:lang w:val="fr-FR"/>
              </w:rPr>
            </w:pPr>
            <w:r w:rsidRPr="0042699C">
              <w:rPr>
                <w:rFonts w:asciiTheme="majorHAnsi" w:hAnsiTheme="majorHAnsi"/>
                <w:lang w:val="fr-FR"/>
              </w:rPr>
              <w:t>Trois</w:t>
            </w:r>
            <w:r w:rsidR="00C47FBD" w:rsidRPr="0042699C">
              <w:rPr>
                <w:rFonts w:asciiTheme="majorHAnsi" w:hAnsiTheme="majorHAnsi"/>
                <w:lang w:val="fr-FR"/>
              </w:rPr>
              <w:t xml:space="preserve"> (0</w:t>
            </w:r>
            <w:r w:rsidR="00DE08C7" w:rsidRPr="0042699C">
              <w:rPr>
                <w:rFonts w:asciiTheme="majorHAnsi" w:hAnsiTheme="majorHAnsi"/>
                <w:lang w:val="fr-FR"/>
              </w:rPr>
              <w:t>3</w:t>
            </w:r>
            <w:r w:rsidR="00C47FBD" w:rsidRPr="0042699C">
              <w:rPr>
                <w:rFonts w:asciiTheme="majorHAnsi" w:hAnsiTheme="majorHAnsi"/>
                <w:lang w:val="fr-FR"/>
              </w:rPr>
              <w:t>) Techniciens Supérieurs ou Techniciens de Génie Civil ou ingénieurs de génie civil ayant au moins une expérience générale de trois (03) ans et conduit au moins une étude similaire ;</w:t>
            </w:r>
          </w:p>
          <w:p w14:paraId="106FD262" w14:textId="77777777" w:rsidR="00C47FBD" w:rsidRPr="0042699C" w:rsidRDefault="00C47FBD" w:rsidP="002F3E70">
            <w:pPr>
              <w:pStyle w:val="Corpsdetexte21"/>
              <w:numPr>
                <w:ilvl w:val="0"/>
                <w:numId w:val="12"/>
              </w:numPr>
              <w:tabs>
                <w:tab w:val="left" w:pos="426"/>
              </w:tabs>
              <w:spacing w:before="120" w:after="120"/>
              <w:rPr>
                <w:rFonts w:asciiTheme="majorHAnsi" w:hAnsiTheme="majorHAnsi"/>
                <w:lang w:val="fr-FR"/>
              </w:rPr>
            </w:pPr>
            <w:r w:rsidRPr="0042699C">
              <w:rPr>
                <w:rFonts w:asciiTheme="majorHAnsi" w:hAnsiTheme="majorHAnsi"/>
                <w:lang w:val="fr-FR"/>
              </w:rPr>
              <w:t>un (01) Technicien Supérieur en électricité ayant au moins une expérience générale de trois (03) ans et conduit au moins une étude similaire.</w:t>
            </w:r>
          </w:p>
        </w:tc>
      </w:tr>
      <w:tr w:rsidR="00C47FBD" w:rsidRPr="00715D4D" w14:paraId="5A4F0EA1" w14:textId="77777777" w:rsidTr="00845D6A">
        <w:trPr>
          <w:jc w:val="center"/>
        </w:trPr>
        <w:tc>
          <w:tcPr>
            <w:tcW w:w="1047" w:type="dxa"/>
          </w:tcPr>
          <w:p w14:paraId="2AB2911C" w14:textId="77777777" w:rsidR="00C47FBD" w:rsidRPr="00715D4D" w:rsidRDefault="00C47FBD" w:rsidP="00845D6A">
            <w:pPr>
              <w:autoSpaceDE w:val="0"/>
              <w:autoSpaceDN w:val="0"/>
              <w:adjustRightInd w:val="0"/>
              <w:rPr>
                <w:rFonts w:asciiTheme="majorHAnsi" w:hAnsiTheme="majorHAnsi"/>
              </w:rPr>
            </w:pPr>
            <w:r w:rsidRPr="00715D4D">
              <w:rPr>
                <w:rFonts w:asciiTheme="majorHAnsi" w:hAnsiTheme="majorHAnsi"/>
              </w:rPr>
              <w:t>3.4</w:t>
            </w:r>
          </w:p>
        </w:tc>
        <w:tc>
          <w:tcPr>
            <w:tcW w:w="9066" w:type="dxa"/>
          </w:tcPr>
          <w:p w14:paraId="1F75A096" w14:textId="65A2F6F5" w:rsidR="00C47FBD" w:rsidRPr="00715D4D" w:rsidRDefault="003D73EF" w:rsidP="00845D6A">
            <w:pPr>
              <w:autoSpaceDE w:val="0"/>
              <w:autoSpaceDN w:val="0"/>
              <w:adjustRightInd w:val="0"/>
              <w:rPr>
                <w:rFonts w:asciiTheme="majorHAnsi" w:hAnsiTheme="majorHAnsi"/>
                <w:lang w:val="fr-FR"/>
              </w:rPr>
            </w:pPr>
            <w:r w:rsidRPr="00715D4D">
              <w:rPr>
                <w:rFonts w:asciiTheme="majorHAnsi" w:hAnsiTheme="majorHAnsi"/>
                <w:lang w:val="fr-FR"/>
              </w:rPr>
              <w:t>Les</w:t>
            </w:r>
            <w:r w:rsidR="00C47FBD" w:rsidRPr="00715D4D">
              <w:rPr>
                <w:rFonts w:asciiTheme="majorHAnsi" w:hAnsiTheme="majorHAnsi"/>
                <w:lang w:val="fr-FR"/>
              </w:rPr>
              <w:t xml:space="preserve"> objectifs fixés à cette mission ne sauraient être atteints si la formation est indiquée </w:t>
            </w:r>
            <w:r w:rsidR="00C47FBD" w:rsidRPr="00715D4D">
              <w:rPr>
                <w:rFonts w:asciiTheme="majorHAnsi" w:hAnsiTheme="majorHAnsi"/>
                <w:lang w:val="fr-FR"/>
              </w:rPr>
              <w:lastRenderedPageBreak/>
              <w:t xml:space="preserve">comme élément non majeur. </w:t>
            </w:r>
            <w:r w:rsidR="00C47FBD" w:rsidRPr="00715D4D">
              <w:rPr>
                <w:rFonts w:asciiTheme="majorHAnsi" w:hAnsiTheme="majorHAnsi"/>
                <w:b/>
                <w:lang w:val="fr-FR"/>
              </w:rPr>
              <w:t>Sans objet</w:t>
            </w:r>
            <w:r w:rsidR="00C47FBD" w:rsidRPr="00715D4D">
              <w:rPr>
                <w:rFonts w:asciiTheme="majorHAnsi" w:hAnsiTheme="majorHAnsi"/>
                <w:lang w:val="fr-FR"/>
              </w:rPr>
              <w:t xml:space="preserve"> </w:t>
            </w:r>
          </w:p>
          <w:p w14:paraId="7E9E63EB" w14:textId="77777777" w:rsidR="00C47FBD" w:rsidRPr="00715D4D" w:rsidRDefault="00C47FBD" w:rsidP="00845D6A">
            <w:pPr>
              <w:autoSpaceDE w:val="0"/>
              <w:autoSpaceDN w:val="0"/>
              <w:adjustRightInd w:val="0"/>
              <w:rPr>
                <w:rFonts w:asciiTheme="majorHAnsi" w:hAnsiTheme="majorHAnsi"/>
                <w:lang w:val="fr-FR"/>
              </w:rPr>
            </w:pPr>
          </w:p>
          <w:p w14:paraId="1D6C2EE0" w14:textId="77777777" w:rsidR="00C47FBD" w:rsidRPr="00715D4D" w:rsidRDefault="00C47FBD" w:rsidP="00845D6A">
            <w:pPr>
              <w:autoSpaceDE w:val="0"/>
              <w:autoSpaceDN w:val="0"/>
              <w:adjustRightInd w:val="0"/>
              <w:rPr>
                <w:rFonts w:asciiTheme="majorHAnsi" w:hAnsiTheme="majorHAnsi"/>
                <w:lang w:val="fr-FR"/>
              </w:rPr>
            </w:pPr>
            <w:r w:rsidRPr="00715D4D">
              <w:rPr>
                <w:rFonts w:asciiTheme="majorHAnsi" w:hAnsiTheme="majorHAnsi"/>
                <w:lang w:val="fr-FR"/>
              </w:rPr>
              <w:t xml:space="preserve">v. Autres renseignements à fournir dans la proposition technique : </w:t>
            </w:r>
            <w:r w:rsidRPr="00715D4D">
              <w:rPr>
                <w:rFonts w:asciiTheme="majorHAnsi" w:hAnsiTheme="majorHAnsi"/>
                <w:b/>
                <w:lang w:val="fr-FR"/>
              </w:rPr>
              <w:t>Sans objet</w:t>
            </w:r>
            <w:r w:rsidRPr="00715D4D">
              <w:rPr>
                <w:rFonts w:asciiTheme="majorHAnsi" w:hAnsiTheme="majorHAnsi"/>
                <w:lang w:val="fr-FR"/>
              </w:rPr>
              <w:t xml:space="preserve"> </w:t>
            </w:r>
          </w:p>
        </w:tc>
      </w:tr>
      <w:tr w:rsidR="00C47FBD" w:rsidRPr="00715D4D" w14:paraId="7C53481F" w14:textId="77777777" w:rsidTr="00845D6A">
        <w:trPr>
          <w:jc w:val="center"/>
        </w:trPr>
        <w:tc>
          <w:tcPr>
            <w:tcW w:w="1047" w:type="dxa"/>
          </w:tcPr>
          <w:p w14:paraId="25F12CBA" w14:textId="77777777" w:rsidR="00C47FBD" w:rsidRPr="00715D4D" w:rsidRDefault="00C47FBD" w:rsidP="00845D6A">
            <w:pPr>
              <w:autoSpaceDE w:val="0"/>
              <w:autoSpaceDN w:val="0"/>
              <w:adjustRightInd w:val="0"/>
              <w:rPr>
                <w:rFonts w:asciiTheme="majorHAnsi" w:hAnsiTheme="majorHAnsi"/>
              </w:rPr>
            </w:pPr>
            <w:r w:rsidRPr="00715D4D">
              <w:rPr>
                <w:rFonts w:asciiTheme="majorHAnsi" w:hAnsiTheme="majorHAnsi"/>
              </w:rPr>
              <w:lastRenderedPageBreak/>
              <w:t>3.7</w:t>
            </w:r>
          </w:p>
        </w:tc>
        <w:tc>
          <w:tcPr>
            <w:tcW w:w="9066" w:type="dxa"/>
          </w:tcPr>
          <w:p w14:paraId="304DA72D" w14:textId="77777777" w:rsidR="00C47FBD" w:rsidRPr="00715D4D" w:rsidRDefault="00C47FBD" w:rsidP="00845D6A">
            <w:pPr>
              <w:autoSpaceDE w:val="0"/>
              <w:autoSpaceDN w:val="0"/>
              <w:adjustRightInd w:val="0"/>
              <w:rPr>
                <w:rFonts w:asciiTheme="majorHAnsi" w:hAnsiTheme="majorHAnsi"/>
                <w:i/>
                <w:iCs/>
                <w:sz w:val="18"/>
                <w:szCs w:val="18"/>
                <w:lang w:val="fr-FR"/>
              </w:rPr>
            </w:pPr>
            <w:r w:rsidRPr="00715D4D">
              <w:rPr>
                <w:rFonts w:asciiTheme="majorHAnsi" w:hAnsiTheme="majorHAnsi"/>
                <w:lang w:val="fr-FR"/>
              </w:rPr>
              <w:t xml:space="preserve">Impôts : </w:t>
            </w:r>
          </w:p>
          <w:p w14:paraId="2E132764" w14:textId="77777777" w:rsidR="00C47FBD" w:rsidRPr="00715D4D" w:rsidRDefault="00C47FBD" w:rsidP="00845D6A">
            <w:pPr>
              <w:autoSpaceDE w:val="0"/>
              <w:autoSpaceDN w:val="0"/>
              <w:adjustRightInd w:val="0"/>
              <w:rPr>
                <w:rFonts w:asciiTheme="majorHAnsi" w:hAnsiTheme="majorHAnsi"/>
                <w:iCs/>
                <w:lang w:val="fr-FR"/>
              </w:rPr>
            </w:pPr>
            <w:r w:rsidRPr="00715D4D">
              <w:rPr>
                <w:rFonts w:asciiTheme="majorHAnsi" w:hAnsiTheme="majorHAnsi"/>
                <w:iCs/>
                <w:lang w:val="fr-FR"/>
              </w:rPr>
              <w:t>Le consultant est assujetti à la réglementation fiscale en vigueur au Cameroun.</w:t>
            </w:r>
          </w:p>
          <w:p w14:paraId="2FDAEA17" w14:textId="77777777" w:rsidR="00C47FBD" w:rsidRPr="00715D4D" w:rsidRDefault="00C47FBD" w:rsidP="00845D6A">
            <w:pPr>
              <w:autoSpaceDE w:val="0"/>
              <w:autoSpaceDN w:val="0"/>
              <w:adjustRightInd w:val="0"/>
              <w:rPr>
                <w:rFonts w:asciiTheme="majorHAnsi" w:hAnsiTheme="majorHAnsi"/>
                <w:lang w:val="fr-FR"/>
              </w:rPr>
            </w:pPr>
          </w:p>
        </w:tc>
      </w:tr>
      <w:tr w:rsidR="00C47FBD" w:rsidRPr="00715D4D" w14:paraId="096F8886" w14:textId="77777777" w:rsidTr="00845D6A">
        <w:trPr>
          <w:jc w:val="center"/>
        </w:trPr>
        <w:tc>
          <w:tcPr>
            <w:tcW w:w="1047" w:type="dxa"/>
          </w:tcPr>
          <w:p w14:paraId="2202D050" w14:textId="77777777" w:rsidR="00C47FBD" w:rsidRPr="00715D4D" w:rsidRDefault="00C47FBD" w:rsidP="00845D6A">
            <w:pPr>
              <w:autoSpaceDE w:val="0"/>
              <w:autoSpaceDN w:val="0"/>
              <w:adjustRightInd w:val="0"/>
              <w:rPr>
                <w:rFonts w:asciiTheme="majorHAnsi" w:hAnsiTheme="majorHAnsi"/>
              </w:rPr>
            </w:pPr>
            <w:r w:rsidRPr="00715D4D">
              <w:rPr>
                <w:rFonts w:asciiTheme="majorHAnsi" w:hAnsiTheme="majorHAnsi"/>
              </w:rPr>
              <w:t>3.8</w:t>
            </w:r>
          </w:p>
        </w:tc>
        <w:tc>
          <w:tcPr>
            <w:tcW w:w="9066" w:type="dxa"/>
          </w:tcPr>
          <w:p w14:paraId="60FE5B10" w14:textId="77777777" w:rsidR="00C47FBD" w:rsidRPr="00715D4D" w:rsidRDefault="00C47FBD" w:rsidP="00845D6A">
            <w:pPr>
              <w:autoSpaceDE w:val="0"/>
              <w:autoSpaceDN w:val="0"/>
              <w:adjustRightInd w:val="0"/>
              <w:rPr>
                <w:rFonts w:asciiTheme="majorHAnsi" w:hAnsiTheme="majorHAnsi"/>
                <w:b/>
                <w:lang w:val="fr-FR"/>
              </w:rPr>
            </w:pPr>
            <w:r w:rsidRPr="00715D4D">
              <w:rPr>
                <w:rFonts w:asciiTheme="majorHAnsi" w:hAnsiTheme="majorHAnsi"/>
                <w:lang w:val="fr-FR"/>
              </w:rPr>
              <w:t xml:space="preserve">L’élément dépenses locales doit être libellé dans la monnaie nationale : </w:t>
            </w:r>
            <w:r w:rsidRPr="00715D4D">
              <w:rPr>
                <w:rFonts w:asciiTheme="majorHAnsi" w:hAnsiTheme="majorHAnsi"/>
                <w:b/>
                <w:lang w:val="fr-FR"/>
              </w:rPr>
              <w:t xml:space="preserve">Oui </w:t>
            </w:r>
          </w:p>
          <w:p w14:paraId="18F85207" w14:textId="77777777" w:rsidR="00C47FBD" w:rsidRPr="00715D4D" w:rsidRDefault="00C47FBD" w:rsidP="00845D6A">
            <w:pPr>
              <w:autoSpaceDE w:val="0"/>
              <w:autoSpaceDN w:val="0"/>
              <w:adjustRightInd w:val="0"/>
              <w:rPr>
                <w:rFonts w:asciiTheme="majorHAnsi" w:hAnsiTheme="majorHAnsi"/>
                <w:b/>
                <w:lang w:val="fr-FR"/>
              </w:rPr>
            </w:pPr>
          </w:p>
        </w:tc>
      </w:tr>
      <w:tr w:rsidR="00C47FBD" w:rsidRPr="00715D4D" w14:paraId="6B7B2C66" w14:textId="77777777" w:rsidTr="00845D6A">
        <w:trPr>
          <w:jc w:val="center"/>
        </w:trPr>
        <w:tc>
          <w:tcPr>
            <w:tcW w:w="1047" w:type="dxa"/>
          </w:tcPr>
          <w:p w14:paraId="16D53614" w14:textId="77777777" w:rsidR="00C47FBD" w:rsidRPr="00715D4D" w:rsidRDefault="00C47FBD" w:rsidP="00845D6A">
            <w:pPr>
              <w:autoSpaceDE w:val="0"/>
              <w:autoSpaceDN w:val="0"/>
              <w:adjustRightInd w:val="0"/>
              <w:rPr>
                <w:rFonts w:asciiTheme="majorHAnsi" w:hAnsiTheme="majorHAnsi"/>
              </w:rPr>
            </w:pPr>
            <w:r w:rsidRPr="00715D4D">
              <w:rPr>
                <w:rFonts w:asciiTheme="majorHAnsi" w:hAnsiTheme="majorHAnsi"/>
              </w:rPr>
              <w:t>3.10</w:t>
            </w:r>
          </w:p>
        </w:tc>
        <w:tc>
          <w:tcPr>
            <w:tcW w:w="9066" w:type="dxa"/>
          </w:tcPr>
          <w:p w14:paraId="0C8855FD" w14:textId="77777777" w:rsidR="00C47FBD" w:rsidRPr="00715D4D" w:rsidRDefault="00C47FBD" w:rsidP="00845D6A">
            <w:pPr>
              <w:autoSpaceDE w:val="0"/>
              <w:autoSpaceDN w:val="0"/>
              <w:adjustRightInd w:val="0"/>
              <w:rPr>
                <w:rFonts w:asciiTheme="majorHAnsi" w:hAnsiTheme="majorHAnsi"/>
                <w:lang w:val="fr-FR"/>
              </w:rPr>
            </w:pPr>
            <w:r w:rsidRPr="00715D4D">
              <w:rPr>
                <w:rFonts w:asciiTheme="majorHAnsi" w:hAnsiTheme="majorHAnsi"/>
                <w:lang w:val="fr-FR"/>
              </w:rPr>
              <w:t xml:space="preserve">Les propositions doivent demeurer valides </w:t>
            </w:r>
            <w:r w:rsidRPr="00715D4D">
              <w:rPr>
                <w:rFonts w:asciiTheme="majorHAnsi" w:hAnsiTheme="majorHAnsi"/>
                <w:b/>
                <w:lang w:val="fr-FR"/>
              </w:rPr>
              <w:t>90 jours</w:t>
            </w:r>
            <w:r w:rsidRPr="00715D4D">
              <w:rPr>
                <w:rFonts w:asciiTheme="majorHAnsi" w:hAnsiTheme="majorHAnsi"/>
                <w:lang w:val="fr-FR"/>
              </w:rPr>
              <w:t xml:space="preserve"> </w:t>
            </w:r>
            <w:r w:rsidRPr="008050EE">
              <w:rPr>
                <w:rFonts w:asciiTheme="majorHAnsi" w:hAnsiTheme="majorHAnsi"/>
                <w:lang w:val="fr-FR"/>
              </w:rPr>
              <w:t>après</w:t>
            </w:r>
            <w:r w:rsidRPr="00715D4D">
              <w:rPr>
                <w:rFonts w:asciiTheme="majorHAnsi" w:hAnsiTheme="majorHAnsi"/>
                <w:lang w:val="fr-FR"/>
              </w:rPr>
              <w:t xml:space="preserve"> la date de soumission.</w:t>
            </w:r>
          </w:p>
          <w:p w14:paraId="655791A4" w14:textId="77777777" w:rsidR="00C47FBD" w:rsidRPr="00715D4D" w:rsidRDefault="00C47FBD" w:rsidP="00845D6A">
            <w:pPr>
              <w:autoSpaceDE w:val="0"/>
              <w:autoSpaceDN w:val="0"/>
              <w:adjustRightInd w:val="0"/>
              <w:rPr>
                <w:rFonts w:asciiTheme="majorHAnsi" w:hAnsiTheme="majorHAnsi"/>
                <w:lang w:val="fr-FR"/>
              </w:rPr>
            </w:pPr>
          </w:p>
        </w:tc>
      </w:tr>
      <w:tr w:rsidR="00C47FBD" w:rsidRPr="00715D4D" w14:paraId="05AF8945" w14:textId="77777777" w:rsidTr="00845D6A">
        <w:trPr>
          <w:jc w:val="center"/>
        </w:trPr>
        <w:tc>
          <w:tcPr>
            <w:tcW w:w="1047" w:type="dxa"/>
          </w:tcPr>
          <w:p w14:paraId="6F632D81" w14:textId="77777777" w:rsidR="00C47FBD" w:rsidRPr="00715D4D" w:rsidRDefault="00C47FBD" w:rsidP="00845D6A">
            <w:pPr>
              <w:autoSpaceDE w:val="0"/>
              <w:autoSpaceDN w:val="0"/>
              <w:adjustRightInd w:val="0"/>
              <w:rPr>
                <w:rFonts w:asciiTheme="majorHAnsi" w:hAnsiTheme="majorHAnsi"/>
              </w:rPr>
            </w:pPr>
            <w:r w:rsidRPr="00715D4D">
              <w:rPr>
                <w:rFonts w:asciiTheme="majorHAnsi" w:hAnsiTheme="majorHAnsi"/>
              </w:rPr>
              <w:t>4.3</w:t>
            </w:r>
          </w:p>
        </w:tc>
        <w:tc>
          <w:tcPr>
            <w:tcW w:w="9066" w:type="dxa"/>
          </w:tcPr>
          <w:p w14:paraId="4AD58FCB" w14:textId="77777777" w:rsidR="00C47FBD" w:rsidRPr="00715D4D" w:rsidRDefault="00C47FBD" w:rsidP="00845D6A">
            <w:pPr>
              <w:autoSpaceDE w:val="0"/>
              <w:autoSpaceDN w:val="0"/>
              <w:adjustRightInd w:val="0"/>
              <w:rPr>
                <w:rFonts w:asciiTheme="majorHAnsi" w:hAnsiTheme="majorHAnsi"/>
                <w:lang w:val="fr-FR"/>
              </w:rPr>
            </w:pPr>
            <w:r w:rsidRPr="00715D4D">
              <w:rPr>
                <w:rFonts w:asciiTheme="majorHAnsi" w:hAnsiTheme="majorHAnsi"/>
                <w:lang w:val="fr-FR"/>
              </w:rPr>
              <w:t xml:space="preserve">Les consultants doivent soumettre </w:t>
            </w:r>
            <w:r w:rsidRPr="00715D4D">
              <w:rPr>
                <w:rFonts w:asciiTheme="majorHAnsi" w:hAnsiTheme="majorHAnsi"/>
                <w:b/>
                <w:lang w:val="fr-FR"/>
              </w:rPr>
              <w:t>un (1) original et six (06)</w:t>
            </w:r>
            <w:r w:rsidRPr="00715D4D">
              <w:rPr>
                <w:rFonts w:asciiTheme="majorHAnsi" w:hAnsiTheme="majorHAnsi"/>
                <w:lang w:val="fr-FR"/>
              </w:rPr>
              <w:t xml:space="preserve"> </w:t>
            </w:r>
            <w:r w:rsidRPr="003D73EF">
              <w:rPr>
                <w:rFonts w:asciiTheme="majorHAnsi" w:hAnsiTheme="majorHAnsi"/>
                <w:lang w:val="fr-FR"/>
              </w:rPr>
              <w:t>copies</w:t>
            </w:r>
            <w:r w:rsidRPr="00715D4D">
              <w:rPr>
                <w:rFonts w:asciiTheme="majorHAnsi" w:hAnsiTheme="majorHAnsi"/>
                <w:lang w:val="fr-FR"/>
              </w:rPr>
              <w:t xml:space="preserve"> de chaque proposition.</w:t>
            </w:r>
          </w:p>
          <w:p w14:paraId="7DFA482B" w14:textId="77777777" w:rsidR="00C47FBD" w:rsidRPr="00715D4D" w:rsidRDefault="00C47FBD" w:rsidP="00845D6A">
            <w:pPr>
              <w:autoSpaceDE w:val="0"/>
              <w:autoSpaceDN w:val="0"/>
              <w:adjustRightInd w:val="0"/>
              <w:rPr>
                <w:rFonts w:asciiTheme="majorHAnsi" w:hAnsiTheme="majorHAnsi"/>
                <w:lang w:val="fr-FR"/>
              </w:rPr>
            </w:pPr>
          </w:p>
        </w:tc>
      </w:tr>
      <w:tr w:rsidR="00C47FBD" w:rsidRPr="00715D4D" w14:paraId="5FF12104" w14:textId="77777777" w:rsidTr="00845D6A">
        <w:trPr>
          <w:jc w:val="center"/>
        </w:trPr>
        <w:tc>
          <w:tcPr>
            <w:tcW w:w="1047" w:type="dxa"/>
          </w:tcPr>
          <w:p w14:paraId="3A31C20E" w14:textId="77777777" w:rsidR="00C47FBD" w:rsidRPr="00715D4D" w:rsidRDefault="00C47FBD" w:rsidP="00845D6A">
            <w:pPr>
              <w:autoSpaceDE w:val="0"/>
              <w:autoSpaceDN w:val="0"/>
              <w:adjustRightInd w:val="0"/>
              <w:rPr>
                <w:rFonts w:asciiTheme="majorHAnsi" w:hAnsiTheme="majorHAnsi"/>
              </w:rPr>
            </w:pPr>
            <w:r w:rsidRPr="00715D4D">
              <w:rPr>
                <w:rFonts w:asciiTheme="majorHAnsi" w:hAnsiTheme="majorHAnsi"/>
              </w:rPr>
              <w:t>4.4</w:t>
            </w:r>
          </w:p>
        </w:tc>
        <w:tc>
          <w:tcPr>
            <w:tcW w:w="9066" w:type="dxa"/>
          </w:tcPr>
          <w:p w14:paraId="21EE7073" w14:textId="77777777" w:rsidR="00C47FBD" w:rsidRPr="00715D4D" w:rsidRDefault="00C47FBD" w:rsidP="00845D6A">
            <w:pPr>
              <w:autoSpaceDE w:val="0"/>
              <w:autoSpaceDN w:val="0"/>
              <w:adjustRightInd w:val="0"/>
              <w:rPr>
                <w:rFonts w:asciiTheme="majorHAnsi" w:hAnsiTheme="majorHAnsi"/>
                <w:lang w:val="fr-FR"/>
              </w:rPr>
            </w:pPr>
            <w:r w:rsidRPr="00715D4D">
              <w:rPr>
                <w:rFonts w:asciiTheme="majorHAnsi" w:hAnsiTheme="majorHAnsi"/>
                <w:lang w:val="fr-FR"/>
              </w:rPr>
              <w:t xml:space="preserve">Adresse de soumission des propositions : </w:t>
            </w:r>
          </w:p>
          <w:p w14:paraId="535CABB1" w14:textId="21C488B3" w:rsidR="00C47FBD" w:rsidRPr="00715D4D" w:rsidRDefault="00C47FBD" w:rsidP="00845D6A">
            <w:pPr>
              <w:autoSpaceDE w:val="0"/>
              <w:autoSpaceDN w:val="0"/>
              <w:adjustRightInd w:val="0"/>
              <w:rPr>
                <w:rFonts w:ascii="Calisto MT" w:hAnsi="Calisto MT"/>
                <w:b/>
                <w:bCs/>
                <w:szCs w:val="24"/>
                <w:lang w:val="fr-FR"/>
              </w:rPr>
            </w:pPr>
            <w:r w:rsidRPr="00715D4D">
              <w:rPr>
                <w:rFonts w:ascii="Calisto MT" w:hAnsi="Calisto MT"/>
                <w:szCs w:val="24"/>
                <w:lang w:val="fr-FR"/>
              </w:rPr>
              <w:t>Cellule d’Appui au lancement des ap</w:t>
            </w:r>
            <w:r w:rsidR="0009312F">
              <w:rPr>
                <w:rFonts w:ascii="Calisto MT" w:hAnsi="Calisto MT"/>
                <w:szCs w:val="24"/>
                <w:lang w:val="fr-FR"/>
              </w:rPr>
              <w:t>pels d’offres des Services du Conseil</w:t>
            </w:r>
            <w:r w:rsidRPr="00715D4D">
              <w:rPr>
                <w:rFonts w:ascii="Calisto MT" w:hAnsi="Calisto MT"/>
                <w:szCs w:val="24"/>
                <w:lang w:val="fr-FR"/>
              </w:rPr>
              <w:t xml:space="preserve"> Région</w:t>
            </w:r>
            <w:r w:rsidR="0009312F">
              <w:rPr>
                <w:rFonts w:ascii="Calisto MT" w:hAnsi="Calisto MT"/>
                <w:szCs w:val="24"/>
                <w:lang w:val="fr-FR"/>
              </w:rPr>
              <w:t>al</w:t>
            </w:r>
            <w:r w:rsidRPr="00715D4D">
              <w:rPr>
                <w:rFonts w:ascii="Calisto MT" w:hAnsi="Calisto MT"/>
                <w:szCs w:val="24"/>
                <w:lang w:val="fr-FR"/>
              </w:rPr>
              <w:t xml:space="preserve"> de l’Extrême-Nord (Secr</w:t>
            </w:r>
            <w:r w:rsidR="0009312F">
              <w:rPr>
                <w:rFonts w:ascii="Calisto MT" w:hAnsi="Calisto MT"/>
                <w:szCs w:val="24"/>
                <w:lang w:val="fr-FR"/>
              </w:rPr>
              <w:t>étariat Général</w:t>
            </w:r>
            <w:r w:rsidRPr="00715D4D">
              <w:rPr>
                <w:rFonts w:ascii="Calisto MT" w:hAnsi="Calisto MT"/>
                <w:szCs w:val="24"/>
                <w:lang w:val="fr-FR"/>
              </w:rPr>
              <w:t xml:space="preserve">) à Maroua au quartier </w:t>
            </w:r>
            <w:proofErr w:type="spellStart"/>
            <w:r w:rsidRPr="00715D4D">
              <w:rPr>
                <w:rFonts w:ascii="Calisto MT" w:hAnsi="Calisto MT"/>
                <w:szCs w:val="24"/>
                <w:lang w:val="fr-FR"/>
              </w:rPr>
              <w:t>Djarengol-Pitoaré</w:t>
            </w:r>
            <w:proofErr w:type="spellEnd"/>
            <w:r w:rsidRPr="00715D4D">
              <w:rPr>
                <w:rFonts w:ascii="Calisto MT" w:hAnsi="Calisto MT"/>
                <w:szCs w:val="24"/>
                <w:lang w:val="fr-FR"/>
              </w:rPr>
              <w:t xml:space="preserve"> Tél :</w:t>
            </w:r>
            <w:r w:rsidRPr="00715D4D">
              <w:rPr>
                <w:rFonts w:ascii="Calisto MT" w:hAnsi="Calisto MT"/>
                <w:b/>
                <w:bCs/>
                <w:szCs w:val="24"/>
                <w:lang w:val="fr-FR"/>
              </w:rPr>
              <w:t>222 29 01 50/ 222 29 01 51.</w:t>
            </w:r>
          </w:p>
          <w:p w14:paraId="25337CD2" w14:textId="77777777" w:rsidR="00C47FBD" w:rsidRPr="00715D4D" w:rsidRDefault="00C47FBD" w:rsidP="00845D6A">
            <w:pPr>
              <w:autoSpaceDE w:val="0"/>
              <w:autoSpaceDN w:val="0"/>
              <w:adjustRightInd w:val="0"/>
              <w:rPr>
                <w:rFonts w:ascii="Calisto MT" w:hAnsi="Calisto MT"/>
                <w:b/>
                <w:bCs/>
                <w:szCs w:val="24"/>
                <w:lang w:val="fr-FR"/>
              </w:rPr>
            </w:pPr>
          </w:p>
          <w:p w14:paraId="43483DC2" w14:textId="77777777" w:rsidR="00C47FBD" w:rsidRPr="00715D4D" w:rsidRDefault="00C47FBD" w:rsidP="00845D6A">
            <w:pPr>
              <w:autoSpaceDE w:val="0"/>
              <w:autoSpaceDN w:val="0"/>
              <w:adjustRightInd w:val="0"/>
              <w:rPr>
                <w:rFonts w:asciiTheme="majorHAnsi" w:hAnsiTheme="majorHAnsi"/>
                <w:lang w:val="fr-FR"/>
              </w:rPr>
            </w:pPr>
            <w:r w:rsidRPr="00715D4D">
              <w:rPr>
                <w:rFonts w:asciiTheme="majorHAnsi" w:hAnsiTheme="majorHAnsi"/>
                <w:lang w:val="fr-FR"/>
              </w:rPr>
              <w:t xml:space="preserve">Renseignements à ajouter sur l’enveloppe extérieure : </w:t>
            </w:r>
          </w:p>
          <w:p w14:paraId="45762187" w14:textId="77777777" w:rsidR="00C47FBD" w:rsidRPr="00715D4D" w:rsidRDefault="00C47FBD" w:rsidP="00845D6A">
            <w:pPr>
              <w:autoSpaceDE w:val="0"/>
              <w:autoSpaceDN w:val="0"/>
              <w:adjustRightInd w:val="0"/>
              <w:rPr>
                <w:rFonts w:asciiTheme="majorHAnsi" w:hAnsiTheme="majorHAnsi"/>
                <w:b/>
                <w:lang w:val="fr-FR"/>
              </w:rPr>
            </w:pPr>
            <w:r w:rsidRPr="00715D4D">
              <w:rPr>
                <w:rFonts w:asciiTheme="majorHAnsi" w:hAnsiTheme="majorHAnsi"/>
                <w:b/>
                <w:lang w:val="fr-FR"/>
              </w:rPr>
              <w:t>« A n’ouvrir qu’en séance de dépouillement »</w:t>
            </w:r>
          </w:p>
        </w:tc>
      </w:tr>
      <w:tr w:rsidR="00C47FBD" w:rsidRPr="00715D4D" w14:paraId="100730B0" w14:textId="77777777" w:rsidTr="00845D6A">
        <w:trPr>
          <w:jc w:val="center"/>
        </w:trPr>
        <w:tc>
          <w:tcPr>
            <w:tcW w:w="1047" w:type="dxa"/>
          </w:tcPr>
          <w:p w14:paraId="408C82A6" w14:textId="77777777" w:rsidR="00C47FBD" w:rsidRPr="00715D4D" w:rsidRDefault="00C47FBD" w:rsidP="00845D6A">
            <w:pPr>
              <w:autoSpaceDE w:val="0"/>
              <w:autoSpaceDN w:val="0"/>
              <w:adjustRightInd w:val="0"/>
              <w:rPr>
                <w:rFonts w:asciiTheme="majorHAnsi" w:hAnsiTheme="majorHAnsi"/>
              </w:rPr>
            </w:pPr>
            <w:r w:rsidRPr="00715D4D">
              <w:rPr>
                <w:rFonts w:asciiTheme="majorHAnsi" w:hAnsiTheme="majorHAnsi"/>
              </w:rPr>
              <w:t>4.6.1</w:t>
            </w:r>
          </w:p>
        </w:tc>
        <w:tc>
          <w:tcPr>
            <w:tcW w:w="9066" w:type="dxa"/>
          </w:tcPr>
          <w:p w14:paraId="697CFF3B" w14:textId="77777777" w:rsidR="00C47FBD" w:rsidRPr="00715D4D" w:rsidRDefault="00C47FBD" w:rsidP="00845D6A">
            <w:pPr>
              <w:autoSpaceDE w:val="0"/>
              <w:autoSpaceDN w:val="0"/>
              <w:adjustRightInd w:val="0"/>
              <w:jc w:val="both"/>
              <w:rPr>
                <w:rFonts w:asciiTheme="majorHAnsi" w:hAnsiTheme="majorHAnsi"/>
                <w:lang w:val="fr-FR"/>
              </w:rPr>
            </w:pPr>
            <w:r w:rsidRPr="00715D4D">
              <w:rPr>
                <w:rFonts w:asciiTheme="majorHAnsi" w:hAnsiTheme="majorHAnsi"/>
                <w:b/>
                <w:bCs/>
                <w:lang w:val="fr-FR"/>
              </w:rPr>
              <w:t xml:space="preserve">1. Volume 1 </w:t>
            </w:r>
            <w:r w:rsidRPr="00715D4D">
              <w:rPr>
                <w:rFonts w:asciiTheme="majorHAnsi" w:hAnsiTheme="majorHAnsi"/>
                <w:lang w:val="fr-FR"/>
              </w:rPr>
              <w:t>: Le dossier administratif contiendra les pièces suivantes :</w:t>
            </w:r>
          </w:p>
          <w:p w14:paraId="7B586DF8" w14:textId="2EF3F789" w:rsidR="00C47FBD" w:rsidRDefault="00C47FBD" w:rsidP="00845D6A">
            <w:pPr>
              <w:autoSpaceDE w:val="0"/>
              <w:autoSpaceDN w:val="0"/>
              <w:adjustRightInd w:val="0"/>
              <w:jc w:val="both"/>
              <w:rPr>
                <w:rFonts w:asciiTheme="majorHAnsi" w:hAnsiTheme="majorHAnsi"/>
                <w:lang w:val="fr-FR"/>
              </w:rPr>
            </w:pPr>
            <w:r w:rsidRPr="00715D4D">
              <w:rPr>
                <w:rFonts w:asciiTheme="majorHAnsi" w:hAnsiTheme="majorHAnsi"/>
                <w:lang w:val="fr-FR"/>
              </w:rPr>
              <w:t>A</w:t>
            </w:r>
            <w:r w:rsidRPr="00715D4D">
              <w:rPr>
                <w:rFonts w:asciiTheme="majorHAnsi" w:eastAsiaTheme="minorHAnsi" w:hAnsiTheme="majorHAnsi" w:cstheme="minorBidi"/>
                <w:sz w:val="20"/>
                <w:lang w:val="fr-FR" w:eastAsia="en-US"/>
              </w:rPr>
              <w:t>.</w:t>
            </w:r>
            <w:r w:rsidRPr="00715D4D">
              <w:rPr>
                <w:rFonts w:asciiTheme="majorHAnsi" w:hAnsiTheme="majorHAnsi"/>
                <w:lang w:val="fr-FR"/>
              </w:rPr>
              <w:t>1- Une déclaration indiquant l’intention de soumissionner signée, datée et timbrée au tarif en vigueur, précisant l’identité et la nationalité du représentant dûment mandaté de l’Entreprise, la raison sociale, la boîte postale et la localisation géographique du siège social ;</w:t>
            </w:r>
          </w:p>
          <w:p w14:paraId="606C1078" w14:textId="480563F6" w:rsidR="006A44B9" w:rsidRDefault="006A44B9" w:rsidP="00845D6A">
            <w:pPr>
              <w:autoSpaceDE w:val="0"/>
              <w:autoSpaceDN w:val="0"/>
              <w:adjustRightInd w:val="0"/>
              <w:jc w:val="both"/>
              <w:rPr>
                <w:rFonts w:asciiTheme="majorHAnsi" w:hAnsiTheme="majorHAnsi"/>
                <w:lang w:val="fr-FR"/>
              </w:rPr>
            </w:pPr>
            <w:r>
              <w:rPr>
                <w:rFonts w:asciiTheme="majorHAnsi" w:hAnsiTheme="majorHAnsi"/>
                <w:lang w:val="fr-FR"/>
              </w:rPr>
              <w:t>A.2- Un accord de groupement, le cas échéant ;</w:t>
            </w:r>
          </w:p>
          <w:p w14:paraId="11D8A1D9" w14:textId="35697902" w:rsidR="006A44B9" w:rsidRPr="00715D4D" w:rsidRDefault="006A44B9" w:rsidP="00845D6A">
            <w:pPr>
              <w:autoSpaceDE w:val="0"/>
              <w:autoSpaceDN w:val="0"/>
              <w:adjustRightInd w:val="0"/>
              <w:jc w:val="both"/>
              <w:rPr>
                <w:rFonts w:asciiTheme="majorHAnsi" w:hAnsiTheme="majorHAnsi"/>
                <w:lang w:val="fr-FR"/>
              </w:rPr>
            </w:pPr>
            <w:r>
              <w:rPr>
                <w:rFonts w:asciiTheme="majorHAnsi" w:hAnsiTheme="majorHAnsi"/>
                <w:lang w:val="fr-FR"/>
              </w:rPr>
              <w:t>A.3- Un pouvoir de signature, le cas échéant ;</w:t>
            </w:r>
          </w:p>
          <w:p w14:paraId="0A7FC6BF" w14:textId="18BD5C05" w:rsidR="00C47FBD" w:rsidRPr="00715D4D" w:rsidRDefault="00721138" w:rsidP="00845D6A">
            <w:pPr>
              <w:autoSpaceDE w:val="0"/>
              <w:autoSpaceDN w:val="0"/>
              <w:adjustRightInd w:val="0"/>
              <w:jc w:val="both"/>
              <w:rPr>
                <w:rFonts w:asciiTheme="majorHAnsi" w:hAnsiTheme="majorHAnsi"/>
                <w:lang w:val="fr-FR"/>
              </w:rPr>
            </w:pPr>
            <w:r>
              <w:rPr>
                <w:rFonts w:asciiTheme="majorHAnsi" w:hAnsiTheme="majorHAnsi"/>
                <w:lang w:val="fr-FR"/>
              </w:rPr>
              <w:t>A.4</w:t>
            </w:r>
            <w:r w:rsidR="00C47FBD" w:rsidRPr="00715D4D">
              <w:rPr>
                <w:rFonts w:asciiTheme="majorHAnsi" w:hAnsiTheme="majorHAnsi"/>
                <w:lang w:val="fr-FR"/>
              </w:rPr>
              <w:t>- Une copie de l’attestation d’immatriculation (timbrée) ;</w:t>
            </w:r>
          </w:p>
          <w:p w14:paraId="62F84668" w14:textId="7A0AC479" w:rsidR="00C47FBD" w:rsidRPr="00715D4D" w:rsidRDefault="001E0F3C" w:rsidP="00845D6A">
            <w:pPr>
              <w:autoSpaceDE w:val="0"/>
              <w:autoSpaceDN w:val="0"/>
              <w:adjustRightInd w:val="0"/>
              <w:jc w:val="both"/>
              <w:rPr>
                <w:rFonts w:asciiTheme="majorHAnsi" w:hAnsiTheme="majorHAnsi"/>
                <w:lang w:val="fr-FR"/>
              </w:rPr>
            </w:pPr>
            <w:r>
              <w:rPr>
                <w:rFonts w:asciiTheme="majorHAnsi" w:hAnsiTheme="majorHAnsi"/>
                <w:lang w:val="fr-FR"/>
              </w:rPr>
              <w:t>A.5</w:t>
            </w:r>
            <w:r w:rsidR="00C47FBD" w:rsidRPr="00CC136B">
              <w:rPr>
                <w:rFonts w:asciiTheme="majorHAnsi" w:hAnsiTheme="majorHAnsi"/>
                <w:lang w:val="fr-FR"/>
              </w:rPr>
              <w:t xml:space="preserve">- </w:t>
            </w:r>
            <w:r w:rsidR="00CC136B" w:rsidRPr="00CC136B">
              <w:rPr>
                <w:rFonts w:asciiTheme="majorHAnsi" w:hAnsiTheme="majorHAnsi"/>
                <w:lang w:val="fr-FR"/>
              </w:rPr>
              <w:t>Une attestation de conformité fiscale</w:t>
            </w:r>
            <w:r w:rsidR="00C47FBD" w:rsidRPr="00CC136B">
              <w:rPr>
                <w:rFonts w:asciiTheme="majorHAnsi" w:hAnsiTheme="majorHAnsi"/>
                <w:lang w:val="fr-FR"/>
              </w:rPr>
              <w:t xml:space="preserve"> (timbrée) ;</w:t>
            </w:r>
          </w:p>
          <w:p w14:paraId="69B1E662" w14:textId="34C85C6A" w:rsidR="00C47FBD" w:rsidRPr="00715D4D" w:rsidRDefault="001E0F3C" w:rsidP="00845D6A">
            <w:pPr>
              <w:autoSpaceDE w:val="0"/>
              <w:autoSpaceDN w:val="0"/>
              <w:adjustRightInd w:val="0"/>
              <w:jc w:val="both"/>
              <w:rPr>
                <w:rFonts w:asciiTheme="majorHAnsi" w:hAnsiTheme="majorHAnsi"/>
                <w:lang w:val="fr-FR"/>
              </w:rPr>
            </w:pPr>
            <w:r>
              <w:rPr>
                <w:rFonts w:asciiTheme="majorHAnsi" w:hAnsiTheme="majorHAnsi"/>
                <w:lang w:val="fr-FR"/>
              </w:rPr>
              <w:t>A.6</w:t>
            </w:r>
            <w:r w:rsidR="00C47FBD" w:rsidRPr="00715D4D">
              <w:rPr>
                <w:rFonts w:asciiTheme="majorHAnsi" w:hAnsiTheme="majorHAnsi"/>
                <w:lang w:val="fr-FR"/>
              </w:rPr>
              <w:t>- Une attestation de non faillite (timbrée) ;</w:t>
            </w:r>
          </w:p>
          <w:p w14:paraId="19443E49" w14:textId="608218FE" w:rsidR="00E751BF" w:rsidRPr="00E751BF" w:rsidRDefault="001E0F3C" w:rsidP="00E751BF">
            <w:pPr>
              <w:rPr>
                <w:rFonts w:ascii="Calisto MT" w:hAnsi="Calisto MT" w:cs="Arial"/>
                <w:color w:val="FF0000"/>
                <w:szCs w:val="24"/>
                <w:lang w:val="fr-FR"/>
              </w:rPr>
            </w:pPr>
            <w:r>
              <w:rPr>
                <w:rFonts w:asciiTheme="majorHAnsi" w:hAnsiTheme="majorHAnsi"/>
                <w:lang w:val="fr-FR"/>
              </w:rPr>
              <w:t>A.7</w:t>
            </w:r>
            <w:r w:rsidR="00C47FBD" w:rsidRPr="00FB1CF0">
              <w:rPr>
                <w:rFonts w:asciiTheme="majorHAnsi" w:hAnsiTheme="majorHAnsi"/>
                <w:lang w:val="fr-FR"/>
              </w:rPr>
              <w:t>- La caution de soumission (suivant modèle joint</w:t>
            </w:r>
            <w:r w:rsidR="00FB1CF0" w:rsidRPr="00FB1CF0">
              <w:rPr>
                <w:rFonts w:asciiTheme="majorHAnsi" w:hAnsiTheme="majorHAnsi"/>
                <w:lang w:val="fr-FR"/>
              </w:rPr>
              <w:t>) ;</w:t>
            </w:r>
            <w:r w:rsidR="00C47FBD" w:rsidRPr="00FB1CF0">
              <w:rPr>
                <w:rFonts w:asciiTheme="majorHAnsi" w:hAnsiTheme="majorHAnsi"/>
                <w:lang w:val="fr-FR"/>
              </w:rPr>
              <w:t xml:space="preserve"> le cautionnement provisoire est valable </w:t>
            </w:r>
            <w:r w:rsidR="00C47FBD" w:rsidRPr="0042699C">
              <w:rPr>
                <w:rFonts w:asciiTheme="majorHAnsi" w:hAnsiTheme="majorHAnsi"/>
                <w:lang w:val="fr-FR"/>
              </w:rPr>
              <w:t>pour une période de quatre-vingt-dix (90) jours à compter de la date limite de remise des offres</w:t>
            </w:r>
            <w:r w:rsidR="00FB1CF0" w:rsidRPr="0042699C">
              <w:rPr>
                <w:rFonts w:asciiTheme="majorHAnsi" w:hAnsiTheme="majorHAnsi"/>
                <w:lang w:val="fr-FR"/>
              </w:rPr>
              <w:t xml:space="preserve">, son montant est </w:t>
            </w:r>
            <w:r w:rsidR="00E751BF" w:rsidRPr="0042699C">
              <w:rPr>
                <w:rFonts w:asciiTheme="majorHAnsi" w:hAnsiTheme="majorHAnsi"/>
                <w:lang w:val="fr-FR"/>
              </w:rPr>
              <w:t xml:space="preserve">de </w:t>
            </w:r>
            <w:r w:rsidR="00E751BF" w:rsidRPr="0042699C">
              <w:rPr>
                <w:rFonts w:ascii="Calisto MT" w:hAnsi="Calisto MT" w:cs="Arial"/>
                <w:szCs w:val="24"/>
                <w:lang w:val="fr-FR"/>
              </w:rPr>
              <w:t>deux cent soixante-neuf mille cent trente-huit (269 138) franc CFA.</w:t>
            </w:r>
          </w:p>
          <w:p w14:paraId="7DE956EB" w14:textId="0C7A71CE" w:rsidR="00C47FBD" w:rsidRPr="0042699C" w:rsidRDefault="00065900" w:rsidP="00845D6A">
            <w:pPr>
              <w:pStyle w:val="Corpsdetexte"/>
              <w:rPr>
                <w:rFonts w:asciiTheme="majorHAnsi" w:hAnsiTheme="majorHAnsi"/>
                <w:lang w:val="fr-FR"/>
              </w:rPr>
            </w:pPr>
            <w:r>
              <w:rPr>
                <w:rFonts w:asciiTheme="majorHAnsi" w:hAnsiTheme="majorHAnsi"/>
                <w:lang w:val="fr-FR"/>
              </w:rPr>
              <w:t>A.8</w:t>
            </w:r>
            <w:r w:rsidR="00464A0B">
              <w:rPr>
                <w:rFonts w:asciiTheme="majorHAnsi" w:hAnsiTheme="majorHAnsi"/>
                <w:lang w:val="fr-FR"/>
              </w:rPr>
              <w:t>- Une quittance d’achat du DAO</w:t>
            </w:r>
            <w:r w:rsidR="00C47FBD" w:rsidRPr="0042699C">
              <w:rPr>
                <w:rFonts w:asciiTheme="majorHAnsi" w:hAnsiTheme="majorHAnsi"/>
                <w:lang w:val="fr-FR"/>
              </w:rPr>
              <w:t xml:space="preserve"> d’une somme de </w:t>
            </w:r>
            <w:r>
              <w:rPr>
                <w:rFonts w:asciiTheme="majorHAnsi" w:hAnsiTheme="majorHAnsi"/>
                <w:lang w:val="fr-FR"/>
              </w:rPr>
              <w:t>quarante</w:t>
            </w:r>
            <w:r w:rsidR="0042699C" w:rsidRPr="0042699C">
              <w:rPr>
                <w:rFonts w:asciiTheme="majorHAnsi" w:hAnsiTheme="majorHAnsi"/>
                <w:lang w:val="fr-FR"/>
              </w:rPr>
              <w:t xml:space="preserve"> </w:t>
            </w:r>
            <w:r w:rsidR="00896202" w:rsidRPr="0042699C">
              <w:rPr>
                <w:rFonts w:asciiTheme="majorHAnsi" w:hAnsiTheme="majorHAnsi"/>
                <w:lang w:val="fr-FR"/>
              </w:rPr>
              <w:t>mille</w:t>
            </w:r>
            <w:r w:rsidR="00C47FBD" w:rsidRPr="0042699C">
              <w:rPr>
                <w:rFonts w:asciiTheme="majorHAnsi" w:hAnsiTheme="majorHAnsi"/>
                <w:lang w:val="fr-FR"/>
              </w:rPr>
              <w:t xml:space="preserve"> (</w:t>
            </w:r>
            <w:r>
              <w:rPr>
                <w:rFonts w:asciiTheme="majorHAnsi" w:hAnsiTheme="majorHAnsi"/>
                <w:lang w:val="fr-FR"/>
              </w:rPr>
              <w:t>40</w:t>
            </w:r>
            <w:r w:rsidR="00C47FBD" w:rsidRPr="0042699C">
              <w:rPr>
                <w:rFonts w:asciiTheme="majorHAnsi" w:hAnsiTheme="majorHAnsi"/>
                <w:lang w:val="fr-FR"/>
              </w:rPr>
              <w:t> 000) FCFA ;</w:t>
            </w:r>
          </w:p>
          <w:p w14:paraId="7BB86F6D" w14:textId="77777777" w:rsidR="00C47FBD" w:rsidRPr="00715D4D" w:rsidRDefault="00C47FBD" w:rsidP="00845D6A">
            <w:pPr>
              <w:autoSpaceDE w:val="0"/>
              <w:autoSpaceDN w:val="0"/>
              <w:adjustRightInd w:val="0"/>
              <w:jc w:val="both"/>
              <w:rPr>
                <w:rFonts w:asciiTheme="majorHAnsi" w:hAnsiTheme="majorHAnsi"/>
                <w:lang w:val="fr-FR"/>
              </w:rPr>
            </w:pPr>
            <w:r w:rsidRPr="00715D4D">
              <w:rPr>
                <w:rFonts w:asciiTheme="majorHAnsi" w:hAnsiTheme="majorHAnsi"/>
                <w:lang w:val="fr-FR"/>
              </w:rPr>
              <w:t xml:space="preserve">Pour le soumissionnaire retenu, le cautionnement provisoire restera valable jusqu’à ce que le cautionnement définitif soit constitué.  </w:t>
            </w:r>
          </w:p>
          <w:p w14:paraId="6D97A4C0" w14:textId="099DFCBF" w:rsidR="00C47FBD" w:rsidRPr="00715D4D" w:rsidRDefault="00C7563C" w:rsidP="00845D6A">
            <w:pPr>
              <w:autoSpaceDE w:val="0"/>
              <w:autoSpaceDN w:val="0"/>
              <w:adjustRightInd w:val="0"/>
              <w:jc w:val="both"/>
              <w:rPr>
                <w:rFonts w:asciiTheme="majorHAnsi" w:hAnsiTheme="majorHAnsi"/>
                <w:lang w:val="fr-FR"/>
              </w:rPr>
            </w:pPr>
            <w:r>
              <w:rPr>
                <w:rFonts w:asciiTheme="majorHAnsi" w:hAnsiTheme="majorHAnsi"/>
                <w:lang w:val="fr-FR"/>
              </w:rPr>
              <w:t>A.9</w:t>
            </w:r>
            <w:r w:rsidR="00C47FBD" w:rsidRPr="00715D4D">
              <w:rPr>
                <w:rFonts w:asciiTheme="majorHAnsi" w:hAnsiTheme="majorHAnsi"/>
                <w:lang w:val="fr-FR"/>
              </w:rPr>
              <w:t>- Une attestation de non exclusion des Marchés Publics délivrée par le Directeur Général de l’ARMP ;</w:t>
            </w:r>
          </w:p>
          <w:p w14:paraId="6D985933" w14:textId="14EEBFD8" w:rsidR="00C47FBD" w:rsidRPr="00715D4D" w:rsidRDefault="002E33EC" w:rsidP="00845D6A">
            <w:pPr>
              <w:autoSpaceDE w:val="0"/>
              <w:autoSpaceDN w:val="0"/>
              <w:adjustRightInd w:val="0"/>
              <w:jc w:val="both"/>
              <w:rPr>
                <w:rFonts w:asciiTheme="majorHAnsi" w:hAnsiTheme="majorHAnsi"/>
                <w:lang w:val="fr-FR"/>
              </w:rPr>
            </w:pPr>
            <w:r>
              <w:rPr>
                <w:rFonts w:asciiTheme="majorHAnsi" w:hAnsiTheme="majorHAnsi"/>
                <w:lang w:val="fr-FR"/>
              </w:rPr>
              <w:t>A.10</w:t>
            </w:r>
            <w:r w:rsidR="00C47FBD" w:rsidRPr="00715D4D">
              <w:rPr>
                <w:rFonts w:asciiTheme="majorHAnsi" w:hAnsiTheme="majorHAnsi"/>
                <w:lang w:val="fr-FR"/>
              </w:rPr>
              <w:t>- Une attestation pour soumission signée du Directeur de la Caisse Nationale de Prévoyance Sociale certifiant que le soumissionnaire a satisfait à ses obligations vis-à-vis de ladite caisse datant de moins de trois (03) mois ;</w:t>
            </w:r>
          </w:p>
          <w:p w14:paraId="08A2F8AF" w14:textId="600F0BE5" w:rsidR="00C47FBD" w:rsidRPr="00715D4D" w:rsidRDefault="002E33EC" w:rsidP="00845D6A">
            <w:pPr>
              <w:autoSpaceDE w:val="0"/>
              <w:autoSpaceDN w:val="0"/>
              <w:adjustRightInd w:val="0"/>
              <w:jc w:val="both"/>
              <w:rPr>
                <w:rFonts w:asciiTheme="majorHAnsi" w:hAnsiTheme="majorHAnsi"/>
                <w:lang w:val="fr-FR"/>
              </w:rPr>
            </w:pPr>
            <w:r>
              <w:rPr>
                <w:rFonts w:asciiTheme="majorHAnsi" w:hAnsiTheme="majorHAnsi"/>
                <w:lang w:val="fr-FR"/>
              </w:rPr>
              <w:t>A.11</w:t>
            </w:r>
            <w:r w:rsidR="00C47FBD" w:rsidRPr="00715D4D">
              <w:rPr>
                <w:rFonts w:asciiTheme="majorHAnsi" w:hAnsiTheme="majorHAnsi"/>
                <w:lang w:val="fr-FR"/>
              </w:rPr>
              <w:t>- Un plan de localisation</w:t>
            </w:r>
            <w:r w:rsidR="005A56D2">
              <w:rPr>
                <w:rFonts w:asciiTheme="majorHAnsi" w:hAnsiTheme="majorHAnsi"/>
                <w:lang w:val="fr-FR"/>
              </w:rPr>
              <w:t xml:space="preserve"> </w:t>
            </w:r>
            <w:r w:rsidR="00947273">
              <w:rPr>
                <w:rFonts w:asciiTheme="majorHAnsi" w:hAnsiTheme="majorHAnsi"/>
                <w:lang w:val="fr-FR"/>
              </w:rPr>
              <w:t>timbré et signé par le soumissionnaire</w:t>
            </w:r>
            <w:r w:rsidR="00C47FBD" w:rsidRPr="00715D4D">
              <w:rPr>
                <w:rFonts w:asciiTheme="majorHAnsi" w:hAnsiTheme="majorHAnsi"/>
                <w:lang w:val="fr-FR"/>
              </w:rPr>
              <w:t>.</w:t>
            </w:r>
          </w:p>
          <w:p w14:paraId="4A1A38FF" w14:textId="77777777" w:rsidR="00E04D6F" w:rsidRPr="00E04D6F" w:rsidRDefault="00E04D6F" w:rsidP="00E04D6F">
            <w:pPr>
              <w:rPr>
                <w:rFonts w:ascii="Calisto MT" w:hAnsi="Calisto MT" w:cs="Tahoma"/>
                <w:szCs w:val="24"/>
              </w:rPr>
            </w:pPr>
            <w:proofErr w:type="spellStart"/>
            <w:r w:rsidRPr="00E04D6F">
              <w:rPr>
                <w:rFonts w:ascii="Calisto MT" w:eastAsia="Arial Unicode MS" w:hAnsi="Calisto MT" w:cs="Calibri Light"/>
                <w:szCs w:val="24"/>
              </w:rPr>
              <w:t>En</w:t>
            </w:r>
            <w:proofErr w:type="spellEnd"/>
            <w:r w:rsidRPr="00E04D6F">
              <w:rPr>
                <w:rFonts w:ascii="Calisto MT" w:eastAsia="Arial Unicode MS" w:hAnsi="Calisto MT" w:cs="Calibri Light"/>
                <w:szCs w:val="24"/>
              </w:rPr>
              <w:t xml:space="preserve"> </w:t>
            </w:r>
            <w:proofErr w:type="spellStart"/>
            <w:r w:rsidRPr="00E04D6F">
              <w:rPr>
                <w:rFonts w:ascii="Calisto MT" w:eastAsia="Arial Unicode MS" w:hAnsi="Calisto MT" w:cs="Calibri Light"/>
                <w:szCs w:val="24"/>
              </w:rPr>
              <w:t>cas</w:t>
            </w:r>
            <w:proofErr w:type="spellEnd"/>
            <w:r w:rsidRPr="00E04D6F">
              <w:rPr>
                <w:rFonts w:ascii="Calisto MT" w:eastAsia="Arial Unicode MS" w:hAnsi="Calisto MT" w:cs="Calibri Light"/>
                <w:szCs w:val="24"/>
              </w:rPr>
              <w:t xml:space="preserve"> de </w:t>
            </w:r>
            <w:proofErr w:type="spellStart"/>
            <w:r w:rsidRPr="00E04D6F">
              <w:rPr>
                <w:rFonts w:ascii="Calisto MT" w:eastAsia="Arial Unicode MS" w:hAnsi="Calisto MT" w:cs="Calibri Light"/>
                <w:szCs w:val="24"/>
              </w:rPr>
              <w:t>groupement</w:t>
            </w:r>
            <w:proofErr w:type="spellEnd"/>
            <w:r w:rsidRPr="00E04D6F">
              <w:rPr>
                <w:rFonts w:ascii="Calisto MT" w:eastAsia="Arial Unicode MS" w:hAnsi="Calisto MT" w:cs="Calibri Light"/>
                <w:szCs w:val="24"/>
              </w:rPr>
              <w:t xml:space="preserve"> </w:t>
            </w:r>
            <w:proofErr w:type="spellStart"/>
            <w:r w:rsidRPr="00E04D6F">
              <w:rPr>
                <w:rFonts w:ascii="Calisto MT" w:eastAsia="Arial Unicode MS" w:hAnsi="Calisto MT" w:cs="Calibri Light"/>
                <w:szCs w:val="24"/>
              </w:rPr>
              <w:t>d’entreprises</w:t>
            </w:r>
            <w:proofErr w:type="spellEnd"/>
            <w:r w:rsidRPr="00E04D6F">
              <w:rPr>
                <w:rFonts w:ascii="Calisto MT" w:eastAsia="Arial Unicode MS" w:hAnsi="Calisto MT" w:cs="Calibri Light"/>
                <w:szCs w:val="24"/>
              </w:rPr>
              <w:t xml:space="preserve">, </w:t>
            </w:r>
            <w:proofErr w:type="spellStart"/>
            <w:r w:rsidRPr="00E04D6F">
              <w:rPr>
                <w:rFonts w:ascii="Calisto MT" w:eastAsia="Arial Unicode MS" w:hAnsi="Calisto MT" w:cs="Calibri Light"/>
                <w:szCs w:val="24"/>
              </w:rPr>
              <w:t>chaque</w:t>
            </w:r>
            <w:proofErr w:type="spellEnd"/>
            <w:r w:rsidRPr="00E04D6F">
              <w:rPr>
                <w:rFonts w:ascii="Calisto MT" w:eastAsia="Arial Unicode MS" w:hAnsi="Calisto MT" w:cs="Calibri Light"/>
                <w:szCs w:val="24"/>
              </w:rPr>
              <w:t xml:space="preserve"> </w:t>
            </w:r>
            <w:proofErr w:type="spellStart"/>
            <w:r w:rsidRPr="00E04D6F">
              <w:rPr>
                <w:rFonts w:ascii="Calisto MT" w:eastAsia="Arial Unicode MS" w:hAnsi="Calisto MT" w:cs="Calibri Light"/>
                <w:szCs w:val="24"/>
              </w:rPr>
              <w:t>membre</w:t>
            </w:r>
            <w:proofErr w:type="spellEnd"/>
            <w:r w:rsidRPr="00E04D6F">
              <w:rPr>
                <w:rFonts w:ascii="Calisto MT" w:eastAsia="Arial Unicode MS" w:hAnsi="Calisto MT" w:cs="Calibri Light"/>
                <w:szCs w:val="24"/>
              </w:rPr>
              <w:t xml:space="preserve"> du </w:t>
            </w:r>
            <w:proofErr w:type="spellStart"/>
            <w:r w:rsidRPr="00E04D6F">
              <w:rPr>
                <w:rFonts w:ascii="Calisto MT" w:eastAsia="Arial Unicode MS" w:hAnsi="Calisto MT" w:cs="Calibri Light"/>
                <w:szCs w:val="24"/>
              </w:rPr>
              <w:t>groupement</w:t>
            </w:r>
            <w:proofErr w:type="spellEnd"/>
            <w:r w:rsidRPr="00E04D6F">
              <w:rPr>
                <w:rFonts w:ascii="Calisto MT" w:eastAsia="Arial Unicode MS" w:hAnsi="Calisto MT" w:cs="Calibri Light"/>
                <w:szCs w:val="24"/>
              </w:rPr>
              <w:t xml:space="preserve"> </w:t>
            </w:r>
            <w:proofErr w:type="spellStart"/>
            <w:r w:rsidRPr="00E04D6F">
              <w:rPr>
                <w:rFonts w:ascii="Calisto MT" w:eastAsia="Arial Unicode MS" w:hAnsi="Calisto MT" w:cs="Calibri Light"/>
                <w:szCs w:val="24"/>
              </w:rPr>
              <w:t>doit</w:t>
            </w:r>
            <w:proofErr w:type="spellEnd"/>
            <w:r w:rsidRPr="00E04D6F">
              <w:rPr>
                <w:rFonts w:ascii="Calisto MT" w:eastAsia="Arial Unicode MS" w:hAnsi="Calisto MT" w:cs="Calibri Light"/>
                <w:szCs w:val="24"/>
              </w:rPr>
              <w:t xml:space="preserve"> </w:t>
            </w:r>
            <w:proofErr w:type="spellStart"/>
            <w:r w:rsidRPr="00E04D6F">
              <w:rPr>
                <w:rFonts w:ascii="Calisto MT" w:eastAsia="Arial Unicode MS" w:hAnsi="Calisto MT" w:cs="Calibri Light"/>
                <w:szCs w:val="24"/>
              </w:rPr>
              <w:t>présenter</w:t>
            </w:r>
            <w:proofErr w:type="spellEnd"/>
            <w:r w:rsidRPr="00E04D6F">
              <w:rPr>
                <w:rFonts w:ascii="Calisto MT" w:eastAsia="Arial Unicode MS" w:hAnsi="Calisto MT" w:cs="Calibri Light"/>
                <w:szCs w:val="24"/>
              </w:rPr>
              <w:t xml:space="preserve"> un dossier </w:t>
            </w:r>
            <w:proofErr w:type="spellStart"/>
            <w:r w:rsidRPr="00E04D6F">
              <w:rPr>
                <w:rFonts w:ascii="Calisto MT" w:eastAsia="Arial Unicode MS" w:hAnsi="Calisto MT" w:cs="Calibri Light"/>
                <w:szCs w:val="24"/>
              </w:rPr>
              <w:t>administratif</w:t>
            </w:r>
            <w:proofErr w:type="spellEnd"/>
            <w:r w:rsidRPr="00E04D6F">
              <w:rPr>
                <w:rFonts w:ascii="Calisto MT" w:eastAsia="Arial Unicode MS" w:hAnsi="Calisto MT" w:cs="Calibri Light"/>
                <w:szCs w:val="24"/>
              </w:rPr>
              <w:t xml:space="preserve"> </w:t>
            </w:r>
            <w:proofErr w:type="spellStart"/>
            <w:r w:rsidRPr="00E04D6F">
              <w:rPr>
                <w:rFonts w:ascii="Calisto MT" w:eastAsia="Arial Unicode MS" w:hAnsi="Calisto MT" w:cs="Calibri Light"/>
                <w:szCs w:val="24"/>
              </w:rPr>
              <w:t>complet</w:t>
            </w:r>
            <w:proofErr w:type="spellEnd"/>
            <w:r w:rsidRPr="00E04D6F">
              <w:rPr>
                <w:rFonts w:ascii="Calisto MT" w:eastAsia="Arial Unicode MS" w:hAnsi="Calisto MT" w:cs="Calibri Light"/>
                <w:szCs w:val="24"/>
              </w:rPr>
              <w:t xml:space="preserve">, les </w:t>
            </w:r>
            <w:proofErr w:type="spellStart"/>
            <w:r w:rsidRPr="00E04D6F">
              <w:rPr>
                <w:rFonts w:ascii="Calisto MT" w:eastAsia="Arial Unicode MS" w:hAnsi="Calisto MT" w:cs="Calibri Light"/>
                <w:szCs w:val="24"/>
              </w:rPr>
              <w:t>pièces</w:t>
            </w:r>
            <w:proofErr w:type="spellEnd"/>
            <w:r w:rsidRPr="00E04D6F">
              <w:rPr>
                <w:rFonts w:ascii="Calisto MT" w:eastAsia="Arial Unicode MS" w:hAnsi="Calisto MT" w:cs="Calibri Light"/>
                <w:szCs w:val="24"/>
              </w:rPr>
              <w:t xml:space="preserve"> A3, A5, A6, A7 </w:t>
            </w:r>
            <w:proofErr w:type="spellStart"/>
            <w:r w:rsidRPr="00E04D6F">
              <w:rPr>
                <w:rFonts w:ascii="Calisto MT" w:eastAsia="Arial Unicode MS" w:hAnsi="Calisto MT" w:cs="Calibri Light"/>
                <w:szCs w:val="24"/>
              </w:rPr>
              <w:t>étant</w:t>
            </w:r>
            <w:proofErr w:type="spellEnd"/>
            <w:r w:rsidRPr="00E04D6F">
              <w:rPr>
                <w:rFonts w:ascii="Calisto MT" w:eastAsia="Arial Unicode MS" w:hAnsi="Calisto MT" w:cs="Calibri Light"/>
                <w:szCs w:val="24"/>
              </w:rPr>
              <w:t xml:space="preserve"> </w:t>
            </w:r>
            <w:proofErr w:type="spellStart"/>
            <w:r w:rsidRPr="00E04D6F">
              <w:rPr>
                <w:rFonts w:ascii="Calisto MT" w:eastAsia="Arial Unicode MS" w:hAnsi="Calisto MT" w:cs="Calibri Light"/>
                <w:szCs w:val="24"/>
              </w:rPr>
              <w:t>uniquement</w:t>
            </w:r>
            <w:proofErr w:type="spellEnd"/>
            <w:r w:rsidRPr="00E04D6F">
              <w:rPr>
                <w:rFonts w:ascii="Calisto MT" w:eastAsia="Arial Unicode MS" w:hAnsi="Calisto MT" w:cs="Calibri Light"/>
                <w:szCs w:val="24"/>
              </w:rPr>
              <w:t xml:space="preserve"> </w:t>
            </w:r>
            <w:proofErr w:type="spellStart"/>
            <w:r w:rsidRPr="00E04D6F">
              <w:rPr>
                <w:rFonts w:ascii="Calisto MT" w:eastAsia="Arial Unicode MS" w:hAnsi="Calisto MT" w:cs="Calibri Light"/>
                <w:szCs w:val="24"/>
              </w:rPr>
              <w:t>présentées</w:t>
            </w:r>
            <w:proofErr w:type="spellEnd"/>
            <w:r w:rsidRPr="00E04D6F">
              <w:rPr>
                <w:rFonts w:ascii="Calisto MT" w:eastAsia="Arial Unicode MS" w:hAnsi="Calisto MT" w:cs="Calibri Light"/>
                <w:szCs w:val="24"/>
              </w:rPr>
              <w:t xml:space="preserve"> par le </w:t>
            </w:r>
            <w:proofErr w:type="spellStart"/>
            <w:r w:rsidRPr="00E04D6F">
              <w:rPr>
                <w:rFonts w:ascii="Calisto MT" w:eastAsia="Arial Unicode MS" w:hAnsi="Calisto MT" w:cs="Calibri Light"/>
                <w:szCs w:val="24"/>
              </w:rPr>
              <w:t>mandataire</w:t>
            </w:r>
            <w:proofErr w:type="spellEnd"/>
            <w:r w:rsidRPr="00E04D6F">
              <w:rPr>
                <w:rFonts w:ascii="Calisto MT" w:eastAsia="Arial Unicode MS" w:hAnsi="Calisto MT" w:cs="Calibri Light"/>
                <w:szCs w:val="24"/>
              </w:rPr>
              <w:t xml:space="preserve"> du </w:t>
            </w:r>
            <w:proofErr w:type="spellStart"/>
            <w:r w:rsidRPr="00E04D6F">
              <w:rPr>
                <w:rFonts w:ascii="Calisto MT" w:eastAsia="Arial Unicode MS" w:hAnsi="Calisto MT" w:cs="Calibri Light"/>
                <w:szCs w:val="24"/>
              </w:rPr>
              <w:t>groupement</w:t>
            </w:r>
            <w:proofErr w:type="spellEnd"/>
            <w:r w:rsidRPr="00E04D6F">
              <w:rPr>
                <w:rFonts w:ascii="Calisto MT" w:hAnsi="Calisto MT" w:cs="Tahoma"/>
                <w:szCs w:val="24"/>
              </w:rPr>
              <w:t>.</w:t>
            </w:r>
          </w:p>
          <w:p w14:paraId="6B09622E" w14:textId="77777777" w:rsidR="00E04D6F" w:rsidRPr="00E04D6F" w:rsidRDefault="00E04D6F" w:rsidP="00E04D6F">
            <w:pPr>
              <w:jc w:val="both"/>
              <w:rPr>
                <w:rFonts w:ascii="Calisto MT" w:hAnsi="Calisto MT" w:cs="Tahoma"/>
                <w:szCs w:val="24"/>
              </w:rPr>
            </w:pPr>
            <w:r w:rsidRPr="00E04D6F">
              <w:rPr>
                <w:rFonts w:ascii="Calisto MT" w:hAnsi="Calisto MT" w:cs="Tahoma"/>
                <w:szCs w:val="24"/>
              </w:rPr>
              <w:t xml:space="preserve">A </w:t>
            </w:r>
            <w:proofErr w:type="spellStart"/>
            <w:r w:rsidRPr="00E04D6F">
              <w:rPr>
                <w:rFonts w:ascii="Calisto MT" w:hAnsi="Calisto MT" w:cs="Tahoma"/>
                <w:szCs w:val="24"/>
              </w:rPr>
              <w:t>l’ouverture</w:t>
            </w:r>
            <w:proofErr w:type="spellEnd"/>
            <w:r w:rsidRPr="00E04D6F">
              <w:rPr>
                <w:rFonts w:ascii="Calisto MT" w:hAnsi="Calisto MT" w:cs="Tahoma"/>
                <w:szCs w:val="24"/>
              </w:rPr>
              <w:t xml:space="preserve"> des </w:t>
            </w:r>
            <w:proofErr w:type="spellStart"/>
            <w:r w:rsidRPr="00E04D6F">
              <w:rPr>
                <w:rFonts w:ascii="Calisto MT" w:hAnsi="Calisto MT" w:cs="Tahoma"/>
                <w:szCs w:val="24"/>
              </w:rPr>
              <w:t>offres</w:t>
            </w:r>
            <w:proofErr w:type="spellEnd"/>
            <w:r w:rsidRPr="00E04D6F">
              <w:rPr>
                <w:rFonts w:ascii="Calisto MT" w:hAnsi="Calisto MT" w:cs="Tahoma"/>
                <w:szCs w:val="24"/>
              </w:rPr>
              <w:t xml:space="preserve">, </w:t>
            </w:r>
            <w:proofErr w:type="spellStart"/>
            <w:r w:rsidRPr="00E04D6F">
              <w:rPr>
                <w:rFonts w:ascii="Calisto MT" w:hAnsi="Calisto MT" w:cs="Tahoma"/>
                <w:szCs w:val="24"/>
              </w:rPr>
              <w:t>toute</w:t>
            </w:r>
            <w:proofErr w:type="spellEnd"/>
            <w:r w:rsidRPr="00E04D6F">
              <w:rPr>
                <w:rFonts w:ascii="Calisto MT" w:hAnsi="Calisto MT" w:cs="Tahoma"/>
                <w:szCs w:val="24"/>
              </w:rPr>
              <w:t xml:space="preserve"> </w:t>
            </w:r>
            <w:proofErr w:type="spellStart"/>
            <w:r w:rsidRPr="00E04D6F">
              <w:rPr>
                <w:rFonts w:ascii="Calisto MT" w:hAnsi="Calisto MT" w:cs="Tahoma"/>
                <w:szCs w:val="24"/>
              </w:rPr>
              <w:t>soumission</w:t>
            </w:r>
            <w:proofErr w:type="spellEnd"/>
            <w:r w:rsidRPr="00E04D6F">
              <w:rPr>
                <w:rFonts w:ascii="Calisto MT" w:hAnsi="Calisto MT" w:cs="Tahoma"/>
                <w:szCs w:val="24"/>
              </w:rPr>
              <w:t xml:space="preserve"> non </w:t>
            </w:r>
            <w:proofErr w:type="spellStart"/>
            <w:r w:rsidRPr="00E04D6F">
              <w:rPr>
                <w:rFonts w:ascii="Calisto MT" w:hAnsi="Calisto MT" w:cs="Tahoma"/>
                <w:szCs w:val="24"/>
              </w:rPr>
              <w:t>accompagnée</w:t>
            </w:r>
            <w:proofErr w:type="spellEnd"/>
            <w:r w:rsidRPr="00E04D6F">
              <w:rPr>
                <w:rFonts w:ascii="Calisto MT" w:hAnsi="Calisto MT" w:cs="Tahoma"/>
                <w:szCs w:val="24"/>
              </w:rPr>
              <w:t xml:space="preserve"> des </w:t>
            </w:r>
            <w:proofErr w:type="spellStart"/>
            <w:r w:rsidRPr="00E04D6F">
              <w:rPr>
                <w:rFonts w:ascii="Calisto MT" w:hAnsi="Calisto MT" w:cs="Tahoma"/>
                <w:szCs w:val="24"/>
              </w:rPr>
              <w:t>pièces</w:t>
            </w:r>
            <w:proofErr w:type="spellEnd"/>
            <w:r w:rsidRPr="00E04D6F">
              <w:rPr>
                <w:rFonts w:ascii="Calisto MT" w:hAnsi="Calisto MT" w:cs="Tahoma"/>
                <w:szCs w:val="24"/>
              </w:rPr>
              <w:t xml:space="preserve"> ci-</w:t>
            </w:r>
            <w:proofErr w:type="spellStart"/>
            <w:r w:rsidRPr="00E04D6F">
              <w:rPr>
                <w:rFonts w:ascii="Calisto MT" w:hAnsi="Calisto MT" w:cs="Tahoma"/>
                <w:szCs w:val="24"/>
              </w:rPr>
              <w:t>dessus</w:t>
            </w:r>
            <w:proofErr w:type="spellEnd"/>
            <w:r w:rsidRPr="00E04D6F">
              <w:rPr>
                <w:rFonts w:ascii="Calisto MT" w:hAnsi="Calisto MT" w:cs="Tahoma"/>
                <w:szCs w:val="24"/>
              </w:rPr>
              <w:t xml:space="preserve"> </w:t>
            </w:r>
            <w:proofErr w:type="spellStart"/>
            <w:r w:rsidRPr="00E04D6F">
              <w:rPr>
                <w:rFonts w:ascii="Calisto MT" w:hAnsi="Calisto MT" w:cs="Tahoma"/>
                <w:szCs w:val="24"/>
              </w:rPr>
              <w:t>ou</w:t>
            </w:r>
            <w:proofErr w:type="spellEnd"/>
            <w:r w:rsidRPr="00E04D6F">
              <w:rPr>
                <w:rFonts w:ascii="Calisto MT" w:hAnsi="Calisto MT" w:cs="Tahoma"/>
                <w:szCs w:val="24"/>
              </w:rPr>
              <w:t xml:space="preserve"> non </w:t>
            </w:r>
            <w:proofErr w:type="spellStart"/>
            <w:r w:rsidRPr="00E04D6F">
              <w:rPr>
                <w:rFonts w:ascii="Calisto MT" w:hAnsi="Calisto MT" w:cs="Tahoma"/>
                <w:szCs w:val="24"/>
              </w:rPr>
              <w:t>complétée</w:t>
            </w:r>
            <w:proofErr w:type="spellEnd"/>
            <w:r w:rsidRPr="00E04D6F">
              <w:rPr>
                <w:rFonts w:ascii="Calisto MT" w:hAnsi="Calisto MT" w:cs="Tahoma"/>
                <w:szCs w:val="24"/>
              </w:rPr>
              <w:t xml:space="preserve"> 48 </w:t>
            </w:r>
            <w:proofErr w:type="spellStart"/>
            <w:r w:rsidRPr="00E04D6F">
              <w:rPr>
                <w:rFonts w:ascii="Calisto MT" w:hAnsi="Calisto MT" w:cs="Tahoma"/>
                <w:szCs w:val="24"/>
              </w:rPr>
              <w:t>heures</w:t>
            </w:r>
            <w:proofErr w:type="spellEnd"/>
            <w:r w:rsidRPr="00E04D6F">
              <w:rPr>
                <w:rFonts w:ascii="Calisto MT" w:hAnsi="Calisto MT" w:cs="Tahoma"/>
                <w:szCs w:val="24"/>
              </w:rPr>
              <w:t xml:space="preserve"> après la </w:t>
            </w:r>
            <w:proofErr w:type="spellStart"/>
            <w:r w:rsidRPr="00E04D6F">
              <w:rPr>
                <w:rFonts w:ascii="Calisto MT" w:hAnsi="Calisto MT" w:cs="Tahoma"/>
                <w:szCs w:val="24"/>
              </w:rPr>
              <w:t>clôture</w:t>
            </w:r>
            <w:proofErr w:type="spellEnd"/>
            <w:r w:rsidRPr="00E04D6F">
              <w:rPr>
                <w:rFonts w:ascii="Calisto MT" w:hAnsi="Calisto MT" w:cs="Tahoma"/>
                <w:szCs w:val="24"/>
              </w:rPr>
              <w:t xml:space="preserve"> de la séance de </w:t>
            </w:r>
            <w:proofErr w:type="spellStart"/>
            <w:r w:rsidRPr="00E04D6F">
              <w:rPr>
                <w:rFonts w:ascii="Calisto MT" w:hAnsi="Calisto MT" w:cs="Tahoma"/>
                <w:szCs w:val="24"/>
              </w:rPr>
              <w:t>dépouillement</w:t>
            </w:r>
            <w:proofErr w:type="spellEnd"/>
            <w:r w:rsidRPr="00E04D6F">
              <w:rPr>
                <w:rFonts w:ascii="Calisto MT" w:hAnsi="Calisto MT" w:cs="Tahoma"/>
                <w:szCs w:val="24"/>
              </w:rPr>
              <w:t xml:space="preserve"> sera purement et </w:t>
            </w:r>
            <w:proofErr w:type="spellStart"/>
            <w:r w:rsidRPr="00E04D6F">
              <w:rPr>
                <w:rFonts w:ascii="Calisto MT" w:hAnsi="Calisto MT" w:cs="Tahoma"/>
                <w:szCs w:val="24"/>
              </w:rPr>
              <w:t>simplement</w:t>
            </w:r>
            <w:proofErr w:type="spellEnd"/>
            <w:r w:rsidRPr="00E04D6F">
              <w:rPr>
                <w:rFonts w:ascii="Calisto MT" w:hAnsi="Calisto MT" w:cs="Tahoma"/>
                <w:szCs w:val="24"/>
              </w:rPr>
              <w:t xml:space="preserve"> rejetée.</w:t>
            </w:r>
          </w:p>
          <w:p w14:paraId="62086CDB" w14:textId="77777777" w:rsidR="00E04D6F" w:rsidRPr="00E04D6F" w:rsidRDefault="00E04D6F" w:rsidP="00E04D6F">
            <w:pPr>
              <w:jc w:val="both"/>
              <w:rPr>
                <w:rFonts w:ascii="Calisto MT" w:hAnsi="Calisto MT" w:cs="Tahoma"/>
                <w:szCs w:val="24"/>
              </w:rPr>
            </w:pPr>
          </w:p>
          <w:p w14:paraId="7844E7FE" w14:textId="77777777" w:rsidR="00E04D6F" w:rsidRPr="00E04D6F" w:rsidRDefault="00E04D6F" w:rsidP="00E04D6F">
            <w:pPr>
              <w:jc w:val="both"/>
              <w:rPr>
                <w:rFonts w:ascii="Calisto MT" w:hAnsi="Calisto MT" w:cs="Tahoma"/>
                <w:szCs w:val="24"/>
              </w:rPr>
            </w:pPr>
            <w:r w:rsidRPr="00E04D6F">
              <w:rPr>
                <w:rFonts w:ascii="Calisto MT" w:hAnsi="Calisto MT" w:cs="Tahoma"/>
                <w:szCs w:val="24"/>
              </w:rPr>
              <w:t>N.B.</w:t>
            </w:r>
            <w:r w:rsidRPr="00E04D6F">
              <w:rPr>
                <w:rFonts w:ascii="Calisto MT" w:hAnsi="Calisto MT" w:cs="Tahoma"/>
                <w:szCs w:val="24"/>
              </w:rPr>
              <w:tab/>
              <w:t xml:space="preserve">- </w:t>
            </w:r>
            <w:proofErr w:type="spellStart"/>
            <w:r w:rsidRPr="00E04D6F">
              <w:rPr>
                <w:rFonts w:ascii="Calisto MT" w:hAnsi="Calisto MT" w:cs="Tahoma"/>
                <w:szCs w:val="24"/>
              </w:rPr>
              <w:t>Toutes</w:t>
            </w:r>
            <w:proofErr w:type="spellEnd"/>
            <w:r w:rsidRPr="00E04D6F">
              <w:rPr>
                <w:rFonts w:ascii="Calisto MT" w:hAnsi="Calisto MT" w:cs="Tahoma"/>
                <w:szCs w:val="24"/>
              </w:rPr>
              <w:t xml:space="preserve"> les </w:t>
            </w:r>
            <w:proofErr w:type="spellStart"/>
            <w:r w:rsidRPr="00E04D6F">
              <w:rPr>
                <w:rFonts w:ascii="Calisto MT" w:hAnsi="Calisto MT" w:cs="Tahoma"/>
                <w:szCs w:val="24"/>
              </w:rPr>
              <w:t>pièces</w:t>
            </w:r>
            <w:proofErr w:type="spellEnd"/>
            <w:r w:rsidRPr="00E04D6F">
              <w:rPr>
                <w:rFonts w:ascii="Calisto MT" w:hAnsi="Calisto MT" w:cs="Tahoma"/>
                <w:szCs w:val="24"/>
              </w:rPr>
              <w:t xml:space="preserve"> ci-</w:t>
            </w:r>
            <w:proofErr w:type="spellStart"/>
            <w:r w:rsidRPr="00E04D6F">
              <w:rPr>
                <w:rFonts w:ascii="Calisto MT" w:hAnsi="Calisto MT" w:cs="Tahoma"/>
                <w:szCs w:val="24"/>
              </w:rPr>
              <w:t>dessus</w:t>
            </w:r>
            <w:proofErr w:type="spellEnd"/>
            <w:r w:rsidRPr="00E04D6F">
              <w:rPr>
                <w:rFonts w:ascii="Calisto MT" w:hAnsi="Calisto MT" w:cs="Tahoma"/>
                <w:szCs w:val="24"/>
              </w:rPr>
              <w:t xml:space="preserve"> </w:t>
            </w:r>
            <w:proofErr w:type="spellStart"/>
            <w:r w:rsidRPr="00E04D6F">
              <w:rPr>
                <w:rFonts w:ascii="Calisto MT" w:hAnsi="Calisto MT" w:cs="Tahoma"/>
                <w:szCs w:val="24"/>
              </w:rPr>
              <w:t>exigées</w:t>
            </w:r>
            <w:proofErr w:type="spellEnd"/>
            <w:r w:rsidRPr="00E04D6F">
              <w:rPr>
                <w:rFonts w:ascii="Calisto MT" w:hAnsi="Calisto MT" w:cs="Tahoma"/>
                <w:szCs w:val="24"/>
              </w:rPr>
              <w:t xml:space="preserve"> </w:t>
            </w:r>
            <w:proofErr w:type="spellStart"/>
            <w:r w:rsidRPr="00E04D6F">
              <w:rPr>
                <w:rFonts w:ascii="Calisto MT" w:hAnsi="Calisto MT" w:cs="Tahoma"/>
                <w:szCs w:val="24"/>
              </w:rPr>
              <w:t>seront</w:t>
            </w:r>
            <w:proofErr w:type="spellEnd"/>
            <w:r w:rsidRPr="00E04D6F">
              <w:rPr>
                <w:rFonts w:ascii="Calisto MT" w:hAnsi="Calisto MT" w:cs="Tahoma"/>
                <w:szCs w:val="24"/>
              </w:rPr>
              <w:t xml:space="preserve"> </w:t>
            </w:r>
            <w:proofErr w:type="spellStart"/>
            <w:r w:rsidRPr="00E04D6F">
              <w:rPr>
                <w:rFonts w:ascii="Calisto MT" w:hAnsi="Calisto MT" w:cs="Tahoma"/>
                <w:szCs w:val="24"/>
              </w:rPr>
              <w:t>produites</w:t>
            </w:r>
            <w:proofErr w:type="spellEnd"/>
            <w:r w:rsidRPr="00E04D6F">
              <w:rPr>
                <w:rFonts w:ascii="Calisto MT" w:hAnsi="Calisto MT" w:cs="Tahoma"/>
                <w:szCs w:val="24"/>
              </w:rPr>
              <w:t xml:space="preserve"> </w:t>
            </w:r>
            <w:proofErr w:type="spellStart"/>
            <w:r w:rsidRPr="00E04D6F">
              <w:rPr>
                <w:rFonts w:ascii="Calisto MT" w:hAnsi="Calisto MT" w:cs="Tahoma"/>
                <w:szCs w:val="24"/>
              </w:rPr>
              <w:t>en</w:t>
            </w:r>
            <w:proofErr w:type="spellEnd"/>
            <w:r w:rsidRPr="00E04D6F">
              <w:rPr>
                <w:rFonts w:ascii="Calisto MT" w:hAnsi="Calisto MT" w:cs="Tahoma"/>
                <w:szCs w:val="24"/>
              </w:rPr>
              <w:t xml:space="preserve"> version </w:t>
            </w:r>
            <w:proofErr w:type="spellStart"/>
            <w:r w:rsidRPr="00E04D6F">
              <w:rPr>
                <w:rFonts w:ascii="Calisto MT" w:hAnsi="Calisto MT" w:cs="Tahoma"/>
                <w:szCs w:val="24"/>
              </w:rPr>
              <w:t>originale</w:t>
            </w:r>
            <w:proofErr w:type="spellEnd"/>
            <w:r w:rsidRPr="00E04D6F">
              <w:rPr>
                <w:rFonts w:ascii="Calisto MT" w:hAnsi="Calisto MT" w:cs="Tahoma"/>
                <w:szCs w:val="24"/>
              </w:rPr>
              <w:t xml:space="preserve"> </w:t>
            </w:r>
            <w:proofErr w:type="spellStart"/>
            <w:r w:rsidRPr="00E04D6F">
              <w:rPr>
                <w:rFonts w:ascii="Calisto MT" w:hAnsi="Calisto MT" w:cs="Tahoma"/>
                <w:szCs w:val="24"/>
              </w:rPr>
              <w:t>lorsqu’il</w:t>
            </w:r>
            <w:proofErr w:type="spellEnd"/>
            <w:r w:rsidRPr="00E04D6F">
              <w:rPr>
                <w:rFonts w:ascii="Calisto MT" w:hAnsi="Calisto MT" w:cs="Tahoma"/>
                <w:szCs w:val="24"/>
              </w:rPr>
              <w:t xml:space="preserve"> </w:t>
            </w:r>
            <w:proofErr w:type="spellStart"/>
            <w:r w:rsidRPr="00E04D6F">
              <w:rPr>
                <w:rFonts w:ascii="Calisto MT" w:hAnsi="Calisto MT" w:cs="Tahoma"/>
                <w:szCs w:val="24"/>
              </w:rPr>
              <w:t>est</w:t>
            </w:r>
            <w:proofErr w:type="spellEnd"/>
            <w:r w:rsidRPr="00E04D6F">
              <w:rPr>
                <w:rFonts w:ascii="Calisto MT" w:hAnsi="Calisto MT" w:cs="Tahoma"/>
                <w:szCs w:val="24"/>
              </w:rPr>
              <w:t xml:space="preserve"> </w:t>
            </w:r>
            <w:proofErr w:type="spellStart"/>
            <w:r w:rsidRPr="00E04D6F">
              <w:rPr>
                <w:rFonts w:ascii="Calisto MT" w:hAnsi="Calisto MT" w:cs="Tahoma"/>
                <w:szCs w:val="24"/>
              </w:rPr>
              <w:t>ainsi</w:t>
            </w:r>
            <w:proofErr w:type="spellEnd"/>
            <w:r w:rsidRPr="00E04D6F">
              <w:rPr>
                <w:rFonts w:ascii="Calisto MT" w:hAnsi="Calisto MT" w:cs="Tahoma"/>
                <w:szCs w:val="24"/>
              </w:rPr>
              <w:t xml:space="preserve"> </w:t>
            </w:r>
            <w:proofErr w:type="spellStart"/>
            <w:r w:rsidRPr="00E04D6F">
              <w:rPr>
                <w:rFonts w:ascii="Calisto MT" w:hAnsi="Calisto MT" w:cs="Tahoma"/>
                <w:szCs w:val="24"/>
              </w:rPr>
              <w:t>demandé</w:t>
            </w:r>
            <w:proofErr w:type="spellEnd"/>
            <w:r w:rsidRPr="00E04D6F">
              <w:rPr>
                <w:rFonts w:ascii="Calisto MT" w:hAnsi="Calisto MT" w:cs="Tahoma"/>
                <w:szCs w:val="24"/>
              </w:rPr>
              <w:t xml:space="preserve">, </w:t>
            </w:r>
            <w:proofErr w:type="spellStart"/>
            <w:r w:rsidRPr="00E04D6F">
              <w:rPr>
                <w:rFonts w:ascii="Calisto MT" w:hAnsi="Calisto MT" w:cs="Tahoma"/>
                <w:szCs w:val="24"/>
              </w:rPr>
              <w:t>ou</w:t>
            </w:r>
            <w:proofErr w:type="spellEnd"/>
            <w:r w:rsidRPr="00E04D6F">
              <w:rPr>
                <w:rFonts w:ascii="Calisto MT" w:hAnsi="Calisto MT" w:cs="Tahoma"/>
                <w:szCs w:val="24"/>
              </w:rPr>
              <w:t xml:space="preserve"> </w:t>
            </w:r>
            <w:proofErr w:type="spellStart"/>
            <w:r w:rsidRPr="00E04D6F">
              <w:rPr>
                <w:rFonts w:ascii="Calisto MT" w:hAnsi="Calisto MT" w:cs="Tahoma"/>
                <w:szCs w:val="24"/>
              </w:rPr>
              <w:t>en</w:t>
            </w:r>
            <w:proofErr w:type="spellEnd"/>
            <w:r w:rsidRPr="00E04D6F">
              <w:rPr>
                <w:rFonts w:ascii="Calisto MT" w:hAnsi="Calisto MT" w:cs="Tahoma"/>
                <w:szCs w:val="24"/>
              </w:rPr>
              <w:t xml:space="preserve"> photocopies </w:t>
            </w:r>
            <w:proofErr w:type="spellStart"/>
            <w:r w:rsidRPr="00E04D6F">
              <w:rPr>
                <w:rFonts w:ascii="Calisto MT" w:hAnsi="Calisto MT" w:cs="Tahoma"/>
                <w:szCs w:val="24"/>
              </w:rPr>
              <w:t>légalisées</w:t>
            </w:r>
            <w:proofErr w:type="spellEnd"/>
            <w:r w:rsidRPr="00E04D6F">
              <w:rPr>
                <w:rFonts w:ascii="Calisto MT" w:hAnsi="Calisto MT" w:cs="Tahoma"/>
                <w:szCs w:val="24"/>
              </w:rPr>
              <w:t xml:space="preserve"> par </w:t>
            </w:r>
            <w:proofErr w:type="spellStart"/>
            <w:r w:rsidRPr="00E04D6F">
              <w:rPr>
                <w:rFonts w:ascii="Calisto MT" w:hAnsi="Calisto MT" w:cs="Tahoma"/>
                <w:szCs w:val="24"/>
              </w:rPr>
              <w:t>l’autorité</w:t>
            </w:r>
            <w:proofErr w:type="spellEnd"/>
            <w:r w:rsidRPr="00E04D6F">
              <w:rPr>
                <w:rFonts w:ascii="Calisto MT" w:hAnsi="Calisto MT" w:cs="Tahoma"/>
                <w:szCs w:val="24"/>
              </w:rPr>
              <w:t xml:space="preserve"> </w:t>
            </w:r>
            <w:proofErr w:type="spellStart"/>
            <w:r w:rsidRPr="00E04D6F">
              <w:rPr>
                <w:rFonts w:ascii="Calisto MT" w:hAnsi="Calisto MT" w:cs="Tahoma"/>
                <w:szCs w:val="24"/>
              </w:rPr>
              <w:t>émettrice</w:t>
            </w:r>
            <w:proofErr w:type="spellEnd"/>
            <w:r w:rsidRPr="00E04D6F">
              <w:rPr>
                <w:rFonts w:ascii="Calisto MT" w:hAnsi="Calisto MT" w:cs="Tahoma"/>
                <w:szCs w:val="24"/>
              </w:rPr>
              <w:t xml:space="preserve">, </w:t>
            </w:r>
            <w:proofErr w:type="spellStart"/>
            <w:r w:rsidRPr="00E04D6F">
              <w:rPr>
                <w:rFonts w:ascii="Calisto MT" w:hAnsi="Calisto MT" w:cs="Tahoma"/>
                <w:szCs w:val="24"/>
              </w:rPr>
              <w:t>en</w:t>
            </w:r>
            <w:proofErr w:type="spellEnd"/>
            <w:r w:rsidRPr="00E04D6F">
              <w:rPr>
                <w:rFonts w:ascii="Calisto MT" w:hAnsi="Calisto MT" w:cs="Tahoma"/>
                <w:szCs w:val="24"/>
              </w:rPr>
              <w:t xml:space="preserve"> </w:t>
            </w:r>
            <w:proofErr w:type="spellStart"/>
            <w:r w:rsidRPr="00E04D6F">
              <w:rPr>
                <w:rFonts w:ascii="Calisto MT" w:hAnsi="Calisto MT" w:cs="Tahoma"/>
                <w:szCs w:val="24"/>
              </w:rPr>
              <w:lastRenderedPageBreak/>
              <w:t>cours</w:t>
            </w:r>
            <w:proofErr w:type="spellEnd"/>
            <w:r w:rsidRPr="00E04D6F">
              <w:rPr>
                <w:rFonts w:ascii="Calisto MT" w:hAnsi="Calisto MT" w:cs="Tahoma"/>
                <w:szCs w:val="24"/>
              </w:rPr>
              <w:t xml:space="preserve"> de </w:t>
            </w:r>
            <w:proofErr w:type="spellStart"/>
            <w:proofErr w:type="gramStart"/>
            <w:r w:rsidRPr="00E04D6F">
              <w:rPr>
                <w:rFonts w:ascii="Calisto MT" w:hAnsi="Calisto MT" w:cs="Tahoma"/>
                <w:szCs w:val="24"/>
              </w:rPr>
              <w:t>validité</w:t>
            </w:r>
            <w:proofErr w:type="spellEnd"/>
            <w:r w:rsidRPr="00E04D6F">
              <w:rPr>
                <w:rFonts w:ascii="Calisto MT" w:hAnsi="Calisto MT" w:cs="Tahoma"/>
                <w:szCs w:val="24"/>
              </w:rPr>
              <w:t> ;</w:t>
            </w:r>
            <w:proofErr w:type="gramEnd"/>
          </w:p>
          <w:p w14:paraId="068504B2" w14:textId="77777777" w:rsidR="00E04D6F" w:rsidRPr="00E04D6F" w:rsidRDefault="00E04D6F" w:rsidP="00E04D6F">
            <w:pPr>
              <w:jc w:val="both"/>
              <w:rPr>
                <w:rFonts w:ascii="Calisto MT" w:hAnsi="Calisto MT" w:cs="Tahoma"/>
                <w:szCs w:val="24"/>
              </w:rPr>
            </w:pPr>
            <w:r w:rsidRPr="00E04D6F">
              <w:rPr>
                <w:rFonts w:ascii="Calisto MT" w:hAnsi="Calisto MT" w:cs="Tahoma"/>
                <w:szCs w:val="24"/>
              </w:rPr>
              <w:t xml:space="preserve">               - Les </w:t>
            </w:r>
            <w:proofErr w:type="spellStart"/>
            <w:r w:rsidRPr="00E04D6F">
              <w:rPr>
                <w:rFonts w:ascii="Calisto MT" w:hAnsi="Calisto MT" w:cs="Tahoma"/>
                <w:szCs w:val="24"/>
              </w:rPr>
              <w:t>pièces</w:t>
            </w:r>
            <w:proofErr w:type="spellEnd"/>
            <w:r w:rsidRPr="00E04D6F">
              <w:rPr>
                <w:rFonts w:ascii="Calisto MT" w:hAnsi="Calisto MT" w:cs="Tahoma"/>
                <w:szCs w:val="24"/>
              </w:rPr>
              <w:t xml:space="preserve"> </w:t>
            </w:r>
            <w:proofErr w:type="spellStart"/>
            <w:r w:rsidRPr="00E04D6F">
              <w:rPr>
                <w:rFonts w:ascii="Calisto MT" w:hAnsi="Calisto MT" w:cs="Tahoma"/>
                <w:szCs w:val="24"/>
              </w:rPr>
              <w:t>devront</w:t>
            </w:r>
            <w:proofErr w:type="spellEnd"/>
            <w:r w:rsidRPr="00E04D6F">
              <w:rPr>
                <w:rFonts w:ascii="Calisto MT" w:hAnsi="Calisto MT" w:cs="Tahoma"/>
                <w:szCs w:val="24"/>
              </w:rPr>
              <w:t xml:space="preserve"> </w:t>
            </w:r>
            <w:proofErr w:type="spellStart"/>
            <w:r w:rsidRPr="00E04D6F">
              <w:rPr>
                <w:rFonts w:ascii="Calisto MT" w:hAnsi="Calisto MT" w:cs="Tahoma"/>
                <w:szCs w:val="24"/>
              </w:rPr>
              <w:t>être</w:t>
            </w:r>
            <w:proofErr w:type="spellEnd"/>
            <w:r w:rsidRPr="00E04D6F">
              <w:rPr>
                <w:rFonts w:ascii="Calisto MT" w:hAnsi="Calisto MT" w:cs="Tahoma"/>
                <w:szCs w:val="24"/>
              </w:rPr>
              <w:t xml:space="preserve"> </w:t>
            </w:r>
            <w:proofErr w:type="spellStart"/>
            <w:r w:rsidRPr="00E04D6F">
              <w:rPr>
                <w:rFonts w:ascii="Calisto MT" w:hAnsi="Calisto MT" w:cs="Tahoma"/>
                <w:szCs w:val="24"/>
              </w:rPr>
              <w:t>rangées</w:t>
            </w:r>
            <w:proofErr w:type="spellEnd"/>
            <w:r w:rsidRPr="00E04D6F">
              <w:rPr>
                <w:rFonts w:ascii="Calisto MT" w:hAnsi="Calisto MT" w:cs="Tahoma"/>
                <w:szCs w:val="24"/>
              </w:rPr>
              <w:t xml:space="preserve"> </w:t>
            </w:r>
            <w:proofErr w:type="spellStart"/>
            <w:r w:rsidRPr="00E04D6F">
              <w:rPr>
                <w:rFonts w:ascii="Calisto MT" w:hAnsi="Calisto MT" w:cs="Tahoma"/>
                <w:szCs w:val="24"/>
              </w:rPr>
              <w:t>dans</w:t>
            </w:r>
            <w:proofErr w:type="spellEnd"/>
            <w:r w:rsidRPr="00E04D6F">
              <w:rPr>
                <w:rFonts w:ascii="Calisto MT" w:hAnsi="Calisto MT" w:cs="Tahoma"/>
                <w:szCs w:val="24"/>
              </w:rPr>
              <w:t xml:space="preserve"> </w:t>
            </w:r>
            <w:proofErr w:type="spellStart"/>
            <w:r w:rsidRPr="00E04D6F">
              <w:rPr>
                <w:rFonts w:ascii="Calisto MT" w:hAnsi="Calisto MT" w:cs="Tahoma"/>
                <w:szCs w:val="24"/>
              </w:rPr>
              <w:t>l’ordre</w:t>
            </w:r>
            <w:proofErr w:type="spellEnd"/>
            <w:r w:rsidRPr="00E04D6F">
              <w:rPr>
                <w:rFonts w:ascii="Calisto MT" w:hAnsi="Calisto MT" w:cs="Tahoma"/>
                <w:szCs w:val="24"/>
              </w:rPr>
              <w:t xml:space="preserve"> ci-</w:t>
            </w:r>
            <w:proofErr w:type="spellStart"/>
            <w:r w:rsidRPr="00E04D6F">
              <w:rPr>
                <w:rFonts w:ascii="Calisto MT" w:hAnsi="Calisto MT" w:cs="Tahoma"/>
                <w:szCs w:val="24"/>
              </w:rPr>
              <w:t>dessus</w:t>
            </w:r>
            <w:proofErr w:type="spellEnd"/>
            <w:r w:rsidRPr="00E04D6F">
              <w:rPr>
                <w:rFonts w:ascii="Calisto MT" w:hAnsi="Calisto MT" w:cs="Tahoma"/>
                <w:szCs w:val="24"/>
              </w:rPr>
              <w:t xml:space="preserve">, et </w:t>
            </w:r>
            <w:proofErr w:type="spellStart"/>
            <w:r w:rsidRPr="00E04D6F">
              <w:rPr>
                <w:rFonts w:ascii="Calisto MT" w:hAnsi="Calisto MT" w:cs="Tahoma"/>
                <w:szCs w:val="24"/>
              </w:rPr>
              <w:t>séparées</w:t>
            </w:r>
            <w:proofErr w:type="spellEnd"/>
            <w:r w:rsidRPr="00E04D6F">
              <w:rPr>
                <w:rFonts w:ascii="Calisto MT" w:hAnsi="Calisto MT" w:cs="Tahoma"/>
                <w:szCs w:val="24"/>
              </w:rPr>
              <w:t xml:space="preserve"> les </w:t>
            </w:r>
            <w:proofErr w:type="spellStart"/>
            <w:r w:rsidRPr="00E04D6F">
              <w:rPr>
                <w:rFonts w:ascii="Calisto MT" w:hAnsi="Calisto MT" w:cs="Tahoma"/>
                <w:szCs w:val="24"/>
              </w:rPr>
              <w:t>unes</w:t>
            </w:r>
            <w:proofErr w:type="spellEnd"/>
            <w:r w:rsidRPr="00E04D6F">
              <w:rPr>
                <w:rFonts w:ascii="Calisto MT" w:hAnsi="Calisto MT" w:cs="Tahoma"/>
                <w:szCs w:val="24"/>
              </w:rPr>
              <w:t xml:space="preserve"> des </w:t>
            </w:r>
            <w:proofErr w:type="spellStart"/>
            <w:r w:rsidRPr="00E04D6F">
              <w:rPr>
                <w:rFonts w:ascii="Calisto MT" w:hAnsi="Calisto MT" w:cs="Tahoma"/>
                <w:szCs w:val="24"/>
              </w:rPr>
              <w:t>autres</w:t>
            </w:r>
            <w:proofErr w:type="spellEnd"/>
            <w:r w:rsidRPr="00E04D6F">
              <w:rPr>
                <w:rFonts w:ascii="Calisto MT" w:hAnsi="Calisto MT" w:cs="Tahoma"/>
                <w:szCs w:val="24"/>
              </w:rPr>
              <w:t xml:space="preserve"> par un </w:t>
            </w:r>
            <w:proofErr w:type="spellStart"/>
            <w:r w:rsidRPr="00E04D6F">
              <w:rPr>
                <w:rFonts w:ascii="Calisto MT" w:hAnsi="Calisto MT" w:cs="Tahoma"/>
                <w:szCs w:val="24"/>
              </w:rPr>
              <w:t>intercalaire</w:t>
            </w:r>
            <w:proofErr w:type="spellEnd"/>
            <w:r w:rsidRPr="00E04D6F">
              <w:rPr>
                <w:rFonts w:ascii="Calisto MT" w:hAnsi="Calisto MT" w:cs="Tahoma"/>
                <w:szCs w:val="24"/>
              </w:rPr>
              <w:t xml:space="preserve"> de </w:t>
            </w:r>
            <w:proofErr w:type="spellStart"/>
            <w:r w:rsidRPr="00E04D6F">
              <w:rPr>
                <w:rFonts w:ascii="Calisto MT" w:hAnsi="Calisto MT" w:cs="Tahoma"/>
                <w:szCs w:val="24"/>
              </w:rPr>
              <w:t>couleur</w:t>
            </w:r>
            <w:proofErr w:type="spellEnd"/>
            <w:r w:rsidRPr="00E04D6F">
              <w:rPr>
                <w:rFonts w:ascii="Calisto MT" w:hAnsi="Calisto MT" w:cs="Tahoma"/>
                <w:szCs w:val="24"/>
              </w:rPr>
              <w:t xml:space="preserve"> </w:t>
            </w:r>
            <w:proofErr w:type="spellStart"/>
            <w:r w:rsidRPr="00E04D6F">
              <w:rPr>
                <w:rFonts w:ascii="Calisto MT" w:hAnsi="Calisto MT" w:cs="Tahoma"/>
                <w:szCs w:val="24"/>
              </w:rPr>
              <w:t>autre</w:t>
            </w:r>
            <w:proofErr w:type="spellEnd"/>
            <w:r w:rsidRPr="00E04D6F">
              <w:rPr>
                <w:rFonts w:ascii="Calisto MT" w:hAnsi="Calisto MT" w:cs="Tahoma"/>
                <w:szCs w:val="24"/>
              </w:rPr>
              <w:t xml:space="preserve"> que le </w:t>
            </w:r>
            <w:proofErr w:type="gramStart"/>
            <w:r w:rsidRPr="00E04D6F">
              <w:rPr>
                <w:rFonts w:ascii="Calisto MT" w:hAnsi="Calisto MT" w:cs="Tahoma"/>
                <w:szCs w:val="24"/>
              </w:rPr>
              <w:t>blanc ;</w:t>
            </w:r>
            <w:proofErr w:type="gramEnd"/>
          </w:p>
          <w:p w14:paraId="3811D93C" w14:textId="77777777" w:rsidR="00E04D6F" w:rsidRPr="00E04D6F" w:rsidRDefault="00E04D6F" w:rsidP="00E04D6F">
            <w:pPr>
              <w:ind w:left="709"/>
              <w:jc w:val="both"/>
              <w:rPr>
                <w:rFonts w:ascii="Calisto MT" w:hAnsi="Calisto MT" w:cs="Tahoma"/>
                <w:szCs w:val="24"/>
              </w:rPr>
            </w:pPr>
            <w:r w:rsidRPr="00E04D6F">
              <w:rPr>
                <w:rFonts w:ascii="Calisto MT" w:hAnsi="Calisto MT" w:cs="Tahoma"/>
                <w:szCs w:val="24"/>
              </w:rPr>
              <w:t xml:space="preserve">- Il </w:t>
            </w:r>
            <w:proofErr w:type="spellStart"/>
            <w:r w:rsidRPr="00E04D6F">
              <w:rPr>
                <w:rFonts w:ascii="Calisto MT" w:hAnsi="Calisto MT" w:cs="Tahoma"/>
                <w:szCs w:val="24"/>
              </w:rPr>
              <w:t>est</w:t>
            </w:r>
            <w:proofErr w:type="spellEnd"/>
            <w:r w:rsidRPr="00E04D6F">
              <w:rPr>
                <w:rFonts w:ascii="Calisto MT" w:hAnsi="Calisto MT" w:cs="Tahoma"/>
                <w:szCs w:val="24"/>
              </w:rPr>
              <w:t xml:space="preserve"> </w:t>
            </w:r>
            <w:proofErr w:type="spellStart"/>
            <w:r w:rsidRPr="00E04D6F">
              <w:rPr>
                <w:rFonts w:ascii="Calisto MT" w:hAnsi="Calisto MT" w:cs="Tahoma"/>
                <w:szCs w:val="24"/>
              </w:rPr>
              <w:t>recommandé</w:t>
            </w:r>
            <w:proofErr w:type="spellEnd"/>
            <w:r w:rsidRPr="00E04D6F">
              <w:rPr>
                <w:rFonts w:ascii="Calisto MT" w:hAnsi="Calisto MT" w:cs="Tahoma"/>
                <w:szCs w:val="24"/>
              </w:rPr>
              <w:t xml:space="preserve"> que les copies des </w:t>
            </w:r>
            <w:proofErr w:type="spellStart"/>
            <w:r w:rsidRPr="00E04D6F">
              <w:rPr>
                <w:rFonts w:ascii="Calisto MT" w:hAnsi="Calisto MT" w:cs="Tahoma"/>
                <w:szCs w:val="24"/>
              </w:rPr>
              <w:t>offres</w:t>
            </w:r>
            <w:proofErr w:type="spellEnd"/>
            <w:r w:rsidRPr="00E04D6F">
              <w:rPr>
                <w:rFonts w:ascii="Calisto MT" w:hAnsi="Calisto MT" w:cs="Tahoma"/>
                <w:szCs w:val="24"/>
              </w:rPr>
              <w:t xml:space="preserve"> </w:t>
            </w:r>
            <w:proofErr w:type="spellStart"/>
            <w:r w:rsidRPr="00E04D6F">
              <w:rPr>
                <w:rFonts w:ascii="Calisto MT" w:hAnsi="Calisto MT" w:cs="Tahoma"/>
                <w:szCs w:val="24"/>
              </w:rPr>
              <w:t>soient</w:t>
            </w:r>
            <w:proofErr w:type="spellEnd"/>
            <w:r w:rsidRPr="00E04D6F">
              <w:rPr>
                <w:rFonts w:ascii="Calisto MT" w:hAnsi="Calisto MT" w:cs="Tahoma"/>
                <w:szCs w:val="24"/>
              </w:rPr>
              <w:t xml:space="preserve"> </w:t>
            </w:r>
            <w:proofErr w:type="spellStart"/>
            <w:r w:rsidRPr="00E04D6F">
              <w:rPr>
                <w:rFonts w:ascii="Calisto MT" w:hAnsi="Calisto MT" w:cs="Tahoma"/>
                <w:szCs w:val="24"/>
              </w:rPr>
              <w:t>lisibles</w:t>
            </w:r>
            <w:proofErr w:type="spellEnd"/>
            <w:r w:rsidRPr="00E04D6F">
              <w:rPr>
                <w:rFonts w:ascii="Calisto MT" w:hAnsi="Calisto MT" w:cs="Tahoma"/>
                <w:szCs w:val="24"/>
              </w:rPr>
              <w:t>.</w:t>
            </w:r>
          </w:p>
          <w:p w14:paraId="6F2B0E7D" w14:textId="77777777" w:rsidR="00C47FBD" w:rsidRPr="00715D4D" w:rsidRDefault="00C47FBD" w:rsidP="00845D6A">
            <w:pPr>
              <w:autoSpaceDE w:val="0"/>
              <w:autoSpaceDN w:val="0"/>
              <w:adjustRightInd w:val="0"/>
              <w:jc w:val="both"/>
              <w:rPr>
                <w:rFonts w:asciiTheme="majorHAnsi" w:hAnsiTheme="majorHAnsi"/>
                <w:lang w:val="fr-FR"/>
              </w:rPr>
            </w:pPr>
          </w:p>
          <w:p w14:paraId="61D7C519" w14:textId="77777777" w:rsidR="00C47FBD" w:rsidRPr="00715D4D" w:rsidRDefault="00C47FBD" w:rsidP="00845D6A">
            <w:pPr>
              <w:autoSpaceDE w:val="0"/>
              <w:autoSpaceDN w:val="0"/>
              <w:adjustRightInd w:val="0"/>
              <w:jc w:val="both"/>
              <w:rPr>
                <w:rFonts w:asciiTheme="majorHAnsi" w:hAnsiTheme="majorHAnsi"/>
                <w:lang w:val="fr-FR"/>
              </w:rPr>
            </w:pPr>
            <w:r w:rsidRPr="00715D4D">
              <w:rPr>
                <w:rFonts w:asciiTheme="majorHAnsi" w:hAnsiTheme="majorHAnsi"/>
                <w:b/>
                <w:bCs/>
                <w:lang w:val="fr-FR"/>
              </w:rPr>
              <w:t xml:space="preserve">2. Volume 2 </w:t>
            </w:r>
            <w:r w:rsidRPr="00715D4D">
              <w:rPr>
                <w:rFonts w:asciiTheme="majorHAnsi" w:hAnsiTheme="majorHAnsi"/>
                <w:lang w:val="fr-FR"/>
              </w:rPr>
              <w:t>: Le dossier technique contiendra les pièces ci-après visées dans l’Article 3.4 du RGAO :</w:t>
            </w:r>
          </w:p>
          <w:p w14:paraId="2DB13B4E" w14:textId="7901B06F" w:rsidR="00C47FBD" w:rsidRPr="00715D4D" w:rsidRDefault="00C47FBD" w:rsidP="00845D6A">
            <w:pPr>
              <w:autoSpaceDE w:val="0"/>
              <w:autoSpaceDN w:val="0"/>
              <w:adjustRightInd w:val="0"/>
              <w:jc w:val="both"/>
              <w:rPr>
                <w:rFonts w:asciiTheme="majorHAnsi" w:hAnsiTheme="majorHAnsi"/>
                <w:lang w:val="fr-FR"/>
              </w:rPr>
            </w:pPr>
            <w:r w:rsidRPr="00715D4D">
              <w:rPr>
                <w:rFonts w:asciiTheme="majorHAnsi" w:hAnsiTheme="majorHAnsi"/>
                <w:lang w:val="fr-FR"/>
              </w:rPr>
              <w:t xml:space="preserve">i. Une brève description du BET et un aperçu de son expérience récente dans le cadre de missions similaires (Tableau 5B). Pour chacune d’entre elles, ce résumé doit notamment indiquer les caractéristiques du personnel proposé, la durée de la mission, le montant du contrat et la part prise par le </w:t>
            </w:r>
            <w:r w:rsidR="003D73EF" w:rsidRPr="00715D4D">
              <w:rPr>
                <w:rFonts w:asciiTheme="majorHAnsi" w:hAnsiTheme="majorHAnsi"/>
                <w:lang w:val="fr-FR"/>
              </w:rPr>
              <w:t>BET ;</w:t>
            </w:r>
          </w:p>
          <w:p w14:paraId="033CF668" w14:textId="77777777" w:rsidR="00C47FBD" w:rsidRPr="00715D4D" w:rsidRDefault="00C47FBD" w:rsidP="00845D6A">
            <w:pPr>
              <w:autoSpaceDE w:val="0"/>
              <w:autoSpaceDN w:val="0"/>
              <w:adjustRightInd w:val="0"/>
              <w:jc w:val="both"/>
              <w:rPr>
                <w:rFonts w:asciiTheme="majorHAnsi" w:hAnsiTheme="majorHAnsi"/>
                <w:lang w:val="fr-FR"/>
              </w:rPr>
            </w:pPr>
          </w:p>
          <w:p w14:paraId="54C5A9CE" w14:textId="77777777" w:rsidR="00C47FBD" w:rsidRPr="00715D4D" w:rsidRDefault="00C47FBD" w:rsidP="00845D6A">
            <w:pPr>
              <w:autoSpaceDE w:val="0"/>
              <w:autoSpaceDN w:val="0"/>
              <w:adjustRightInd w:val="0"/>
              <w:jc w:val="both"/>
              <w:rPr>
                <w:rFonts w:asciiTheme="majorHAnsi" w:hAnsiTheme="majorHAnsi"/>
                <w:lang w:val="fr-FR"/>
              </w:rPr>
            </w:pPr>
            <w:r w:rsidRPr="00715D4D">
              <w:rPr>
                <w:rFonts w:asciiTheme="majorHAnsi" w:hAnsiTheme="majorHAnsi"/>
                <w:lang w:val="fr-FR"/>
              </w:rPr>
              <w:t>ii. Toutes observations ou suggestions éventuelles sur les Termes de Référence et les données, services et installations devant être fournis par le Maître d’Ouvrage</w:t>
            </w:r>
          </w:p>
          <w:p w14:paraId="3E101C41" w14:textId="71D632E1" w:rsidR="00C47FBD" w:rsidRPr="00715D4D" w:rsidRDefault="00C47FBD" w:rsidP="00845D6A">
            <w:pPr>
              <w:autoSpaceDE w:val="0"/>
              <w:autoSpaceDN w:val="0"/>
              <w:adjustRightInd w:val="0"/>
              <w:jc w:val="both"/>
              <w:rPr>
                <w:rFonts w:asciiTheme="majorHAnsi" w:hAnsiTheme="majorHAnsi"/>
                <w:lang w:val="fr-FR"/>
              </w:rPr>
            </w:pPr>
            <w:r w:rsidRPr="00715D4D">
              <w:rPr>
                <w:rFonts w:asciiTheme="majorHAnsi" w:hAnsiTheme="majorHAnsi"/>
                <w:lang w:val="fr-FR"/>
              </w:rPr>
              <w:t>(Tableau 5C</w:t>
            </w:r>
            <w:r w:rsidR="003D73EF" w:rsidRPr="00715D4D">
              <w:rPr>
                <w:rFonts w:asciiTheme="majorHAnsi" w:hAnsiTheme="majorHAnsi"/>
                <w:lang w:val="fr-FR"/>
              </w:rPr>
              <w:t>) ;</w:t>
            </w:r>
          </w:p>
          <w:p w14:paraId="0B18C0FC" w14:textId="77777777" w:rsidR="00C47FBD" w:rsidRPr="00715D4D" w:rsidRDefault="00C47FBD" w:rsidP="00845D6A">
            <w:pPr>
              <w:autoSpaceDE w:val="0"/>
              <w:autoSpaceDN w:val="0"/>
              <w:adjustRightInd w:val="0"/>
              <w:jc w:val="both"/>
              <w:rPr>
                <w:rFonts w:asciiTheme="majorHAnsi" w:hAnsiTheme="majorHAnsi"/>
                <w:lang w:val="fr-FR"/>
              </w:rPr>
            </w:pPr>
          </w:p>
          <w:p w14:paraId="4FB02F14" w14:textId="325F1D17" w:rsidR="00C47FBD" w:rsidRPr="00715D4D" w:rsidRDefault="00C47FBD" w:rsidP="00845D6A">
            <w:pPr>
              <w:autoSpaceDE w:val="0"/>
              <w:autoSpaceDN w:val="0"/>
              <w:adjustRightInd w:val="0"/>
              <w:jc w:val="both"/>
              <w:rPr>
                <w:rFonts w:asciiTheme="majorHAnsi" w:hAnsiTheme="majorHAnsi"/>
                <w:lang w:val="fr-FR"/>
              </w:rPr>
            </w:pPr>
            <w:r w:rsidRPr="00715D4D">
              <w:rPr>
                <w:rFonts w:asciiTheme="majorHAnsi" w:hAnsiTheme="majorHAnsi"/>
                <w:lang w:val="fr-FR"/>
              </w:rPr>
              <w:t>iii. Un descriptif de la méthodologie et du plan de travail proposés pour accomplir la mission (Tableau 5D</w:t>
            </w:r>
            <w:r w:rsidR="003D73EF" w:rsidRPr="00715D4D">
              <w:rPr>
                <w:rFonts w:asciiTheme="majorHAnsi" w:hAnsiTheme="majorHAnsi"/>
                <w:lang w:val="fr-FR"/>
              </w:rPr>
              <w:t>) ;</w:t>
            </w:r>
          </w:p>
          <w:p w14:paraId="350B0090" w14:textId="5C332A3F" w:rsidR="00C47FBD" w:rsidRPr="00715D4D" w:rsidRDefault="00C47FBD" w:rsidP="00845D6A">
            <w:pPr>
              <w:autoSpaceDE w:val="0"/>
              <w:autoSpaceDN w:val="0"/>
              <w:adjustRightInd w:val="0"/>
              <w:jc w:val="both"/>
              <w:rPr>
                <w:rFonts w:asciiTheme="majorHAnsi" w:hAnsiTheme="majorHAnsi"/>
                <w:lang w:val="fr-FR"/>
              </w:rPr>
            </w:pPr>
            <w:r w:rsidRPr="00715D4D">
              <w:rPr>
                <w:rFonts w:asciiTheme="majorHAnsi" w:hAnsiTheme="majorHAnsi"/>
                <w:lang w:val="fr-FR"/>
              </w:rPr>
              <w:t>iv. La composition de l’équipe proposée, par spécialité, ainsi que les tâches qui sont confiées à chacun de ses membres et leur calendrier (Tableau 5E</w:t>
            </w:r>
            <w:r w:rsidR="003D73EF" w:rsidRPr="00715D4D">
              <w:rPr>
                <w:rFonts w:asciiTheme="majorHAnsi" w:hAnsiTheme="majorHAnsi"/>
                <w:lang w:val="fr-FR"/>
              </w:rPr>
              <w:t>) ;</w:t>
            </w:r>
          </w:p>
          <w:p w14:paraId="0221562E" w14:textId="77777777" w:rsidR="00C47FBD" w:rsidRPr="00715D4D" w:rsidRDefault="00C47FBD" w:rsidP="00845D6A">
            <w:pPr>
              <w:autoSpaceDE w:val="0"/>
              <w:autoSpaceDN w:val="0"/>
              <w:adjustRightInd w:val="0"/>
              <w:jc w:val="both"/>
              <w:rPr>
                <w:rFonts w:asciiTheme="majorHAnsi" w:hAnsiTheme="majorHAnsi"/>
                <w:lang w:val="fr-FR"/>
              </w:rPr>
            </w:pPr>
          </w:p>
          <w:p w14:paraId="53F3C939" w14:textId="44BB97B7" w:rsidR="00C47FBD" w:rsidRPr="00715D4D" w:rsidRDefault="00C47FBD" w:rsidP="00845D6A">
            <w:pPr>
              <w:autoSpaceDE w:val="0"/>
              <w:autoSpaceDN w:val="0"/>
              <w:adjustRightInd w:val="0"/>
              <w:jc w:val="both"/>
              <w:rPr>
                <w:rFonts w:asciiTheme="majorHAnsi" w:hAnsiTheme="majorHAnsi"/>
                <w:lang w:val="fr-FR"/>
              </w:rPr>
            </w:pPr>
            <w:r w:rsidRPr="00715D4D">
              <w:rPr>
                <w:rFonts w:asciiTheme="majorHAnsi" w:hAnsiTheme="majorHAnsi"/>
                <w:lang w:val="fr-FR"/>
              </w:rPr>
              <w:t xml:space="preserve">v. Des curricula vitae récemment signés par le personnel spécialisé proposé et le représentant du BET habilité à soumettre la proposition (Tableau 5F). Parmi les informations clés doivent figurer, pour chacun, le nombre d’années d’expérience du BET et l’étendue des responsabilités exercées dans le cadre de diverses missions au cours des cinq (05) dernières années pour le personnel </w:t>
            </w:r>
            <w:r w:rsidR="003D73EF" w:rsidRPr="00715D4D">
              <w:rPr>
                <w:rFonts w:asciiTheme="majorHAnsi" w:hAnsiTheme="majorHAnsi"/>
                <w:lang w:val="fr-FR"/>
              </w:rPr>
              <w:t>clé ;</w:t>
            </w:r>
          </w:p>
          <w:p w14:paraId="4A7B777C" w14:textId="77777777" w:rsidR="00C47FBD" w:rsidRPr="00715D4D" w:rsidRDefault="00C47FBD" w:rsidP="00845D6A">
            <w:pPr>
              <w:autoSpaceDE w:val="0"/>
              <w:autoSpaceDN w:val="0"/>
              <w:adjustRightInd w:val="0"/>
              <w:jc w:val="both"/>
              <w:rPr>
                <w:rFonts w:asciiTheme="majorHAnsi" w:hAnsiTheme="majorHAnsi"/>
                <w:lang w:val="fr-FR"/>
              </w:rPr>
            </w:pPr>
          </w:p>
          <w:p w14:paraId="7DA3B07A" w14:textId="76C8D951" w:rsidR="00C47FBD" w:rsidRPr="00715D4D" w:rsidRDefault="00C47FBD" w:rsidP="00845D6A">
            <w:pPr>
              <w:autoSpaceDE w:val="0"/>
              <w:autoSpaceDN w:val="0"/>
              <w:adjustRightInd w:val="0"/>
              <w:jc w:val="both"/>
              <w:rPr>
                <w:rFonts w:asciiTheme="majorHAnsi" w:hAnsiTheme="majorHAnsi"/>
                <w:lang w:val="fr-FR"/>
              </w:rPr>
            </w:pPr>
            <w:r w:rsidRPr="00715D4D">
              <w:rPr>
                <w:rFonts w:asciiTheme="majorHAnsi" w:hAnsiTheme="majorHAnsi"/>
                <w:lang w:val="fr-FR"/>
              </w:rPr>
              <w:t>vi. Les estimations des apports de personnel (cadres et personnel d’appui, temps nécessaire à l’accomplissement de la mission) justifiées par des diagrammes à barres indiquant le temps de travail prévu pour chaque cadre de l’équipe (Tableaux 5E et 5G</w:t>
            </w:r>
            <w:r w:rsidR="003D73EF" w:rsidRPr="00715D4D">
              <w:rPr>
                <w:rFonts w:asciiTheme="majorHAnsi" w:hAnsiTheme="majorHAnsi"/>
                <w:lang w:val="fr-FR"/>
              </w:rPr>
              <w:t>) ;</w:t>
            </w:r>
          </w:p>
          <w:p w14:paraId="0BB62FC2" w14:textId="77777777" w:rsidR="00C47FBD" w:rsidRPr="00715D4D" w:rsidRDefault="00C47FBD" w:rsidP="00845D6A">
            <w:pPr>
              <w:autoSpaceDE w:val="0"/>
              <w:autoSpaceDN w:val="0"/>
              <w:adjustRightInd w:val="0"/>
              <w:jc w:val="both"/>
              <w:rPr>
                <w:rFonts w:asciiTheme="majorHAnsi" w:hAnsiTheme="majorHAnsi"/>
                <w:lang w:val="fr-FR"/>
              </w:rPr>
            </w:pPr>
          </w:p>
          <w:p w14:paraId="6752EDA1" w14:textId="77777777" w:rsidR="00C47FBD" w:rsidRPr="00715D4D" w:rsidRDefault="00C47FBD" w:rsidP="00845D6A">
            <w:pPr>
              <w:autoSpaceDE w:val="0"/>
              <w:autoSpaceDN w:val="0"/>
              <w:adjustRightInd w:val="0"/>
              <w:jc w:val="both"/>
              <w:rPr>
                <w:rFonts w:asciiTheme="majorHAnsi" w:hAnsiTheme="majorHAnsi"/>
                <w:lang w:val="fr-FR"/>
              </w:rPr>
            </w:pPr>
            <w:r w:rsidRPr="00715D4D">
              <w:rPr>
                <w:rFonts w:asciiTheme="majorHAnsi" w:hAnsiTheme="majorHAnsi"/>
                <w:lang w:val="fr-FR"/>
              </w:rPr>
              <w:t>vii. Toute autre information demandée dans le RPAO.</w:t>
            </w:r>
          </w:p>
          <w:p w14:paraId="7373369E" w14:textId="77777777" w:rsidR="00C47FBD" w:rsidRPr="00715D4D" w:rsidRDefault="00C47FBD" w:rsidP="00845D6A">
            <w:pPr>
              <w:autoSpaceDE w:val="0"/>
              <w:autoSpaceDN w:val="0"/>
              <w:adjustRightInd w:val="0"/>
              <w:jc w:val="both"/>
              <w:rPr>
                <w:rFonts w:asciiTheme="majorHAnsi" w:hAnsiTheme="majorHAnsi"/>
                <w:lang w:val="fr-FR"/>
              </w:rPr>
            </w:pPr>
          </w:p>
          <w:p w14:paraId="26033247" w14:textId="13F72D53" w:rsidR="00C47FBD" w:rsidRDefault="00C47FBD" w:rsidP="00845D6A">
            <w:pPr>
              <w:autoSpaceDE w:val="0"/>
              <w:autoSpaceDN w:val="0"/>
              <w:adjustRightInd w:val="0"/>
              <w:jc w:val="both"/>
              <w:rPr>
                <w:rFonts w:asciiTheme="majorHAnsi" w:hAnsiTheme="majorHAnsi"/>
                <w:b/>
                <w:i/>
                <w:lang w:val="fr-FR"/>
              </w:rPr>
            </w:pPr>
            <w:r w:rsidRPr="00715D4D">
              <w:rPr>
                <w:rFonts w:asciiTheme="majorHAnsi" w:hAnsiTheme="majorHAnsi"/>
                <w:b/>
                <w:i/>
                <w:lang w:val="fr-FR"/>
              </w:rPr>
              <w:t xml:space="preserve">La Proposition technique ne doit comporter aucune information financière. </w:t>
            </w:r>
          </w:p>
          <w:p w14:paraId="0C927D15" w14:textId="77777777" w:rsidR="00D82A0C" w:rsidRPr="00715D4D" w:rsidRDefault="00D82A0C" w:rsidP="00845D6A">
            <w:pPr>
              <w:autoSpaceDE w:val="0"/>
              <w:autoSpaceDN w:val="0"/>
              <w:adjustRightInd w:val="0"/>
              <w:jc w:val="both"/>
              <w:rPr>
                <w:rFonts w:asciiTheme="majorHAnsi" w:hAnsiTheme="majorHAnsi"/>
                <w:b/>
                <w:i/>
                <w:lang w:val="fr-FR"/>
              </w:rPr>
            </w:pPr>
          </w:p>
          <w:p w14:paraId="73028AEA" w14:textId="77777777" w:rsidR="00845FA2" w:rsidRPr="00845FA2" w:rsidRDefault="00845FA2" w:rsidP="00845FA2">
            <w:pPr>
              <w:jc w:val="both"/>
              <w:rPr>
                <w:szCs w:val="24"/>
                <w:lang w:eastAsia="en-US"/>
              </w:rPr>
            </w:pPr>
            <w:r w:rsidRPr="00845FA2">
              <w:rPr>
                <w:rFonts w:ascii="Cambria" w:hAnsi="Cambria" w:cs="Arial"/>
                <w:b/>
                <w:bCs/>
                <w:szCs w:val="18"/>
                <w:lang w:eastAsia="en-US"/>
              </w:rPr>
              <w:t>NB :</w:t>
            </w:r>
            <w:r w:rsidRPr="00845FA2">
              <w:t xml:space="preserve"> </w:t>
            </w:r>
            <w:r w:rsidRPr="00845FA2">
              <w:rPr>
                <w:sz w:val="20"/>
                <w:lang w:eastAsia="en-US"/>
              </w:rPr>
              <w:br/>
            </w:r>
            <w:r w:rsidRPr="00845FA2">
              <w:rPr>
                <w:szCs w:val="24"/>
                <w:lang w:eastAsia="en-US"/>
              </w:rPr>
              <w:t xml:space="preserve">La </w:t>
            </w:r>
            <w:proofErr w:type="spellStart"/>
            <w:r w:rsidRPr="00845FA2">
              <w:rPr>
                <w:szCs w:val="24"/>
                <w:lang w:eastAsia="en-US"/>
              </w:rPr>
              <w:t>présence</w:t>
            </w:r>
            <w:proofErr w:type="spellEnd"/>
            <w:r w:rsidRPr="00845FA2">
              <w:rPr>
                <w:szCs w:val="24"/>
                <w:lang w:eastAsia="en-US"/>
              </w:rPr>
              <w:t xml:space="preserve"> </w:t>
            </w:r>
            <w:proofErr w:type="spellStart"/>
            <w:r w:rsidRPr="00845FA2">
              <w:rPr>
                <w:szCs w:val="24"/>
                <w:lang w:eastAsia="en-US"/>
              </w:rPr>
              <w:t>d'une</w:t>
            </w:r>
            <w:proofErr w:type="spellEnd"/>
            <w:r w:rsidRPr="00845FA2">
              <w:rPr>
                <w:szCs w:val="24"/>
                <w:lang w:eastAsia="en-US"/>
              </w:rPr>
              <w:t xml:space="preserve"> </w:t>
            </w:r>
            <w:proofErr w:type="spellStart"/>
            <w:r w:rsidRPr="00845FA2">
              <w:rPr>
                <w:szCs w:val="24"/>
                <w:lang w:eastAsia="en-US"/>
              </w:rPr>
              <w:t>photocopie</w:t>
            </w:r>
            <w:proofErr w:type="spellEnd"/>
            <w:r w:rsidRPr="00845FA2">
              <w:rPr>
                <w:szCs w:val="24"/>
                <w:lang w:eastAsia="en-US"/>
              </w:rPr>
              <w:t xml:space="preserve"> </w:t>
            </w:r>
            <w:proofErr w:type="spellStart"/>
            <w:r w:rsidRPr="00845FA2">
              <w:rPr>
                <w:szCs w:val="24"/>
                <w:lang w:eastAsia="en-US"/>
              </w:rPr>
              <w:t>certifiée</w:t>
            </w:r>
            <w:proofErr w:type="spellEnd"/>
            <w:r w:rsidRPr="00845FA2">
              <w:rPr>
                <w:szCs w:val="24"/>
                <w:lang w:eastAsia="en-US"/>
              </w:rPr>
              <w:t xml:space="preserve"> </w:t>
            </w:r>
            <w:proofErr w:type="spellStart"/>
            <w:r w:rsidRPr="00845FA2">
              <w:rPr>
                <w:szCs w:val="24"/>
                <w:lang w:eastAsia="en-US"/>
              </w:rPr>
              <w:t>conforme</w:t>
            </w:r>
            <w:proofErr w:type="spellEnd"/>
            <w:r w:rsidRPr="00845FA2">
              <w:rPr>
                <w:szCs w:val="24"/>
                <w:lang w:eastAsia="en-US"/>
              </w:rPr>
              <w:t xml:space="preserve"> de </w:t>
            </w:r>
            <w:proofErr w:type="spellStart"/>
            <w:r w:rsidRPr="00845FA2">
              <w:rPr>
                <w:szCs w:val="24"/>
                <w:lang w:eastAsia="en-US"/>
              </w:rPr>
              <w:t>l'attestation</w:t>
            </w:r>
            <w:proofErr w:type="spellEnd"/>
            <w:r w:rsidRPr="00845FA2">
              <w:rPr>
                <w:szCs w:val="24"/>
                <w:lang w:eastAsia="en-US"/>
              </w:rPr>
              <w:t xml:space="preserve"> de </w:t>
            </w:r>
            <w:proofErr w:type="spellStart"/>
            <w:r w:rsidRPr="00845FA2">
              <w:rPr>
                <w:szCs w:val="24"/>
                <w:lang w:eastAsia="en-US"/>
              </w:rPr>
              <w:t>Catégorisation</w:t>
            </w:r>
            <w:proofErr w:type="spellEnd"/>
            <w:r w:rsidRPr="00845FA2">
              <w:rPr>
                <w:szCs w:val="24"/>
                <w:lang w:eastAsia="en-US"/>
              </w:rPr>
              <w:t xml:space="preserve"> </w:t>
            </w:r>
            <w:proofErr w:type="spellStart"/>
            <w:r w:rsidRPr="00845FA2">
              <w:rPr>
                <w:szCs w:val="24"/>
                <w:lang w:eastAsia="en-US"/>
              </w:rPr>
              <w:t>en</w:t>
            </w:r>
            <w:proofErr w:type="spellEnd"/>
            <w:r w:rsidRPr="00845FA2">
              <w:rPr>
                <w:szCs w:val="24"/>
                <w:lang w:eastAsia="en-US"/>
              </w:rPr>
              <w:t xml:space="preserve"> </w:t>
            </w:r>
            <w:proofErr w:type="spellStart"/>
            <w:r w:rsidRPr="00845FA2">
              <w:rPr>
                <w:szCs w:val="24"/>
                <w:lang w:eastAsia="en-US"/>
              </w:rPr>
              <w:t>cours</w:t>
            </w:r>
            <w:proofErr w:type="spellEnd"/>
            <w:r w:rsidRPr="00845FA2">
              <w:rPr>
                <w:szCs w:val="24"/>
                <w:lang w:eastAsia="en-US"/>
              </w:rPr>
              <w:t xml:space="preserve"> de </w:t>
            </w:r>
            <w:proofErr w:type="spellStart"/>
            <w:r w:rsidRPr="00845FA2">
              <w:rPr>
                <w:szCs w:val="24"/>
                <w:lang w:eastAsia="en-US"/>
              </w:rPr>
              <w:t>validité</w:t>
            </w:r>
            <w:proofErr w:type="spellEnd"/>
            <w:r w:rsidRPr="00845FA2">
              <w:rPr>
                <w:szCs w:val="24"/>
                <w:lang w:eastAsia="en-US"/>
              </w:rPr>
              <w:t xml:space="preserve"> </w:t>
            </w:r>
            <w:proofErr w:type="spellStart"/>
            <w:r w:rsidRPr="00845FA2">
              <w:rPr>
                <w:szCs w:val="24"/>
                <w:lang w:eastAsia="en-US"/>
              </w:rPr>
              <w:t>délivrée</w:t>
            </w:r>
            <w:proofErr w:type="spellEnd"/>
            <w:r w:rsidRPr="00845FA2">
              <w:rPr>
                <w:szCs w:val="24"/>
                <w:lang w:eastAsia="en-US"/>
              </w:rPr>
              <w:t xml:space="preserve"> par le MINMAP </w:t>
            </w:r>
            <w:proofErr w:type="spellStart"/>
            <w:r w:rsidRPr="00845FA2">
              <w:rPr>
                <w:szCs w:val="24"/>
                <w:lang w:eastAsia="en-US"/>
              </w:rPr>
              <w:t>ou</w:t>
            </w:r>
            <w:proofErr w:type="spellEnd"/>
            <w:r w:rsidRPr="00845FA2">
              <w:rPr>
                <w:szCs w:val="24"/>
                <w:lang w:eastAsia="en-US"/>
              </w:rPr>
              <w:t xml:space="preserve"> son </w:t>
            </w:r>
            <w:proofErr w:type="spellStart"/>
            <w:r w:rsidRPr="00845FA2">
              <w:rPr>
                <w:szCs w:val="24"/>
                <w:lang w:eastAsia="en-US"/>
              </w:rPr>
              <w:t>représentant</w:t>
            </w:r>
            <w:proofErr w:type="spellEnd"/>
            <w:r w:rsidRPr="00845FA2">
              <w:rPr>
                <w:szCs w:val="24"/>
                <w:lang w:eastAsia="en-US"/>
              </w:rPr>
              <w:t xml:space="preserve"> </w:t>
            </w:r>
            <w:proofErr w:type="spellStart"/>
            <w:r w:rsidRPr="00845FA2">
              <w:rPr>
                <w:szCs w:val="24"/>
                <w:lang w:eastAsia="en-US"/>
              </w:rPr>
              <w:t>dûment</w:t>
            </w:r>
            <w:proofErr w:type="spellEnd"/>
            <w:r w:rsidRPr="00845FA2">
              <w:rPr>
                <w:szCs w:val="24"/>
                <w:lang w:eastAsia="en-US"/>
              </w:rPr>
              <w:t xml:space="preserve"> </w:t>
            </w:r>
            <w:proofErr w:type="spellStart"/>
            <w:r w:rsidRPr="00845FA2">
              <w:rPr>
                <w:szCs w:val="24"/>
                <w:lang w:eastAsia="en-US"/>
              </w:rPr>
              <w:t>mandaté</w:t>
            </w:r>
            <w:proofErr w:type="spellEnd"/>
            <w:r w:rsidRPr="00845FA2">
              <w:rPr>
                <w:szCs w:val="24"/>
                <w:lang w:eastAsia="en-US"/>
              </w:rPr>
              <w:t xml:space="preserve"> dispense le soumissionnaire de la production </w:t>
            </w:r>
            <w:proofErr w:type="spellStart"/>
            <w:r w:rsidRPr="00845FA2">
              <w:rPr>
                <w:szCs w:val="24"/>
                <w:lang w:eastAsia="en-US"/>
              </w:rPr>
              <w:t>dans</w:t>
            </w:r>
            <w:proofErr w:type="spellEnd"/>
            <w:r w:rsidRPr="00845FA2">
              <w:rPr>
                <w:szCs w:val="24"/>
                <w:lang w:eastAsia="en-US"/>
              </w:rPr>
              <w:t xml:space="preserve"> son </w:t>
            </w:r>
            <w:proofErr w:type="spellStart"/>
            <w:r w:rsidRPr="00845FA2">
              <w:rPr>
                <w:szCs w:val="24"/>
                <w:lang w:eastAsia="en-US"/>
              </w:rPr>
              <w:t>offre</w:t>
            </w:r>
            <w:proofErr w:type="spellEnd"/>
            <w:r w:rsidRPr="00845FA2">
              <w:rPr>
                <w:szCs w:val="24"/>
                <w:lang w:eastAsia="en-US"/>
              </w:rPr>
              <w:t xml:space="preserve"> technique les </w:t>
            </w:r>
            <w:proofErr w:type="spellStart"/>
            <w:r w:rsidRPr="00845FA2">
              <w:rPr>
                <w:szCs w:val="24"/>
                <w:lang w:eastAsia="en-US"/>
              </w:rPr>
              <w:t>pièces</w:t>
            </w:r>
            <w:proofErr w:type="spellEnd"/>
            <w:r w:rsidRPr="00845FA2">
              <w:rPr>
                <w:szCs w:val="24"/>
                <w:lang w:eastAsia="en-US"/>
              </w:rPr>
              <w:t xml:space="preserve"> </w:t>
            </w:r>
            <w:proofErr w:type="spellStart"/>
            <w:r w:rsidRPr="00845FA2">
              <w:rPr>
                <w:szCs w:val="24"/>
                <w:lang w:eastAsia="en-US"/>
              </w:rPr>
              <w:t>suivantes</w:t>
            </w:r>
            <w:proofErr w:type="spellEnd"/>
            <w:r w:rsidRPr="00845FA2">
              <w:rPr>
                <w:szCs w:val="24"/>
                <w:lang w:eastAsia="en-US"/>
              </w:rPr>
              <w:t xml:space="preserve"> :</w:t>
            </w:r>
          </w:p>
          <w:p w14:paraId="439830AA" w14:textId="77777777" w:rsidR="00845FA2" w:rsidRPr="00845FA2" w:rsidRDefault="00845FA2" w:rsidP="00845FA2">
            <w:pPr>
              <w:rPr>
                <w:sz w:val="20"/>
                <w:lang w:eastAsia="en-US"/>
              </w:rPr>
            </w:pPr>
            <w:r w:rsidRPr="00845FA2">
              <w:rPr>
                <w:szCs w:val="24"/>
                <w:lang w:eastAsia="en-US"/>
              </w:rPr>
              <w:t xml:space="preserve">- les </w:t>
            </w:r>
            <w:proofErr w:type="spellStart"/>
            <w:r w:rsidRPr="00845FA2">
              <w:rPr>
                <w:szCs w:val="24"/>
                <w:lang w:eastAsia="en-US"/>
              </w:rPr>
              <w:t>pièces</w:t>
            </w:r>
            <w:proofErr w:type="spellEnd"/>
            <w:r w:rsidRPr="00845FA2">
              <w:rPr>
                <w:szCs w:val="24"/>
                <w:lang w:eastAsia="en-US"/>
              </w:rPr>
              <w:t xml:space="preserve"> </w:t>
            </w:r>
            <w:proofErr w:type="spellStart"/>
            <w:r w:rsidRPr="00845FA2">
              <w:rPr>
                <w:szCs w:val="24"/>
                <w:lang w:eastAsia="en-US"/>
              </w:rPr>
              <w:t>justificatives</w:t>
            </w:r>
            <w:proofErr w:type="spellEnd"/>
            <w:r w:rsidRPr="00845FA2">
              <w:rPr>
                <w:szCs w:val="24"/>
                <w:lang w:eastAsia="en-US"/>
              </w:rPr>
              <w:t xml:space="preserve"> de son </w:t>
            </w:r>
            <w:proofErr w:type="spellStart"/>
            <w:r w:rsidRPr="00845FA2">
              <w:rPr>
                <w:szCs w:val="24"/>
                <w:lang w:eastAsia="en-US"/>
              </w:rPr>
              <w:t>chiffre</w:t>
            </w:r>
            <w:proofErr w:type="spellEnd"/>
            <w:r w:rsidRPr="00845FA2">
              <w:rPr>
                <w:szCs w:val="24"/>
                <w:lang w:eastAsia="en-US"/>
              </w:rPr>
              <w:t xml:space="preserve"> </w:t>
            </w:r>
            <w:proofErr w:type="spellStart"/>
            <w:r w:rsidRPr="00845FA2">
              <w:rPr>
                <w:szCs w:val="24"/>
                <w:lang w:eastAsia="en-US"/>
              </w:rPr>
              <w:t>d'affaires</w:t>
            </w:r>
            <w:proofErr w:type="spellEnd"/>
            <w:r w:rsidRPr="00845FA2">
              <w:rPr>
                <w:szCs w:val="24"/>
                <w:lang w:eastAsia="en-US"/>
              </w:rPr>
              <w:t xml:space="preserve"> ;</w:t>
            </w:r>
            <w:r w:rsidRPr="00845FA2">
              <w:rPr>
                <w:szCs w:val="24"/>
                <w:lang w:eastAsia="en-US"/>
              </w:rPr>
              <w:br/>
              <w:t xml:space="preserve">- les </w:t>
            </w:r>
            <w:proofErr w:type="spellStart"/>
            <w:r w:rsidRPr="00845FA2">
              <w:rPr>
                <w:szCs w:val="24"/>
                <w:lang w:eastAsia="en-US"/>
              </w:rPr>
              <w:t>pièces</w:t>
            </w:r>
            <w:proofErr w:type="spellEnd"/>
            <w:r w:rsidRPr="00845FA2">
              <w:rPr>
                <w:szCs w:val="24"/>
                <w:lang w:eastAsia="en-US"/>
              </w:rPr>
              <w:t xml:space="preserve"> </w:t>
            </w:r>
            <w:proofErr w:type="spellStart"/>
            <w:r w:rsidRPr="00845FA2">
              <w:rPr>
                <w:szCs w:val="24"/>
                <w:lang w:eastAsia="en-US"/>
              </w:rPr>
              <w:t>justificatives</w:t>
            </w:r>
            <w:proofErr w:type="spellEnd"/>
            <w:r w:rsidRPr="00845FA2">
              <w:rPr>
                <w:szCs w:val="24"/>
                <w:lang w:eastAsia="en-US"/>
              </w:rPr>
              <w:t xml:space="preserve"> de </w:t>
            </w:r>
            <w:proofErr w:type="spellStart"/>
            <w:r w:rsidRPr="00845FA2">
              <w:rPr>
                <w:szCs w:val="24"/>
                <w:lang w:eastAsia="en-US"/>
              </w:rPr>
              <w:t>ses</w:t>
            </w:r>
            <w:proofErr w:type="spellEnd"/>
            <w:r w:rsidRPr="00845FA2">
              <w:rPr>
                <w:szCs w:val="24"/>
                <w:lang w:eastAsia="en-US"/>
              </w:rPr>
              <w:t xml:space="preserve"> </w:t>
            </w:r>
            <w:proofErr w:type="spellStart"/>
            <w:r w:rsidRPr="00845FA2">
              <w:rPr>
                <w:szCs w:val="24"/>
                <w:lang w:eastAsia="en-US"/>
              </w:rPr>
              <w:t>références</w:t>
            </w:r>
            <w:proofErr w:type="spellEnd"/>
            <w:r w:rsidRPr="00845FA2">
              <w:rPr>
                <w:szCs w:val="24"/>
                <w:lang w:eastAsia="en-US"/>
              </w:rPr>
              <w:t xml:space="preserve"> ;</w:t>
            </w:r>
            <w:r w:rsidRPr="00845FA2">
              <w:rPr>
                <w:szCs w:val="24"/>
                <w:lang w:eastAsia="en-US"/>
              </w:rPr>
              <w:br/>
              <w:t xml:space="preserve">- </w:t>
            </w:r>
            <w:proofErr w:type="spellStart"/>
            <w:r w:rsidRPr="00845FA2">
              <w:rPr>
                <w:szCs w:val="24"/>
                <w:lang w:eastAsia="en-US"/>
              </w:rPr>
              <w:t>ses</w:t>
            </w:r>
            <w:proofErr w:type="spellEnd"/>
            <w:r w:rsidRPr="00845FA2">
              <w:rPr>
                <w:szCs w:val="24"/>
                <w:lang w:eastAsia="en-US"/>
              </w:rPr>
              <w:t xml:space="preserve"> </w:t>
            </w:r>
            <w:proofErr w:type="spellStart"/>
            <w:r w:rsidRPr="00845FA2">
              <w:rPr>
                <w:szCs w:val="24"/>
                <w:lang w:eastAsia="en-US"/>
              </w:rPr>
              <w:t>moyens</w:t>
            </w:r>
            <w:proofErr w:type="spellEnd"/>
            <w:r w:rsidRPr="00845FA2">
              <w:rPr>
                <w:szCs w:val="24"/>
                <w:lang w:eastAsia="en-US"/>
              </w:rPr>
              <w:t xml:space="preserve"> techniques et </w:t>
            </w:r>
            <w:proofErr w:type="spellStart"/>
            <w:r w:rsidRPr="00845FA2">
              <w:rPr>
                <w:szCs w:val="24"/>
                <w:lang w:eastAsia="en-US"/>
              </w:rPr>
              <w:t>logistiques</w:t>
            </w:r>
            <w:proofErr w:type="spellEnd"/>
            <w:r w:rsidRPr="00845FA2">
              <w:rPr>
                <w:szCs w:val="24"/>
                <w:lang w:eastAsia="en-US"/>
              </w:rPr>
              <w:t xml:space="preserve"> ;</w:t>
            </w:r>
            <w:r w:rsidRPr="00845FA2">
              <w:rPr>
                <w:szCs w:val="24"/>
                <w:lang w:eastAsia="en-US"/>
              </w:rPr>
              <w:br/>
              <w:t xml:space="preserve">- les </w:t>
            </w:r>
            <w:proofErr w:type="spellStart"/>
            <w:r w:rsidRPr="00845FA2">
              <w:rPr>
                <w:szCs w:val="24"/>
                <w:lang w:eastAsia="en-US"/>
              </w:rPr>
              <w:t>pièces</w:t>
            </w:r>
            <w:proofErr w:type="spellEnd"/>
            <w:r w:rsidRPr="00845FA2">
              <w:rPr>
                <w:szCs w:val="24"/>
                <w:lang w:eastAsia="en-US"/>
              </w:rPr>
              <w:t xml:space="preserve"> </w:t>
            </w:r>
            <w:proofErr w:type="spellStart"/>
            <w:r w:rsidRPr="00845FA2">
              <w:rPr>
                <w:szCs w:val="24"/>
                <w:lang w:eastAsia="en-US"/>
              </w:rPr>
              <w:t>justificatives</w:t>
            </w:r>
            <w:proofErr w:type="spellEnd"/>
            <w:r w:rsidRPr="00845FA2">
              <w:rPr>
                <w:szCs w:val="24"/>
                <w:lang w:eastAsia="en-US"/>
              </w:rPr>
              <w:t xml:space="preserve"> de son personnel permanent et ;</w:t>
            </w:r>
            <w:r w:rsidRPr="00845FA2">
              <w:rPr>
                <w:szCs w:val="24"/>
                <w:lang w:eastAsia="en-US"/>
              </w:rPr>
              <w:br/>
              <w:t xml:space="preserve">- les </w:t>
            </w:r>
            <w:proofErr w:type="spellStart"/>
            <w:r w:rsidRPr="00845FA2">
              <w:rPr>
                <w:szCs w:val="24"/>
                <w:lang w:eastAsia="en-US"/>
              </w:rPr>
              <w:t>pièces</w:t>
            </w:r>
            <w:proofErr w:type="spellEnd"/>
            <w:r w:rsidRPr="00845FA2">
              <w:rPr>
                <w:szCs w:val="24"/>
                <w:lang w:eastAsia="en-US"/>
              </w:rPr>
              <w:t xml:space="preserve"> </w:t>
            </w:r>
            <w:proofErr w:type="spellStart"/>
            <w:r w:rsidRPr="00845FA2">
              <w:rPr>
                <w:szCs w:val="24"/>
                <w:lang w:eastAsia="en-US"/>
              </w:rPr>
              <w:t>justificatives</w:t>
            </w:r>
            <w:proofErr w:type="spellEnd"/>
            <w:r w:rsidRPr="00845FA2">
              <w:rPr>
                <w:szCs w:val="24"/>
                <w:lang w:eastAsia="en-US"/>
              </w:rPr>
              <w:t xml:space="preserve"> de la location de son </w:t>
            </w:r>
            <w:proofErr w:type="spellStart"/>
            <w:r w:rsidRPr="00845FA2">
              <w:rPr>
                <w:szCs w:val="24"/>
                <w:lang w:eastAsia="en-US"/>
              </w:rPr>
              <w:t>siège</w:t>
            </w:r>
            <w:proofErr w:type="spellEnd"/>
            <w:r w:rsidRPr="00845FA2">
              <w:rPr>
                <w:szCs w:val="24"/>
                <w:lang w:eastAsia="en-US"/>
              </w:rPr>
              <w:t>.</w:t>
            </w:r>
            <w:r w:rsidRPr="00845FA2">
              <w:rPr>
                <w:sz w:val="20"/>
                <w:lang w:eastAsia="en-US"/>
              </w:rPr>
              <w:t xml:space="preserve"> </w:t>
            </w:r>
          </w:p>
          <w:p w14:paraId="63AC9067" w14:textId="77777777" w:rsidR="00C47FBD" w:rsidRPr="00715D4D" w:rsidRDefault="00C47FBD" w:rsidP="00845D6A">
            <w:pPr>
              <w:autoSpaceDE w:val="0"/>
              <w:autoSpaceDN w:val="0"/>
              <w:adjustRightInd w:val="0"/>
              <w:jc w:val="both"/>
              <w:rPr>
                <w:rFonts w:asciiTheme="majorHAnsi" w:hAnsiTheme="majorHAnsi"/>
                <w:lang w:val="fr-FR"/>
              </w:rPr>
            </w:pPr>
          </w:p>
          <w:p w14:paraId="6E2CAB9D" w14:textId="77777777" w:rsidR="00C47FBD" w:rsidRPr="00715D4D" w:rsidRDefault="00C47FBD" w:rsidP="00845D6A">
            <w:pPr>
              <w:autoSpaceDE w:val="0"/>
              <w:autoSpaceDN w:val="0"/>
              <w:adjustRightInd w:val="0"/>
              <w:jc w:val="both"/>
              <w:rPr>
                <w:rFonts w:asciiTheme="majorHAnsi" w:hAnsiTheme="majorHAnsi"/>
                <w:lang w:val="fr-FR"/>
              </w:rPr>
            </w:pPr>
            <w:r w:rsidRPr="00715D4D">
              <w:rPr>
                <w:rFonts w:asciiTheme="majorHAnsi" w:hAnsiTheme="majorHAnsi"/>
                <w:b/>
                <w:bCs/>
                <w:lang w:val="fr-FR"/>
              </w:rPr>
              <w:t xml:space="preserve">3. Volume 3 </w:t>
            </w:r>
            <w:r w:rsidRPr="00715D4D">
              <w:rPr>
                <w:rFonts w:asciiTheme="majorHAnsi" w:hAnsiTheme="majorHAnsi"/>
                <w:lang w:val="fr-FR"/>
              </w:rPr>
              <w:t>: La proposition financière contiendra les pièces ci-après :</w:t>
            </w:r>
          </w:p>
          <w:p w14:paraId="42C08AF7" w14:textId="77777777" w:rsidR="00C47FBD" w:rsidRPr="00715D4D" w:rsidRDefault="00C47FBD" w:rsidP="00845D6A">
            <w:pPr>
              <w:autoSpaceDE w:val="0"/>
              <w:autoSpaceDN w:val="0"/>
              <w:adjustRightInd w:val="0"/>
              <w:jc w:val="both"/>
              <w:rPr>
                <w:rFonts w:asciiTheme="majorHAnsi" w:hAnsiTheme="majorHAnsi"/>
                <w:lang w:val="fr-FR"/>
              </w:rPr>
            </w:pPr>
            <w:r w:rsidRPr="00715D4D">
              <w:rPr>
                <w:rFonts w:asciiTheme="majorHAnsi" w:hAnsiTheme="majorHAnsi"/>
                <w:lang w:val="fr-FR"/>
              </w:rPr>
              <w:t xml:space="preserve">- la soumission (timbrée) </w:t>
            </w:r>
            <w:r w:rsidRPr="00715D4D">
              <w:rPr>
                <w:rFonts w:asciiTheme="majorHAnsi" w:hAnsiTheme="majorHAnsi"/>
                <w:szCs w:val="24"/>
                <w:lang w:val="fr-FR"/>
              </w:rPr>
              <w:t>(pièce 5A) ;</w:t>
            </w:r>
          </w:p>
          <w:p w14:paraId="6F9FF2FB" w14:textId="77777777" w:rsidR="00C47FBD" w:rsidRPr="00715D4D" w:rsidRDefault="00C47FBD" w:rsidP="00845D6A">
            <w:pPr>
              <w:autoSpaceDE w:val="0"/>
              <w:autoSpaceDN w:val="0"/>
              <w:adjustRightInd w:val="0"/>
              <w:jc w:val="both"/>
              <w:rPr>
                <w:rFonts w:asciiTheme="majorHAnsi" w:hAnsiTheme="majorHAnsi"/>
                <w:lang w:val="fr-FR"/>
              </w:rPr>
            </w:pPr>
            <w:r w:rsidRPr="00715D4D">
              <w:rPr>
                <w:rFonts w:asciiTheme="majorHAnsi" w:hAnsiTheme="majorHAnsi"/>
                <w:lang w:val="fr-FR"/>
              </w:rPr>
              <w:t>- le devis quantitatif et estimatif ;</w:t>
            </w:r>
          </w:p>
          <w:p w14:paraId="66396B70" w14:textId="77777777" w:rsidR="00C47FBD" w:rsidRPr="00715D4D" w:rsidRDefault="00C47FBD" w:rsidP="00845D6A">
            <w:pPr>
              <w:autoSpaceDE w:val="0"/>
              <w:autoSpaceDN w:val="0"/>
              <w:adjustRightInd w:val="0"/>
              <w:jc w:val="both"/>
              <w:rPr>
                <w:rFonts w:asciiTheme="majorHAnsi" w:hAnsiTheme="majorHAnsi"/>
                <w:lang w:val="fr-FR"/>
              </w:rPr>
            </w:pPr>
            <w:r w:rsidRPr="00715D4D">
              <w:rPr>
                <w:rFonts w:asciiTheme="majorHAnsi" w:hAnsiTheme="majorHAnsi"/>
                <w:lang w:val="fr-FR"/>
              </w:rPr>
              <w:t>- le bordereau des prix unitaires ;</w:t>
            </w:r>
          </w:p>
          <w:p w14:paraId="43DB8306" w14:textId="7E0B3FBA" w:rsidR="00C47FBD" w:rsidRDefault="00C47FBD" w:rsidP="00845D6A">
            <w:pPr>
              <w:autoSpaceDE w:val="0"/>
              <w:autoSpaceDN w:val="0"/>
              <w:adjustRightInd w:val="0"/>
              <w:jc w:val="both"/>
              <w:rPr>
                <w:rFonts w:asciiTheme="majorHAnsi" w:hAnsiTheme="majorHAnsi"/>
                <w:lang w:val="fr-FR"/>
              </w:rPr>
            </w:pPr>
            <w:r w:rsidRPr="00715D4D">
              <w:rPr>
                <w:rFonts w:asciiTheme="majorHAnsi" w:hAnsiTheme="majorHAnsi"/>
                <w:lang w:val="fr-FR"/>
              </w:rPr>
              <w:t>- le sous-détail des prix.</w:t>
            </w:r>
          </w:p>
          <w:p w14:paraId="1098AC26" w14:textId="77777777" w:rsidR="008C6AD0" w:rsidRPr="00715D4D" w:rsidRDefault="008C6AD0" w:rsidP="00845D6A">
            <w:pPr>
              <w:autoSpaceDE w:val="0"/>
              <w:autoSpaceDN w:val="0"/>
              <w:adjustRightInd w:val="0"/>
              <w:jc w:val="both"/>
              <w:rPr>
                <w:rFonts w:asciiTheme="majorHAnsi" w:hAnsiTheme="majorHAnsi"/>
                <w:lang w:val="fr-FR"/>
              </w:rPr>
            </w:pPr>
          </w:p>
          <w:p w14:paraId="573E6721" w14:textId="77777777" w:rsidR="00C47FBD" w:rsidRPr="00715D4D" w:rsidRDefault="00C47FBD" w:rsidP="00845D6A">
            <w:pPr>
              <w:autoSpaceDE w:val="0"/>
              <w:autoSpaceDN w:val="0"/>
              <w:adjustRightInd w:val="0"/>
              <w:jc w:val="both"/>
              <w:rPr>
                <w:rFonts w:asciiTheme="majorHAnsi" w:hAnsiTheme="majorHAnsi"/>
                <w:i/>
                <w:iCs/>
                <w:sz w:val="18"/>
                <w:szCs w:val="18"/>
                <w:lang w:val="fr-FR"/>
              </w:rPr>
            </w:pPr>
          </w:p>
        </w:tc>
      </w:tr>
      <w:tr w:rsidR="00C47FBD" w:rsidRPr="00715D4D" w14:paraId="22454177" w14:textId="77777777" w:rsidTr="00845D6A">
        <w:trPr>
          <w:jc w:val="center"/>
        </w:trPr>
        <w:tc>
          <w:tcPr>
            <w:tcW w:w="1047" w:type="dxa"/>
          </w:tcPr>
          <w:p w14:paraId="7EE37F4A" w14:textId="77777777" w:rsidR="00C47FBD" w:rsidRPr="00715D4D" w:rsidRDefault="00C47FBD" w:rsidP="00845D6A">
            <w:pPr>
              <w:autoSpaceDE w:val="0"/>
              <w:autoSpaceDN w:val="0"/>
              <w:adjustRightInd w:val="0"/>
              <w:rPr>
                <w:rFonts w:asciiTheme="majorHAnsi" w:hAnsiTheme="majorHAnsi"/>
              </w:rPr>
            </w:pPr>
            <w:r w:rsidRPr="00715D4D">
              <w:rPr>
                <w:rFonts w:asciiTheme="majorHAnsi" w:hAnsiTheme="majorHAnsi"/>
              </w:rPr>
              <w:lastRenderedPageBreak/>
              <w:t>4.6.2</w:t>
            </w:r>
          </w:p>
        </w:tc>
        <w:tc>
          <w:tcPr>
            <w:tcW w:w="9066" w:type="dxa"/>
          </w:tcPr>
          <w:p w14:paraId="7897324A" w14:textId="5E3B4EA4" w:rsidR="00C47FBD" w:rsidRPr="00715D4D" w:rsidRDefault="00C47FBD" w:rsidP="00845D6A">
            <w:pPr>
              <w:autoSpaceDE w:val="0"/>
              <w:autoSpaceDN w:val="0"/>
              <w:adjustRightInd w:val="0"/>
              <w:jc w:val="both"/>
              <w:rPr>
                <w:rFonts w:asciiTheme="majorHAnsi" w:hAnsiTheme="majorHAnsi"/>
                <w:lang w:val="fr-FR"/>
              </w:rPr>
            </w:pPr>
            <w:r w:rsidRPr="00715D4D">
              <w:rPr>
                <w:rFonts w:asciiTheme="majorHAnsi" w:hAnsiTheme="majorHAnsi"/>
                <w:lang w:val="fr-FR"/>
              </w:rPr>
              <w:t xml:space="preserve">Le Dossier Administratif et les propositions techniques et financières doivent être soumises au plus tard </w:t>
            </w:r>
            <w:r w:rsidRPr="00715D4D">
              <w:rPr>
                <w:rFonts w:asciiTheme="majorHAnsi" w:hAnsiTheme="majorHAnsi"/>
                <w:b/>
                <w:lang w:val="fr-FR"/>
              </w:rPr>
              <w:t>le__________</w:t>
            </w:r>
            <w:r w:rsidR="003D73EF" w:rsidRPr="00715D4D">
              <w:rPr>
                <w:rFonts w:asciiTheme="majorHAnsi" w:hAnsiTheme="majorHAnsi"/>
                <w:b/>
                <w:lang w:val="fr-FR"/>
              </w:rPr>
              <w:t>_ à</w:t>
            </w:r>
            <w:r w:rsidRPr="00715D4D">
              <w:rPr>
                <w:rFonts w:asciiTheme="majorHAnsi" w:hAnsiTheme="majorHAnsi"/>
                <w:b/>
                <w:lang w:val="fr-FR"/>
              </w:rPr>
              <w:t xml:space="preserve"> 12 heures</w:t>
            </w:r>
            <w:r w:rsidRPr="00715D4D">
              <w:rPr>
                <w:rFonts w:asciiTheme="majorHAnsi" w:hAnsiTheme="majorHAnsi"/>
                <w:lang w:val="fr-FR"/>
              </w:rPr>
              <w:t xml:space="preserve">, </w:t>
            </w:r>
            <w:r w:rsidRPr="00715D4D">
              <w:rPr>
                <w:rFonts w:ascii="Calisto MT" w:hAnsi="Calisto MT"/>
                <w:szCs w:val="24"/>
                <w:lang w:val="fr-FR"/>
              </w:rPr>
              <w:t>Cellule d’Appui au lancement des appels d’offr</w:t>
            </w:r>
            <w:r w:rsidR="005A56D2">
              <w:rPr>
                <w:rFonts w:ascii="Calisto MT" w:hAnsi="Calisto MT"/>
                <w:szCs w:val="24"/>
                <w:lang w:val="fr-FR"/>
              </w:rPr>
              <w:t>es des Services du Conseil Régional</w:t>
            </w:r>
            <w:r w:rsidRPr="00715D4D">
              <w:rPr>
                <w:rFonts w:ascii="Calisto MT" w:hAnsi="Calisto MT"/>
                <w:szCs w:val="24"/>
                <w:lang w:val="fr-FR"/>
              </w:rPr>
              <w:t xml:space="preserve"> de l’Extrême-Nord (Secr</w:t>
            </w:r>
            <w:r w:rsidR="005A56D2">
              <w:rPr>
                <w:rFonts w:ascii="Calisto MT" w:hAnsi="Calisto MT"/>
                <w:szCs w:val="24"/>
                <w:lang w:val="fr-FR"/>
              </w:rPr>
              <w:t>étariat Général</w:t>
            </w:r>
            <w:r w:rsidRPr="00715D4D">
              <w:rPr>
                <w:rFonts w:ascii="Calisto MT" w:hAnsi="Calisto MT"/>
                <w:szCs w:val="24"/>
                <w:lang w:val="fr-FR"/>
              </w:rPr>
              <w:t xml:space="preserve">) à Maroua au quartier </w:t>
            </w:r>
            <w:proofErr w:type="spellStart"/>
            <w:r w:rsidRPr="00715D4D">
              <w:rPr>
                <w:rFonts w:ascii="Calisto MT" w:hAnsi="Calisto MT"/>
                <w:szCs w:val="24"/>
                <w:lang w:val="fr-FR"/>
              </w:rPr>
              <w:t>Djarengol-Pitoaré</w:t>
            </w:r>
            <w:proofErr w:type="spellEnd"/>
            <w:r w:rsidRPr="00715D4D">
              <w:rPr>
                <w:rFonts w:ascii="Calisto MT" w:hAnsi="Calisto MT"/>
                <w:szCs w:val="24"/>
                <w:lang w:val="fr-FR"/>
              </w:rPr>
              <w:t xml:space="preserve"> Tél :</w:t>
            </w:r>
            <w:r w:rsidRPr="00715D4D">
              <w:rPr>
                <w:rFonts w:ascii="Calisto MT" w:hAnsi="Calisto MT"/>
                <w:b/>
                <w:bCs/>
                <w:szCs w:val="24"/>
                <w:lang w:val="fr-FR"/>
              </w:rPr>
              <w:t>222 29 01 50/ 222 29 01 51</w:t>
            </w:r>
            <w:r w:rsidRPr="00715D4D">
              <w:rPr>
                <w:rFonts w:asciiTheme="majorHAnsi" w:hAnsiTheme="majorHAnsi"/>
                <w:lang w:val="fr-FR"/>
              </w:rPr>
              <w:t>.</w:t>
            </w:r>
          </w:p>
          <w:p w14:paraId="5B713D30" w14:textId="77777777" w:rsidR="00C47FBD" w:rsidRPr="00715D4D" w:rsidRDefault="00C47FBD" w:rsidP="00845D6A">
            <w:pPr>
              <w:autoSpaceDE w:val="0"/>
              <w:autoSpaceDN w:val="0"/>
              <w:adjustRightInd w:val="0"/>
              <w:jc w:val="both"/>
              <w:rPr>
                <w:rFonts w:asciiTheme="majorHAnsi" w:hAnsiTheme="majorHAnsi"/>
                <w:lang w:val="fr-FR"/>
              </w:rPr>
            </w:pPr>
            <w:r w:rsidRPr="00715D4D">
              <w:rPr>
                <w:rFonts w:asciiTheme="majorHAnsi" w:hAnsiTheme="majorHAnsi"/>
                <w:lang w:val="fr-FR"/>
              </w:rPr>
              <w:t>Les dossiers administratifs et les propositions techniques seront ouverts par un Comité ad hoc</w:t>
            </w:r>
            <w:r w:rsidRPr="00715D4D">
              <w:rPr>
                <w:rFonts w:asciiTheme="majorHAnsi" w:hAnsiTheme="majorHAnsi"/>
                <w:b/>
                <w:lang w:val="fr-FR"/>
              </w:rPr>
              <w:t xml:space="preserve"> </w:t>
            </w:r>
            <w:r w:rsidRPr="00715D4D">
              <w:rPr>
                <w:rFonts w:asciiTheme="majorHAnsi" w:hAnsiTheme="majorHAnsi"/>
                <w:lang w:val="fr-FR"/>
              </w:rPr>
              <w:t xml:space="preserve">dans la salle </w:t>
            </w:r>
            <w:r w:rsidRPr="00715D4D">
              <w:rPr>
                <w:rFonts w:asciiTheme="majorHAnsi" w:hAnsiTheme="majorHAnsi"/>
                <w:iCs/>
                <w:lang w:val="fr-FR"/>
              </w:rPr>
              <w:t>de réunions du Conseil Régional de l’Extrême-Nord</w:t>
            </w:r>
            <w:r w:rsidRPr="00715D4D">
              <w:rPr>
                <w:rFonts w:asciiTheme="majorHAnsi" w:hAnsiTheme="majorHAnsi"/>
                <w:i/>
                <w:iCs/>
                <w:sz w:val="18"/>
                <w:szCs w:val="18"/>
                <w:lang w:val="fr-FR"/>
              </w:rPr>
              <w:t xml:space="preserve"> </w:t>
            </w:r>
            <w:r w:rsidRPr="00715D4D">
              <w:rPr>
                <w:rFonts w:asciiTheme="majorHAnsi" w:hAnsiTheme="majorHAnsi"/>
                <w:lang w:val="fr-FR"/>
              </w:rPr>
              <w:t xml:space="preserve">le </w:t>
            </w:r>
            <w:r w:rsidRPr="00715D4D">
              <w:rPr>
                <w:rFonts w:asciiTheme="majorHAnsi" w:hAnsiTheme="majorHAnsi"/>
                <w:i/>
                <w:iCs/>
                <w:sz w:val="18"/>
                <w:szCs w:val="18"/>
                <w:lang w:val="fr-FR"/>
              </w:rPr>
              <w:t xml:space="preserve">_______________ </w:t>
            </w:r>
            <w:r w:rsidRPr="00715D4D">
              <w:rPr>
                <w:rFonts w:asciiTheme="majorHAnsi" w:hAnsiTheme="majorHAnsi"/>
                <w:lang w:val="fr-FR"/>
              </w:rPr>
              <w:t xml:space="preserve">à </w:t>
            </w:r>
            <w:r w:rsidRPr="00715D4D">
              <w:rPr>
                <w:rFonts w:asciiTheme="majorHAnsi" w:hAnsiTheme="majorHAnsi"/>
                <w:b/>
                <w:lang w:val="fr-FR"/>
              </w:rPr>
              <w:t>13 heures</w:t>
            </w:r>
            <w:r w:rsidRPr="00715D4D">
              <w:rPr>
                <w:rFonts w:asciiTheme="majorHAnsi" w:hAnsiTheme="majorHAnsi"/>
                <w:lang w:val="fr-FR"/>
              </w:rPr>
              <w:t xml:space="preserve">, heure locale, en présence du soumissionnaire ou de son représentant dûment mandaté. </w:t>
            </w:r>
          </w:p>
        </w:tc>
      </w:tr>
      <w:tr w:rsidR="00C47FBD" w:rsidRPr="00715D4D" w14:paraId="3F617E45" w14:textId="77777777" w:rsidTr="003D73EF">
        <w:trPr>
          <w:trHeight w:val="1821"/>
          <w:jc w:val="center"/>
        </w:trPr>
        <w:tc>
          <w:tcPr>
            <w:tcW w:w="1047" w:type="dxa"/>
          </w:tcPr>
          <w:p w14:paraId="55ED42B4" w14:textId="77777777" w:rsidR="00C47FBD" w:rsidRPr="00715D4D" w:rsidRDefault="00C47FBD" w:rsidP="00845D6A">
            <w:pPr>
              <w:autoSpaceDE w:val="0"/>
              <w:autoSpaceDN w:val="0"/>
              <w:adjustRightInd w:val="0"/>
              <w:rPr>
                <w:rFonts w:asciiTheme="majorHAnsi" w:hAnsiTheme="majorHAnsi"/>
              </w:rPr>
            </w:pPr>
            <w:r w:rsidRPr="00715D4D">
              <w:rPr>
                <w:rFonts w:asciiTheme="majorHAnsi" w:hAnsiTheme="majorHAnsi"/>
              </w:rPr>
              <w:t>5.1</w:t>
            </w:r>
          </w:p>
        </w:tc>
        <w:tc>
          <w:tcPr>
            <w:tcW w:w="9066" w:type="dxa"/>
          </w:tcPr>
          <w:p w14:paraId="0A24D061" w14:textId="77777777" w:rsidR="00C47FBD" w:rsidRPr="00715D4D" w:rsidRDefault="00C47FBD" w:rsidP="00845D6A">
            <w:pPr>
              <w:autoSpaceDE w:val="0"/>
              <w:autoSpaceDN w:val="0"/>
              <w:adjustRightInd w:val="0"/>
              <w:rPr>
                <w:rFonts w:asciiTheme="majorHAnsi" w:hAnsiTheme="majorHAnsi"/>
                <w:lang w:val="fr-FR"/>
              </w:rPr>
            </w:pPr>
            <w:r w:rsidRPr="00715D4D">
              <w:rPr>
                <w:rFonts w:asciiTheme="majorHAnsi" w:hAnsiTheme="majorHAnsi"/>
                <w:lang w:val="fr-FR"/>
              </w:rPr>
              <w:t>Tout complément d’information à l’Autorité Contractante doit être demandé à l’adresse suivante :</w:t>
            </w:r>
          </w:p>
          <w:p w14:paraId="415ADCAD" w14:textId="63507F0B" w:rsidR="00C47FBD" w:rsidRPr="00715D4D" w:rsidRDefault="00C47FBD" w:rsidP="00845D6A">
            <w:pPr>
              <w:autoSpaceDE w:val="0"/>
              <w:autoSpaceDN w:val="0"/>
              <w:adjustRightInd w:val="0"/>
              <w:rPr>
                <w:rFonts w:asciiTheme="majorHAnsi" w:hAnsiTheme="majorHAnsi"/>
                <w:b/>
                <w:bCs/>
                <w:lang w:val="fr-FR"/>
              </w:rPr>
            </w:pPr>
            <w:r w:rsidRPr="00715D4D">
              <w:rPr>
                <w:rFonts w:asciiTheme="majorHAnsi" w:hAnsiTheme="majorHAnsi"/>
                <w:b/>
                <w:bCs/>
                <w:lang w:val="fr-FR"/>
              </w:rPr>
              <w:t>Cellule d’Appui au lancement des ap</w:t>
            </w:r>
            <w:r w:rsidR="005A56D2">
              <w:rPr>
                <w:rFonts w:asciiTheme="majorHAnsi" w:hAnsiTheme="majorHAnsi"/>
                <w:b/>
                <w:bCs/>
                <w:lang w:val="fr-FR"/>
              </w:rPr>
              <w:t>pels d’offres des Services du Conseil Régional</w:t>
            </w:r>
            <w:r w:rsidRPr="00715D4D">
              <w:rPr>
                <w:rFonts w:asciiTheme="majorHAnsi" w:hAnsiTheme="majorHAnsi"/>
                <w:b/>
                <w:bCs/>
                <w:lang w:val="fr-FR"/>
              </w:rPr>
              <w:t xml:space="preserve"> de l’Extrême-Nord</w:t>
            </w:r>
            <w:r w:rsidR="005A56D2">
              <w:rPr>
                <w:rFonts w:asciiTheme="majorHAnsi" w:hAnsiTheme="majorHAnsi"/>
                <w:b/>
                <w:bCs/>
                <w:lang w:val="fr-FR"/>
              </w:rPr>
              <w:t xml:space="preserve"> (Secrétariat Général</w:t>
            </w:r>
            <w:r w:rsidRPr="00715D4D">
              <w:rPr>
                <w:rFonts w:asciiTheme="majorHAnsi" w:hAnsiTheme="majorHAnsi"/>
                <w:b/>
                <w:bCs/>
                <w:lang w:val="fr-FR"/>
              </w:rPr>
              <w:t xml:space="preserve">) à Maroua au quartier </w:t>
            </w:r>
            <w:proofErr w:type="spellStart"/>
            <w:r w:rsidRPr="00715D4D">
              <w:rPr>
                <w:rFonts w:asciiTheme="majorHAnsi" w:hAnsiTheme="majorHAnsi"/>
                <w:b/>
                <w:bCs/>
                <w:lang w:val="fr-FR"/>
              </w:rPr>
              <w:t>Djarengol-Pitoaré</w:t>
            </w:r>
            <w:proofErr w:type="spellEnd"/>
            <w:r w:rsidRPr="00715D4D">
              <w:rPr>
                <w:rFonts w:asciiTheme="majorHAnsi" w:hAnsiTheme="majorHAnsi"/>
                <w:b/>
                <w:bCs/>
                <w:lang w:val="fr-FR"/>
              </w:rPr>
              <w:t xml:space="preserve"> Tél : 222 29 01 50/ 222 29 01 51.</w:t>
            </w:r>
          </w:p>
          <w:p w14:paraId="55D09E9B" w14:textId="77777777" w:rsidR="00C47FBD" w:rsidRPr="00715D4D" w:rsidRDefault="00C47FBD" w:rsidP="00845D6A">
            <w:pPr>
              <w:autoSpaceDE w:val="0"/>
              <w:autoSpaceDN w:val="0"/>
              <w:adjustRightInd w:val="0"/>
              <w:rPr>
                <w:rFonts w:asciiTheme="majorHAnsi" w:hAnsiTheme="majorHAnsi"/>
                <w:b/>
                <w:bCs/>
                <w:lang w:val="fr-FR"/>
              </w:rPr>
            </w:pPr>
          </w:p>
        </w:tc>
      </w:tr>
      <w:tr w:rsidR="00C47FBD" w:rsidRPr="00715D4D" w14:paraId="6B5C9704" w14:textId="77777777" w:rsidTr="00C47FBD">
        <w:trPr>
          <w:trHeight w:val="978"/>
          <w:jc w:val="center"/>
        </w:trPr>
        <w:tc>
          <w:tcPr>
            <w:tcW w:w="1047" w:type="dxa"/>
          </w:tcPr>
          <w:p w14:paraId="1A35EE5E" w14:textId="77777777" w:rsidR="00C47FBD" w:rsidRPr="00715D4D" w:rsidRDefault="00C47FBD" w:rsidP="00845D6A">
            <w:pPr>
              <w:autoSpaceDE w:val="0"/>
              <w:autoSpaceDN w:val="0"/>
              <w:adjustRightInd w:val="0"/>
              <w:rPr>
                <w:rFonts w:asciiTheme="majorHAnsi" w:hAnsiTheme="majorHAnsi"/>
              </w:rPr>
            </w:pPr>
            <w:r>
              <w:rPr>
                <w:rFonts w:asciiTheme="majorHAnsi" w:hAnsiTheme="majorHAnsi"/>
              </w:rPr>
              <w:t>5.2</w:t>
            </w:r>
          </w:p>
        </w:tc>
        <w:tc>
          <w:tcPr>
            <w:tcW w:w="9066" w:type="dxa"/>
          </w:tcPr>
          <w:p w14:paraId="220642B3" w14:textId="77777777" w:rsidR="00C47FBD" w:rsidRPr="00A848C5" w:rsidRDefault="00C47FBD" w:rsidP="00845D6A">
            <w:pPr>
              <w:autoSpaceDE w:val="0"/>
              <w:autoSpaceDN w:val="0"/>
              <w:adjustRightInd w:val="0"/>
              <w:rPr>
                <w:rFonts w:asciiTheme="majorHAnsi" w:hAnsiTheme="majorHAnsi"/>
                <w:b/>
                <w:bCs/>
                <w:sz w:val="28"/>
                <w:u w:val="single"/>
              </w:rPr>
            </w:pPr>
            <w:proofErr w:type="spellStart"/>
            <w:r w:rsidRPr="00A848C5">
              <w:rPr>
                <w:rFonts w:asciiTheme="majorHAnsi" w:hAnsiTheme="majorHAnsi"/>
                <w:b/>
                <w:bCs/>
                <w:sz w:val="28"/>
                <w:u w:val="single"/>
              </w:rPr>
              <w:t>Critères</w:t>
            </w:r>
            <w:proofErr w:type="spellEnd"/>
            <w:r w:rsidRPr="00A848C5">
              <w:rPr>
                <w:rFonts w:asciiTheme="majorHAnsi" w:hAnsiTheme="majorHAnsi"/>
                <w:b/>
                <w:bCs/>
                <w:sz w:val="28"/>
                <w:u w:val="single"/>
              </w:rPr>
              <w:t xml:space="preserve"> </w:t>
            </w:r>
            <w:proofErr w:type="spellStart"/>
            <w:r w:rsidRPr="00A848C5">
              <w:rPr>
                <w:rFonts w:asciiTheme="majorHAnsi" w:hAnsiTheme="majorHAnsi"/>
                <w:b/>
                <w:bCs/>
                <w:sz w:val="28"/>
                <w:u w:val="single"/>
              </w:rPr>
              <w:t>éliminatoires</w:t>
            </w:r>
            <w:proofErr w:type="spellEnd"/>
            <w:r w:rsidRPr="00A848C5">
              <w:rPr>
                <w:rFonts w:asciiTheme="majorHAnsi" w:hAnsiTheme="majorHAnsi"/>
                <w:b/>
                <w:bCs/>
                <w:sz w:val="28"/>
                <w:u w:val="single"/>
              </w:rPr>
              <w:t>:</w:t>
            </w:r>
          </w:p>
          <w:p w14:paraId="6539897E" w14:textId="77777777" w:rsidR="00C47FBD" w:rsidRPr="00355310" w:rsidRDefault="00C47FBD" w:rsidP="00845D6A">
            <w:pPr>
              <w:autoSpaceDE w:val="0"/>
              <w:autoSpaceDN w:val="0"/>
              <w:adjustRightInd w:val="0"/>
              <w:rPr>
                <w:rFonts w:asciiTheme="majorHAnsi" w:hAnsiTheme="majorHAnsi"/>
                <w:lang w:val="fr-FR"/>
              </w:rPr>
            </w:pPr>
          </w:p>
        </w:tc>
      </w:tr>
    </w:tbl>
    <w:p w14:paraId="117A586E" w14:textId="1D9F4170" w:rsidR="00C47FBD" w:rsidRDefault="00C47FBD" w:rsidP="003B1E49">
      <w:pPr>
        <w:autoSpaceDE w:val="0"/>
        <w:autoSpaceDN w:val="0"/>
        <w:adjustRightInd w:val="0"/>
        <w:jc w:val="center"/>
        <w:rPr>
          <w:rFonts w:asciiTheme="majorHAnsi" w:hAnsiTheme="majorHAnsi"/>
          <w:sz w:val="44"/>
          <w:szCs w:val="44"/>
        </w:rPr>
      </w:pPr>
    </w:p>
    <w:p w14:paraId="019E387D" w14:textId="2DE9BBDF" w:rsidR="00C47FBD" w:rsidRDefault="00C47FBD" w:rsidP="003B1E49">
      <w:pPr>
        <w:autoSpaceDE w:val="0"/>
        <w:autoSpaceDN w:val="0"/>
        <w:adjustRightInd w:val="0"/>
        <w:jc w:val="center"/>
        <w:rPr>
          <w:rFonts w:asciiTheme="majorHAnsi" w:hAnsiTheme="majorHAnsi"/>
          <w:sz w:val="44"/>
          <w:szCs w:val="44"/>
        </w:rPr>
      </w:pPr>
    </w:p>
    <w:p w14:paraId="7AD93725" w14:textId="7A2589AD" w:rsidR="00C47FBD" w:rsidRDefault="00C47FBD" w:rsidP="003B1E49">
      <w:pPr>
        <w:autoSpaceDE w:val="0"/>
        <w:autoSpaceDN w:val="0"/>
        <w:adjustRightInd w:val="0"/>
        <w:jc w:val="center"/>
        <w:rPr>
          <w:rFonts w:asciiTheme="majorHAnsi" w:hAnsiTheme="majorHAnsi"/>
          <w:sz w:val="44"/>
          <w:szCs w:val="44"/>
        </w:rPr>
      </w:pPr>
    </w:p>
    <w:tbl>
      <w:tblPr>
        <w:tblStyle w:val="Grilledutableau"/>
        <w:tblW w:w="10421" w:type="dxa"/>
        <w:jc w:val="center"/>
        <w:tblLook w:val="04A0" w:firstRow="1" w:lastRow="0" w:firstColumn="1" w:lastColumn="0" w:noHBand="0" w:noVBand="1"/>
      </w:tblPr>
      <w:tblGrid>
        <w:gridCol w:w="9559"/>
        <w:gridCol w:w="862"/>
      </w:tblGrid>
      <w:tr w:rsidR="00C47FBD" w:rsidRPr="00A848C5" w14:paraId="66E9DBD6" w14:textId="77777777" w:rsidTr="008050EE">
        <w:trPr>
          <w:trHeight w:val="4761"/>
          <w:jc w:val="center"/>
        </w:trPr>
        <w:tc>
          <w:tcPr>
            <w:tcW w:w="9464" w:type="dxa"/>
            <w:tcBorders>
              <w:bottom w:val="single" w:sz="4" w:space="0" w:color="auto"/>
            </w:tcBorders>
          </w:tcPr>
          <w:p w14:paraId="1C0DFECD" w14:textId="77777777" w:rsidR="00C47FBD" w:rsidRPr="00A848C5" w:rsidRDefault="00C47FBD" w:rsidP="00845D6A">
            <w:pPr>
              <w:autoSpaceDE w:val="0"/>
              <w:autoSpaceDN w:val="0"/>
              <w:adjustRightInd w:val="0"/>
              <w:rPr>
                <w:rFonts w:asciiTheme="majorHAnsi" w:hAnsiTheme="majorHAnsi"/>
                <w:b/>
                <w:bCs/>
                <w:sz w:val="28"/>
                <w:u w:val="single"/>
              </w:rPr>
            </w:pPr>
            <w:proofErr w:type="spellStart"/>
            <w:r w:rsidRPr="00A848C5">
              <w:rPr>
                <w:rFonts w:asciiTheme="majorHAnsi" w:hAnsiTheme="majorHAnsi"/>
                <w:b/>
                <w:bCs/>
                <w:sz w:val="28"/>
                <w:u w:val="single"/>
              </w:rPr>
              <w:t>Critères</w:t>
            </w:r>
            <w:proofErr w:type="spellEnd"/>
            <w:r w:rsidRPr="00A848C5">
              <w:rPr>
                <w:rFonts w:asciiTheme="majorHAnsi" w:hAnsiTheme="majorHAnsi"/>
                <w:b/>
                <w:bCs/>
                <w:sz w:val="28"/>
                <w:u w:val="single"/>
              </w:rPr>
              <w:t xml:space="preserve"> </w:t>
            </w:r>
            <w:proofErr w:type="spellStart"/>
            <w:r w:rsidRPr="00A848C5">
              <w:rPr>
                <w:rFonts w:asciiTheme="majorHAnsi" w:hAnsiTheme="majorHAnsi"/>
                <w:b/>
                <w:bCs/>
                <w:sz w:val="28"/>
                <w:u w:val="single"/>
              </w:rPr>
              <w:t>éliminatoires</w:t>
            </w:r>
            <w:proofErr w:type="spellEnd"/>
            <w:r w:rsidRPr="00A848C5">
              <w:rPr>
                <w:rFonts w:asciiTheme="majorHAnsi" w:hAnsiTheme="majorHAnsi"/>
                <w:b/>
                <w:bCs/>
                <w:sz w:val="28"/>
                <w:u w:val="single"/>
              </w:rPr>
              <w:t>:</w:t>
            </w:r>
          </w:p>
          <w:p w14:paraId="5FF4AC67" w14:textId="77777777" w:rsidR="00C47FBD" w:rsidRPr="00A848C5" w:rsidRDefault="00C47FBD" w:rsidP="00845D6A">
            <w:pPr>
              <w:autoSpaceDE w:val="0"/>
              <w:autoSpaceDN w:val="0"/>
              <w:adjustRightInd w:val="0"/>
              <w:rPr>
                <w:rFonts w:asciiTheme="majorHAnsi" w:hAnsiTheme="majorHAnsi"/>
                <w:b/>
                <w:bCs/>
                <w:u w:val="single"/>
              </w:rPr>
            </w:pPr>
          </w:p>
          <w:p w14:paraId="4886D285" w14:textId="77777777" w:rsidR="00C47FBD" w:rsidRPr="00A848C5" w:rsidRDefault="00C47FBD" w:rsidP="003D08C9">
            <w:pPr>
              <w:numPr>
                <w:ilvl w:val="1"/>
                <w:numId w:val="52"/>
              </w:numPr>
              <w:autoSpaceDE w:val="0"/>
              <w:autoSpaceDN w:val="0"/>
              <w:adjustRightInd w:val="0"/>
              <w:rPr>
                <w:rFonts w:asciiTheme="majorHAnsi" w:hAnsiTheme="majorHAnsi"/>
                <w:b/>
                <w:bCs/>
                <w:i/>
                <w:iCs/>
                <w:u w:val="single"/>
              </w:rPr>
            </w:pPr>
            <w:proofErr w:type="spellStart"/>
            <w:r w:rsidRPr="00A848C5">
              <w:rPr>
                <w:rFonts w:asciiTheme="majorHAnsi" w:hAnsiTheme="majorHAnsi"/>
                <w:b/>
                <w:bCs/>
                <w:i/>
                <w:iCs/>
                <w:u w:val="single"/>
              </w:rPr>
              <w:t>Offre</w:t>
            </w:r>
            <w:proofErr w:type="spellEnd"/>
            <w:r w:rsidRPr="00A848C5">
              <w:rPr>
                <w:rFonts w:asciiTheme="majorHAnsi" w:hAnsiTheme="majorHAnsi"/>
                <w:b/>
                <w:bCs/>
                <w:i/>
                <w:iCs/>
                <w:u w:val="single"/>
              </w:rPr>
              <w:t xml:space="preserve"> Administrative</w:t>
            </w:r>
          </w:p>
          <w:p w14:paraId="77470FC1" w14:textId="77777777" w:rsidR="00C47FBD" w:rsidRPr="00A848C5" w:rsidRDefault="00C47FBD" w:rsidP="003D08C9">
            <w:pPr>
              <w:numPr>
                <w:ilvl w:val="0"/>
                <w:numId w:val="52"/>
              </w:numPr>
              <w:autoSpaceDE w:val="0"/>
              <w:autoSpaceDN w:val="0"/>
              <w:adjustRightInd w:val="0"/>
              <w:rPr>
                <w:rFonts w:asciiTheme="majorHAnsi" w:hAnsiTheme="majorHAnsi"/>
                <w:bCs/>
                <w:iCs/>
              </w:rPr>
            </w:pPr>
            <w:r w:rsidRPr="00A848C5">
              <w:rPr>
                <w:rFonts w:asciiTheme="majorHAnsi" w:hAnsiTheme="majorHAnsi"/>
                <w:bCs/>
                <w:iCs/>
              </w:rPr>
              <w:t xml:space="preserve">Pièce </w:t>
            </w:r>
            <w:proofErr w:type="spellStart"/>
            <w:r w:rsidRPr="00A848C5">
              <w:rPr>
                <w:rFonts w:asciiTheme="majorHAnsi" w:hAnsiTheme="majorHAnsi"/>
                <w:bCs/>
                <w:iCs/>
              </w:rPr>
              <w:t>falsifiée</w:t>
            </w:r>
            <w:proofErr w:type="spellEnd"/>
            <w:r w:rsidRPr="00A848C5">
              <w:rPr>
                <w:rFonts w:asciiTheme="majorHAnsi" w:hAnsiTheme="majorHAnsi"/>
                <w:bCs/>
                <w:iCs/>
              </w:rPr>
              <w:t>;</w:t>
            </w:r>
          </w:p>
          <w:p w14:paraId="7C345E57" w14:textId="77777777" w:rsidR="00C47FBD" w:rsidRPr="00A848C5" w:rsidRDefault="00C47FBD" w:rsidP="003D08C9">
            <w:pPr>
              <w:numPr>
                <w:ilvl w:val="0"/>
                <w:numId w:val="52"/>
              </w:numPr>
              <w:autoSpaceDE w:val="0"/>
              <w:autoSpaceDN w:val="0"/>
              <w:adjustRightInd w:val="0"/>
              <w:rPr>
                <w:rFonts w:asciiTheme="majorHAnsi" w:hAnsiTheme="majorHAnsi"/>
                <w:bCs/>
                <w:iCs/>
                <w:lang w:val="fr-FR"/>
              </w:rPr>
            </w:pPr>
            <w:r w:rsidRPr="00A848C5">
              <w:rPr>
                <w:rFonts w:asciiTheme="majorHAnsi" w:hAnsiTheme="majorHAnsi"/>
                <w:bCs/>
                <w:iCs/>
                <w:lang w:val="fr-FR"/>
              </w:rPr>
              <w:t>L’absence ou défaut de la caution de soumission ;</w:t>
            </w:r>
          </w:p>
          <w:p w14:paraId="001419EF" w14:textId="77777777" w:rsidR="00C47FBD" w:rsidRPr="00A848C5" w:rsidRDefault="00C47FBD" w:rsidP="003D08C9">
            <w:pPr>
              <w:numPr>
                <w:ilvl w:val="0"/>
                <w:numId w:val="52"/>
              </w:numPr>
              <w:autoSpaceDE w:val="0"/>
              <w:autoSpaceDN w:val="0"/>
              <w:adjustRightInd w:val="0"/>
              <w:rPr>
                <w:rFonts w:asciiTheme="majorHAnsi" w:hAnsiTheme="majorHAnsi"/>
                <w:bCs/>
                <w:iCs/>
                <w:lang w:val="fr-FR"/>
              </w:rPr>
            </w:pPr>
            <w:r w:rsidRPr="00A848C5">
              <w:rPr>
                <w:rFonts w:asciiTheme="majorHAnsi" w:hAnsiTheme="majorHAnsi"/>
                <w:bCs/>
                <w:iCs/>
                <w:lang w:val="fr-FR"/>
              </w:rPr>
              <w:t>Dossier administratif resté incomplet 48 heures après l’ouverture des offres.</w:t>
            </w:r>
          </w:p>
          <w:p w14:paraId="1E338FB6" w14:textId="77777777" w:rsidR="00C47FBD" w:rsidRPr="00A848C5" w:rsidRDefault="00C47FBD" w:rsidP="003D08C9">
            <w:pPr>
              <w:numPr>
                <w:ilvl w:val="1"/>
                <w:numId w:val="52"/>
              </w:numPr>
              <w:autoSpaceDE w:val="0"/>
              <w:autoSpaceDN w:val="0"/>
              <w:adjustRightInd w:val="0"/>
              <w:rPr>
                <w:rFonts w:asciiTheme="majorHAnsi" w:hAnsiTheme="majorHAnsi"/>
                <w:b/>
                <w:bCs/>
                <w:i/>
                <w:iCs/>
                <w:u w:val="single"/>
              </w:rPr>
            </w:pPr>
            <w:proofErr w:type="spellStart"/>
            <w:r w:rsidRPr="00A848C5">
              <w:rPr>
                <w:rFonts w:asciiTheme="majorHAnsi" w:hAnsiTheme="majorHAnsi"/>
                <w:b/>
                <w:bCs/>
                <w:i/>
                <w:iCs/>
                <w:u w:val="single"/>
              </w:rPr>
              <w:t>Offre</w:t>
            </w:r>
            <w:proofErr w:type="spellEnd"/>
            <w:r w:rsidRPr="00A848C5">
              <w:rPr>
                <w:rFonts w:asciiTheme="majorHAnsi" w:hAnsiTheme="majorHAnsi"/>
                <w:b/>
                <w:bCs/>
                <w:i/>
                <w:iCs/>
                <w:u w:val="single"/>
              </w:rPr>
              <w:t xml:space="preserve"> technique</w:t>
            </w:r>
          </w:p>
          <w:p w14:paraId="3B1D0133" w14:textId="77777777" w:rsidR="00C47FBD" w:rsidRPr="00A848C5" w:rsidRDefault="00C47FBD" w:rsidP="003D08C9">
            <w:pPr>
              <w:numPr>
                <w:ilvl w:val="0"/>
                <w:numId w:val="52"/>
              </w:numPr>
              <w:autoSpaceDE w:val="0"/>
              <w:autoSpaceDN w:val="0"/>
              <w:adjustRightInd w:val="0"/>
              <w:rPr>
                <w:rFonts w:asciiTheme="majorHAnsi" w:hAnsiTheme="majorHAnsi"/>
                <w:bCs/>
                <w:iCs/>
              </w:rPr>
            </w:pPr>
            <w:proofErr w:type="spellStart"/>
            <w:r w:rsidRPr="00A848C5">
              <w:rPr>
                <w:rFonts w:asciiTheme="majorHAnsi" w:hAnsiTheme="majorHAnsi"/>
                <w:bCs/>
                <w:iCs/>
              </w:rPr>
              <w:t>Fausse</w:t>
            </w:r>
            <w:proofErr w:type="spellEnd"/>
            <w:r w:rsidRPr="00A848C5">
              <w:rPr>
                <w:rFonts w:asciiTheme="majorHAnsi" w:hAnsiTheme="majorHAnsi"/>
                <w:bCs/>
                <w:iCs/>
              </w:rPr>
              <w:t xml:space="preserve"> </w:t>
            </w:r>
            <w:proofErr w:type="spellStart"/>
            <w:r w:rsidRPr="00A848C5">
              <w:rPr>
                <w:rFonts w:asciiTheme="majorHAnsi" w:hAnsiTheme="majorHAnsi"/>
                <w:bCs/>
                <w:iCs/>
              </w:rPr>
              <w:t>déclaration</w:t>
            </w:r>
            <w:proofErr w:type="spellEnd"/>
            <w:r w:rsidRPr="00A848C5">
              <w:rPr>
                <w:rFonts w:asciiTheme="majorHAnsi" w:hAnsiTheme="majorHAnsi"/>
                <w:bCs/>
                <w:iCs/>
              </w:rPr>
              <w:t>; </w:t>
            </w:r>
          </w:p>
          <w:p w14:paraId="62C3DEF6" w14:textId="77777777" w:rsidR="00C47FBD" w:rsidRPr="00A848C5" w:rsidRDefault="00C47FBD" w:rsidP="003D08C9">
            <w:pPr>
              <w:numPr>
                <w:ilvl w:val="0"/>
                <w:numId w:val="52"/>
              </w:numPr>
              <w:autoSpaceDE w:val="0"/>
              <w:autoSpaceDN w:val="0"/>
              <w:adjustRightInd w:val="0"/>
              <w:rPr>
                <w:rFonts w:asciiTheme="majorHAnsi" w:hAnsiTheme="majorHAnsi"/>
                <w:bCs/>
                <w:iCs/>
              </w:rPr>
            </w:pPr>
            <w:r w:rsidRPr="00A848C5">
              <w:rPr>
                <w:rFonts w:asciiTheme="majorHAnsi" w:hAnsiTheme="majorHAnsi"/>
                <w:bCs/>
                <w:iCs/>
              </w:rPr>
              <w:t xml:space="preserve">Documents </w:t>
            </w:r>
            <w:proofErr w:type="spellStart"/>
            <w:r w:rsidRPr="00A848C5">
              <w:rPr>
                <w:rFonts w:asciiTheme="majorHAnsi" w:hAnsiTheme="majorHAnsi"/>
                <w:bCs/>
                <w:iCs/>
              </w:rPr>
              <w:t>falsifiés</w:t>
            </w:r>
            <w:proofErr w:type="spellEnd"/>
            <w:r w:rsidRPr="00A848C5">
              <w:rPr>
                <w:rFonts w:asciiTheme="majorHAnsi" w:hAnsiTheme="majorHAnsi"/>
                <w:bCs/>
                <w:iCs/>
              </w:rPr>
              <w:t> </w:t>
            </w:r>
            <w:proofErr w:type="spellStart"/>
            <w:r w:rsidRPr="00A848C5">
              <w:rPr>
                <w:rFonts w:asciiTheme="majorHAnsi" w:hAnsiTheme="majorHAnsi"/>
                <w:bCs/>
                <w:iCs/>
              </w:rPr>
              <w:t>ou</w:t>
            </w:r>
            <w:proofErr w:type="spellEnd"/>
            <w:r w:rsidRPr="00A848C5">
              <w:rPr>
                <w:rFonts w:asciiTheme="majorHAnsi" w:hAnsiTheme="majorHAnsi"/>
                <w:bCs/>
                <w:iCs/>
              </w:rPr>
              <w:t xml:space="preserve"> </w:t>
            </w:r>
            <w:proofErr w:type="spellStart"/>
            <w:r w:rsidRPr="00A848C5">
              <w:rPr>
                <w:rFonts w:asciiTheme="majorHAnsi" w:hAnsiTheme="majorHAnsi"/>
                <w:bCs/>
                <w:iCs/>
              </w:rPr>
              <w:t>scannés</w:t>
            </w:r>
            <w:proofErr w:type="spellEnd"/>
            <w:r w:rsidRPr="00A848C5">
              <w:rPr>
                <w:rFonts w:asciiTheme="majorHAnsi" w:hAnsiTheme="majorHAnsi"/>
                <w:bCs/>
                <w:iCs/>
              </w:rPr>
              <w:t>;</w:t>
            </w:r>
          </w:p>
          <w:p w14:paraId="0F4D709E" w14:textId="2D30C9A4" w:rsidR="00C47FBD" w:rsidRPr="003D08C9" w:rsidRDefault="00C47FBD" w:rsidP="003D08C9">
            <w:pPr>
              <w:numPr>
                <w:ilvl w:val="0"/>
                <w:numId w:val="52"/>
              </w:numPr>
              <w:autoSpaceDE w:val="0"/>
              <w:autoSpaceDN w:val="0"/>
              <w:adjustRightInd w:val="0"/>
              <w:rPr>
                <w:rFonts w:asciiTheme="majorHAnsi" w:hAnsiTheme="majorHAnsi"/>
                <w:bCs/>
                <w:iCs/>
                <w:lang w:val="fr-FR"/>
              </w:rPr>
            </w:pPr>
            <w:r w:rsidRPr="00A848C5">
              <w:rPr>
                <w:rFonts w:asciiTheme="majorHAnsi" w:hAnsiTheme="majorHAnsi"/>
                <w:bCs/>
                <w:iCs/>
                <w:lang w:val="fr-FR"/>
              </w:rPr>
              <w:t xml:space="preserve">Non satisfaction, au moins, à </w:t>
            </w:r>
            <w:r w:rsidRPr="00A848C5">
              <w:rPr>
                <w:rFonts w:asciiTheme="majorHAnsi" w:hAnsiTheme="majorHAnsi"/>
                <w:b/>
                <w:bCs/>
                <w:iCs/>
                <w:lang w:val="fr-FR"/>
              </w:rPr>
              <w:t>soixante-dix (70) critères</w:t>
            </w:r>
            <w:r w:rsidRPr="00A848C5">
              <w:rPr>
                <w:rFonts w:asciiTheme="majorHAnsi" w:hAnsiTheme="majorHAnsi"/>
                <w:bCs/>
                <w:iCs/>
                <w:lang w:val="fr-FR"/>
              </w:rPr>
              <w:t xml:space="preserve"> essentiels sur </w:t>
            </w:r>
            <w:r w:rsidRPr="00A848C5">
              <w:rPr>
                <w:rFonts w:asciiTheme="majorHAnsi" w:hAnsiTheme="majorHAnsi"/>
                <w:b/>
                <w:bCs/>
                <w:iCs/>
                <w:lang w:val="fr-FR"/>
              </w:rPr>
              <w:t>cent (100</w:t>
            </w:r>
            <w:r w:rsidRPr="00A848C5">
              <w:rPr>
                <w:rFonts w:asciiTheme="majorHAnsi" w:hAnsiTheme="majorHAnsi"/>
                <w:bCs/>
                <w:iCs/>
                <w:lang w:val="fr-FR"/>
              </w:rPr>
              <w:t xml:space="preserve">), soit une note technique </w:t>
            </w:r>
            <w:r w:rsidRPr="00A848C5">
              <w:rPr>
                <w:rFonts w:asciiTheme="majorHAnsi" w:hAnsiTheme="majorHAnsi"/>
                <w:b/>
                <w:bCs/>
                <w:iCs/>
                <w:lang w:val="fr-FR"/>
              </w:rPr>
              <w:t>inférieure à 70%.</w:t>
            </w:r>
          </w:p>
          <w:p w14:paraId="43B4721E" w14:textId="77777777" w:rsidR="003D08C9" w:rsidRPr="00A848C5" w:rsidRDefault="003D08C9" w:rsidP="003D08C9">
            <w:pPr>
              <w:autoSpaceDE w:val="0"/>
              <w:autoSpaceDN w:val="0"/>
              <w:adjustRightInd w:val="0"/>
              <w:ind w:left="1389"/>
              <w:rPr>
                <w:rFonts w:asciiTheme="majorHAnsi" w:hAnsiTheme="majorHAnsi"/>
                <w:bCs/>
                <w:iCs/>
                <w:lang w:val="fr-FR"/>
              </w:rPr>
            </w:pPr>
          </w:p>
          <w:p w14:paraId="28E60A6F" w14:textId="7C8AC50F" w:rsidR="00C47FBD" w:rsidRDefault="00C47FBD" w:rsidP="003D08C9">
            <w:pPr>
              <w:numPr>
                <w:ilvl w:val="1"/>
                <w:numId w:val="52"/>
              </w:numPr>
              <w:autoSpaceDE w:val="0"/>
              <w:autoSpaceDN w:val="0"/>
              <w:adjustRightInd w:val="0"/>
              <w:rPr>
                <w:rFonts w:asciiTheme="majorHAnsi" w:hAnsiTheme="majorHAnsi"/>
                <w:b/>
                <w:bCs/>
                <w:i/>
                <w:iCs/>
                <w:u w:val="single"/>
              </w:rPr>
            </w:pPr>
            <w:proofErr w:type="spellStart"/>
            <w:r w:rsidRPr="00A848C5">
              <w:rPr>
                <w:rFonts w:asciiTheme="majorHAnsi" w:hAnsiTheme="majorHAnsi"/>
                <w:b/>
                <w:bCs/>
                <w:i/>
                <w:iCs/>
                <w:u w:val="single"/>
              </w:rPr>
              <w:t>Offre</w:t>
            </w:r>
            <w:proofErr w:type="spellEnd"/>
            <w:r w:rsidRPr="00A848C5">
              <w:rPr>
                <w:rFonts w:asciiTheme="majorHAnsi" w:hAnsiTheme="majorHAnsi"/>
                <w:b/>
                <w:bCs/>
                <w:i/>
                <w:iCs/>
                <w:u w:val="single"/>
              </w:rPr>
              <w:t xml:space="preserve"> </w:t>
            </w:r>
            <w:proofErr w:type="spellStart"/>
            <w:r w:rsidRPr="00A848C5">
              <w:rPr>
                <w:rFonts w:asciiTheme="majorHAnsi" w:hAnsiTheme="majorHAnsi"/>
                <w:b/>
                <w:bCs/>
                <w:i/>
                <w:iCs/>
                <w:u w:val="single"/>
              </w:rPr>
              <w:t>Financière</w:t>
            </w:r>
            <w:proofErr w:type="spellEnd"/>
          </w:p>
          <w:p w14:paraId="72B6BA52" w14:textId="77777777" w:rsidR="003D08C9" w:rsidRPr="00A848C5" w:rsidRDefault="003D08C9" w:rsidP="003D08C9">
            <w:pPr>
              <w:autoSpaceDE w:val="0"/>
              <w:autoSpaceDN w:val="0"/>
              <w:adjustRightInd w:val="0"/>
              <w:ind w:left="1506"/>
              <w:rPr>
                <w:rFonts w:asciiTheme="majorHAnsi" w:hAnsiTheme="majorHAnsi"/>
                <w:b/>
                <w:bCs/>
                <w:i/>
                <w:iCs/>
                <w:u w:val="single"/>
              </w:rPr>
            </w:pPr>
          </w:p>
          <w:p w14:paraId="4D3B0910" w14:textId="5FBA8A17" w:rsidR="003D08C9" w:rsidRPr="003D08C9" w:rsidRDefault="003D08C9" w:rsidP="003D08C9">
            <w:pPr>
              <w:pStyle w:val="Corpsdetexte"/>
              <w:numPr>
                <w:ilvl w:val="0"/>
                <w:numId w:val="52"/>
              </w:numPr>
              <w:spacing w:before="40" w:after="0"/>
              <w:jc w:val="both"/>
              <w:rPr>
                <w:rFonts w:asciiTheme="majorHAnsi" w:hAnsiTheme="majorHAnsi" w:cs="Tahoma"/>
                <w:bCs/>
                <w:iCs/>
                <w:sz w:val="22"/>
                <w:szCs w:val="22"/>
                <w:lang w:val="fr-FR"/>
              </w:rPr>
            </w:pPr>
            <w:r w:rsidRPr="003D08C9">
              <w:rPr>
                <w:rFonts w:asciiTheme="majorHAnsi" w:hAnsiTheme="majorHAnsi" w:cs="Tahoma"/>
                <w:bCs/>
                <w:iCs/>
                <w:sz w:val="22"/>
                <w:szCs w:val="22"/>
                <w:lang w:val="fr-FR"/>
              </w:rPr>
              <w:t>Non-conformité de la soumission au modèle du DAO ;</w:t>
            </w:r>
          </w:p>
          <w:p w14:paraId="373B28B1" w14:textId="77777777" w:rsidR="00D22393" w:rsidRDefault="00C47FBD" w:rsidP="003D08C9">
            <w:pPr>
              <w:numPr>
                <w:ilvl w:val="0"/>
                <w:numId w:val="52"/>
              </w:numPr>
              <w:autoSpaceDE w:val="0"/>
              <w:autoSpaceDN w:val="0"/>
              <w:adjustRightInd w:val="0"/>
              <w:rPr>
                <w:rFonts w:asciiTheme="majorHAnsi" w:hAnsiTheme="majorHAnsi"/>
                <w:bCs/>
                <w:iCs/>
                <w:lang w:val="fr-FR"/>
              </w:rPr>
            </w:pPr>
            <w:r w:rsidRPr="00A848C5">
              <w:rPr>
                <w:rFonts w:asciiTheme="majorHAnsi" w:hAnsiTheme="majorHAnsi"/>
                <w:bCs/>
                <w:iCs/>
                <w:lang w:val="fr-FR"/>
              </w:rPr>
              <w:t>Absence d’un prix unitaire quantifié dans le bordereau des prix unitaires</w:t>
            </w:r>
          </w:p>
          <w:p w14:paraId="1C2AFE2C" w14:textId="0E51292C" w:rsidR="00C47FBD" w:rsidRDefault="00D22393" w:rsidP="003D08C9">
            <w:pPr>
              <w:numPr>
                <w:ilvl w:val="0"/>
                <w:numId w:val="52"/>
              </w:numPr>
              <w:autoSpaceDE w:val="0"/>
              <w:autoSpaceDN w:val="0"/>
              <w:adjustRightInd w:val="0"/>
              <w:rPr>
                <w:rFonts w:asciiTheme="majorHAnsi" w:hAnsiTheme="majorHAnsi"/>
                <w:bCs/>
                <w:iCs/>
                <w:lang w:val="fr-FR"/>
              </w:rPr>
            </w:pPr>
            <w:r>
              <w:rPr>
                <w:rFonts w:asciiTheme="majorHAnsi" w:hAnsiTheme="majorHAnsi"/>
                <w:bCs/>
                <w:iCs/>
                <w:lang w:val="fr-FR"/>
              </w:rPr>
              <w:t>Absence d’un sous détail des prix</w:t>
            </w:r>
            <w:r w:rsidR="00C47FBD" w:rsidRPr="00A848C5">
              <w:rPr>
                <w:rFonts w:asciiTheme="majorHAnsi" w:hAnsiTheme="majorHAnsi"/>
                <w:bCs/>
                <w:iCs/>
                <w:lang w:val="fr-FR"/>
              </w:rPr>
              <w:t>.</w:t>
            </w:r>
          </w:p>
          <w:p w14:paraId="710E4785" w14:textId="77777777" w:rsidR="003D08C9" w:rsidRPr="00A848C5" w:rsidRDefault="003D08C9" w:rsidP="003D08C9">
            <w:pPr>
              <w:autoSpaceDE w:val="0"/>
              <w:autoSpaceDN w:val="0"/>
              <w:adjustRightInd w:val="0"/>
              <w:ind w:left="1389"/>
              <w:rPr>
                <w:rFonts w:asciiTheme="majorHAnsi" w:hAnsiTheme="majorHAnsi"/>
                <w:bCs/>
                <w:iCs/>
                <w:lang w:val="fr-FR"/>
              </w:rPr>
            </w:pPr>
          </w:p>
          <w:p w14:paraId="38659A27" w14:textId="77777777" w:rsidR="00C47FBD" w:rsidRPr="00355310" w:rsidRDefault="00C47FBD" w:rsidP="00845D6A">
            <w:pPr>
              <w:autoSpaceDE w:val="0"/>
              <w:autoSpaceDN w:val="0"/>
              <w:adjustRightInd w:val="0"/>
              <w:rPr>
                <w:rFonts w:asciiTheme="majorHAnsi" w:hAnsiTheme="majorHAnsi"/>
                <w:bCs/>
                <w:iCs/>
                <w:lang w:val="fr-FR"/>
              </w:rPr>
            </w:pPr>
            <w:r w:rsidRPr="00A848C5">
              <w:rPr>
                <w:rFonts w:asciiTheme="majorHAnsi" w:hAnsiTheme="majorHAnsi"/>
                <w:b/>
                <w:bCs/>
                <w:i/>
                <w:iCs/>
                <w:u w:val="single"/>
                <w:lang w:val="fr-FR"/>
              </w:rPr>
              <w:t>N.B</w:t>
            </w:r>
            <w:r w:rsidRPr="00A848C5">
              <w:rPr>
                <w:rFonts w:asciiTheme="majorHAnsi" w:hAnsiTheme="majorHAnsi"/>
                <w:bCs/>
                <w:iCs/>
                <w:lang w:val="fr-FR"/>
              </w:rPr>
              <w:t> : Les copies certifiées des pièces antérieurement légalisées seront systématiquement</w:t>
            </w:r>
            <w:r>
              <w:rPr>
                <w:rFonts w:asciiTheme="majorHAnsi" w:hAnsiTheme="majorHAnsi"/>
                <w:bCs/>
                <w:iCs/>
                <w:lang w:val="fr-FR"/>
              </w:rPr>
              <w:t xml:space="preserve"> rejetées.</w:t>
            </w:r>
          </w:p>
        </w:tc>
        <w:tc>
          <w:tcPr>
            <w:tcW w:w="957" w:type="dxa"/>
            <w:tcBorders>
              <w:bottom w:val="single" w:sz="4" w:space="0" w:color="auto"/>
            </w:tcBorders>
          </w:tcPr>
          <w:p w14:paraId="2CD79E8A" w14:textId="77777777" w:rsidR="00C47FBD" w:rsidRPr="00A848C5" w:rsidRDefault="00C47FBD" w:rsidP="00845D6A">
            <w:pPr>
              <w:autoSpaceDE w:val="0"/>
              <w:autoSpaceDN w:val="0"/>
              <w:adjustRightInd w:val="0"/>
              <w:rPr>
                <w:rFonts w:asciiTheme="majorHAnsi" w:hAnsiTheme="majorHAnsi"/>
                <w:b/>
                <w:bCs/>
                <w:sz w:val="28"/>
                <w:u w:val="single"/>
                <w:lang w:val="fr-FR"/>
              </w:rPr>
            </w:pPr>
          </w:p>
        </w:tc>
      </w:tr>
      <w:tr w:rsidR="00C47FBD" w:rsidRPr="00A848C5" w14:paraId="7EC4F02E" w14:textId="77777777" w:rsidTr="008050EE">
        <w:trPr>
          <w:trHeight w:val="824"/>
          <w:jc w:val="center"/>
        </w:trPr>
        <w:tc>
          <w:tcPr>
            <w:tcW w:w="9464" w:type="dxa"/>
            <w:tcBorders>
              <w:top w:val="single" w:sz="4" w:space="0" w:color="auto"/>
              <w:bottom w:val="single" w:sz="4" w:space="0" w:color="auto"/>
            </w:tcBorders>
          </w:tcPr>
          <w:p w14:paraId="34A39A6D" w14:textId="77777777" w:rsidR="00C47FBD" w:rsidRPr="00A848C5" w:rsidRDefault="00C47FBD" w:rsidP="00845D6A">
            <w:pPr>
              <w:autoSpaceDE w:val="0"/>
              <w:autoSpaceDN w:val="0"/>
              <w:adjustRightInd w:val="0"/>
              <w:rPr>
                <w:rFonts w:asciiTheme="majorHAnsi" w:hAnsiTheme="majorHAnsi"/>
                <w:b/>
                <w:bCs/>
                <w:sz w:val="28"/>
                <w:u w:val="single"/>
                <w:lang w:val="fr-FR"/>
              </w:rPr>
            </w:pPr>
            <w:r w:rsidRPr="00A848C5">
              <w:rPr>
                <w:rFonts w:asciiTheme="majorHAnsi" w:hAnsiTheme="majorHAnsi"/>
                <w:b/>
                <w:bCs/>
                <w:sz w:val="28"/>
                <w:u w:val="single"/>
                <w:lang w:val="fr-FR"/>
              </w:rPr>
              <w:t>Critères essentiels :</w:t>
            </w:r>
          </w:p>
          <w:p w14:paraId="036820D7" w14:textId="77777777" w:rsidR="00C47FBD" w:rsidRPr="00A848C5" w:rsidRDefault="00C47FBD" w:rsidP="00845D6A">
            <w:pPr>
              <w:autoSpaceDE w:val="0"/>
              <w:autoSpaceDN w:val="0"/>
              <w:adjustRightInd w:val="0"/>
              <w:rPr>
                <w:rFonts w:asciiTheme="majorHAnsi" w:hAnsiTheme="majorHAnsi"/>
                <w:lang w:val="fr-FR"/>
              </w:rPr>
            </w:pPr>
            <w:r w:rsidRPr="00A848C5">
              <w:rPr>
                <w:rFonts w:asciiTheme="majorHAnsi" w:hAnsiTheme="majorHAnsi"/>
                <w:lang w:val="fr-FR"/>
              </w:rPr>
              <w:t>Le nombre de points attribués pour chaque critère et sous critère d’évaluation est le</w:t>
            </w:r>
          </w:p>
          <w:p w14:paraId="4CC09865" w14:textId="19F3B73A" w:rsidR="00C47FBD" w:rsidRPr="00355310" w:rsidRDefault="00162886" w:rsidP="00845D6A">
            <w:pPr>
              <w:autoSpaceDE w:val="0"/>
              <w:autoSpaceDN w:val="0"/>
              <w:adjustRightInd w:val="0"/>
              <w:rPr>
                <w:rFonts w:asciiTheme="majorHAnsi" w:hAnsiTheme="majorHAnsi"/>
                <w:i/>
                <w:iCs/>
                <w:sz w:val="18"/>
                <w:szCs w:val="18"/>
                <w:lang w:val="fr-FR"/>
              </w:rPr>
            </w:pPr>
            <w:r w:rsidRPr="00A848C5">
              <w:rPr>
                <w:rFonts w:asciiTheme="majorHAnsi" w:hAnsiTheme="majorHAnsi"/>
                <w:lang w:val="fr-FR"/>
              </w:rPr>
              <w:t>Suivant</w:t>
            </w:r>
            <w:r w:rsidR="00C47FBD" w:rsidRPr="00A848C5">
              <w:rPr>
                <w:rFonts w:asciiTheme="majorHAnsi" w:hAnsiTheme="majorHAnsi"/>
                <w:lang w:val="fr-FR"/>
              </w:rPr>
              <w:t xml:space="preserve"> : </w:t>
            </w:r>
            <w:r w:rsidR="00C47FBD" w:rsidRPr="00A848C5">
              <w:rPr>
                <w:rFonts w:asciiTheme="majorHAnsi" w:hAnsiTheme="majorHAnsi"/>
                <w:b/>
                <w:bCs/>
                <w:lang w:val="fr-FR"/>
              </w:rPr>
              <w:t xml:space="preserve"> </w:t>
            </w:r>
            <w:r w:rsidR="00C47FBD">
              <w:rPr>
                <w:rFonts w:asciiTheme="majorHAnsi" w:hAnsiTheme="majorHAnsi"/>
                <w:b/>
                <w:bCs/>
                <w:lang w:val="fr-FR"/>
              </w:rPr>
              <w:t xml:space="preserve">                             </w:t>
            </w:r>
            <w:r w:rsidR="00C47FBD" w:rsidRPr="00A848C5">
              <w:rPr>
                <w:rFonts w:asciiTheme="majorHAnsi" w:hAnsiTheme="majorHAnsi"/>
                <w:b/>
                <w:bCs/>
                <w:lang w:val="fr-FR"/>
              </w:rPr>
              <w:t xml:space="preserve">                                                                                              </w:t>
            </w:r>
          </w:p>
        </w:tc>
        <w:tc>
          <w:tcPr>
            <w:tcW w:w="957" w:type="dxa"/>
            <w:tcBorders>
              <w:top w:val="single" w:sz="4" w:space="0" w:color="auto"/>
              <w:bottom w:val="single" w:sz="4" w:space="0" w:color="auto"/>
            </w:tcBorders>
          </w:tcPr>
          <w:p w14:paraId="7642E12A" w14:textId="77777777" w:rsidR="00C47FBD" w:rsidRPr="00A848C5" w:rsidRDefault="00C47FBD" w:rsidP="00845D6A">
            <w:pPr>
              <w:autoSpaceDE w:val="0"/>
              <w:autoSpaceDN w:val="0"/>
              <w:adjustRightInd w:val="0"/>
              <w:rPr>
                <w:rFonts w:asciiTheme="majorHAnsi" w:hAnsiTheme="majorHAnsi"/>
                <w:b/>
                <w:bCs/>
                <w:sz w:val="28"/>
                <w:u w:val="single"/>
              </w:rPr>
            </w:pPr>
            <w:r w:rsidRPr="00A848C5">
              <w:rPr>
                <w:rFonts w:asciiTheme="majorHAnsi" w:hAnsiTheme="majorHAnsi"/>
                <w:b/>
                <w:u w:val="single"/>
                <w:lang w:val="fr-FR"/>
              </w:rPr>
              <w:t xml:space="preserve">Points </w:t>
            </w:r>
          </w:p>
        </w:tc>
      </w:tr>
      <w:tr w:rsidR="00C47FBD" w:rsidRPr="00A848C5" w14:paraId="01985DF9" w14:textId="77777777" w:rsidTr="008050EE">
        <w:trPr>
          <w:trHeight w:val="333"/>
          <w:jc w:val="center"/>
        </w:trPr>
        <w:tc>
          <w:tcPr>
            <w:tcW w:w="9464" w:type="dxa"/>
            <w:tcBorders>
              <w:top w:val="single" w:sz="4" w:space="0" w:color="auto"/>
              <w:bottom w:val="single" w:sz="4" w:space="0" w:color="auto"/>
            </w:tcBorders>
          </w:tcPr>
          <w:p w14:paraId="643F1283" w14:textId="77777777" w:rsidR="00C47FBD" w:rsidRPr="00D22393" w:rsidRDefault="00C47FBD" w:rsidP="00845D6A">
            <w:pPr>
              <w:autoSpaceDE w:val="0"/>
              <w:autoSpaceDN w:val="0"/>
              <w:adjustRightInd w:val="0"/>
              <w:rPr>
                <w:rFonts w:asciiTheme="majorHAnsi" w:hAnsiTheme="majorHAnsi"/>
                <w:b/>
                <w:bCs/>
                <w:sz w:val="28"/>
                <w:u w:val="single"/>
                <w:lang w:val="fr-FR"/>
              </w:rPr>
            </w:pPr>
            <w:r w:rsidRPr="00D22393">
              <w:rPr>
                <w:rFonts w:asciiTheme="majorHAnsi" w:hAnsiTheme="majorHAnsi"/>
                <w:lang w:val="fr-FR"/>
              </w:rPr>
              <w:t xml:space="preserve">I- </w:t>
            </w:r>
            <w:r w:rsidRPr="00D22393">
              <w:rPr>
                <w:rFonts w:asciiTheme="majorHAnsi" w:hAnsiTheme="majorHAnsi"/>
                <w:b/>
                <w:u w:val="single"/>
                <w:lang w:val="fr-FR"/>
              </w:rPr>
              <w:t>Références des consultants, pertinences pour la mission</w:t>
            </w:r>
            <w:r w:rsidRPr="00D22393">
              <w:rPr>
                <w:rFonts w:asciiTheme="majorHAnsi" w:hAnsiTheme="majorHAnsi"/>
                <w:lang w:val="fr-FR"/>
              </w:rPr>
              <w:t xml:space="preserve">   </w:t>
            </w:r>
            <w:r w:rsidRPr="00D22393">
              <w:rPr>
                <w:rFonts w:asciiTheme="majorHAnsi" w:hAnsiTheme="majorHAnsi"/>
                <w:b/>
                <w:lang w:val="fr-FR"/>
              </w:rPr>
              <w:t>15 pts</w:t>
            </w:r>
          </w:p>
        </w:tc>
        <w:tc>
          <w:tcPr>
            <w:tcW w:w="957" w:type="dxa"/>
            <w:tcBorders>
              <w:top w:val="single" w:sz="4" w:space="0" w:color="auto"/>
              <w:bottom w:val="single" w:sz="4" w:space="0" w:color="auto"/>
            </w:tcBorders>
          </w:tcPr>
          <w:p w14:paraId="62B62AE4" w14:textId="77777777" w:rsidR="00C47FBD" w:rsidRPr="00A848C5" w:rsidRDefault="00C47FBD" w:rsidP="00845D6A">
            <w:pPr>
              <w:autoSpaceDE w:val="0"/>
              <w:autoSpaceDN w:val="0"/>
              <w:adjustRightInd w:val="0"/>
              <w:rPr>
                <w:rFonts w:asciiTheme="majorHAnsi" w:hAnsiTheme="majorHAnsi"/>
                <w:lang w:val="fr-FR"/>
              </w:rPr>
            </w:pPr>
          </w:p>
        </w:tc>
      </w:tr>
      <w:tr w:rsidR="00C47FBD" w:rsidRPr="00A848C5" w14:paraId="1A02AF78" w14:textId="77777777" w:rsidTr="008050EE">
        <w:trPr>
          <w:trHeight w:val="269"/>
          <w:jc w:val="center"/>
        </w:trPr>
        <w:tc>
          <w:tcPr>
            <w:tcW w:w="9464" w:type="dxa"/>
            <w:tcBorders>
              <w:top w:val="single" w:sz="4" w:space="0" w:color="auto"/>
              <w:bottom w:val="single" w:sz="4" w:space="0" w:color="auto"/>
            </w:tcBorders>
          </w:tcPr>
          <w:p w14:paraId="4D59D792" w14:textId="77777777" w:rsidR="00C47FBD" w:rsidRPr="00D22393" w:rsidRDefault="00C47FBD" w:rsidP="00845D6A">
            <w:pPr>
              <w:autoSpaceDE w:val="0"/>
              <w:autoSpaceDN w:val="0"/>
              <w:adjustRightInd w:val="0"/>
              <w:rPr>
                <w:rFonts w:asciiTheme="majorHAnsi" w:hAnsiTheme="majorHAnsi"/>
                <w:lang w:val="fr-FR"/>
              </w:rPr>
            </w:pPr>
            <w:r w:rsidRPr="00D22393">
              <w:rPr>
                <w:rFonts w:asciiTheme="majorHAnsi" w:hAnsiTheme="majorHAnsi"/>
                <w:lang w:val="fr-FR"/>
              </w:rPr>
              <w:t xml:space="preserve">- </w:t>
            </w:r>
            <w:r w:rsidRPr="00D22393">
              <w:rPr>
                <w:rFonts w:asciiTheme="majorHAnsi" w:hAnsiTheme="majorHAnsi"/>
                <w:szCs w:val="24"/>
                <w:lang w:val="fr-FR"/>
              </w:rPr>
              <w:t xml:space="preserve">Expérience en Génie Civil (05 ans) </w:t>
            </w:r>
            <w:r w:rsidRPr="00D22393">
              <w:rPr>
                <w:rFonts w:asciiTheme="majorHAnsi" w:hAnsiTheme="majorHAnsi"/>
                <w:sz w:val="20"/>
                <w:lang w:val="fr-FR"/>
              </w:rPr>
              <w:t>(</w:t>
            </w:r>
            <w:r w:rsidRPr="00D22393">
              <w:rPr>
                <w:rFonts w:asciiTheme="majorHAnsi" w:hAnsiTheme="majorHAnsi"/>
                <w:szCs w:val="24"/>
                <w:lang w:val="fr-FR"/>
              </w:rPr>
              <w:t>1pt par justificatif avec un max. de 5 pts) ;</w:t>
            </w:r>
          </w:p>
        </w:tc>
        <w:tc>
          <w:tcPr>
            <w:tcW w:w="957" w:type="dxa"/>
            <w:tcBorders>
              <w:top w:val="single" w:sz="4" w:space="0" w:color="auto"/>
              <w:bottom w:val="single" w:sz="4" w:space="0" w:color="auto"/>
            </w:tcBorders>
          </w:tcPr>
          <w:p w14:paraId="0AAFEC23" w14:textId="77777777" w:rsidR="00C47FBD" w:rsidRPr="00A848C5" w:rsidRDefault="00C47FBD" w:rsidP="00845D6A">
            <w:pPr>
              <w:autoSpaceDE w:val="0"/>
              <w:autoSpaceDN w:val="0"/>
              <w:adjustRightInd w:val="0"/>
              <w:rPr>
                <w:rFonts w:asciiTheme="majorHAnsi" w:hAnsiTheme="majorHAnsi"/>
                <w:lang w:val="fr-FR"/>
              </w:rPr>
            </w:pPr>
          </w:p>
        </w:tc>
      </w:tr>
      <w:tr w:rsidR="00C47FBD" w:rsidRPr="00A848C5" w14:paraId="06C53E28" w14:textId="77777777" w:rsidTr="008050EE">
        <w:trPr>
          <w:trHeight w:val="301"/>
          <w:jc w:val="center"/>
        </w:trPr>
        <w:tc>
          <w:tcPr>
            <w:tcW w:w="9464" w:type="dxa"/>
            <w:tcBorders>
              <w:top w:val="single" w:sz="4" w:space="0" w:color="auto"/>
              <w:left w:val="single" w:sz="4" w:space="0" w:color="auto"/>
              <w:bottom w:val="single" w:sz="4" w:space="0" w:color="auto"/>
            </w:tcBorders>
          </w:tcPr>
          <w:p w14:paraId="74123D45" w14:textId="328A558A" w:rsidR="00C47FBD" w:rsidRPr="00D22393" w:rsidRDefault="00C47FBD" w:rsidP="00845D6A">
            <w:pPr>
              <w:autoSpaceDE w:val="0"/>
              <w:autoSpaceDN w:val="0"/>
              <w:adjustRightInd w:val="0"/>
              <w:rPr>
                <w:rFonts w:asciiTheme="majorHAnsi" w:hAnsiTheme="majorHAnsi"/>
                <w:lang w:val="fr-FR"/>
              </w:rPr>
            </w:pPr>
            <w:r w:rsidRPr="00D22393">
              <w:rPr>
                <w:rFonts w:asciiTheme="majorHAnsi" w:hAnsiTheme="majorHAnsi"/>
                <w:lang w:val="fr-FR"/>
              </w:rPr>
              <w:t xml:space="preserve">- </w:t>
            </w:r>
            <w:r w:rsidRPr="00D22393">
              <w:rPr>
                <w:rFonts w:asciiTheme="majorHAnsi" w:hAnsiTheme="majorHAnsi"/>
                <w:szCs w:val="24"/>
                <w:lang w:val="fr-FR"/>
              </w:rPr>
              <w:t>Expérience spécifique dans le domaine des prestations</w:t>
            </w:r>
            <w:r w:rsidR="00D22393" w:rsidRPr="00D22393">
              <w:rPr>
                <w:rFonts w:asciiTheme="majorHAnsi" w:hAnsiTheme="majorHAnsi"/>
                <w:szCs w:val="24"/>
                <w:lang w:val="fr-FR"/>
              </w:rPr>
              <w:t xml:space="preserve"> BET </w:t>
            </w:r>
            <w:r w:rsidRPr="00D22393">
              <w:rPr>
                <w:rFonts w:asciiTheme="majorHAnsi" w:hAnsiTheme="majorHAnsi"/>
                <w:szCs w:val="24"/>
                <w:lang w:val="fr-FR"/>
              </w:rPr>
              <w:t>(4 pts pour l’étude réalisée) ;</w:t>
            </w:r>
          </w:p>
        </w:tc>
        <w:tc>
          <w:tcPr>
            <w:tcW w:w="957" w:type="dxa"/>
            <w:tcBorders>
              <w:top w:val="single" w:sz="4" w:space="0" w:color="auto"/>
              <w:left w:val="single" w:sz="4" w:space="0" w:color="auto"/>
              <w:bottom w:val="single" w:sz="4" w:space="0" w:color="auto"/>
            </w:tcBorders>
          </w:tcPr>
          <w:p w14:paraId="7AC5867C" w14:textId="77777777" w:rsidR="00C47FBD" w:rsidRPr="00A848C5" w:rsidRDefault="00C47FBD" w:rsidP="00845D6A">
            <w:pPr>
              <w:autoSpaceDE w:val="0"/>
              <w:autoSpaceDN w:val="0"/>
              <w:adjustRightInd w:val="0"/>
              <w:rPr>
                <w:rFonts w:asciiTheme="majorHAnsi" w:hAnsiTheme="majorHAnsi"/>
                <w:lang w:val="fr-FR"/>
              </w:rPr>
            </w:pPr>
          </w:p>
        </w:tc>
      </w:tr>
      <w:tr w:rsidR="00C47FBD" w:rsidRPr="00A848C5" w14:paraId="1052A7F5" w14:textId="77777777" w:rsidTr="008050EE">
        <w:trPr>
          <w:trHeight w:val="419"/>
          <w:jc w:val="center"/>
        </w:trPr>
        <w:tc>
          <w:tcPr>
            <w:tcW w:w="9464" w:type="dxa"/>
            <w:tcBorders>
              <w:top w:val="single" w:sz="4" w:space="0" w:color="auto"/>
              <w:left w:val="single" w:sz="4" w:space="0" w:color="auto"/>
              <w:bottom w:val="single" w:sz="4" w:space="0" w:color="auto"/>
            </w:tcBorders>
          </w:tcPr>
          <w:p w14:paraId="57EE48CA" w14:textId="77777777" w:rsidR="00C47FBD" w:rsidRPr="00D22393" w:rsidRDefault="00C47FBD" w:rsidP="00845D6A">
            <w:pPr>
              <w:autoSpaceDE w:val="0"/>
              <w:autoSpaceDN w:val="0"/>
              <w:adjustRightInd w:val="0"/>
              <w:rPr>
                <w:rFonts w:asciiTheme="majorHAnsi" w:hAnsiTheme="majorHAnsi"/>
                <w:lang w:val="fr-FR"/>
              </w:rPr>
            </w:pPr>
            <w:r w:rsidRPr="00D22393">
              <w:rPr>
                <w:rFonts w:asciiTheme="majorHAnsi" w:hAnsiTheme="majorHAnsi"/>
                <w:lang w:val="fr-FR"/>
              </w:rPr>
              <w:t xml:space="preserve">- </w:t>
            </w:r>
            <w:r w:rsidRPr="00D22393">
              <w:rPr>
                <w:rFonts w:asciiTheme="majorHAnsi" w:hAnsiTheme="majorHAnsi"/>
                <w:szCs w:val="24"/>
                <w:lang w:val="fr-FR"/>
              </w:rPr>
              <w:t xml:space="preserve">Expérience en Géotechnique (1pt par justificatif avec un max. de 6 pts).  </w:t>
            </w:r>
          </w:p>
        </w:tc>
        <w:tc>
          <w:tcPr>
            <w:tcW w:w="957" w:type="dxa"/>
            <w:tcBorders>
              <w:top w:val="single" w:sz="4" w:space="0" w:color="auto"/>
              <w:left w:val="single" w:sz="4" w:space="0" w:color="auto"/>
              <w:bottom w:val="single" w:sz="4" w:space="0" w:color="auto"/>
            </w:tcBorders>
          </w:tcPr>
          <w:p w14:paraId="6B6B596D" w14:textId="77777777" w:rsidR="00C47FBD" w:rsidRPr="00A848C5" w:rsidRDefault="00C47FBD" w:rsidP="00845D6A">
            <w:pPr>
              <w:autoSpaceDE w:val="0"/>
              <w:autoSpaceDN w:val="0"/>
              <w:adjustRightInd w:val="0"/>
              <w:rPr>
                <w:rFonts w:asciiTheme="majorHAnsi" w:hAnsiTheme="majorHAnsi"/>
                <w:lang w:val="fr-FR"/>
              </w:rPr>
            </w:pPr>
          </w:p>
        </w:tc>
      </w:tr>
      <w:tr w:rsidR="00C47FBD" w:rsidRPr="00A848C5" w14:paraId="11243BCB" w14:textId="77777777" w:rsidTr="008050EE">
        <w:trPr>
          <w:trHeight w:val="344"/>
          <w:jc w:val="center"/>
        </w:trPr>
        <w:tc>
          <w:tcPr>
            <w:tcW w:w="9464" w:type="dxa"/>
            <w:tcBorders>
              <w:top w:val="single" w:sz="4" w:space="0" w:color="auto"/>
              <w:left w:val="single" w:sz="4" w:space="0" w:color="auto"/>
              <w:bottom w:val="single" w:sz="4" w:space="0" w:color="auto"/>
            </w:tcBorders>
          </w:tcPr>
          <w:p w14:paraId="4E021122" w14:textId="77777777" w:rsidR="00C47FBD" w:rsidRPr="00D22393" w:rsidRDefault="00C47FBD" w:rsidP="00845D6A">
            <w:pPr>
              <w:autoSpaceDE w:val="0"/>
              <w:autoSpaceDN w:val="0"/>
              <w:adjustRightInd w:val="0"/>
              <w:rPr>
                <w:rFonts w:asciiTheme="majorHAnsi" w:hAnsiTheme="majorHAnsi"/>
                <w:lang w:val="fr-FR"/>
              </w:rPr>
            </w:pPr>
            <w:r w:rsidRPr="00D22393">
              <w:rPr>
                <w:rFonts w:asciiTheme="majorHAnsi" w:hAnsiTheme="majorHAnsi"/>
                <w:lang w:val="fr-FR"/>
              </w:rPr>
              <w:lastRenderedPageBreak/>
              <w:t xml:space="preserve">II- </w:t>
            </w:r>
            <w:r w:rsidRPr="00D22393">
              <w:rPr>
                <w:rFonts w:asciiTheme="majorHAnsi" w:hAnsiTheme="majorHAnsi"/>
                <w:b/>
                <w:u w:val="single"/>
                <w:lang w:val="fr-FR"/>
              </w:rPr>
              <w:t>Plan de travail et méthodologie proposés aux Termes de référence</w:t>
            </w:r>
            <w:r w:rsidRPr="00D22393">
              <w:rPr>
                <w:rFonts w:asciiTheme="majorHAnsi" w:hAnsiTheme="majorHAnsi"/>
                <w:lang w:val="fr-FR"/>
              </w:rPr>
              <w:t xml:space="preserve">     </w:t>
            </w:r>
            <w:r w:rsidRPr="00D22393">
              <w:rPr>
                <w:rFonts w:asciiTheme="majorHAnsi" w:hAnsiTheme="majorHAnsi"/>
                <w:b/>
                <w:lang w:val="fr-FR"/>
              </w:rPr>
              <w:t>15 pts</w:t>
            </w:r>
          </w:p>
        </w:tc>
        <w:tc>
          <w:tcPr>
            <w:tcW w:w="957" w:type="dxa"/>
            <w:tcBorders>
              <w:top w:val="single" w:sz="4" w:space="0" w:color="auto"/>
              <w:left w:val="single" w:sz="4" w:space="0" w:color="auto"/>
              <w:bottom w:val="single" w:sz="4" w:space="0" w:color="auto"/>
            </w:tcBorders>
          </w:tcPr>
          <w:p w14:paraId="405828DB" w14:textId="77777777" w:rsidR="00C47FBD" w:rsidRPr="00A848C5" w:rsidRDefault="00C47FBD" w:rsidP="00845D6A">
            <w:pPr>
              <w:autoSpaceDE w:val="0"/>
              <w:autoSpaceDN w:val="0"/>
              <w:adjustRightInd w:val="0"/>
              <w:rPr>
                <w:rFonts w:asciiTheme="majorHAnsi" w:hAnsiTheme="majorHAnsi"/>
                <w:lang w:val="fr-FR"/>
              </w:rPr>
            </w:pPr>
          </w:p>
        </w:tc>
      </w:tr>
      <w:tr w:rsidR="00C47FBD" w:rsidRPr="00A848C5" w14:paraId="0A7F034E" w14:textId="77777777" w:rsidTr="008050EE">
        <w:trPr>
          <w:trHeight w:val="290"/>
          <w:jc w:val="center"/>
        </w:trPr>
        <w:tc>
          <w:tcPr>
            <w:tcW w:w="9464" w:type="dxa"/>
            <w:tcBorders>
              <w:top w:val="single" w:sz="4" w:space="0" w:color="auto"/>
              <w:left w:val="single" w:sz="4" w:space="0" w:color="auto"/>
              <w:bottom w:val="single" w:sz="4" w:space="0" w:color="auto"/>
            </w:tcBorders>
          </w:tcPr>
          <w:p w14:paraId="3616933E" w14:textId="77777777" w:rsidR="00C47FBD" w:rsidRPr="00D22393" w:rsidRDefault="00C47FBD" w:rsidP="00845D6A">
            <w:pPr>
              <w:autoSpaceDE w:val="0"/>
              <w:autoSpaceDN w:val="0"/>
              <w:adjustRightInd w:val="0"/>
              <w:rPr>
                <w:rFonts w:asciiTheme="majorHAnsi" w:hAnsiTheme="majorHAnsi"/>
                <w:lang w:val="fr-FR"/>
              </w:rPr>
            </w:pPr>
            <w:r w:rsidRPr="00D22393">
              <w:rPr>
                <w:rFonts w:asciiTheme="majorHAnsi" w:hAnsiTheme="majorHAnsi"/>
                <w:lang w:val="fr-FR"/>
              </w:rPr>
              <w:t>- Commentaires pertinents sur les TDR (0,5pt/commentaire avec un max.de 2 pts)</w:t>
            </w:r>
          </w:p>
        </w:tc>
        <w:tc>
          <w:tcPr>
            <w:tcW w:w="957" w:type="dxa"/>
            <w:tcBorders>
              <w:top w:val="single" w:sz="4" w:space="0" w:color="auto"/>
              <w:left w:val="single" w:sz="4" w:space="0" w:color="auto"/>
              <w:bottom w:val="single" w:sz="4" w:space="0" w:color="auto"/>
            </w:tcBorders>
          </w:tcPr>
          <w:p w14:paraId="1B1B89B7" w14:textId="77777777" w:rsidR="00C47FBD" w:rsidRPr="00A848C5" w:rsidRDefault="00C47FBD" w:rsidP="00845D6A">
            <w:pPr>
              <w:autoSpaceDE w:val="0"/>
              <w:autoSpaceDN w:val="0"/>
              <w:adjustRightInd w:val="0"/>
              <w:rPr>
                <w:rFonts w:asciiTheme="majorHAnsi" w:hAnsiTheme="majorHAnsi"/>
                <w:lang w:val="fr-FR"/>
              </w:rPr>
            </w:pPr>
          </w:p>
        </w:tc>
      </w:tr>
      <w:tr w:rsidR="00C47FBD" w:rsidRPr="00A848C5" w14:paraId="1730FE82" w14:textId="77777777" w:rsidTr="008050EE">
        <w:trPr>
          <w:trHeight w:val="408"/>
          <w:jc w:val="center"/>
        </w:trPr>
        <w:tc>
          <w:tcPr>
            <w:tcW w:w="9464" w:type="dxa"/>
            <w:tcBorders>
              <w:top w:val="single" w:sz="4" w:space="0" w:color="auto"/>
              <w:left w:val="single" w:sz="4" w:space="0" w:color="auto"/>
              <w:bottom w:val="single" w:sz="4" w:space="0" w:color="auto"/>
            </w:tcBorders>
          </w:tcPr>
          <w:p w14:paraId="45AE884C" w14:textId="77777777" w:rsidR="00C47FBD" w:rsidRPr="00D22393" w:rsidRDefault="00C47FBD" w:rsidP="00845D6A">
            <w:pPr>
              <w:autoSpaceDE w:val="0"/>
              <w:autoSpaceDN w:val="0"/>
              <w:adjustRightInd w:val="0"/>
              <w:rPr>
                <w:rFonts w:asciiTheme="majorHAnsi" w:hAnsiTheme="majorHAnsi"/>
                <w:lang w:val="fr-FR"/>
              </w:rPr>
            </w:pPr>
            <w:r w:rsidRPr="00D22393">
              <w:rPr>
                <w:rFonts w:asciiTheme="majorHAnsi" w:hAnsiTheme="majorHAnsi"/>
                <w:lang w:val="fr-FR"/>
              </w:rPr>
              <w:t>- Pertinence de la méthodologie (8 pts)</w:t>
            </w:r>
          </w:p>
        </w:tc>
        <w:tc>
          <w:tcPr>
            <w:tcW w:w="957" w:type="dxa"/>
            <w:tcBorders>
              <w:top w:val="single" w:sz="4" w:space="0" w:color="auto"/>
              <w:left w:val="single" w:sz="4" w:space="0" w:color="auto"/>
              <w:bottom w:val="single" w:sz="4" w:space="0" w:color="auto"/>
            </w:tcBorders>
          </w:tcPr>
          <w:p w14:paraId="53AFB7F4" w14:textId="77777777" w:rsidR="00C47FBD" w:rsidRPr="00A848C5" w:rsidRDefault="00C47FBD" w:rsidP="00845D6A">
            <w:pPr>
              <w:autoSpaceDE w:val="0"/>
              <w:autoSpaceDN w:val="0"/>
              <w:adjustRightInd w:val="0"/>
              <w:rPr>
                <w:rFonts w:asciiTheme="majorHAnsi" w:hAnsiTheme="majorHAnsi"/>
                <w:lang w:val="fr-FR"/>
              </w:rPr>
            </w:pPr>
          </w:p>
        </w:tc>
      </w:tr>
      <w:tr w:rsidR="00C47FBD" w:rsidRPr="00A848C5" w14:paraId="335B72BA" w14:textId="77777777" w:rsidTr="008050EE">
        <w:trPr>
          <w:trHeight w:val="311"/>
          <w:jc w:val="center"/>
        </w:trPr>
        <w:tc>
          <w:tcPr>
            <w:tcW w:w="9464" w:type="dxa"/>
            <w:tcBorders>
              <w:top w:val="single" w:sz="4" w:space="0" w:color="auto"/>
              <w:left w:val="single" w:sz="4" w:space="0" w:color="auto"/>
              <w:bottom w:val="single" w:sz="4" w:space="0" w:color="auto"/>
            </w:tcBorders>
          </w:tcPr>
          <w:p w14:paraId="4DA08629" w14:textId="77777777" w:rsidR="00C47FBD" w:rsidRPr="00D22393" w:rsidRDefault="00C47FBD" w:rsidP="00845D6A">
            <w:pPr>
              <w:autoSpaceDE w:val="0"/>
              <w:autoSpaceDN w:val="0"/>
              <w:adjustRightInd w:val="0"/>
              <w:rPr>
                <w:rFonts w:asciiTheme="majorHAnsi" w:hAnsiTheme="majorHAnsi"/>
                <w:lang w:val="fr-FR"/>
              </w:rPr>
            </w:pPr>
            <w:r w:rsidRPr="00D22393">
              <w:rPr>
                <w:rFonts w:asciiTheme="majorHAnsi" w:hAnsiTheme="majorHAnsi"/>
                <w:lang w:val="fr-FR"/>
              </w:rPr>
              <w:t xml:space="preserve">- </w:t>
            </w:r>
            <w:r w:rsidRPr="00D22393">
              <w:rPr>
                <w:rFonts w:asciiTheme="majorHAnsi" w:hAnsiTheme="majorHAnsi"/>
                <w:b/>
                <w:lang w:val="fr-FR"/>
              </w:rPr>
              <w:t>Organisation (3pts)</w:t>
            </w:r>
          </w:p>
        </w:tc>
        <w:tc>
          <w:tcPr>
            <w:tcW w:w="957" w:type="dxa"/>
            <w:tcBorders>
              <w:top w:val="single" w:sz="4" w:space="0" w:color="auto"/>
              <w:left w:val="single" w:sz="4" w:space="0" w:color="auto"/>
              <w:bottom w:val="single" w:sz="4" w:space="0" w:color="auto"/>
            </w:tcBorders>
          </w:tcPr>
          <w:p w14:paraId="2247B0EF" w14:textId="77777777" w:rsidR="00C47FBD" w:rsidRPr="00A848C5" w:rsidRDefault="00C47FBD" w:rsidP="00845D6A">
            <w:pPr>
              <w:autoSpaceDE w:val="0"/>
              <w:autoSpaceDN w:val="0"/>
              <w:adjustRightInd w:val="0"/>
              <w:rPr>
                <w:rFonts w:asciiTheme="majorHAnsi" w:hAnsiTheme="majorHAnsi"/>
              </w:rPr>
            </w:pPr>
          </w:p>
        </w:tc>
      </w:tr>
      <w:tr w:rsidR="00C47FBD" w:rsidRPr="00A848C5" w14:paraId="7C0714D8" w14:textId="77777777" w:rsidTr="008050EE">
        <w:trPr>
          <w:trHeight w:val="241"/>
          <w:jc w:val="center"/>
        </w:trPr>
        <w:tc>
          <w:tcPr>
            <w:tcW w:w="9464" w:type="dxa"/>
            <w:tcBorders>
              <w:top w:val="single" w:sz="4" w:space="0" w:color="auto"/>
              <w:left w:val="single" w:sz="4" w:space="0" w:color="auto"/>
              <w:bottom w:val="single" w:sz="4" w:space="0" w:color="auto"/>
            </w:tcBorders>
          </w:tcPr>
          <w:p w14:paraId="564D225C" w14:textId="77777777" w:rsidR="00C47FBD" w:rsidRPr="00D22393" w:rsidRDefault="00C47FBD" w:rsidP="00845D6A">
            <w:pPr>
              <w:autoSpaceDE w:val="0"/>
              <w:autoSpaceDN w:val="0"/>
              <w:adjustRightInd w:val="0"/>
              <w:rPr>
                <w:rFonts w:asciiTheme="majorHAnsi" w:hAnsiTheme="majorHAnsi"/>
                <w:lang w:val="fr-FR"/>
              </w:rPr>
            </w:pPr>
            <w:r w:rsidRPr="00D22393">
              <w:rPr>
                <w:rFonts w:asciiTheme="majorHAnsi" w:hAnsiTheme="majorHAnsi"/>
                <w:lang w:val="fr-FR"/>
              </w:rPr>
              <w:t xml:space="preserve">        Organigramme de la mission (cohérence avec les objectifs) /0,5pt</w:t>
            </w:r>
          </w:p>
        </w:tc>
        <w:tc>
          <w:tcPr>
            <w:tcW w:w="957" w:type="dxa"/>
            <w:tcBorders>
              <w:top w:val="single" w:sz="4" w:space="0" w:color="auto"/>
              <w:left w:val="single" w:sz="4" w:space="0" w:color="auto"/>
              <w:bottom w:val="single" w:sz="4" w:space="0" w:color="auto"/>
            </w:tcBorders>
          </w:tcPr>
          <w:p w14:paraId="682C06A0" w14:textId="77777777" w:rsidR="00C47FBD" w:rsidRPr="00A848C5" w:rsidRDefault="00C47FBD" w:rsidP="00845D6A">
            <w:pPr>
              <w:autoSpaceDE w:val="0"/>
              <w:autoSpaceDN w:val="0"/>
              <w:adjustRightInd w:val="0"/>
              <w:rPr>
                <w:rFonts w:asciiTheme="majorHAnsi" w:hAnsiTheme="majorHAnsi"/>
                <w:lang w:val="fr-FR"/>
              </w:rPr>
            </w:pPr>
          </w:p>
        </w:tc>
      </w:tr>
      <w:tr w:rsidR="00C47FBD" w:rsidRPr="00A848C5" w14:paraId="2D92F044" w14:textId="77777777" w:rsidTr="008050EE">
        <w:trPr>
          <w:trHeight w:val="258"/>
          <w:jc w:val="center"/>
        </w:trPr>
        <w:tc>
          <w:tcPr>
            <w:tcW w:w="9464" w:type="dxa"/>
            <w:tcBorders>
              <w:top w:val="single" w:sz="4" w:space="0" w:color="auto"/>
              <w:left w:val="single" w:sz="4" w:space="0" w:color="auto"/>
              <w:bottom w:val="single" w:sz="4" w:space="0" w:color="auto"/>
            </w:tcBorders>
          </w:tcPr>
          <w:p w14:paraId="36B791D0" w14:textId="77777777" w:rsidR="00C47FBD" w:rsidRPr="00D22393" w:rsidRDefault="00C47FBD" w:rsidP="00845D6A">
            <w:pPr>
              <w:autoSpaceDE w:val="0"/>
              <w:autoSpaceDN w:val="0"/>
              <w:adjustRightInd w:val="0"/>
              <w:rPr>
                <w:rFonts w:asciiTheme="majorHAnsi" w:hAnsiTheme="majorHAnsi"/>
                <w:lang w:val="fr-FR"/>
              </w:rPr>
            </w:pPr>
            <w:r w:rsidRPr="00D22393">
              <w:rPr>
                <w:rFonts w:asciiTheme="majorHAnsi" w:hAnsiTheme="majorHAnsi"/>
                <w:lang w:val="fr-FR"/>
              </w:rPr>
              <w:t xml:space="preserve">        Relations avec l'administration (/0,5pt)</w:t>
            </w:r>
          </w:p>
        </w:tc>
        <w:tc>
          <w:tcPr>
            <w:tcW w:w="957" w:type="dxa"/>
            <w:tcBorders>
              <w:top w:val="single" w:sz="4" w:space="0" w:color="auto"/>
              <w:left w:val="single" w:sz="4" w:space="0" w:color="auto"/>
              <w:bottom w:val="single" w:sz="4" w:space="0" w:color="auto"/>
            </w:tcBorders>
          </w:tcPr>
          <w:p w14:paraId="3B61AF68" w14:textId="77777777" w:rsidR="00C47FBD" w:rsidRPr="00A848C5" w:rsidRDefault="00C47FBD" w:rsidP="00845D6A">
            <w:pPr>
              <w:autoSpaceDE w:val="0"/>
              <w:autoSpaceDN w:val="0"/>
              <w:adjustRightInd w:val="0"/>
              <w:rPr>
                <w:rFonts w:asciiTheme="majorHAnsi" w:hAnsiTheme="majorHAnsi"/>
              </w:rPr>
            </w:pPr>
          </w:p>
        </w:tc>
      </w:tr>
      <w:tr w:rsidR="00C47FBD" w:rsidRPr="00A848C5" w14:paraId="091CBF08" w14:textId="77777777" w:rsidTr="008050EE">
        <w:trPr>
          <w:trHeight w:val="301"/>
          <w:jc w:val="center"/>
        </w:trPr>
        <w:tc>
          <w:tcPr>
            <w:tcW w:w="9464" w:type="dxa"/>
            <w:tcBorders>
              <w:top w:val="single" w:sz="4" w:space="0" w:color="auto"/>
              <w:left w:val="single" w:sz="4" w:space="0" w:color="auto"/>
              <w:bottom w:val="single" w:sz="4" w:space="0" w:color="auto"/>
            </w:tcBorders>
          </w:tcPr>
          <w:p w14:paraId="79181F1E" w14:textId="77777777" w:rsidR="00C47FBD" w:rsidRPr="00D22393" w:rsidRDefault="00C47FBD" w:rsidP="00845D6A">
            <w:pPr>
              <w:autoSpaceDE w:val="0"/>
              <w:autoSpaceDN w:val="0"/>
              <w:adjustRightInd w:val="0"/>
              <w:rPr>
                <w:rFonts w:asciiTheme="majorHAnsi" w:hAnsiTheme="majorHAnsi"/>
                <w:lang w:val="fr-FR"/>
              </w:rPr>
            </w:pPr>
            <w:r w:rsidRPr="00D22393">
              <w:rPr>
                <w:rFonts w:asciiTheme="majorHAnsi" w:hAnsiTheme="majorHAnsi"/>
                <w:lang w:val="fr-FR"/>
              </w:rPr>
              <w:t xml:space="preserve">        Organisation préparatoire (/1pt)</w:t>
            </w:r>
          </w:p>
        </w:tc>
        <w:tc>
          <w:tcPr>
            <w:tcW w:w="957" w:type="dxa"/>
            <w:tcBorders>
              <w:top w:val="single" w:sz="4" w:space="0" w:color="auto"/>
              <w:left w:val="single" w:sz="4" w:space="0" w:color="auto"/>
              <w:bottom w:val="single" w:sz="4" w:space="0" w:color="auto"/>
            </w:tcBorders>
          </w:tcPr>
          <w:p w14:paraId="2D6EA781" w14:textId="77777777" w:rsidR="00C47FBD" w:rsidRPr="00A848C5" w:rsidRDefault="00C47FBD" w:rsidP="00845D6A">
            <w:pPr>
              <w:autoSpaceDE w:val="0"/>
              <w:autoSpaceDN w:val="0"/>
              <w:adjustRightInd w:val="0"/>
              <w:rPr>
                <w:rFonts w:asciiTheme="majorHAnsi" w:hAnsiTheme="majorHAnsi"/>
              </w:rPr>
            </w:pPr>
          </w:p>
        </w:tc>
      </w:tr>
      <w:tr w:rsidR="00C47FBD" w:rsidRPr="00A848C5" w14:paraId="570E93EE" w14:textId="77777777" w:rsidTr="008050EE">
        <w:trPr>
          <w:trHeight w:val="279"/>
          <w:jc w:val="center"/>
        </w:trPr>
        <w:tc>
          <w:tcPr>
            <w:tcW w:w="9464" w:type="dxa"/>
            <w:tcBorders>
              <w:top w:val="single" w:sz="4" w:space="0" w:color="auto"/>
              <w:left w:val="single" w:sz="4" w:space="0" w:color="auto"/>
              <w:bottom w:val="single" w:sz="4" w:space="0" w:color="auto"/>
            </w:tcBorders>
          </w:tcPr>
          <w:p w14:paraId="2ED94E1B" w14:textId="77777777" w:rsidR="00C47FBD" w:rsidRPr="00D22393" w:rsidRDefault="00C47FBD" w:rsidP="00845D6A">
            <w:pPr>
              <w:autoSpaceDE w:val="0"/>
              <w:autoSpaceDN w:val="0"/>
              <w:adjustRightInd w:val="0"/>
              <w:ind w:left="379"/>
              <w:rPr>
                <w:rFonts w:asciiTheme="majorHAnsi" w:hAnsiTheme="majorHAnsi"/>
                <w:lang w:val="fr-FR"/>
              </w:rPr>
            </w:pPr>
            <w:r w:rsidRPr="00D22393">
              <w:rPr>
                <w:rFonts w:asciiTheme="majorHAnsi" w:hAnsiTheme="majorHAnsi"/>
                <w:lang w:val="fr-FR"/>
              </w:rPr>
              <w:t xml:space="preserve">  Description de la phase exécutoire – méthode de contrôle – compte rendu (/ 1pt)</w:t>
            </w:r>
          </w:p>
        </w:tc>
        <w:tc>
          <w:tcPr>
            <w:tcW w:w="957" w:type="dxa"/>
            <w:tcBorders>
              <w:top w:val="single" w:sz="4" w:space="0" w:color="auto"/>
              <w:left w:val="single" w:sz="4" w:space="0" w:color="auto"/>
              <w:bottom w:val="single" w:sz="4" w:space="0" w:color="auto"/>
            </w:tcBorders>
          </w:tcPr>
          <w:p w14:paraId="61961E20" w14:textId="77777777" w:rsidR="00C47FBD" w:rsidRPr="00A848C5" w:rsidRDefault="00C47FBD" w:rsidP="00845D6A">
            <w:pPr>
              <w:autoSpaceDE w:val="0"/>
              <w:autoSpaceDN w:val="0"/>
              <w:adjustRightInd w:val="0"/>
              <w:ind w:left="379"/>
              <w:rPr>
                <w:rFonts w:asciiTheme="majorHAnsi" w:hAnsiTheme="majorHAnsi"/>
                <w:lang w:val="fr-FR"/>
              </w:rPr>
            </w:pPr>
          </w:p>
        </w:tc>
      </w:tr>
      <w:tr w:rsidR="00C47FBD" w:rsidRPr="00A848C5" w14:paraId="622F53D6" w14:textId="77777777" w:rsidTr="008050EE">
        <w:trPr>
          <w:trHeight w:val="333"/>
          <w:jc w:val="center"/>
        </w:trPr>
        <w:tc>
          <w:tcPr>
            <w:tcW w:w="9464" w:type="dxa"/>
            <w:tcBorders>
              <w:top w:val="single" w:sz="4" w:space="0" w:color="auto"/>
              <w:left w:val="single" w:sz="4" w:space="0" w:color="auto"/>
              <w:bottom w:val="single" w:sz="4" w:space="0" w:color="auto"/>
            </w:tcBorders>
          </w:tcPr>
          <w:p w14:paraId="654DF749" w14:textId="77777777" w:rsidR="00C47FBD" w:rsidRPr="00D22393" w:rsidRDefault="00C47FBD" w:rsidP="00845D6A">
            <w:pPr>
              <w:autoSpaceDE w:val="0"/>
              <w:autoSpaceDN w:val="0"/>
              <w:adjustRightInd w:val="0"/>
              <w:rPr>
                <w:rFonts w:asciiTheme="majorHAnsi" w:hAnsiTheme="majorHAnsi"/>
                <w:lang w:val="fr-FR"/>
              </w:rPr>
            </w:pPr>
            <w:r w:rsidRPr="00D22393">
              <w:rPr>
                <w:rFonts w:asciiTheme="majorHAnsi" w:hAnsiTheme="majorHAnsi"/>
                <w:lang w:val="fr-FR"/>
              </w:rPr>
              <w:t xml:space="preserve">- </w:t>
            </w:r>
            <w:r w:rsidRPr="00D22393">
              <w:rPr>
                <w:rFonts w:asciiTheme="majorHAnsi" w:hAnsiTheme="majorHAnsi"/>
                <w:b/>
                <w:lang w:val="fr-FR"/>
              </w:rPr>
              <w:t>Cohérence du planning (2pts)</w:t>
            </w:r>
          </w:p>
        </w:tc>
        <w:tc>
          <w:tcPr>
            <w:tcW w:w="957" w:type="dxa"/>
            <w:tcBorders>
              <w:top w:val="single" w:sz="4" w:space="0" w:color="auto"/>
              <w:left w:val="single" w:sz="4" w:space="0" w:color="auto"/>
              <w:bottom w:val="single" w:sz="4" w:space="0" w:color="auto"/>
            </w:tcBorders>
          </w:tcPr>
          <w:p w14:paraId="7B14A5F3" w14:textId="77777777" w:rsidR="00C47FBD" w:rsidRPr="00A848C5" w:rsidRDefault="00C47FBD" w:rsidP="00845D6A">
            <w:pPr>
              <w:autoSpaceDE w:val="0"/>
              <w:autoSpaceDN w:val="0"/>
              <w:adjustRightInd w:val="0"/>
              <w:rPr>
                <w:rFonts w:asciiTheme="majorHAnsi" w:hAnsiTheme="majorHAnsi"/>
              </w:rPr>
            </w:pPr>
          </w:p>
        </w:tc>
      </w:tr>
      <w:tr w:rsidR="00C47FBD" w:rsidRPr="00A848C5" w14:paraId="08D19237" w14:textId="77777777" w:rsidTr="008050EE">
        <w:trPr>
          <w:trHeight w:val="333"/>
          <w:jc w:val="center"/>
        </w:trPr>
        <w:tc>
          <w:tcPr>
            <w:tcW w:w="9464" w:type="dxa"/>
            <w:tcBorders>
              <w:top w:val="single" w:sz="4" w:space="0" w:color="auto"/>
              <w:left w:val="single" w:sz="4" w:space="0" w:color="auto"/>
              <w:bottom w:val="single" w:sz="4" w:space="0" w:color="auto"/>
            </w:tcBorders>
          </w:tcPr>
          <w:p w14:paraId="4CB01C9F" w14:textId="77777777" w:rsidR="00C47FBD" w:rsidRPr="00D22393" w:rsidRDefault="00C47FBD" w:rsidP="00845D6A">
            <w:pPr>
              <w:autoSpaceDE w:val="0"/>
              <w:autoSpaceDN w:val="0"/>
              <w:adjustRightInd w:val="0"/>
              <w:rPr>
                <w:rFonts w:asciiTheme="majorHAnsi" w:hAnsiTheme="majorHAnsi"/>
                <w:lang w:val="fr-FR"/>
              </w:rPr>
            </w:pPr>
            <w:r w:rsidRPr="00D22393">
              <w:rPr>
                <w:rFonts w:asciiTheme="majorHAnsi" w:hAnsiTheme="majorHAnsi"/>
                <w:lang w:val="fr-FR"/>
              </w:rPr>
              <w:t xml:space="preserve">        Durée des prestations   /0,5pt</w:t>
            </w:r>
          </w:p>
        </w:tc>
        <w:tc>
          <w:tcPr>
            <w:tcW w:w="957" w:type="dxa"/>
            <w:tcBorders>
              <w:top w:val="single" w:sz="4" w:space="0" w:color="auto"/>
              <w:left w:val="single" w:sz="4" w:space="0" w:color="auto"/>
              <w:bottom w:val="single" w:sz="4" w:space="0" w:color="auto"/>
            </w:tcBorders>
          </w:tcPr>
          <w:p w14:paraId="1B46DE79" w14:textId="77777777" w:rsidR="00C47FBD" w:rsidRPr="00A848C5" w:rsidRDefault="00C47FBD" w:rsidP="00845D6A">
            <w:pPr>
              <w:autoSpaceDE w:val="0"/>
              <w:autoSpaceDN w:val="0"/>
              <w:adjustRightInd w:val="0"/>
              <w:rPr>
                <w:rFonts w:asciiTheme="majorHAnsi" w:hAnsiTheme="majorHAnsi"/>
              </w:rPr>
            </w:pPr>
          </w:p>
        </w:tc>
      </w:tr>
      <w:tr w:rsidR="00C47FBD" w:rsidRPr="00A848C5" w14:paraId="05CF9A7D" w14:textId="77777777" w:rsidTr="008050EE">
        <w:trPr>
          <w:trHeight w:val="301"/>
          <w:jc w:val="center"/>
        </w:trPr>
        <w:tc>
          <w:tcPr>
            <w:tcW w:w="9464" w:type="dxa"/>
            <w:tcBorders>
              <w:top w:val="single" w:sz="4" w:space="0" w:color="auto"/>
              <w:left w:val="single" w:sz="4" w:space="0" w:color="auto"/>
              <w:bottom w:val="single" w:sz="4" w:space="0" w:color="auto"/>
            </w:tcBorders>
          </w:tcPr>
          <w:p w14:paraId="6AE2FBAE" w14:textId="77777777" w:rsidR="00C47FBD" w:rsidRPr="00D22393" w:rsidRDefault="00C47FBD" w:rsidP="00845D6A">
            <w:pPr>
              <w:autoSpaceDE w:val="0"/>
              <w:autoSpaceDN w:val="0"/>
              <w:adjustRightInd w:val="0"/>
              <w:rPr>
                <w:rFonts w:asciiTheme="majorHAnsi" w:hAnsiTheme="majorHAnsi"/>
                <w:lang w:val="fr-FR"/>
              </w:rPr>
            </w:pPr>
            <w:r w:rsidRPr="00D22393">
              <w:rPr>
                <w:rFonts w:asciiTheme="majorHAnsi" w:hAnsiTheme="majorHAnsi"/>
                <w:lang w:val="fr-FR"/>
              </w:rPr>
              <w:t xml:space="preserve">        Cohérence de la remise du rapport final   /0,5pt</w:t>
            </w:r>
          </w:p>
        </w:tc>
        <w:tc>
          <w:tcPr>
            <w:tcW w:w="957" w:type="dxa"/>
            <w:tcBorders>
              <w:top w:val="single" w:sz="4" w:space="0" w:color="auto"/>
              <w:left w:val="single" w:sz="4" w:space="0" w:color="auto"/>
              <w:bottom w:val="single" w:sz="4" w:space="0" w:color="auto"/>
            </w:tcBorders>
          </w:tcPr>
          <w:p w14:paraId="20DE28CA" w14:textId="77777777" w:rsidR="00C47FBD" w:rsidRPr="00A848C5" w:rsidRDefault="00C47FBD" w:rsidP="00845D6A">
            <w:pPr>
              <w:autoSpaceDE w:val="0"/>
              <w:autoSpaceDN w:val="0"/>
              <w:adjustRightInd w:val="0"/>
              <w:rPr>
                <w:rFonts w:asciiTheme="majorHAnsi" w:hAnsiTheme="majorHAnsi"/>
                <w:lang w:val="fr-FR"/>
              </w:rPr>
            </w:pPr>
          </w:p>
        </w:tc>
      </w:tr>
      <w:tr w:rsidR="00C47FBD" w:rsidRPr="00A848C5" w14:paraId="7D2DC53D" w14:textId="77777777" w:rsidTr="008050EE">
        <w:trPr>
          <w:trHeight w:val="344"/>
          <w:jc w:val="center"/>
        </w:trPr>
        <w:tc>
          <w:tcPr>
            <w:tcW w:w="9464" w:type="dxa"/>
            <w:tcBorders>
              <w:top w:val="single" w:sz="4" w:space="0" w:color="auto"/>
              <w:left w:val="single" w:sz="4" w:space="0" w:color="auto"/>
              <w:bottom w:val="single" w:sz="4" w:space="0" w:color="auto"/>
            </w:tcBorders>
          </w:tcPr>
          <w:p w14:paraId="08665D5E" w14:textId="77777777" w:rsidR="00C47FBD" w:rsidRPr="00D22393" w:rsidRDefault="00C47FBD" w:rsidP="00845D6A">
            <w:pPr>
              <w:autoSpaceDE w:val="0"/>
              <w:autoSpaceDN w:val="0"/>
              <w:adjustRightInd w:val="0"/>
              <w:rPr>
                <w:rFonts w:asciiTheme="majorHAnsi" w:hAnsiTheme="majorHAnsi"/>
                <w:lang w:val="fr-FR"/>
              </w:rPr>
            </w:pPr>
            <w:r w:rsidRPr="00D22393">
              <w:rPr>
                <w:rFonts w:asciiTheme="majorHAnsi" w:hAnsiTheme="majorHAnsi"/>
                <w:iCs/>
                <w:lang w:val="fr-FR"/>
              </w:rPr>
              <w:t xml:space="preserve">        Cohérence d’intervention des experts /1pt</w:t>
            </w:r>
          </w:p>
        </w:tc>
        <w:tc>
          <w:tcPr>
            <w:tcW w:w="957" w:type="dxa"/>
            <w:tcBorders>
              <w:top w:val="single" w:sz="4" w:space="0" w:color="auto"/>
              <w:left w:val="single" w:sz="4" w:space="0" w:color="auto"/>
              <w:bottom w:val="single" w:sz="4" w:space="0" w:color="auto"/>
            </w:tcBorders>
          </w:tcPr>
          <w:p w14:paraId="5A189C37" w14:textId="77777777" w:rsidR="00C47FBD" w:rsidRPr="00A848C5" w:rsidRDefault="00C47FBD" w:rsidP="00845D6A">
            <w:pPr>
              <w:autoSpaceDE w:val="0"/>
              <w:autoSpaceDN w:val="0"/>
              <w:adjustRightInd w:val="0"/>
              <w:rPr>
                <w:rFonts w:asciiTheme="majorHAnsi" w:hAnsiTheme="majorHAnsi"/>
                <w:iCs/>
                <w:lang w:val="fr-FR"/>
              </w:rPr>
            </w:pPr>
          </w:p>
        </w:tc>
      </w:tr>
      <w:tr w:rsidR="00C47FBD" w:rsidRPr="00A848C5" w14:paraId="05D0F26E" w14:textId="77777777" w:rsidTr="008050EE">
        <w:trPr>
          <w:trHeight w:val="382"/>
          <w:jc w:val="center"/>
        </w:trPr>
        <w:tc>
          <w:tcPr>
            <w:tcW w:w="9464" w:type="dxa"/>
            <w:tcBorders>
              <w:top w:val="single" w:sz="4" w:space="0" w:color="auto"/>
              <w:left w:val="single" w:sz="4" w:space="0" w:color="auto"/>
              <w:bottom w:val="single" w:sz="4" w:space="0" w:color="auto"/>
            </w:tcBorders>
          </w:tcPr>
          <w:p w14:paraId="5FF4BE81" w14:textId="1D81C481" w:rsidR="00C47FBD" w:rsidRPr="00A848C5" w:rsidRDefault="00C47FBD" w:rsidP="00845D6A">
            <w:pPr>
              <w:autoSpaceDE w:val="0"/>
              <w:autoSpaceDN w:val="0"/>
              <w:adjustRightInd w:val="0"/>
              <w:rPr>
                <w:rFonts w:asciiTheme="majorHAnsi" w:hAnsiTheme="majorHAnsi"/>
                <w:b/>
                <w:lang w:val="fr-FR"/>
              </w:rPr>
            </w:pPr>
            <w:r w:rsidRPr="00A848C5">
              <w:rPr>
                <w:rFonts w:asciiTheme="majorHAnsi" w:hAnsiTheme="majorHAnsi"/>
                <w:lang w:val="fr-FR"/>
              </w:rPr>
              <w:t>III</w:t>
            </w:r>
            <w:r w:rsidR="008050EE" w:rsidRPr="00A848C5">
              <w:rPr>
                <w:rFonts w:asciiTheme="majorHAnsi" w:hAnsiTheme="majorHAnsi"/>
                <w:lang w:val="fr-FR"/>
              </w:rPr>
              <w:t xml:space="preserve">- </w:t>
            </w:r>
            <w:r w:rsidR="008050EE" w:rsidRPr="008050EE">
              <w:rPr>
                <w:rFonts w:asciiTheme="majorHAnsi" w:hAnsiTheme="majorHAnsi"/>
                <w:b/>
                <w:bCs/>
                <w:i/>
                <w:iCs/>
                <w:u w:val="single"/>
                <w:lang w:val="fr-FR"/>
              </w:rPr>
              <w:t>Qualifications</w:t>
            </w:r>
            <w:r w:rsidRPr="008050EE">
              <w:rPr>
                <w:rFonts w:asciiTheme="majorHAnsi" w:hAnsiTheme="majorHAnsi"/>
                <w:b/>
                <w:bCs/>
                <w:i/>
                <w:iCs/>
                <w:u w:val="single"/>
                <w:lang w:val="fr-FR"/>
              </w:rPr>
              <w:t xml:space="preserve"> et compétence du personnel clé pour la mission</w:t>
            </w:r>
            <w:r w:rsidRPr="00A848C5">
              <w:rPr>
                <w:rFonts w:asciiTheme="majorHAnsi" w:hAnsiTheme="majorHAnsi"/>
                <w:lang w:val="fr-FR"/>
              </w:rPr>
              <w:t xml:space="preserve">          </w:t>
            </w:r>
            <w:r w:rsidRPr="00A848C5">
              <w:rPr>
                <w:rFonts w:asciiTheme="majorHAnsi" w:hAnsiTheme="majorHAnsi"/>
                <w:b/>
                <w:lang w:val="fr-FR"/>
              </w:rPr>
              <w:t>50pts</w:t>
            </w:r>
          </w:p>
        </w:tc>
        <w:tc>
          <w:tcPr>
            <w:tcW w:w="957" w:type="dxa"/>
            <w:tcBorders>
              <w:top w:val="single" w:sz="4" w:space="0" w:color="auto"/>
              <w:left w:val="single" w:sz="4" w:space="0" w:color="auto"/>
              <w:bottom w:val="single" w:sz="4" w:space="0" w:color="auto"/>
            </w:tcBorders>
          </w:tcPr>
          <w:p w14:paraId="4B3D32C1" w14:textId="77777777" w:rsidR="00C47FBD" w:rsidRPr="00A848C5" w:rsidRDefault="00C47FBD" w:rsidP="00845D6A">
            <w:pPr>
              <w:autoSpaceDE w:val="0"/>
              <w:autoSpaceDN w:val="0"/>
              <w:adjustRightInd w:val="0"/>
              <w:rPr>
                <w:rFonts w:asciiTheme="majorHAnsi" w:hAnsiTheme="majorHAnsi"/>
                <w:iCs/>
                <w:lang w:val="fr-FR"/>
              </w:rPr>
            </w:pPr>
          </w:p>
        </w:tc>
      </w:tr>
      <w:tr w:rsidR="00C47FBD" w:rsidRPr="00A848C5" w14:paraId="51AAE20E" w14:textId="77777777" w:rsidTr="008050EE">
        <w:trPr>
          <w:trHeight w:val="344"/>
          <w:jc w:val="center"/>
        </w:trPr>
        <w:tc>
          <w:tcPr>
            <w:tcW w:w="9464" w:type="dxa"/>
            <w:tcBorders>
              <w:top w:val="single" w:sz="4" w:space="0" w:color="auto"/>
              <w:left w:val="single" w:sz="4" w:space="0" w:color="auto"/>
              <w:bottom w:val="single" w:sz="4" w:space="0" w:color="auto"/>
            </w:tcBorders>
          </w:tcPr>
          <w:p w14:paraId="3BF1110C" w14:textId="77777777" w:rsidR="00C47FBD" w:rsidRPr="00A848C5" w:rsidRDefault="00C47FBD" w:rsidP="002F3E70">
            <w:pPr>
              <w:numPr>
                <w:ilvl w:val="0"/>
                <w:numId w:val="55"/>
              </w:numPr>
              <w:autoSpaceDE w:val="0"/>
              <w:autoSpaceDN w:val="0"/>
              <w:adjustRightInd w:val="0"/>
              <w:contextualSpacing/>
              <w:rPr>
                <w:rFonts w:asciiTheme="majorHAnsi" w:hAnsiTheme="majorHAnsi"/>
                <w:iCs/>
                <w:lang w:val="fr-FR"/>
              </w:rPr>
            </w:pPr>
            <w:r w:rsidRPr="00A848C5">
              <w:rPr>
                <w:rFonts w:asciiTheme="majorHAnsi" w:hAnsiTheme="majorHAnsi"/>
                <w:b/>
                <w:szCs w:val="24"/>
                <w:u w:val="single"/>
              </w:rPr>
              <w:t>01 Chef de mission: 10 pts</w:t>
            </w:r>
            <w:r w:rsidRPr="00A848C5">
              <w:rPr>
                <w:rFonts w:asciiTheme="majorHAnsi" w:hAnsiTheme="majorHAnsi"/>
                <w:b/>
                <w:szCs w:val="24"/>
              </w:rPr>
              <w:t xml:space="preserve">  </w:t>
            </w:r>
          </w:p>
        </w:tc>
        <w:tc>
          <w:tcPr>
            <w:tcW w:w="957" w:type="dxa"/>
            <w:tcBorders>
              <w:top w:val="single" w:sz="4" w:space="0" w:color="auto"/>
              <w:left w:val="single" w:sz="4" w:space="0" w:color="auto"/>
              <w:bottom w:val="single" w:sz="4" w:space="0" w:color="auto"/>
            </w:tcBorders>
          </w:tcPr>
          <w:p w14:paraId="2A27BDD8" w14:textId="77777777" w:rsidR="00C47FBD" w:rsidRPr="00A848C5" w:rsidRDefault="00C47FBD" w:rsidP="00845D6A">
            <w:pPr>
              <w:autoSpaceDE w:val="0"/>
              <w:autoSpaceDN w:val="0"/>
              <w:adjustRightInd w:val="0"/>
              <w:ind w:left="360"/>
              <w:contextualSpacing/>
              <w:rPr>
                <w:rFonts w:asciiTheme="majorHAnsi" w:hAnsiTheme="majorHAnsi"/>
                <w:b/>
                <w:szCs w:val="24"/>
                <w:u w:val="single"/>
              </w:rPr>
            </w:pPr>
          </w:p>
        </w:tc>
      </w:tr>
      <w:tr w:rsidR="00C47FBD" w:rsidRPr="00A848C5" w14:paraId="77A17C2B" w14:textId="77777777" w:rsidTr="008050EE">
        <w:trPr>
          <w:trHeight w:val="559"/>
          <w:jc w:val="center"/>
        </w:trPr>
        <w:tc>
          <w:tcPr>
            <w:tcW w:w="9464" w:type="dxa"/>
            <w:tcBorders>
              <w:top w:val="single" w:sz="4" w:space="0" w:color="auto"/>
              <w:left w:val="single" w:sz="4" w:space="0" w:color="auto"/>
              <w:bottom w:val="single" w:sz="4" w:space="0" w:color="auto"/>
            </w:tcBorders>
          </w:tcPr>
          <w:p w14:paraId="23AF2414" w14:textId="600B6C5A" w:rsidR="00C47FBD" w:rsidRPr="00A848C5" w:rsidRDefault="00C47FBD" w:rsidP="00845D6A">
            <w:pPr>
              <w:autoSpaceDE w:val="0"/>
              <w:autoSpaceDN w:val="0"/>
              <w:adjustRightInd w:val="0"/>
              <w:rPr>
                <w:rFonts w:asciiTheme="majorHAnsi" w:hAnsiTheme="majorHAnsi"/>
                <w:b/>
                <w:szCs w:val="24"/>
                <w:u w:val="single"/>
                <w:lang w:val="fr-FR"/>
              </w:rPr>
            </w:pPr>
            <w:r w:rsidRPr="00A848C5">
              <w:rPr>
                <w:rFonts w:asciiTheme="majorHAnsi" w:hAnsiTheme="majorHAnsi"/>
                <w:lang w:val="fr-FR"/>
              </w:rPr>
              <w:t xml:space="preserve">- </w:t>
            </w:r>
            <w:r w:rsidR="008050EE" w:rsidRPr="00A848C5">
              <w:rPr>
                <w:rFonts w:asciiTheme="majorHAnsi" w:hAnsiTheme="majorHAnsi"/>
                <w:lang w:val="fr-FR"/>
              </w:rPr>
              <w:t>Formation :</w:t>
            </w:r>
            <w:r w:rsidRPr="00A848C5">
              <w:rPr>
                <w:rFonts w:asciiTheme="majorHAnsi" w:hAnsiTheme="majorHAnsi"/>
                <w:lang w:val="fr-FR"/>
              </w:rPr>
              <w:t xml:space="preserve"> copie certifiée conforme du diplôme d’ingénieur de Génie Civil (2 pts), </w:t>
            </w:r>
            <w:r w:rsidRPr="00A848C5">
              <w:rPr>
                <w:rFonts w:asciiTheme="majorHAnsi" w:hAnsiTheme="majorHAnsi"/>
                <w:sz w:val="20"/>
                <w:lang w:val="fr-FR"/>
              </w:rPr>
              <w:t>sinon 0 pt.</w:t>
            </w:r>
          </w:p>
        </w:tc>
        <w:tc>
          <w:tcPr>
            <w:tcW w:w="957" w:type="dxa"/>
            <w:tcBorders>
              <w:top w:val="single" w:sz="4" w:space="0" w:color="auto"/>
              <w:left w:val="single" w:sz="4" w:space="0" w:color="auto"/>
              <w:bottom w:val="single" w:sz="4" w:space="0" w:color="auto"/>
            </w:tcBorders>
          </w:tcPr>
          <w:p w14:paraId="1107E9D0" w14:textId="77777777" w:rsidR="00C47FBD" w:rsidRPr="00A848C5" w:rsidRDefault="00C47FBD" w:rsidP="00845D6A">
            <w:pPr>
              <w:autoSpaceDE w:val="0"/>
              <w:autoSpaceDN w:val="0"/>
              <w:adjustRightInd w:val="0"/>
              <w:rPr>
                <w:rFonts w:asciiTheme="majorHAnsi" w:hAnsiTheme="majorHAnsi"/>
                <w:lang w:val="fr-FR"/>
              </w:rPr>
            </w:pPr>
          </w:p>
        </w:tc>
      </w:tr>
      <w:tr w:rsidR="00C47FBD" w:rsidRPr="00A848C5" w14:paraId="4D709A60" w14:textId="77777777" w:rsidTr="008050EE">
        <w:trPr>
          <w:trHeight w:val="344"/>
          <w:jc w:val="center"/>
        </w:trPr>
        <w:tc>
          <w:tcPr>
            <w:tcW w:w="9464" w:type="dxa"/>
            <w:tcBorders>
              <w:top w:val="single" w:sz="4" w:space="0" w:color="auto"/>
              <w:left w:val="single" w:sz="4" w:space="0" w:color="auto"/>
              <w:bottom w:val="single" w:sz="4" w:space="0" w:color="auto"/>
            </w:tcBorders>
          </w:tcPr>
          <w:p w14:paraId="092572E3" w14:textId="77777777" w:rsidR="00C47FBD" w:rsidRPr="00A848C5" w:rsidRDefault="00C47FBD" w:rsidP="00845D6A">
            <w:pPr>
              <w:autoSpaceDE w:val="0"/>
              <w:autoSpaceDN w:val="0"/>
              <w:adjustRightInd w:val="0"/>
              <w:rPr>
                <w:rFonts w:asciiTheme="majorHAnsi" w:hAnsiTheme="majorHAnsi"/>
                <w:lang w:val="fr-FR"/>
              </w:rPr>
            </w:pPr>
            <w:r w:rsidRPr="00A848C5">
              <w:rPr>
                <w:rFonts w:asciiTheme="majorHAnsi" w:hAnsiTheme="majorHAnsi"/>
                <w:sz w:val="20"/>
                <w:lang w:val="fr-FR"/>
              </w:rPr>
              <w:t xml:space="preserve">- </w:t>
            </w:r>
            <w:r w:rsidRPr="00A848C5">
              <w:rPr>
                <w:rFonts w:asciiTheme="majorHAnsi" w:hAnsiTheme="majorHAnsi"/>
                <w:lang w:val="fr-FR"/>
              </w:rPr>
              <w:t>CV signé et daté (2 pts).</w:t>
            </w:r>
          </w:p>
        </w:tc>
        <w:tc>
          <w:tcPr>
            <w:tcW w:w="957" w:type="dxa"/>
            <w:tcBorders>
              <w:top w:val="single" w:sz="4" w:space="0" w:color="auto"/>
              <w:left w:val="single" w:sz="4" w:space="0" w:color="auto"/>
              <w:bottom w:val="single" w:sz="4" w:space="0" w:color="auto"/>
            </w:tcBorders>
          </w:tcPr>
          <w:p w14:paraId="7CB52C47" w14:textId="77777777" w:rsidR="00C47FBD" w:rsidRPr="00A848C5" w:rsidRDefault="00C47FBD" w:rsidP="00845D6A">
            <w:pPr>
              <w:autoSpaceDE w:val="0"/>
              <w:autoSpaceDN w:val="0"/>
              <w:adjustRightInd w:val="0"/>
              <w:rPr>
                <w:rFonts w:asciiTheme="majorHAnsi" w:hAnsiTheme="majorHAnsi"/>
                <w:sz w:val="20"/>
                <w:lang w:val="fr-FR"/>
              </w:rPr>
            </w:pPr>
          </w:p>
        </w:tc>
      </w:tr>
      <w:tr w:rsidR="00C47FBD" w:rsidRPr="00A848C5" w14:paraId="32311486" w14:textId="77777777" w:rsidTr="008050EE">
        <w:trPr>
          <w:trHeight w:val="279"/>
          <w:jc w:val="center"/>
        </w:trPr>
        <w:tc>
          <w:tcPr>
            <w:tcW w:w="9464" w:type="dxa"/>
            <w:tcBorders>
              <w:top w:val="single" w:sz="4" w:space="0" w:color="auto"/>
              <w:left w:val="single" w:sz="4" w:space="0" w:color="auto"/>
              <w:bottom w:val="single" w:sz="4" w:space="0" w:color="auto"/>
            </w:tcBorders>
          </w:tcPr>
          <w:p w14:paraId="73DF3501" w14:textId="57B9D6A3" w:rsidR="00C47FBD" w:rsidRPr="00A848C5" w:rsidRDefault="00C47FBD" w:rsidP="00845D6A">
            <w:pPr>
              <w:autoSpaceDE w:val="0"/>
              <w:autoSpaceDN w:val="0"/>
              <w:adjustRightInd w:val="0"/>
              <w:rPr>
                <w:rFonts w:asciiTheme="majorHAnsi" w:hAnsiTheme="majorHAnsi"/>
                <w:sz w:val="20"/>
                <w:lang w:val="fr-FR"/>
              </w:rPr>
            </w:pPr>
            <w:r w:rsidRPr="00A848C5">
              <w:rPr>
                <w:rFonts w:asciiTheme="majorHAnsi" w:hAnsiTheme="majorHAnsi"/>
                <w:lang w:val="fr-FR"/>
              </w:rPr>
              <w:t>- Expérience </w:t>
            </w:r>
            <w:r w:rsidR="008050EE" w:rsidRPr="00A848C5">
              <w:rPr>
                <w:rFonts w:asciiTheme="majorHAnsi" w:hAnsiTheme="majorHAnsi"/>
                <w:lang w:val="fr-FR"/>
              </w:rPr>
              <w:t>professionnelle :</w:t>
            </w:r>
            <w:r w:rsidRPr="00A848C5">
              <w:rPr>
                <w:rFonts w:asciiTheme="majorHAnsi" w:hAnsiTheme="majorHAnsi"/>
                <w:lang w:val="fr-FR"/>
              </w:rPr>
              <w:t> (6 pts)</w:t>
            </w:r>
          </w:p>
        </w:tc>
        <w:tc>
          <w:tcPr>
            <w:tcW w:w="957" w:type="dxa"/>
            <w:tcBorders>
              <w:top w:val="single" w:sz="4" w:space="0" w:color="auto"/>
              <w:left w:val="single" w:sz="4" w:space="0" w:color="auto"/>
              <w:bottom w:val="single" w:sz="4" w:space="0" w:color="auto"/>
            </w:tcBorders>
          </w:tcPr>
          <w:p w14:paraId="5501694A" w14:textId="77777777" w:rsidR="00C47FBD" w:rsidRPr="00A848C5" w:rsidRDefault="00C47FBD" w:rsidP="00845D6A">
            <w:pPr>
              <w:autoSpaceDE w:val="0"/>
              <w:autoSpaceDN w:val="0"/>
              <w:adjustRightInd w:val="0"/>
              <w:rPr>
                <w:rFonts w:asciiTheme="majorHAnsi" w:hAnsiTheme="majorHAnsi"/>
              </w:rPr>
            </w:pPr>
          </w:p>
        </w:tc>
      </w:tr>
      <w:tr w:rsidR="00C47FBD" w:rsidRPr="00A848C5" w14:paraId="08D12CF9" w14:textId="77777777" w:rsidTr="008050EE">
        <w:trPr>
          <w:trHeight w:val="273"/>
          <w:jc w:val="center"/>
        </w:trPr>
        <w:tc>
          <w:tcPr>
            <w:tcW w:w="9464" w:type="dxa"/>
            <w:tcBorders>
              <w:top w:val="single" w:sz="4" w:space="0" w:color="auto"/>
              <w:left w:val="single" w:sz="4" w:space="0" w:color="auto"/>
              <w:bottom w:val="single" w:sz="4" w:space="0" w:color="auto"/>
            </w:tcBorders>
          </w:tcPr>
          <w:p w14:paraId="1FED2DF3" w14:textId="77777777" w:rsidR="00C47FBD" w:rsidRPr="00A848C5" w:rsidRDefault="00C47FBD" w:rsidP="00C47FBD">
            <w:pPr>
              <w:numPr>
                <w:ilvl w:val="0"/>
                <w:numId w:val="5"/>
              </w:numPr>
              <w:autoSpaceDE w:val="0"/>
              <w:autoSpaceDN w:val="0"/>
              <w:adjustRightInd w:val="0"/>
              <w:contextualSpacing/>
              <w:rPr>
                <w:rFonts w:asciiTheme="majorHAnsi" w:hAnsiTheme="majorHAnsi"/>
                <w:lang w:val="fr-FR"/>
              </w:rPr>
            </w:pPr>
            <w:r w:rsidRPr="00A848C5">
              <w:rPr>
                <w:rFonts w:asciiTheme="majorHAnsi" w:hAnsiTheme="majorHAnsi"/>
                <w:szCs w:val="24"/>
                <w:lang w:val="fr-FR"/>
              </w:rPr>
              <w:t>Expérience générale (&lt;5 ans : 0pt ; ≥ 5 ans : 2 pts)</w:t>
            </w:r>
          </w:p>
        </w:tc>
        <w:tc>
          <w:tcPr>
            <w:tcW w:w="957" w:type="dxa"/>
            <w:tcBorders>
              <w:top w:val="single" w:sz="4" w:space="0" w:color="auto"/>
              <w:left w:val="single" w:sz="4" w:space="0" w:color="auto"/>
              <w:bottom w:val="single" w:sz="4" w:space="0" w:color="auto"/>
            </w:tcBorders>
          </w:tcPr>
          <w:p w14:paraId="690891E0" w14:textId="77777777" w:rsidR="00C47FBD" w:rsidRPr="00A848C5" w:rsidRDefault="00C47FBD" w:rsidP="00845D6A">
            <w:pPr>
              <w:autoSpaceDE w:val="0"/>
              <w:autoSpaceDN w:val="0"/>
              <w:adjustRightInd w:val="0"/>
              <w:rPr>
                <w:rFonts w:asciiTheme="majorHAnsi" w:hAnsiTheme="majorHAnsi"/>
                <w:lang w:val="fr-FR"/>
              </w:rPr>
            </w:pPr>
          </w:p>
        </w:tc>
      </w:tr>
      <w:tr w:rsidR="00C47FBD" w:rsidRPr="00A848C5" w14:paraId="781574D6" w14:textId="77777777" w:rsidTr="008050EE">
        <w:trPr>
          <w:trHeight w:val="417"/>
          <w:jc w:val="center"/>
        </w:trPr>
        <w:tc>
          <w:tcPr>
            <w:tcW w:w="9464" w:type="dxa"/>
            <w:tcBorders>
              <w:top w:val="single" w:sz="4" w:space="0" w:color="auto"/>
              <w:left w:val="single" w:sz="4" w:space="0" w:color="auto"/>
              <w:bottom w:val="single" w:sz="4" w:space="0" w:color="auto"/>
            </w:tcBorders>
          </w:tcPr>
          <w:p w14:paraId="5BB703D4" w14:textId="77777777" w:rsidR="00C47FBD" w:rsidRPr="00A848C5" w:rsidRDefault="00C47FBD" w:rsidP="00C47FBD">
            <w:pPr>
              <w:numPr>
                <w:ilvl w:val="0"/>
                <w:numId w:val="5"/>
              </w:numPr>
              <w:autoSpaceDE w:val="0"/>
              <w:autoSpaceDN w:val="0"/>
              <w:adjustRightInd w:val="0"/>
              <w:contextualSpacing/>
              <w:rPr>
                <w:rFonts w:asciiTheme="majorHAnsi" w:hAnsiTheme="majorHAnsi"/>
                <w:b/>
                <w:szCs w:val="24"/>
                <w:u w:val="single"/>
                <w:lang w:val="fr-FR"/>
              </w:rPr>
            </w:pPr>
            <w:r w:rsidRPr="00A848C5">
              <w:rPr>
                <w:rFonts w:asciiTheme="majorHAnsi" w:hAnsiTheme="majorHAnsi"/>
                <w:szCs w:val="24"/>
                <w:lang w:val="fr-FR"/>
              </w:rPr>
              <w:t>Expérience dans le domaine des bâtiments (1 à 2 projets : 1 pt)</w:t>
            </w:r>
          </w:p>
        </w:tc>
        <w:tc>
          <w:tcPr>
            <w:tcW w:w="957" w:type="dxa"/>
            <w:tcBorders>
              <w:top w:val="single" w:sz="4" w:space="0" w:color="auto"/>
              <w:left w:val="single" w:sz="4" w:space="0" w:color="auto"/>
              <w:bottom w:val="single" w:sz="4" w:space="0" w:color="auto"/>
            </w:tcBorders>
          </w:tcPr>
          <w:p w14:paraId="171ABEC6" w14:textId="77777777" w:rsidR="00C47FBD" w:rsidRPr="00A848C5" w:rsidRDefault="00C47FBD" w:rsidP="00845D6A">
            <w:pPr>
              <w:autoSpaceDE w:val="0"/>
              <w:autoSpaceDN w:val="0"/>
              <w:adjustRightInd w:val="0"/>
              <w:ind w:left="927"/>
              <w:contextualSpacing/>
              <w:rPr>
                <w:rFonts w:asciiTheme="majorHAnsi" w:hAnsiTheme="majorHAnsi"/>
                <w:szCs w:val="24"/>
                <w:lang w:val="fr-FR"/>
              </w:rPr>
            </w:pPr>
          </w:p>
        </w:tc>
      </w:tr>
      <w:tr w:rsidR="00C47FBD" w:rsidRPr="00A848C5" w14:paraId="01F20068" w14:textId="77777777" w:rsidTr="008050EE">
        <w:trPr>
          <w:trHeight w:val="423"/>
          <w:jc w:val="center"/>
        </w:trPr>
        <w:tc>
          <w:tcPr>
            <w:tcW w:w="9464" w:type="dxa"/>
            <w:tcBorders>
              <w:top w:val="single" w:sz="4" w:space="0" w:color="auto"/>
              <w:left w:val="single" w:sz="4" w:space="0" w:color="auto"/>
              <w:bottom w:val="single" w:sz="4" w:space="0" w:color="auto"/>
            </w:tcBorders>
          </w:tcPr>
          <w:p w14:paraId="6A303DCF" w14:textId="77777777" w:rsidR="00C47FBD" w:rsidRPr="00A848C5" w:rsidRDefault="00C47FBD" w:rsidP="00C47FBD">
            <w:pPr>
              <w:numPr>
                <w:ilvl w:val="0"/>
                <w:numId w:val="5"/>
              </w:numPr>
              <w:autoSpaceDE w:val="0"/>
              <w:autoSpaceDN w:val="0"/>
              <w:adjustRightInd w:val="0"/>
              <w:contextualSpacing/>
              <w:rPr>
                <w:rFonts w:asciiTheme="majorHAnsi" w:hAnsiTheme="majorHAnsi"/>
                <w:lang w:val="fr-FR"/>
              </w:rPr>
            </w:pPr>
            <w:r w:rsidRPr="00A848C5">
              <w:rPr>
                <w:rFonts w:asciiTheme="majorHAnsi" w:hAnsiTheme="majorHAnsi"/>
                <w:szCs w:val="24"/>
                <w:lang w:val="fr-FR"/>
              </w:rPr>
              <w:t>Expérience spécifique dans le domaine de la prestation (1 projet : 1 pt) </w:t>
            </w:r>
          </w:p>
        </w:tc>
        <w:tc>
          <w:tcPr>
            <w:tcW w:w="957" w:type="dxa"/>
            <w:tcBorders>
              <w:top w:val="single" w:sz="4" w:space="0" w:color="auto"/>
              <w:left w:val="single" w:sz="4" w:space="0" w:color="auto"/>
              <w:bottom w:val="single" w:sz="4" w:space="0" w:color="auto"/>
            </w:tcBorders>
          </w:tcPr>
          <w:p w14:paraId="57C02901" w14:textId="77777777" w:rsidR="00C47FBD" w:rsidRPr="00A848C5" w:rsidRDefault="00C47FBD" w:rsidP="00845D6A">
            <w:pPr>
              <w:autoSpaceDE w:val="0"/>
              <w:autoSpaceDN w:val="0"/>
              <w:adjustRightInd w:val="0"/>
              <w:ind w:left="927"/>
              <w:contextualSpacing/>
              <w:rPr>
                <w:rFonts w:asciiTheme="majorHAnsi" w:hAnsiTheme="majorHAnsi"/>
                <w:szCs w:val="24"/>
                <w:lang w:val="fr-FR"/>
              </w:rPr>
            </w:pPr>
          </w:p>
        </w:tc>
      </w:tr>
      <w:tr w:rsidR="00C47FBD" w:rsidRPr="00A848C5" w14:paraId="62092639" w14:textId="77777777" w:rsidTr="008050EE">
        <w:trPr>
          <w:trHeight w:val="416"/>
          <w:jc w:val="center"/>
        </w:trPr>
        <w:tc>
          <w:tcPr>
            <w:tcW w:w="9464" w:type="dxa"/>
            <w:tcBorders>
              <w:top w:val="single" w:sz="4" w:space="0" w:color="auto"/>
              <w:bottom w:val="single" w:sz="4" w:space="0" w:color="auto"/>
            </w:tcBorders>
          </w:tcPr>
          <w:p w14:paraId="3C063E9E" w14:textId="77777777" w:rsidR="00C47FBD" w:rsidRPr="00A848C5" w:rsidRDefault="00C47FBD" w:rsidP="00C47FBD">
            <w:pPr>
              <w:numPr>
                <w:ilvl w:val="0"/>
                <w:numId w:val="5"/>
              </w:numPr>
              <w:autoSpaceDE w:val="0"/>
              <w:autoSpaceDN w:val="0"/>
              <w:adjustRightInd w:val="0"/>
              <w:contextualSpacing/>
              <w:rPr>
                <w:rFonts w:asciiTheme="majorHAnsi" w:hAnsiTheme="majorHAnsi"/>
                <w:szCs w:val="24"/>
                <w:lang w:val="fr-FR"/>
              </w:rPr>
            </w:pPr>
            <w:r w:rsidRPr="00A848C5">
              <w:rPr>
                <w:rFonts w:asciiTheme="majorHAnsi" w:hAnsiTheme="majorHAnsi"/>
                <w:szCs w:val="24"/>
                <w:lang w:val="fr-FR"/>
              </w:rPr>
              <w:t>Expérience comme chef de mission (2 pts)</w:t>
            </w:r>
          </w:p>
        </w:tc>
        <w:tc>
          <w:tcPr>
            <w:tcW w:w="957" w:type="dxa"/>
            <w:tcBorders>
              <w:top w:val="single" w:sz="4" w:space="0" w:color="auto"/>
              <w:bottom w:val="single" w:sz="4" w:space="0" w:color="auto"/>
            </w:tcBorders>
          </w:tcPr>
          <w:p w14:paraId="569D0D04" w14:textId="77777777" w:rsidR="00C47FBD" w:rsidRPr="00A848C5" w:rsidRDefault="00C47FBD" w:rsidP="00845D6A">
            <w:pPr>
              <w:autoSpaceDE w:val="0"/>
              <w:autoSpaceDN w:val="0"/>
              <w:adjustRightInd w:val="0"/>
              <w:ind w:left="927"/>
              <w:contextualSpacing/>
              <w:rPr>
                <w:rFonts w:asciiTheme="majorHAnsi" w:hAnsiTheme="majorHAnsi"/>
                <w:szCs w:val="24"/>
                <w:lang w:val="fr-FR"/>
              </w:rPr>
            </w:pPr>
          </w:p>
        </w:tc>
      </w:tr>
      <w:tr w:rsidR="00C47FBD" w:rsidRPr="00A848C5" w14:paraId="65A150A4" w14:textId="77777777" w:rsidTr="008050EE">
        <w:trPr>
          <w:trHeight w:val="580"/>
          <w:jc w:val="center"/>
        </w:trPr>
        <w:tc>
          <w:tcPr>
            <w:tcW w:w="9464" w:type="dxa"/>
            <w:tcBorders>
              <w:top w:val="single" w:sz="4" w:space="0" w:color="auto"/>
              <w:bottom w:val="single" w:sz="4" w:space="0" w:color="auto"/>
            </w:tcBorders>
          </w:tcPr>
          <w:p w14:paraId="140C3565" w14:textId="77C0AC6D" w:rsidR="00C47FBD" w:rsidRPr="00A848C5" w:rsidRDefault="00C47FBD" w:rsidP="002F3E70">
            <w:pPr>
              <w:numPr>
                <w:ilvl w:val="0"/>
                <w:numId w:val="55"/>
              </w:numPr>
              <w:autoSpaceDE w:val="0"/>
              <w:autoSpaceDN w:val="0"/>
              <w:adjustRightInd w:val="0"/>
              <w:contextualSpacing/>
              <w:rPr>
                <w:rFonts w:asciiTheme="majorHAnsi" w:hAnsiTheme="majorHAnsi"/>
                <w:lang w:val="fr-FR"/>
              </w:rPr>
            </w:pPr>
            <w:r w:rsidRPr="00A848C5">
              <w:rPr>
                <w:rFonts w:asciiTheme="majorHAnsi" w:hAnsiTheme="majorHAnsi"/>
                <w:b/>
                <w:szCs w:val="24"/>
                <w:u w:val="single"/>
                <w:lang w:val="fr-FR"/>
              </w:rPr>
              <w:t>0</w:t>
            </w:r>
            <w:r w:rsidR="002C0047">
              <w:rPr>
                <w:rFonts w:asciiTheme="majorHAnsi" w:hAnsiTheme="majorHAnsi"/>
                <w:b/>
                <w:szCs w:val="24"/>
                <w:u w:val="single"/>
                <w:lang w:val="fr-FR"/>
              </w:rPr>
              <w:t>3</w:t>
            </w:r>
            <w:r w:rsidRPr="00A848C5">
              <w:rPr>
                <w:rFonts w:asciiTheme="majorHAnsi" w:hAnsiTheme="majorHAnsi"/>
                <w:b/>
                <w:szCs w:val="24"/>
                <w:u w:val="single"/>
                <w:lang w:val="fr-FR"/>
              </w:rPr>
              <w:t xml:space="preserve"> </w:t>
            </w:r>
            <w:r w:rsidR="008050EE" w:rsidRPr="00A848C5">
              <w:rPr>
                <w:rFonts w:asciiTheme="majorHAnsi" w:hAnsiTheme="majorHAnsi"/>
                <w:b/>
                <w:szCs w:val="24"/>
                <w:u w:val="single"/>
                <w:lang w:val="fr-FR"/>
              </w:rPr>
              <w:t>Ingénieurs ou</w:t>
            </w:r>
            <w:r w:rsidRPr="00A848C5">
              <w:rPr>
                <w:rFonts w:asciiTheme="majorHAnsi" w:hAnsiTheme="majorHAnsi"/>
                <w:b/>
                <w:szCs w:val="24"/>
                <w:u w:val="single"/>
                <w:lang w:val="fr-FR"/>
              </w:rPr>
              <w:t xml:space="preserve"> 0</w:t>
            </w:r>
            <w:r w:rsidR="002C0047">
              <w:rPr>
                <w:rFonts w:asciiTheme="majorHAnsi" w:hAnsiTheme="majorHAnsi"/>
                <w:b/>
                <w:szCs w:val="24"/>
                <w:u w:val="single"/>
                <w:lang w:val="fr-FR"/>
              </w:rPr>
              <w:t>3</w:t>
            </w:r>
            <w:r w:rsidRPr="00A848C5">
              <w:rPr>
                <w:rFonts w:asciiTheme="majorHAnsi" w:hAnsiTheme="majorHAnsi"/>
                <w:b/>
                <w:szCs w:val="24"/>
                <w:u w:val="single"/>
                <w:lang w:val="fr-FR"/>
              </w:rPr>
              <w:t xml:space="preserve"> Techniciens de Suivi </w:t>
            </w:r>
            <w:r w:rsidRPr="00A848C5">
              <w:rPr>
                <w:rFonts w:asciiTheme="majorHAnsi" w:hAnsiTheme="majorHAnsi"/>
                <w:b/>
                <w:szCs w:val="24"/>
                <w:lang w:val="fr-FR"/>
              </w:rPr>
              <w:t xml:space="preserve">: 30 </w:t>
            </w:r>
            <w:r w:rsidR="008050EE" w:rsidRPr="00A848C5">
              <w:rPr>
                <w:rFonts w:asciiTheme="majorHAnsi" w:hAnsiTheme="majorHAnsi"/>
                <w:b/>
                <w:szCs w:val="24"/>
                <w:lang w:val="fr-FR"/>
              </w:rPr>
              <w:t>pts</w:t>
            </w:r>
            <w:r w:rsidR="008050EE" w:rsidRPr="00A848C5">
              <w:rPr>
                <w:rFonts w:asciiTheme="majorHAnsi" w:hAnsiTheme="majorHAnsi"/>
                <w:szCs w:val="24"/>
                <w:lang w:val="fr-FR"/>
              </w:rPr>
              <w:t xml:space="preserve"> (</w:t>
            </w:r>
            <w:r w:rsidRPr="00A848C5">
              <w:rPr>
                <w:rFonts w:asciiTheme="majorHAnsi" w:hAnsiTheme="majorHAnsi"/>
                <w:szCs w:val="24"/>
                <w:lang w:val="fr-FR"/>
              </w:rPr>
              <w:t xml:space="preserve">soit </w:t>
            </w:r>
            <w:r w:rsidR="00226FEB">
              <w:rPr>
                <w:rFonts w:asciiTheme="majorHAnsi" w:hAnsiTheme="majorHAnsi"/>
                <w:szCs w:val="24"/>
                <w:lang w:val="fr-FR"/>
              </w:rPr>
              <w:t>10</w:t>
            </w:r>
            <w:r w:rsidRPr="00A848C5">
              <w:rPr>
                <w:rFonts w:asciiTheme="majorHAnsi" w:hAnsiTheme="majorHAnsi"/>
                <w:szCs w:val="24"/>
                <w:lang w:val="fr-FR"/>
              </w:rPr>
              <w:t xml:space="preserve"> points par Ingénieur ou Technicien):</w:t>
            </w:r>
          </w:p>
        </w:tc>
        <w:tc>
          <w:tcPr>
            <w:tcW w:w="957" w:type="dxa"/>
            <w:tcBorders>
              <w:top w:val="single" w:sz="4" w:space="0" w:color="auto"/>
              <w:bottom w:val="single" w:sz="4" w:space="0" w:color="auto"/>
            </w:tcBorders>
          </w:tcPr>
          <w:p w14:paraId="3369319E" w14:textId="77777777" w:rsidR="00C47FBD" w:rsidRPr="00A848C5" w:rsidRDefault="00C47FBD" w:rsidP="00845D6A">
            <w:pPr>
              <w:autoSpaceDE w:val="0"/>
              <w:autoSpaceDN w:val="0"/>
              <w:adjustRightInd w:val="0"/>
              <w:ind w:left="360"/>
              <w:contextualSpacing/>
              <w:rPr>
                <w:rFonts w:asciiTheme="majorHAnsi" w:hAnsiTheme="majorHAnsi"/>
                <w:b/>
                <w:szCs w:val="24"/>
                <w:u w:val="single"/>
                <w:lang w:val="fr-FR"/>
              </w:rPr>
            </w:pPr>
          </w:p>
        </w:tc>
      </w:tr>
      <w:tr w:rsidR="00C47FBD" w:rsidRPr="00A848C5" w14:paraId="081B7F23" w14:textId="77777777" w:rsidTr="008050EE">
        <w:trPr>
          <w:trHeight w:val="245"/>
          <w:jc w:val="center"/>
        </w:trPr>
        <w:tc>
          <w:tcPr>
            <w:tcW w:w="9464" w:type="dxa"/>
            <w:tcBorders>
              <w:top w:val="single" w:sz="4" w:space="0" w:color="auto"/>
              <w:bottom w:val="single" w:sz="4" w:space="0" w:color="auto"/>
            </w:tcBorders>
          </w:tcPr>
          <w:p w14:paraId="789F8009" w14:textId="77777777" w:rsidR="00C47FBD" w:rsidRPr="00A848C5" w:rsidRDefault="00C47FBD" w:rsidP="00845D6A">
            <w:pPr>
              <w:autoSpaceDE w:val="0"/>
              <w:autoSpaceDN w:val="0"/>
              <w:adjustRightInd w:val="0"/>
              <w:contextualSpacing/>
              <w:rPr>
                <w:rFonts w:asciiTheme="majorHAnsi" w:hAnsiTheme="majorHAnsi"/>
                <w:szCs w:val="24"/>
              </w:rPr>
            </w:pPr>
            <w:r w:rsidRPr="00A848C5">
              <w:rPr>
                <w:rFonts w:asciiTheme="majorHAnsi" w:hAnsiTheme="majorHAnsi"/>
                <w:b/>
                <w:szCs w:val="24"/>
                <w:u w:val="single"/>
                <w:lang w:val="fr-FR"/>
              </w:rPr>
              <w:t>Ingénieur N°1</w:t>
            </w:r>
          </w:p>
        </w:tc>
        <w:tc>
          <w:tcPr>
            <w:tcW w:w="957" w:type="dxa"/>
            <w:tcBorders>
              <w:top w:val="single" w:sz="4" w:space="0" w:color="auto"/>
              <w:bottom w:val="single" w:sz="4" w:space="0" w:color="auto"/>
            </w:tcBorders>
          </w:tcPr>
          <w:p w14:paraId="19FFDF05" w14:textId="77777777" w:rsidR="00C47FBD" w:rsidRPr="00A848C5" w:rsidRDefault="00C47FBD" w:rsidP="00845D6A">
            <w:pPr>
              <w:autoSpaceDE w:val="0"/>
              <w:autoSpaceDN w:val="0"/>
              <w:adjustRightInd w:val="0"/>
              <w:ind w:left="607"/>
              <w:contextualSpacing/>
              <w:rPr>
                <w:rFonts w:asciiTheme="majorHAnsi" w:hAnsiTheme="majorHAnsi"/>
                <w:szCs w:val="24"/>
              </w:rPr>
            </w:pPr>
          </w:p>
        </w:tc>
      </w:tr>
      <w:tr w:rsidR="00C47FBD" w:rsidRPr="00A848C5" w14:paraId="7C1F1AFD" w14:textId="77777777" w:rsidTr="008050EE">
        <w:trPr>
          <w:trHeight w:val="672"/>
          <w:jc w:val="center"/>
        </w:trPr>
        <w:tc>
          <w:tcPr>
            <w:tcW w:w="9464" w:type="dxa"/>
            <w:tcBorders>
              <w:top w:val="single" w:sz="4" w:space="0" w:color="auto"/>
              <w:bottom w:val="single" w:sz="4" w:space="0" w:color="auto"/>
            </w:tcBorders>
          </w:tcPr>
          <w:p w14:paraId="21E91DA9" w14:textId="75FB1E93" w:rsidR="00C47FBD" w:rsidRPr="00A848C5" w:rsidRDefault="008050EE" w:rsidP="00C47FBD">
            <w:pPr>
              <w:numPr>
                <w:ilvl w:val="0"/>
                <w:numId w:val="7"/>
              </w:numPr>
              <w:autoSpaceDE w:val="0"/>
              <w:autoSpaceDN w:val="0"/>
              <w:adjustRightInd w:val="0"/>
              <w:contextualSpacing/>
              <w:rPr>
                <w:rFonts w:asciiTheme="majorHAnsi" w:hAnsiTheme="majorHAnsi"/>
                <w:b/>
                <w:szCs w:val="24"/>
                <w:u w:val="single"/>
                <w:lang w:val="fr-FR"/>
              </w:rPr>
            </w:pPr>
            <w:r w:rsidRPr="00A848C5">
              <w:rPr>
                <w:rFonts w:asciiTheme="majorHAnsi" w:hAnsiTheme="majorHAnsi"/>
                <w:szCs w:val="24"/>
                <w:lang w:val="fr-FR"/>
              </w:rPr>
              <w:t>Formation :</w:t>
            </w:r>
            <w:r w:rsidR="00C47FBD" w:rsidRPr="00A848C5">
              <w:rPr>
                <w:rFonts w:asciiTheme="majorHAnsi" w:hAnsiTheme="majorHAnsi"/>
                <w:szCs w:val="24"/>
                <w:lang w:val="fr-FR"/>
              </w:rPr>
              <w:t xml:space="preserve"> copie certifiée conforme du diplôme d’ingénieur en Génie Civil ou Techniciens (</w:t>
            </w:r>
            <w:r w:rsidR="00E91ACF">
              <w:rPr>
                <w:rFonts w:asciiTheme="majorHAnsi" w:hAnsiTheme="majorHAnsi"/>
                <w:szCs w:val="24"/>
                <w:lang w:val="fr-FR"/>
              </w:rPr>
              <w:t>2.5</w:t>
            </w:r>
            <w:r w:rsidR="00C47FBD" w:rsidRPr="00A848C5">
              <w:rPr>
                <w:rFonts w:asciiTheme="majorHAnsi" w:hAnsiTheme="majorHAnsi"/>
                <w:szCs w:val="24"/>
                <w:lang w:val="fr-FR"/>
              </w:rPr>
              <w:t xml:space="preserve"> pt), </w:t>
            </w:r>
            <w:r w:rsidR="00C47FBD" w:rsidRPr="00A848C5">
              <w:rPr>
                <w:rFonts w:asciiTheme="majorHAnsi" w:hAnsiTheme="majorHAnsi"/>
                <w:sz w:val="20"/>
                <w:lang w:val="fr-FR"/>
              </w:rPr>
              <w:t>sinon 0 pt.</w:t>
            </w:r>
          </w:p>
        </w:tc>
        <w:tc>
          <w:tcPr>
            <w:tcW w:w="957" w:type="dxa"/>
            <w:tcBorders>
              <w:top w:val="single" w:sz="4" w:space="0" w:color="auto"/>
              <w:bottom w:val="single" w:sz="4" w:space="0" w:color="auto"/>
            </w:tcBorders>
          </w:tcPr>
          <w:p w14:paraId="07239BDD" w14:textId="77777777" w:rsidR="00C47FBD" w:rsidRPr="00A848C5" w:rsidRDefault="00C47FBD" w:rsidP="00845D6A">
            <w:pPr>
              <w:autoSpaceDE w:val="0"/>
              <w:autoSpaceDN w:val="0"/>
              <w:adjustRightInd w:val="0"/>
              <w:ind w:left="607"/>
              <w:contextualSpacing/>
              <w:rPr>
                <w:rFonts w:asciiTheme="majorHAnsi" w:hAnsiTheme="majorHAnsi"/>
                <w:szCs w:val="24"/>
                <w:lang w:val="fr-FR"/>
              </w:rPr>
            </w:pPr>
          </w:p>
        </w:tc>
      </w:tr>
      <w:tr w:rsidR="00C47FBD" w:rsidRPr="00A848C5" w14:paraId="3B28F7AB" w14:textId="77777777" w:rsidTr="008050EE">
        <w:trPr>
          <w:trHeight w:val="311"/>
          <w:jc w:val="center"/>
        </w:trPr>
        <w:tc>
          <w:tcPr>
            <w:tcW w:w="9464" w:type="dxa"/>
            <w:tcBorders>
              <w:top w:val="single" w:sz="4" w:space="0" w:color="auto"/>
              <w:left w:val="single" w:sz="4" w:space="0" w:color="auto"/>
              <w:bottom w:val="single" w:sz="4" w:space="0" w:color="auto"/>
            </w:tcBorders>
          </w:tcPr>
          <w:p w14:paraId="505B5478" w14:textId="3736576F" w:rsidR="00C47FBD" w:rsidRPr="00A848C5" w:rsidRDefault="00C47FBD" w:rsidP="00C47FBD">
            <w:pPr>
              <w:numPr>
                <w:ilvl w:val="0"/>
                <w:numId w:val="7"/>
              </w:numPr>
              <w:autoSpaceDE w:val="0"/>
              <w:autoSpaceDN w:val="0"/>
              <w:adjustRightInd w:val="0"/>
              <w:contextualSpacing/>
              <w:rPr>
                <w:rFonts w:asciiTheme="majorHAnsi" w:hAnsiTheme="majorHAnsi"/>
                <w:szCs w:val="24"/>
                <w:lang w:val="fr-FR"/>
              </w:rPr>
            </w:pPr>
            <w:r w:rsidRPr="00A848C5">
              <w:rPr>
                <w:rFonts w:asciiTheme="majorHAnsi" w:hAnsiTheme="majorHAnsi"/>
                <w:szCs w:val="22"/>
                <w:lang w:val="fr-FR"/>
              </w:rPr>
              <w:t>CV signé et daté (</w:t>
            </w:r>
            <w:r w:rsidR="00E91ACF">
              <w:rPr>
                <w:rFonts w:asciiTheme="majorHAnsi" w:hAnsiTheme="majorHAnsi"/>
                <w:szCs w:val="22"/>
                <w:lang w:val="fr-FR"/>
              </w:rPr>
              <w:t>2.5</w:t>
            </w:r>
            <w:r w:rsidRPr="00A848C5">
              <w:rPr>
                <w:rFonts w:asciiTheme="majorHAnsi" w:hAnsiTheme="majorHAnsi"/>
                <w:szCs w:val="22"/>
                <w:lang w:val="fr-FR"/>
              </w:rPr>
              <w:t>pt)</w:t>
            </w:r>
          </w:p>
        </w:tc>
        <w:tc>
          <w:tcPr>
            <w:tcW w:w="957" w:type="dxa"/>
            <w:tcBorders>
              <w:top w:val="single" w:sz="4" w:space="0" w:color="auto"/>
              <w:left w:val="single" w:sz="4" w:space="0" w:color="auto"/>
              <w:bottom w:val="single" w:sz="4" w:space="0" w:color="auto"/>
            </w:tcBorders>
          </w:tcPr>
          <w:p w14:paraId="5AC46379" w14:textId="77777777" w:rsidR="00C47FBD" w:rsidRPr="00A848C5" w:rsidRDefault="00C47FBD" w:rsidP="00845D6A">
            <w:pPr>
              <w:autoSpaceDE w:val="0"/>
              <w:autoSpaceDN w:val="0"/>
              <w:adjustRightInd w:val="0"/>
              <w:contextualSpacing/>
              <w:rPr>
                <w:rFonts w:asciiTheme="majorHAnsi" w:hAnsiTheme="majorHAnsi"/>
                <w:szCs w:val="22"/>
                <w:lang w:val="fr-FR"/>
              </w:rPr>
            </w:pPr>
          </w:p>
        </w:tc>
      </w:tr>
      <w:tr w:rsidR="00C47FBD" w:rsidRPr="00A848C5" w14:paraId="002DB6C5" w14:textId="77777777" w:rsidTr="008050EE">
        <w:trPr>
          <w:trHeight w:val="344"/>
          <w:jc w:val="center"/>
        </w:trPr>
        <w:tc>
          <w:tcPr>
            <w:tcW w:w="9464" w:type="dxa"/>
            <w:tcBorders>
              <w:top w:val="single" w:sz="4" w:space="0" w:color="auto"/>
              <w:left w:val="single" w:sz="4" w:space="0" w:color="auto"/>
              <w:bottom w:val="single" w:sz="4" w:space="0" w:color="auto"/>
            </w:tcBorders>
          </w:tcPr>
          <w:p w14:paraId="2DB22560" w14:textId="59A919CF" w:rsidR="00C47FBD" w:rsidRPr="00A848C5" w:rsidRDefault="00C47FBD" w:rsidP="00C47FBD">
            <w:pPr>
              <w:numPr>
                <w:ilvl w:val="0"/>
                <w:numId w:val="7"/>
              </w:numPr>
              <w:autoSpaceDE w:val="0"/>
              <w:autoSpaceDN w:val="0"/>
              <w:adjustRightInd w:val="0"/>
              <w:contextualSpacing/>
              <w:rPr>
                <w:rFonts w:asciiTheme="majorHAnsi" w:hAnsiTheme="majorHAnsi"/>
                <w:szCs w:val="22"/>
              </w:rPr>
            </w:pPr>
            <w:r w:rsidRPr="00A848C5">
              <w:rPr>
                <w:rFonts w:asciiTheme="majorHAnsi" w:hAnsiTheme="majorHAnsi"/>
                <w:szCs w:val="24"/>
              </w:rPr>
              <w:t>Experience </w:t>
            </w:r>
            <w:proofErr w:type="spellStart"/>
            <w:r w:rsidRPr="00A848C5">
              <w:rPr>
                <w:rFonts w:asciiTheme="majorHAnsi" w:hAnsiTheme="majorHAnsi"/>
                <w:szCs w:val="24"/>
              </w:rPr>
              <w:t>professionnelle</w:t>
            </w:r>
            <w:proofErr w:type="spellEnd"/>
            <w:r w:rsidRPr="00A848C5">
              <w:rPr>
                <w:rFonts w:asciiTheme="majorHAnsi" w:hAnsiTheme="majorHAnsi"/>
                <w:szCs w:val="24"/>
              </w:rPr>
              <w:t>: (</w:t>
            </w:r>
            <w:r w:rsidR="007C35AF">
              <w:rPr>
                <w:rFonts w:asciiTheme="majorHAnsi" w:hAnsiTheme="majorHAnsi"/>
                <w:szCs w:val="24"/>
              </w:rPr>
              <w:t>5</w:t>
            </w:r>
            <w:r w:rsidRPr="00A848C5">
              <w:rPr>
                <w:rFonts w:asciiTheme="majorHAnsi" w:hAnsiTheme="majorHAnsi"/>
                <w:szCs w:val="24"/>
              </w:rPr>
              <w:t xml:space="preserve"> pts)</w:t>
            </w:r>
          </w:p>
        </w:tc>
        <w:tc>
          <w:tcPr>
            <w:tcW w:w="957" w:type="dxa"/>
            <w:tcBorders>
              <w:top w:val="single" w:sz="4" w:space="0" w:color="auto"/>
              <w:left w:val="single" w:sz="4" w:space="0" w:color="auto"/>
              <w:bottom w:val="single" w:sz="4" w:space="0" w:color="auto"/>
            </w:tcBorders>
          </w:tcPr>
          <w:p w14:paraId="2650ADF1" w14:textId="77777777" w:rsidR="00C47FBD" w:rsidRPr="00A848C5" w:rsidRDefault="00C47FBD" w:rsidP="00845D6A">
            <w:pPr>
              <w:autoSpaceDE w:val="0"/>
              <w:autoSpaceDN w:val="0"/>
              <w:adjustRightInd w:val="0"/>
              <w:contextualSpacing/>
              <w:rPr>
                <w:rFonts w:asciiTheme="majorHAnsi" w:hAnsiTheme="majorHAnsi"/>
                <w:szCs w:val="24"/>
              </w:rPr>
            </w:pPr>
          </w:p>
        </w:tc>
      </w:tr>
      <w:tr w:rsidR="00C47FBD" w:rsidRPr="00A848C5" w14:paraId="2C5956AB" w14:textId="77777777" w:rsidTr="008050EE">
        <w:trPr>
          <w:trHeight w:val="322"/>
          <w:jc w:val="center"/>
        </w:trPr>
        <w:tc>
          <w:tcPr>
            <w:tcW w:w="9464" w:type="dxa"/>
            <w:tcBorders>
              <w:top w:val="single" w:sz="4" w:space="0" w:color="auto"/>
              <w:left w:val="single" w:sz="4" w:space="0" w:color="auto"/>
              <w:bottom w:val="single" w:sz="4" w:space="0" w:color="auto"/>
            </w:tcBorders>
          </w:tcPr>
          <w:p w14:paraId="74C94A3A" w14:textId="70336F8E" w:rsidR="00C47FBD" w:rsidRPr="00923872" w:rsidRDefault="00C47FBD" w:rsidP="00C47FBD">
            <w:pPr>
              <w:numPr>
                <w:ilvl w:val="0"/>
                <w:numId w:val="5"/>
              </w:numPr>
              <w:autoSpaceDE w:val="0"/>
              <w:autoSpaceDN w:val="0"/>
              <w:adjustRightInd w:val="0"/>
              <w:contextualSpacing/>
              <w:rPr>
                <w:rFonts w:asciiTheme="majorHAnsi" w:hAnsiTheme="majorHAnsi"/>
                <w:szCs w:val="24"/>
                <w:lang w:val="fr-FR"/>
              </w:rPr>
            </w:pPr>
            <w:r w:rsidRPr="00A848C5">
              <w:rPr>
                <w:rFonts w:asciiTheme="majorHAnsi" w:hAnsiTheme="majorHAnsi"/>
                <w:szCs w:val="24"/>
                <w:lang w:val="fr-FR"/>
              </w:rPr>
              <w:t xml:space="preserve"> Expérience générale (</w:t>
            </w:r>
            <w:r w:rsidR="007C35AF">
              <w:rPr>
                <w:rFonts w:asciiTheme="majorHAnsi" w:hAnsiTheme="majorHAnsi"/>
                <w:szCs w:val="24"/>
                <w:lang w:val="fr-FR"/>
              </w:rPr>
              <w:t>2</w:t>
            </w:r>
            <w:r w:rsidRPr="00A848C5">
              <w:rPr>
                <w:rFonts w:asciiTheme="majorHAnsi" w:hAnsiTheme="majorHAnsi"/>
                <w:szCs w:val="24"/>
                <w:lang w:val="fr-FR"/>
              </w:rPr>
              <w:t xml:space="preserve"> pt)</w:t>
            </w:r>
            <w:r w:rsidR="00923872">
              <w:rPr>
                <w:rFonts w:asciiTheme="majorHAnsi" w:hAnsiTheme="majorHAnsi"/>
                <w:szCs w:val="24"/>
                <w:lang w:val="fr-FR"/>
              </w:rPr>
              <w:t xml:space="preserve"> </w:t>
            </w:r>
            <w:r w:rsidR="00923872" w:rsidRPr="00A848C5">
              <w:rPr>
                <w:rFonts w:asciiTheme="majorHAnsi" w:hAnsiTheme="majorHAnsi"/>
                <w:szCs w:val="24"/>
                <w:lang w:val="fr-FR"/>
              </w:rPr>
              <w:t>(1</w:t>
            </w:r>
            <w:r w:rsidR="00923872">
              <w:rPr>
                <w:rFonts w:asciiTheme="majorHAnsi" w:hAnsiTheme="majorHAnsi"/>
                <w:szCs w:val="24"/>
                <w:lang w:val="fr-FR"/>
              </w:rPr>
              <w:t>pt/</w:t>
            </w:r>
            <w:r w:rsidR="00923872" w:rsidRPr="00A848C5">
              <w:rPr>
                <w:rFonts w:asciiTheme="majorHAnsi" w:hAnsiTheme="majorHAnsi"/>
                <w:szCs w:val="24"/>
                <w:lang w:val="fr-FR"/>
              </w:rPr>
              <w:t xml:space="preserve"> projet) </w:t>
            </w:r>
          </w:p>
        </w:tc>
        <w:tc>
          <w:tcPr>
            <w:tcW w:w="957" w:type="dxa"/>
            <w:tcBorders>
              <w:top w:val="single" w:sz="4" w:space="0" w:color="auto"/>
              <w:left w:val="single" w:sz="4" w:space="0" w:color="auto"/>
              <w:bottom w:val="single" w:sz="4" w:space="0" w:color="auto"/>
            </w:tcBorders>
          </w:tcPr>
          <w:p w14:paraId="693188C8" w14:textId="77777777" w:rsidR="00C47FBD" w:rsidRPr="00923872" w:rsidRDefault="00C47FBD" w:rsidP="00845D6A">
            <w:pPr>
              <w:autoSpaceDE w:val="0"/>
              <w:autoSpaceDN w:val="0"/>
              <w:adjustRightInd w:val="0"/>
              <w:contextualSpacing/>
              <w:rPr>
                <w:rFonts w:asciiTheme="majorHAnsi" w:hAnsiTheme="majorHAnsi"/>
                <w:szCs w:val="24"/>
                <w:lang w:val="fr-FR"/>
              </w:rPr>
            </w:pPr>
          </w:p>
        </w:tc>
      </w:tr>
      <w:tr w:rsidR="00C47FBD" w:rsidRPr="00A848C5" w14:paraId="6C616465" w14:textId="77777777" w:rsidTr="008050EE">
        <w:trPr>
          <w:trHeight w:val="354"/>
          <w:jc w:val="center"/>
        </w:trPr>
        <w:tc>
          <w:tcPr>
            <w:tcW w:w="9464" w:type="dxa"/>
            <w:tcBorders>
              <w:top w:val="single" w:sz="4" w:space="0" w:color="auto"/>
              <w:left w:val="single" w:sz="4" w:space="0" w:color="auto"/>
              <w:bottom w:val="single" w:sz="4" w:space="0" w:color="auto"/>
            </w:tcBorders>
          </w:tcPr>
          <w:p w14:paraId="7A5EBB2E" w14:textId="54DF3AAD" w:rsidR="00C47FBD" w:rsidRPr="00A848C5" w:rsidRDefault="00C47FBD" w:rsidP="00C47FBD">
            <w:pPr>
              <w:numPr>
                <w:ilvl w:val="0"/>
                <w:numId w:val="5"/>
              </w:numPr>
              <w:autoSpaceDE w:val="0"/>
              <w:autoSpaceDN w:val="0"/>
              <w:adjustRightInd w:val="0"/>
              <w:contextualSpacing/>
              <w:rPr>
                <w:rFonts w:asciiTheme="majorHAnsi" w:hAnsiTheme="majorHAnsi"/>
                <w:szCs w:val="24"/>
                <w:lang w:val="fr-FR"/>
              </w:rPr>
            </w:pPr>
            <w:r w:rsidRPr="00A848C5">
              <w:rPr>
                <w:rFonts w:asciiTheme="majorHAnsi" w:hAnsiTheme="majorHAnsi"/>
                <w:szCs w:val="24"/>
                <w:lang w:val="fr-FR"/>
              </w:rPr>
              <w:t>Expérience dans le domaine de bâtiment (</w:t>
            </w:r>
            <w:r w:rsidR="007C35AF">
              <w:rPr>
                <w:rFonts w:asciiTheme="majorHAnsi" w:hAnsiTheme="majorHAnsi"/>
                <w:szCs w:val="24"/>
                <w:lang w:val="fr-FR"/>
              </w:rPr>
              <w:t>3</w:t>
            </w:r>
            <w:r w:rsidRPr="00A848C5">
              <w:rPr>
                <w:rFonts w:asciiTheme="majorHAnsi" w:hAnsiTheme="majorHAnsi"/>
                <w:szCs w:val="24"/>
                <w:lang w:val="fr-FR"/>
              </w:rPr>
              <w:t xml:space="preserve"> pt)</w:t>
            </w:r>
            <w:r w:rsidR="007C35AF" w:rsidRPr="00A848C5">
              <w:rPr>
                <w:rFonts w:asciiTheme="majorHAnsi" w:hAnsiTheme="majorHAnsi"/>
                <w:szCs w:val="24"/>
                <w:lang w:val="fr-FR"/>
              </w:rPr>
              <w:t xml:space="preserve"> (1</w:t>
            </w:r>
            <w:r w:rsidR="00923872">
              <w:rPr>
                <w:rFonts w:asciiTheme="majorHAnsi" w:hAnsiTheme="majorHAnsi"/>
                <w:szCs w:val="24"/>
                <w:lang w:val="fr-FR"/>
              </w:rPr>
              <w:t>pt/</w:t>
            </w:r>
            <w:r w:rsidR="007C35AF" w:rsidRPr="00A848C5">
              <w:rPr>
                <w:rFonts w:asciiTheme="majorHAnsi" w:hAnsiTheme="majorHAnsi"/>
                <w:szCs w:val="24"/>
                <w:lang w:val="fr-FR"/>
              </w:rPr>
              <w:t xml:space="preserve"> </w:t>
            </w:r>
            <w:r w:rsidR="00923872" w:rsidRPr="00A848C5">
              <w:rPr>
                <w:rFonts w:asciiTheme="majorHAnsi" w:hAnsiTheme="majorHAnsi"/>
                <w:szCs w:val="24"/>
                <w:lang w:val="fr-FR"/>
              </w:rPr>
              <w:t>projet)</w:t>
            </w:r>
            <w:r w:rsidR="007C35AF" w:rsidRPr="00A848C5">
              <w:rPr>
                <w:rFonts w:asciiTheme="majorHAnsi" w:hAnsiTheme="majorHAnsi"/>
                <w:szCs w:val="24"/>
                <w:lang w:val="fr-FR"/>
              </w:rPr>
              <w:t> </w:t>
            </w:r>
          </w:p>
        </w:tc>
        <w:tc>
          <w:tcPr>
            <w:tcW w:w="957" w:type="dxa"/>
            <w:tcBorders>
              <w:top w:val="single" w:sz="4" w:space="0" w:color="auto"/>
              <w:left w:val="single" w:sz="4" w:space="0" w:color="auto"/>
              <w:bottom w:val="single" w:sz="4" w:space="0" w:color="auto"/>
            </w:tcBorders>
          </w:tcPr>
          <w:p w14:paraId="1F3FC47B" w14:textId="77777777" w:rsidR="00C47FBD" w:rsidRPr="00A848C5" w:rsidRDefault="00C47FBD" w:rsidP="00845D6A">
            <w:pPr>
              <w:autoSpaceDE w:val="0"/>
              <w:autoSpaceDN w:val="0"/>
              <w:adjustRightInd w:val="0"/>
              <w:contextualSpacing/>
              <w:rPr>
                <w:rFonts w:asciiTheme="majorHAnsi" w:hAnsiTheme="majorHAnsi"/>
                <w:szCs w:val="24"/>
                <w:lang w:val="fr-FR"/>
              </w:rPr>
            </w:pPr>
          </w:p>
        </w:tc>
      </w:tr>
      <w:tr w:rsidR="00C47FBD" w:rsidRPr="00A848C5" w14:paraId="2355AFCD" w14:textId="77777777" w:rsidTr="008050EE">
        <w:trPr>
          <w:trHeight w:val="344"/>
          <w:jc w:val="center"/>
        </w:trPr>
        <w:tc>
          <w:tcPr>
            <w:tcW w:w="9464" w:type="dxa"/>
            <w:tcBorders>
              <w:top w:val="single" w:sz="4" w:space="0" w:color="auto"/>
              <w:left w:val="single" w:sz="4" w:space="0" w:color="auto"/>
              <w:bottom w:val="single" w:sz="4" w:space="0" w:color="auto"/>
            </w:tcBorders>
          </w:tcPr>
          <w:p w14:paraId="6278DD26" w14:textId="77777777" w:rsidR="00C47FBD" w:rsidRPr="00A848C5" w:rsidRDefault="00C47FBD" w:rsidP="00845D6A">
            <w:pPr>
              <w:autoSpaceDE w:val="0"/>
              <w:autoSpaceDN w:val="0"/>
              <w:adjustRightInd w:val="0"/>
              <w:contextualSpacing/>
              <w:rPr>
                <w:rFonts w:asciiTheme="majorHAnsi" w:hAnsiTheme="majorHAnsi"/>
                <w:szCs w:val="24"/>
              </w:rPr>
            </w:pPr>
            <w:r w:rsidRPr="00A848C5">
              <w:rPr>
                <w:rFonts w:asciiTheme="majorHAnsi" w:hAnsiTheme="majorHAnsi"/>
                <w:b/>
                <w:szCs w:val="24"/>
                <w:u w:val="single"/>
                <w:lang w:val="fr-FR"/>
              </w:rPr>
              <w:t>Ingénieur N°2</w:t>
            </w:r>
          </w:p>
        </w:tc>
        <w:tc>
          <w:tcPr>
            <w:tcW w:w="957" w:type="dxa"/>
            <w:tcBorders>
              <w:top w:val="single" w:sz="4" w:space="0" w:color="auto"/>
              <w:left w:val="single" w:sz="4" w:space="0" w:color="auto"/>
              <w:bottom w:val="single" w:sz="4" w:space="0" w:color="auto"/>
            </w:tcBorders>
          </w:tcPr>
          <w:p w14:paraId="51C8E713" w14:textId="77777777" w:rsidR="00C47FBD" w:rsidRPr="00A848C5" w:rsidRDefault="00C47FBD" w:rsidP="00845D6A">
            <w:pPr>
              <w:autoSpaceDE w:val="0"/>
              <w:autoSpaceDN w:val="0"/>
              <w:adjustRightInd w:val="0"/>
              <w:contextualSpacing/>
              <w:rPr>
                <w:rFonts w:asciiTheme="majorHAnsi" w:hAnsiTheme="majorHAnsi"/>
                <w:b/>
                <w:iCs/>
                <w:szCs w:val="24"/>
                <w:u w:val="single"/>
              </w:rPr>
            </w:pPr>
          </w:p>
        </w:tc>
      </w:tr>
      <w:tr w:rsidR="00D070D9" w:rsidRPr="00A848C5" w14:paraId="7087412D" w14:textId="77777777" w:rsidTr="008050EE">
        <w:trPr>
          <w:trHeight w:val="344"/>
          <w:jc w:val="center"/>
        </w:trPr>
        <w:tc>
          <w:tcPr>
            <w:tcW w:w="9464" w:type="dxa"/>
            <w:tcBorders>
              <w:top w:val="single" w:sz="4" w:space="0" w:color="auto"/>
              <w:left w:val="single" w:sz="4" w:space="0" w:color="auto"/>
              <w:bottom w:val="single" w:sz="4" w:space="0" w:color="auto"/>
            </w:tcBorders>
          </w:tcPr>
          <w:p w14:paraId="29461488" w14:textId="0419991B" w:rsidR="00D070D9" w:rsidRPr="00A848C5" w:rsidRDefault="008050EE" w:rsidP="00D070D9">
            <w:pPr>
              <w:numPr>
                <w:ilvl w:val="0"/>
                <w:numId w:val="7"/>
              </w:numPr>
              <w:autoSpaceDE w:val="0"/>
              <w:autoSpaceDN w:val="0"/>
              <w:adjustRightInd w:val="0"/>
              <w:contextualSpacing/>
              <w:rPr>
                <w:rFonts w:asciiTheme="majorHAnsi" w:hAnsiTheme="majorHAnsi"/>
                <w:b/>
                <w:szCs w:val="24"/>
                <w:u w:val="single"/>
                <w:lang w:val="fr-FR"/>
              </w:rPr>
            </w:pPr>
            <w:r w:rsidRPr="00A848C5">
              <w:rPr>
                <w:rFonts w:asciiTheme="majorHAnsi" w:hAnsiTheme="majorHAnsi"/>
                <w:szCs w:val="24"/>
                <w:lang w:val="fr-FR"/>
              </w:rPr>
              <w:t>Formation :</w:t>
            </w:r>
            <w:r w:rsidR="00D070D9" w:rsidRPr="00A848C5">
              <w:rPr>
                <w:rFonts w:asciiTheme="majorHAnsi" w:hAnsiTheme="majorHAnsi"/>
                <w:szCs w:val="24"/>
                <w:lang w:val="fr-FR"/>
              </w:rPr>
              <w:t xml:space="preserve"> copie certifiée conforme du diplôme d’ingénieur en Génie Civil ou Techniciens (</w:t>
            </w:r>
            <w:r w:rsidR="00D070D9">
              <w:rPr>
                <w:rFonts w:asciiTheme="majorHAnsi" w:hAnsiTheme="majorHAnsi"/>
                <w:szCs w:val="24"/>
                <w:lang w:val="fr-FR"/>
              </w:rPr>
              <w:t>2.5</w:t>
            </w:r>
            <w:r w:rsidR="00D070D9" w:rsidRPr="00A848C5">
              <w:rPr>
                <w:rFonts w:asciiTheme="majorHAnsi" w:hAnsiTheme="majorHAnsi"/>
                <w:szCs w:val="24"/>
                <w:lang w:val="fr-FR"/>
              </w:rPr>
              <w:t xml:space="preserve"> pt), </w:t>
            </w:r>
            <w:r w:rsidR="00D070D9" w:rsidRPr="00A848C5">
              <w:rPr>
                <w:rFonts w:asciiTheme="majorHAnsi" w:hAnsiTheme="majorHAnsi"/>
                <w:sz w:val="20"/>
                <w:lang w:val="fr-FR"/>
              </w:rPr>
              <w:t>sinon 0 pt.</w:t>
            </w:r>
          </w:p>
        </w:tc>
        <w:tc>
          <w:tcPr>
            <w:tcW w:w="957" w:type="dxa"/>
            <w:tcBorders>
              <w:top w:val="single" w:sz="4" w:space="0" w:color="auto"/>
              <w:left w:val="single" w:sz="4" w:space="0" w:color="auto"/>
              <w:bottom w:val="single" w:sz="4" w:space="0" w:color="auto"/>
            </w:tcBorders>
          </w:tcPr>
          <w:p w14:paraId="008E5CB5" w14:textId="77777777" w:rsidR="00D070D9" w:rsidRPr="00A848C5" w:rsidRDefault="00D070D9" w:rsidP="00D070D9">
            <w:pPr>
              <w:autoSpaceDE w:val="0"/>
              <w:autoSpaceDN w:val="0"/>
              <w:adjustRightInd w:val="0"/>
              <w:contextualSpacing/>
              <w:rPr>
                <w:rFonts w:asciiTheme="majorHAnsi" w:hAnsiTheme="majorHAnsi"/>
                <w:b/>
                <w:iCs/>
                <w:szCs w:val="24"/>
                <w:u w:val="single"/>
                <w:lang w:val="fr-FR"/>
              </w:rPr>
            </w:pPr>
          </w:p>
        </w:tc>
      </w:tr>
      <w:tr w:rsidR="00D070D9" w:rsidRPr="00A848C5" w14:paraId="6B53611B" w14:textId="77777777" w:rsidTr="008050EE">
        <w:trPr>
          <w:trHeight w:val="344"/>
          <w:jc w:val="center"/>
        </w:trPr>
        <w:tc>
          <w:tcPr>
            <w:tcW w:w="9464" w:type="dxa"/>
            <w:tcBorders>
              <w:top w:val="single" w:sz="4" w:space="0" w:color="auto"/>
              <w:left w:val="single" w:sz="4" w:space="0" w:color="auto"/>
              <w:bottom w:val="single" w:sz="4" w:space="0" w:color="auto"/>
            </w:tcBorders>
          </w:tcPr>
          <w:p w14:paraId="0FDC48BF" w14:textId="3AE5B0B5" w:rsidR="00D070D9" w:rsidRPr="00A848C5" w:rsidRDefault="00D070D9" w:rsidP="00D070D9">
            <w:pPr>
              <w:numPr>
                <w:ilvl w:val="0"/>
                <w:numId w:val="7"/>
              </w:numPr>
              <w:autoSpaceDE w:val="0"/>
              <w:autoSpaceDN w:val="0"/>
              <w:adjustRightInd w:val="0"/>
              <w:contextualSpacing/>
              <w:rPr>
                <w:rFonts w:asciiTheme="majorHAnsi" w:hAnsiTheme="majorHAnsi"/>
                <w:szCs w:val="24"/>
                <w:lang w:val="fr-FR"/>
              </w:rPr>
            </w:pPr>
            <w:r w:rsidRPr="00A848C5">
              <w:rPr>
                <w:rFonts w:asciiTheme="majorHAnsi" w:hAnsiTheme="majorHAnsi"/>
                <w:szCs w:val="22"/>
                <w:lang w:val="fr-FR"/>
              </w:rPr>
              <w:t>CV signé et daté (</w:t>
            </w:r>
            <w:r>
              <w:rPr>
                <w:rFonts w:asciiTheme="majorHAnsi" w:hAnsiTheme="majorHAnsi"/>
                <w:szCs w:val="22"/>
                <w:lang w:val="fr-FR"/>
              </w:rPr>
              <w:t>2.5</w:t>
            </w:r>
            <w:r w:rsidRPr="00A848C5">
              <w:rPr>
                <w:rFonts w:asciiTheme="majorHAnsi" w:hAnsiTheme="majorHAnsi"/>
                <w:szCs w:val="22"/>
                <w:lang w:val="fr-FR"/>
              </w:rPr>
              <w:t>pt)</w:t>
            </w:r>
          </w:p>
        </w:tc>
        <w:tc>
          <w:tcPr>
            <w:tcW w:w="957" w:type="dxa"/>
            <w:tcBorders>
              <w:top w:val="single" w:sz="4" w:space="0" w:color="auto"/>
              <w:left w:val="single" w:sz="4" w:space="0" w:color="auto"/>
              <w:bottom w:val="single" w:sz="4" w:space="0" w:color="auto"/>
            </w:tcBorders>
          </w:tcPr>
          <w:p w14:paraId="10DF8DE6" w14:textId="77777777" w:rsidR="00D070D9" w:rsidRPr="00A848C5" w:rsidRDefault="00D070D9" w:rsidP="00D070D9">
            <w:pPr>
              <w:autoSpaceDE w:val="0"/>
              <w:autoSpaceDN w:val="0"/>
              <w:adjustRightInd w:val="0"/>
              <w:contextualSpacing/>
              <w:rPr>
                <w:rFonts w:asciiTheme="majorHAnsi" w:hAnsiTheme="majorHAnsi"/>
                <w:b/>
                <w:iCs/>
                <w:szCs w:val="24"/>
                <w:u w:val="single"/>
                <w:lang w:val="fr-FR"/>
              </w:rPr>
            </w:pPr>
          </w:p>
        </w:tc>
      </w:tr>
      <w:tr w:rsidR="00D070D9" w:rsidRPr="00A848C5" w14:paraId="66EF17CB" w14:textId="77777777" w:rsidTr="008050EE">
        <w:trPr>
          <w:trHeight w:val="344"/>
          <w:jc w:val="center"/>
        </w:trPr>
        <w:tc>
          <w:tcPr>
            <w:tcW w:w="9464" w:type="dxa"/>
            <w:tcBorders>
              <w:top w:val="single" w:sz="4" w:space="0" w:color="auto"/>
              <w:left w:val="single" w:sz="4" w:space="0" w:color="auto"/>
              <w:bottom w:val="single" w:sz="4" w:space="0" w:color="auto"/>
            </w:tcBorders>
          </w:tcPr>
          <w:p w14:paraId="78C13D9E" w14:textId="086D8353" w:rsidR="00D070D9" w:rsidRPr="00A848C5" w:rsidRDefault="00D070D9" w:rsidP="00D070D9">
            <w:pPr>
              <w:numPr>
                <w:ilvl w:val="0"/>
                <w:numId w:val="7"/>
              </w:numPr>
              <w:autoSpaceDE w:val="0"/>
              <w:autoSpaceDN w:val="0"/>
              <w:adjustRightInd w:val="0"/>
              <w:contextualSpacing/>
              <w:rPr>
                <w:rFonts w:asciiTheme="majorHAnsi" w:hAnsiTheme="majorHAnsi"/>
                <w:szCs w:val="22"/>
              </w:rPr>
            </w:pPr>
            <w:r w:rsidRPr="00A848C5">
              <w:rPr>
                <w:rFonts w:asciiTheme="majorHAnsi" w:hAnsiTheme="majorHAnsi"/>
                <w:szCs w:val="24"/>
              </w:rPr>
              <w:t>Experience </w:t>
            </w:r>
            <w:proofErr w:type="spellStart"/>
            <w:r w:rsidRPr="00A848C5">
              <w:rPr>
                <w:rFonts w:asciiTheme="majorHAnsi" w:hAnsiTheme="majorHAnsi"/>
                <w:szCs w:val="24"/>
              </w:rPr>
              <w:t>professionnelle</w:t>
            </w:r>
            <w:proofErr w:type="spellEnd"/>
            <w:r w:rsidRPr="00A848C5">
              <w:rPr>
                <w:rFonts w:asciiTheme="majorHAnsi" w:hAnsiTheme="majorHAnsi"/>
                <w:szCs w:val="24"/>
              </w:rPr>
              <w:t>: (</w:t>
            </w:r>
            <w:r>
              <w:rPr>
                <w:rFonts w:asciiTheme="majorHAnsi" w:hAnsiTheme="majorHAnsi"/>
                <w:szCs w:val="24"/>
              </w:rPr>
              <w:t>5</w:t>
            </w:r>
            <w:r w:rsidRPr="00A848C5">
              <w:rPr>
                <w:rFonts w:asciiTheme="majorHAnsi" w:hAnsiTheme="majorHAnsi"/>
                <w:szCs w:val="24"/>
              </w:rPr>
              <w:t xml:space="preserve"> pts)</w:t>
            </w:r>
          </w:p>
        </w:tc>
        <w:tc>
          <w:tcPr>
            <w:tcW w:w="957" w:type="dxa"/>
            <w:tcBorders>
              <w:top w:val="single" w:sz="4" w:space="0" w:color="auto"/>
              <w:left w:val="single" w:sz="4" w:space="0" w:color="auto"/>
              <w:bottom w:val="single" w:sz="4" w:space="0" w:color="auto"/>
            </w:tcBorders>
          </w:tcPr>
          <w:p w14:paraId="2865DD7F" w14:textId="77777777" w:rsidR="00D070D9" w:rsidRPr="00A848C5" w:rsidRDefault="00D070D9" w:rsidP="00D070D9">
            <w:pPr>
              <w:autoSpaceDE w:val="0"/>
              <w:autoSpaceDN w:val="0"/>
              <w:adjustRightInd w:val="0"/>
              <w:contextualSpacing/>
              <w:rPr>
                <w:rFonts w:asciiTheme="majorHAnsi" w:hAnsiTheme="majorHAnsi"/>
                <w:b/>
                <w:iCs/>
                <w:szCs w:val="24"/>
                <w:u w:val="single"/>
              </w:rPr>
            </w:pPr>
          </w:p>
        </w:tc>
      </w:tr>
      <w:tr w:rsidR="00D070D9" w:rsidRPr="00A848C5" w14:paraId="0A2A2EA7" w14:textId="77777777" w:rsidTr="008050EE">
        <w:trPr>
          <w:trHeight w:val="344"/>
          <w:jc w:val="center"/>
        </w:trPr>
        <w:tc>
          <w:tcPr>
            <w:tcW w:w="9464" w:type="dxa"/>
            <w:tcBorders>
              <w:top w:val="single" w:sz="4" w:space="0" w:color="auto"/>
              <w:left w:val="single" w:sz="4" w:space="0" w:color="auto"/>
              <w:bottom w:val="single" w:sz="4" w:space="0" w:color="auto"/>
            </w:tcBorders>
          </w:tcPr>
          <w:p w14:paraId="7D70AB99" w14:textId="660B630D" w:rsidR="00D070D9" w:rsidRPr="00D070D9" w:rsidRDefault="00D070D9" w:rsidP="00D070D9">
            <w:pPr>
              <w:numPr>
                <w:ilvl w:val="0"/>
                <w:numId w:val="5"/>
              </w:numPr>
              <w:autoSpaceDE w:val="0"/>
              <w:autoSpaceDN w:val="0"/>
              <w:adjustRightInd w:val="0"/>
              <w:contextualSpacing/>
              <w:rPr>
                <w:rFonts w:asciiTheme="majorHAnsi" w:hAnsiTheme="majorHAnsi"/>
                <w:szCs w:val="24"/>
                <w:lang w:val="fr-FR"/>
              </w:rPr>
            </w:pPr>
            <w:r w:rsidRPr="00A848C5">
              <w:rPr>
                <w:rFonts w:asciiTheme="majorHAnsi" w:hAnsiTheme="majorHAnsi"/>
                <w:szCs w:val="24"/>
                <w:lang w:val="fr-FR"/>
              </w:rPr>
              <w:t xml:space="preserve"> Expérience générale (</w:t>
            </w:r>
            <w:r>
              <w:rPr>
                <w:rFonts w:asciiTheme="majorHAnsi" w:hAnsiTheme="majorHAnsi"/>
                <w:szCs w:val="24"/>
                <w:lang w:val="fr-FR"/>
              </w:rPr>
              <w:t>2</w:t>
            </w:r>
            <w:r w:rsidRPr="00A848C5">
              <w:rPr>
                <w:rFonts w:asciiTheme="majorHAnsi" w:hAnsiTheme="majorHAnsi"/>
                <w:szCs w:val="24"/>
                <w:lang w:val="fr-FR"/>
              </w:rPr>
              <w:t xml:space="preserve"> pt)</w:t>
            </w:r>
            <w:r>
              <w:rPr>
                <w:rFonts w:asciiTheme="majorHAnsi" w:hAnsiTheme="majorHAnsi"/>
                <w:szCs w:val="24"/>
                <w:lang w:val="fr-FR"/>
              </w:rPr>
              <w:t xml:space="preserve"> </w:t>
            </w:r>
            <w:r w:rsidRPr="00A848C5">
              <w:rPr>
                <w:rFonts w:asciiTheme="majorHAnsi" w:hAnsiTheme="majorHAnsi"/>
                <w:szCs w:val="24"/>
                <w:lang w:val="fr-FR"/>
              </w:rPr>
              <w:t>(1</w:t>
            </w:r>
            <w:r>
              <w:rPr>
                <w:rFonts w:asciiTheme="majorHAnsi" w:hAnsiTheme="majorHAnsi"/>
                <w:szCs w:val="24"/>
                <w:lang w:val="fr-FR"/>
              </w:rPr>
              <w:t>pt/</w:t>
            </w:r>
            <w:r w:rsidRPr="00A848C5">
              <w:rPr>
                <w:rFonts w:asciiTheme="majorHAnsi" w:hAnsiTheme="majorHAnsi"/>
                <w:szCs w:val="24"/>
                <w:lang w:val="fr-FR"/>
              </w:rPr>
              <w:t xml:space="preserve"> projet) </w:t>
            </w:r>
          </w:p>
        </w:tc>
        <w:tc>
          <w:tcPr>
            <w:tcW w:w="957" w:type="dxa"/>
            <w:tcBorders>
              <w:top w:val="single" w:sz="4" w:space="0" w:color="auto"/>
              <w:left w:val="single" w:sz="4" w:space="0" w:color="auto"/>
              <w:bottom w:val="single" w:sz="4" w:space="0" w:color="auto"/>
            </w:tcBorders>
          </w:tcPr>
          <w:p w14:paraId="6673F927" w14:textId="77777777" w:rsidR="00D070D9" w:rsidRPr="00D070D9" w:rsidRDefault="00D070D9" w:rsidP="00D070D9">
            <w:pPr>
              <w:autoSpaceDE w:val="0"/>
              <w:autoSpaceDN w:val="0"/>
              <w:adjustRightInd w:val="0"/>
              <w:contextualSpacing/>
              <w:rPr>
                <w:rFonts w:asciiTheme="majorHAnsi" w:hAnsiTheme="majorHAnsi"/>
                <w:b/>
                <w:iCs/>
                <w:szCs w:val="24"/>
                <w:u w:val="single"/>
                <w:lang w:val="fr-FR"/>
              </w:rPr>
            </w:pPr>
          </w:p>
        </w:tc>
      </w:tr>
      <w:tr w:rsidR="00D070D9" w:rsidRPr="00A848C5" w14:paraId="06878353" w14:textId="77777777" w:rsidTr="008050EE">
        <w:trPr>
          <w:trHeight w:val="344"/>
          <w:jc w:val="center"/>
        </w:trPr>
        <w:tc>
          <w:tcPr>
            <w:tcW w:w="9464" w:type="dxa"/>
            <w:tcBorders>
              <w:top w:val="single" w:sz="4" w:space="0" w:color="auto"/>
              <w:left w:val="single" w:sz="4" w:space="0" w:color="auto"/>
              <w:bottom w:val="single" w:sz="4" w:space="0" w:color="auto"/>
            </w:tcBorders>
          </w:tcPr>
          <w:p w14:paraId="0F4C7C36" w14:textId="08A69C66" w:rsidR="00D070D9" w:rsidRPr="00A848C5" w:rsidRDefault="00D070D9" w:rsidP="00D070D9">
            <w:pPr>
              <w:numPr>
                <w:ilvl w:val="0"/>
                <w:numId w:val="5"/>
              </w:numPr>
              <w:autoSpaceDE w:val="0"/>
              <w:autoSpaceDN w:val="0"/>
              <w:adjustRightInd w:val="0"/>
              <w:contextualSpacing/>
              <w:rPr>
                <w:rFonts w:asciiTheme="majorHAnsi" w:hAnsiTheme="majorHAnsi"/>
                <w:szCs w:val="24"/>
                <w:lang w:val="fr-FR"/>
              </w:rPr>
            </w:pPr>
            <w:r w:rsidRPr="00A848C5">
              <w:rPr>
                <w:rFonts w:asciiTheme="majorHAnsi" w:hAnsiTheme="majorHAnsi"/>
                <w:szCs w:val="24"/>
                <w:lang w:val="fr-FR"/>
              </w:rPr>
              <w:t>Expérience dans le domaine de bâtiment (</w:t>
            </w:r>
            <w:r>
              <w:rPr>
                <w:rFonts w:asciiTheme="majorHAnsi" w:hAnsiTheme="majorHAnsi"/>
                <w:szCs w:val="24"/>
                <w:lang w:val="fr-FR"/>
              </w:rPr>
              <w:t>3</w:t>
            </w:r>
            <w:r w:rsidRPr="00A848C5">
              <w:rPr>
                <w:rFonts w:asciiTheme="majorHAnsi" w:hAnsiTheme="majorHAnsi"/>
                <w:szCs w:val="24"/>
                <w:lang w:val="fr-FR"/>
              </w:rPr>
              <w:t xml:space="preserve"> pt) (1</w:t>
            </w:r>
            <w:r>
              <w:rPr>
                <w:rFonts w:asciiTheme="majorHAnsi" w:hAnsiTheme="majorHAnsi"/>
                <w:szCs w:val="24"/>
                <w:lang w:val="fr-FR"/>
              </w:rPr>
              <w:t>pt/</w:t>
            </w:r>
            <w:r w:rsidRPr="00A848C5">
              <w:rPr>
                <w:rFonts w:asciiTheme="majorHAnsi" w:hAnsiTheme="majorHAnsi"/>
                <w:szCs w:val="24"/>
                <w:lang w:val="fr-FR"/>
              </w:rPr>
              <w:t xml:space="preserve"> projet) </w:t>
            </w:r>
          </w:p>
        </w:tc>
        <w:tc>
          <w:tcPr>
            <w:tcW w:w="957" w:type="dxa"/>
            <w:tcBorders>
              <w:top w:val="single" w:sz="4" w:space="0" w:color="auto"/>
              <w:left w:val="single" w:sz="4" w:space="0" w:color="auto"/>
              <w:bottom w:val="single" w:sz="4" w:space="0" w:color="auto"/>
            </w:tcBorders>
          </w:tcPr>
          <w:p w14:paraId="0445D84C" w14:textId="77777777" w:rsidR="00D070D9" w:rsidRPr="00A848C5" w:rsidRDefault="00D070D9" w:rsidP="00D070D9">
            <w:pPr>
              <w:autoSpaceDE w:val="0"/>
              <w:autoSpaceDN w:val="0"/>
              <w:adjustRightInd w:val="0"/>
              <w:contextualSpacing/>
              <w:rPr>
                <w:rFonts w:asciiTheme="majorHAnsi" w:hAnsiTheme="majorHAnsi"/>
                <w:b/>
                <w:iCs/>
                <w:szCs w:val="24"/>
                <w:u w:val="single"/>
                <w:lang w:val="fr-FR"/>
              </w:rPr>
            </w:pPr>
          </w:p>
        </w:tc>
      </w:tr>
      <w:tr w:rsidR="00C47FBD" w:rsidRPr="00A848C5" w14:paraId="56060938" w14:textId="77777777" w:rsidTr="008050EE">
        <w:trPr>
          <w:trHeight w:val="170"/>
          <w:jc w:val="center"/>
        </w:trPr>
        <w:tc>
          <w:tcPr>
            <w:tcW w:w="9464" w:type="dxa"/>
            <w:tcBorders>
              <w:top w:val="single" w:sz="4" w:space="0" w:color="auto"/>
              <w:left w:val="single" w:sz="4" w:space="0" w:color="auto"/>
              <w:bottom w:val="single" w:sz="4" w:space="0" w:color="auto"/>
            </w:tcBorders>
          </w:tcPr>
          <w:p w14:paraId="6CADE4B9" w14:textId="77777777" w:rsidR="00C47FBD" w:rsidRPr="00A848C5" w:rsidRDefault="00C47FBD" w:rsidP="00845D6A">
            <w:pPr>
              <w:autoSpaceDE w:val="0"/>
              <w:autoSpaceDN w:val="0"/>
              <w:adjustRightInd w:val="0"/>
              <w:contextualSpacing/>
              <w:rPr>
                <w:rFonts w:asciiTheme="majorHAnsi" w:hAnsiTheme="majorHAnsi"/>
                <w:szCs w:val="24"/>
              </w:rPr>
            </w:pPr>
            <w:r w:rsidRPr="00A848C5">
              <w:rPr>
                <w:rFonts w:asciiTheme="majorHAnsi" w:hAnsiTheme="majorHAnsi"/>
                <w:b/>
                <w:szCs w:val="24"/>
                <w:u w:val="single"/>
                <w:lang w:val="fr-FR"/>
              </w:rPr>
              <w:t>Ingénieur N°3</w:t>
            </w:r>
          </w:p>
        </w:tc>
        <w:tc>
          <w:tcPr>
            <w:tcW w:w="957" w:type="dxa"/>
            <w:tcBorders>
              <w:top w:val="single" w:sz="4" w:space="0" w:color="auto"/>
              <w:left w:val="single" w:sz="4" w:space="0" w:color="auto"/>
              <w:bottom w:val="single" w:sz="4" w:space="0" w:color="auto"/>
            </w:tcBorders>
          </w:tcPr>
          <w:p w14:paraId="662C8C0F" w14:textId="77777777" w:rsidR="00C47FBD" w:rsidRPr="00A848C5" w:rsidRDefault="00C47FBD" w:rsidP="00845D6A">
            <w:pPr>
              <w:autoSpaceDE w:val="0"/>
              <w:autoSpaceDN w:val="0"/>
              <w:adjustRightInd w:val="0"/>
              <w:contextualSpacing/>
              <w:rPr>
                <w:rFonts w:asciiTheme="majorHAnsi" w:hAnsiTheme="majorHAnsi"/>
                <w:b/>
                <w:iCs/>
                <w:szCs w:val="24"/>
                <w:u w:val="single"/>
                <w:lang w:val="fr-FR"/>
              </w:rPr>
            </w:pPr>
          </w:p>
        </w:tc>
      </w:tr>
      <w:tr w:rsidR="00D070D9" w:rsidRPr="00A848C5" w14:paraId="3D362BFB" w14:textId="77777777" w:rsidTr="008050EE">
        <w:trPr>
          <w:trHeight w:val="344"/>
          <w:jc w:val="center"/>
        </w:trPr>
        <w:tc>
          <w:tcPr>
            <w:tcW w:w="9464" w:type="dxa"/>
            <w:tcBorders>
              <w:top w:val="single" w:sz="4" w:space="0" w:color="auto"/>
              <w:left w:val="single" w:sz="4" w:space="0" w:color="auto"/>
              <w:bottom w:val="single" w:sz="4" w:space="0" w:color="auto"/>
            </w:tcBorders>
          </w:tcPr>
          <w:p w14:paraId="409C8727" w14:textId="50351382" w:rsidR="00D070D9" w:rsidRPr="00A848C5" w:rsidRDefault="008050EE" w:rsidP="00D070D9">
            <w:pPr>
              <w:numPr>
                <w:ilvl w:val="0"/>
                <w:numId w:val="7"/>
              </w:numPr>
              <w:autoSpaceDE w:val="0"/>
              <w:autoSpaceDN w:val="0"/>
              <w:adjustRightInd w:val="0"/>
              <w:contextualSpacing/>
              <w:rPr>
                <w:rFonts w:asciiTheme="majorHAnsi" w:hAnsiTheme="majorHAnsi"/>
                <w:b/>
                <w:szCs w:val="24"/>
                <w:u w:val="single"/>
                <w:lang w:val="fr-FR"/>
              </w:rPr>
            </w:pPr>
            <w:r w:rsidRPr="00A848C5">
              <w:rPr>
                <w:rFonts w:asciiTheme="majorHAnsi" w:hAnsiTheme="majorHAnsi"/>
                <w:szCs w:val="24"/>
                <w:lang w:val="fr-FR"/>
              </w:rPr>
              <w:t>Formation :</w:t>
            </w:r>
            <w:r w:rsidR="00D070D9" w:rsidRPr="00A848C5">
              <w:rPr>
                <w:rFonts w:asciiTheme="majorHAnsi" w:hAnsiTheme="majorHAnsi"/>
                <w:szCs w:val="24"/>
                <w:lang w:val="fr-FR"/>
              </w:rPr>
              <w:t xml:space="preserve"> copie certifiée conforme du diplôme d’ingénieur en Génie Civil ou Techniciens (</w:t>
            </w:r>
            <w:r w:rsidR="00D070D9">
              <w:rPr>
                <w:rFonts w:asciiTheme="majorHAnsi" w:hAnsiTheme="majorHAnsi"/>
                <w:szCs w:val="24"/>
                <w:lang w:val="fr-FR"/>
              </w:rPr>
              <w:t>2.5</w:t>
            </w:r>
            <w:r w:rsidR="00D070D9" w:rsidRPr="00A848C5">
              <w:rPr>
                <w:rFonts w:asciiTheme="majorHAnsi" w:hAnsiTheme="majorHAnsi"/>
                <w:szCs w:val="24"/>
                <w:lang w:val="fr-FR"/>
              </w:rPr>
              <w:t xml:space="preserve"> pt), </w:t>
            </w:r>
            <w:r w:rsidR="00D070D9" w:rsidRPr="00A848C5">
              <w:rPr>
                <w:rFonts w:asciiTheme="majorHAnsi" w:hAnsiTheme="majorHAnsi"/>
                <w:sz w:val="20"/>
                <w:lang w:val="fr-FR"/>
              </w:rPr>
              <w:t>sinon 0 pt.</w:t>
            </w:r>
          </w:p>
        </w:tc>
        <w:tc>
          <w:tcPr>
            <w:tcW w:w="957" w:type="dxa"/>
            <w:tcBorders>
              <w:top w:val="single" w:sz="4" w:space="0" w:color="auto"/>
              <w:left w:val="single" w:sz="4" w:space="0" w:color="auto"/>
              <w:bottom w:val="single" w:sz="4" w:space="0" w:color="auto"/>
            </w:tcBorders>
          </w:tcPr>
          <w:p w14:paraId="4FF9CCE4" w14:textId="77777777" w:rsidR="00D070D9" w:rsidRPr="00A848C5" w:rsidRDefault="00D070D9" w:rsidP="00D070D9">
            <w:pPr>
              <w:autoSpaceDE w:val="0"/>
              <w:autoSpaceDN w:val="0"/>
              <w:adjustRightInd w:val="0"/>
              <w:contextualSpacing/>
              <w:rPr>
                <w:rFonts w:asciiTheme="majorHAnsi" w:hAnsiTheme="majorHAnsi"/>
                <w:b/>
                <w:iCs/>
                <w:szCs w:val="24"/>
                <w:u w:val="single"/>
                <w:lang w:val="fr-FR"/>
              </w:rPr>
            </w:pPr>
          </w:p>
        </w:tc>
      </w:tr>
      <w:tr w:rsidR="00D070D9" w:rsidRPr="00A848C5" w14:paraId="34B5C58F" w14:textId="77777777" w:rsidTr="008050EE">
        <w:trPr>
          <w:trHeight w:val="344"/>
          <w:jc w:val="center"/>
        </w:trPr>
        <w:tc>
          <w:tcPr>
            <w:tcW w:w="9464" w:type="dxa"/>
            <w:tcBorders>
              <w:top w:val="single" w:sz="4" w:space="0" w:color="auto"/>
              <w:left w:val="single" w:sz="4" w:space="0" w:color="auto"/>
              <w:bottom w:val="single" w:sz="4" w:space="0" w:color="auto"/>
            </w:tcBorders>
          </w:tcPr>
          <w:p w14:paraId="62421E43" w14:textId="31FF99CB" w:rsidR="00D070D9" w:rsidRPr="00A848C5" w:rsidRDefault="00D070D9" w:rsidP="00D070D9">
            <w:pPr>
              <w:numPr>
                <w:ilvl w:val="0"/>
                <w:numId w:val="7"/>
              </w:numPr>
              <w:autoSpaceDE w:val="0"/>
              <w:autoSpaceDN w:val="0"/>
              <w:adjustRightInd w:val="0"/>
              <w:contextualSpacing/>
              <w:rPr>
                <w:rFonts w:asciiTheme="majorHAnsi" w:hAnsiTheme="majorHAnsi"/>
                <w:szCs w:val="24"/>
                <w:lang w:val="fr-FR"/>
              </w:rPr>
            </w:pPr>
            <w:r w:rsidRPr="00A848C5">
              <w:rPr>
                <w:rFonts w:asciiTheme="majorHAnsi" w:hAnsiTheme="majorHAnsi"/>
                <w:szCs w:val="22"/>
                <w:lang w:val="fr-FR"/>
              </w:rPr>
              <w:t>CV signé et daté (</w:t>
            </w:r>
            <w:r>
              <w:rPr>
                <w:rFonts w:asciiTheme="majorHAnsi" w:hAnsiTheme="majorHAnsi"/>
                <w:szCs w:val="22"/>
                <w:lang w:val="fr-FR"/>
              </w:rPr>
              <w:t>2.5</w:t>
            </w:r>
            <w:r w:rsidRPr="00A848C5">
              <w:rPr>
                <w:rFonts w:asciiTheme="majorHAnsi" w:hAnsiTheme="majorHAnsi"/>
                <w:szCs w:val="22"/>
                <w:lang w:val="fr-FR"/>
              </w:rPr>
              <w:t>pt)</w:t>
            </w:r>
          </w:p>
        </w:tc>
        <w:tc>
          <w:tcPr>
            <w:tcW w:w="957" w:type="dxa"/>
            <w:tcBorders>
              <w:top w:val="single" w:sz="4" w:space="0" w:color="auto"/>
              <w:left w:val="single" w:sz="4" w:space="0" w:color="auto"/>
              <w:bottom w:val="single" w:sz="4" w:space="0" w:color="auto"/>
            </w:tcBorders>
          </w:tcPr>
          <w:p w14:paraId="1D8FE7A1" w14:textId="77777777" w:rsidR="00D070D9" w:rsidRPr="00A848C5" w:rsidRDefault="00D070D9" w:rsidP="00D070D9">
            <w:pPr>
              <w:autoSpaceDE w:val="0"/>
              <w:autoSpaceDN w:val="0"/>
              <w:adjustRightInd w:val="0"/>
              <w:contextualSpacing/>
              <w:rPr>
                <w:rFonts w:asciiTheme="majorHAnsi" w:hAnsiTheme="majorHAnsi"/>
                <w:b/>
                <w:iCs/>
                <w:szCs w:val="24"/>
                <w:u w:val="single"/>
                <w:lang w:val="fr-FR"/>
              </w:rPr>
            </w:pPr>
          </w:p>
        </w:tc>
      </w:tr>
      <w:tr w:rsidR="00D070D9" w:rsidRPr="00A848C5" w14:paraId="76BB8044" w14:textId="77777777" w:rsidTr="008050EE">
        <w:trPr>
          <w:trHeight w:val="344"/>
          <w:jc w:val="center"/>
        </w:trPr>
        <w:tc>
          <w:tcPr>
            <w:tcW w:w="9464" w:type="dxa"/>
            <w:tcBorders>
              <w:top w:val="single" w:sz="4" w:space="0" w:color="auto"/>
              <w:left w:val="single" w:sz="4" w:space="0" w:color="auto"/>
              <w:bottom w:val="single" w:sz="4" w:space="0" w:color="auto"/>
            </w:tcBorders>
          </w:tcPr>
          <w:p w14:paraId="3C68D006" w14:textId="00EBD31E" w:rsidR="00D070D9" w:rsidRPr="00A848C5" w:rsidRDefault="00D070D9" w:rsidP="00D070D9">
            <w:pPr>
              <w:numPr>
                <w:ilvl w:val="0"/>
                <w:numId w:val="7"/>
              </w:numPr>
              <w:autoSpaceDE w:val="0"/>
              <w:autoSpaceDN w:val="0"/>
              <w:adjustRightInd w:val="0"/>
              <w:contextualSpacing/>
              <w:rPr>
                <w:rFonts w:asciiTheme="majorHAnsi" w:hAnsiTheme="majorHAnsi"/>
                <w:szCs w:val="22"/>
              </w:rPr>
            </w:pPr>
            <w:r w:rsidRPr="00A848C5">
              <w:rPr>
                <w:rFonts w:asciiTheme="majorHAnsi" w:hAnsiTheme="majorHAnsi"/>
                <w:szCs w:val="24"/>
              </w:rPr>
              <w:t>Experience </w:t>
            </w:r>
            <w:proofErr w:type="spellStart"/>
            <w:r w:rsidRPr="00A848C5">
              <w:rPr>
                <w:rFonts w:asciiTheme="majorHAnsi" w:hAnsiTheme="majorHAnsi"/>
                <w:szCs w:val="24"/>
              </w:rPr>
              <w:t>professionnelle</w:t>
            </w:r>
            <w:proofErr w:type="spellEnd"/>
            <w:r w:rsidRPr="00A848C5">
              <w:rPr>
                <w:rFonts w:asciiTheme="majorHAnsi" w:hAnsiTheme="majorHAnsi"/>
                <w:szCs w:val="24"/>
              </w:rPr>
              <w:t>: (</w:t>
            </w:r>
            <w:r>
              <w:rPr>
                <w:rFonts w:asciiTheme="majorHAnsi" w:hAnsiTheme="majorHAnsi"/>
                <w:szCs w:val="24"/>
              </w:rPr>
              <w:t>5</w:t>
            </w:r>
            <w:r w:rsidRPr="00A848C5">
              <w:rPr>
                <w:rFonts w:asciiTheme="majorHAnsi" w:hAnsiTheme="majorHAnsi"/>
                <w:szCs w:val="24"/>
              </w:rPr>
              <w:t xml:space="preserve"> pts)</w:t>
            </w:r>
          </w:p>
        </w:tc>
        <w:tc>
          <w:tcPr>
            <w:tcW w:w="957" w:type="dxa"/>
            <w:tcBorders>
              <w:top w:val="single" w:sz="4" w:space="0" w:color="auto"/>
              <w:left w:val="single" w:sz="4" w:space="0" w:color="auto"/>
              <w:bottom w:val="single" w:sz="4" w:space="0" w:color="auto"/>
            </w:tcBorders>
          </w:tcPr>
          <w:p w14:paraId="1C013E30" w14:textId="77777777" w:rsidR="00D070D9" w:rsidRPr="00A848C5" w:rsidRDefault="00D070D9" w:rsidP="00D070D9">
            <w:pPr>
              <w:autoSpaceDE w:val="0"/>
              <w:autoSpaceDN w:val="0"/>
              <w:adjustRightInd w:val="0"/>
              <w:contextualSpacing/>
              <w:rPr>
                <w:rFonts w:asciiTheme="majorHAnsi" w:hAnsiTheme="majorHAnsi"/>
                <w:b/>
                <w:iCs/>
                <w:szCs w:val="24"/>
                <w:u w:val="single"/>
                <w:lang w:val="fr-FR"/>
              </w:rPr>
            </w:pPr>
          </w:p>
        </w:tc>
      </w:tr>
      <w:tr w:rsidR="00D070D9" w:rsidRPr="00A848C5" w14:paraId="56334BD4" w14:textId="77777777" w:rsidTr="008050EE">
        <w:trPr>
          <w:trHeight w:val="344"/>
          <w:jc w:val="center"/>
        </w:trPr>
        <w:tc>
          <w:tcPr>
            <w:tcW w:w="9464" w:type="dxa"/>
            <w:tcBorders>
              <w:top w:val="single" w:sz="4" w:space="0" w:color="auto"/>
              <w:left w:val="single" w:sz="4" w:space="0" w:color="auto"/>
              <w:bottom w:val="single" w:sz="4" w:space="0" w:color="auto"/>
            </w:tcBorders>
          </w:tcPr>
          <w:p w14:paraId="12349FD3" w14:textId="40F4EFAF" w:rsidR="00D070D9" w:rsidRPr="00D070D9" w:rsidRDefault="00D070D9" w:rsidP="00D070D9">
            <w:pPr>
              <w:numPr>
                <w:ilvl w:val="0"/>
                <w:numId w:val="5"/>
              </w:numPr>
              <w:autoSpaceDE w:val="0"/>
              <w:autoSpaceDN w:val="0"/>
              <w:adjustRightInd w:val="0"/>
              <w:contextualSpacing/>
              <w:rPr>
                <w:rFonts w:asciiTheme="majorHAnsi" w:hAnsiTheme="majorHAnsi"/>
                <w:szCs w:val="24"/>
                <w:lang w:val="fr-FR"/>
              </w:rPr>
            </w:pPr>
            <w:r w:rsidRPr="00A848C5">
              <w:rPr>
                <w:rFonts w:asciiTheme="majorHAnsi" w:hAnsiTheme="majorHAnsi"/>
                <w:szCs w:val="24"/>
                <w:lang w:val="fr-FR"/>
              </w:rPr>
              <w:t xml:space="preserve"> Expérience générale (</w:t>
            </w:r>
            <w:r>
              <w:rPr>
                <w:rFonts w:asciiTheme="majorHAnsi" w:hAnsiTheme="majorHAnsi"/>
                <w:szCs w:val="24"/>
                <w:lang w:val="fr-FR"/>
              </w:rPr>
              <w:t>2</w:t>
            </w:r>
            <w:r w:rsidRPr="00A848C5">
              <w:rPr>
                <w:rFonts w:asciiTheme="majorHAnsi" w:hAnsiTheme="majorHAnsi"/>
                <w:szCs w:val="24"/>
                <w:lang w:val="fr-FR"/>
              </w:rPr>
              <w:t xml:space="preserve"> pt)</w:t>
            </w:r>
            <w:r>
              <w:rPr>
                <w:rFonts w:asciiTheme="majorHAnsi" w:hAnsiTheme="majorHAnsi"/>
                <w:szCs w:val="24"/>
                <w:lang w:val="fr-FR"/>
              </w:rPr>
              <w:t xml:space="preserve"> </w:t>
            </w:r>
            <w:r w:rsidRPr="00A848C5">
              <w:rPr>
                <w:rFonts w:asciiTheme="majorHAnsi" w:hAnsiTheme="majorHAnsi"/>
                <w:szCs w:val="24"/>
                <w:lang w:val="fr-FR"/>
              </w:rPr>
              <w:t>(1</w:t>
            </w:r>
            <w:r>
              <w:rPr>
                <w:rFonts w:asciiTheme="majorHAnsi" w:hAnsiTheme="majorHAnsi"/>
                <w:szCs w:val="24"/>
                <w:lang w:val="fr-FR"/>
              </w:rPr>
              <w:t>pt/</w:t>
            </w:r>
            <w:r w:rsidRPr="00A848C5">
              <w:rPr>
                <w:rFonts w:asciiTheme="majorHAnsi" w:hAnsiTheme="majorHAnsi"/>
                <w:szCs w:val="24"/>
                <w:lang w:val="fr-FR"/>
              </w:rPr>
              <w:t xml:space="preserve"> projet) </w:t>
            </w:r>
          </w:p>
        </w:tc>
        <w:tc>
          <w:tcPr>
            <w:tcW w:w="957" w:type="dxa"/>
            <w:tcBorders>
              <w:top w:val="single" w:sz="4" w:space="0" w:color="auto"/>
              <w:left w:val="single" w:sz="4" w:space="0" w:color="auto"/>
              <w:bottom w:val="single" w:sz="4" w:space="0" w:color="auto"/>
            </w:tcBorders>
          </w:tcPr>
          <w:p w14:paraId="07E42385" w14:textId="77777777" w:rsidR="00D070D9" w:rsidRPr="00A848C5" w:rsidRDefault="00D070D9" w:rsidP="00D070D9">
            <w:pPr>
              <w:autoSpaceDE w:val="0"/>
              <w:autoSpaceDN w:val="0"/>
              <w:adjustRightInd w:val="0"/>
              <w:contextualSpacing/>
              <w:rPr>
                <w:rFonts w:asciiTheme="majorHAnsi" w:hAnsiTheme="majorHAnsi"/>
                <w:b/>
                <w:iCs/>
                <w:szCs w:val="24"/>
                <w:u w:val="single"/>
                <w:lang w:val="fr-FR"/>
              </w:rPr>
            </w:pPr>
          </w:p>
        </w:tc>
      </w:tr>
      <w:tr w:rsidR="00D070D9" w:rsidRPr="00A848C5" w14:paraId="1B4B5C7D" w14:textId="77777777" w:rsidTr="008050EE">
        <w:trPr>
          <w:trHeight w:val="344"/>
          <w:jc w:val="center"/>
        </w:trPr>
        <w:tc>
          <w:tcPr>
            <w:tcW w:w="9464" w:type="dxa"/>
            <w:tcBorders>
              <w:top w:val="single" w:sz="4" w:space="0" w:color="auto"/>
              <w:left w:val="single" w:sz="4" w:space="0" w:color="auto"/>
              <w:bottom w:val="single" w:sz="4" w:space="0" w:color="auto"/>
            </w:tcBorders>
          </w:tcPr>
          <w:p w14:paraId="08F0EBCC" w14:textId="69C3CF1C" w:rsidR="00D070D9" w:rsidRPr="00A848C5" w:rsidRDefault="00D070D9" w:rsidP="00D070D9">
            <w:pPr>
              <w:numPr>
                <w:ilvl w:val="0"/>
                <w:numId w:val="5"/>
              </w:numPr>
              <w:autoSpaceDE w:val="0"/>
              <w:autoSpaceDN w:val="0"/>
              <w:adjustRightInd w:val="0"/>
              <w:contextualSpacing/>
              <w:rPr>
                <w:rFonts w:asciiTheme="majorHAnsi" w:hAnsiTheme="majorHAnsi"/>
                <w:szCs w:val="24"/>
                <w:lang w:val="fr-FR"/>
              </w:rPr>
            </w:pPr>
            <w:r w:rsidRPr="00A848C5">
              <w:rPr>
                <w:rFonts w:asciiTheme="majorHAnsi" w:hAnsiTheme="majorHAnsi"/>
                <w:szCs w:val="24"/>
                <w:lang w:val="fr-FR"/>
              </w:rPr>
              <w:lastRenderedPageBreak/>
              <w:t>Expérience dans le domaine de bâtiment (</w:t>
            </w:r>
            <w:r>
              <w:rPr>
                <w:rFonts w:asciiTheme="majorHAnsi" w:hAnsiTheme="majorHAnsi"/>
                <w:szCs w:val="24"/>
                <w:lang w:val="fr-FR"/>
              </w:rPr>
              <w:t>3</w:t>
            </w:r>
            <w:r w:rsidRPr="00A848C5">
              <w:rPr>
                <w:rFonts w:asciiTheme="majorHAnsi" w:hAnsiTheme="majorHAnsi"/>
                <w:szCs w:val="24"/>
                <w:lang w:val="fr-FR"/>
              </w:rPr>
              <w:t xml:space="preserve"> pt) (1</w:t>
            </w:r>
            <w:r>
              <w:rPr>
                <w:rFonts w:asciiTheme="majorHAnsi" w:hAnsiTheme="majorHAnsi"/>
                <w:szCs w:val="24"/>
                <w:lang w:val="fr-FR"/>
              </w:rPr>
              <w:t>pt/</w:t>
            </w:r>
            <w:r w:rsidRPr="00A848C5">
              <w:rPr>
                <w:rFonts w:asciiTheme="majorHAnsi" w:hAnsiTheme="majorHAnsi"/>
                <w:szCs w:val="24"/>
                <w:lang w:val="fr-FR"/>
              </w:rPr>
              <w:t xml:space="preserve"> projet) </w:t>
            </w:r>
          </w:p>
        </w:tc>
        <w:tc>
          <w:tcPr>
            <w:tcW w:w="957" w:type="dxa"/>
            <w:tcBorders>
              <w:top w:val="single" w:sz="4" w:space="0" w:color="auto"/>
              <w:left w:val="single" w:sz="4" w:space="0" w:color="auto"/>
              <w:bottom w:val="single" w:sz="4" w:space="0" w:color="auto"/>
            </w:tcBorders>
          </w:tcPr>
          <w:p w14:paraId="1D92942E" w14:textId="77777777" w:rsidR="00D070D9" w:rsidRPr="00A848C5" w:rsidRDefault="00D070D9" w:rsidP="00D070D9">
            <w:pPr>
              <w:autoSpaceDE w:val="0"/>
              <w:autoSpaceDN w:val="0"/>
              <w:adjustRightInd w:val="0"/>
              <w:contextualSpacing/>
              <w:rPr>
                <w:rFonts w:asciiTheme="majorHAnsi" w:hAnsiTheme="majorHAnsi"/>
                <w:b/>
                <w:iCs/>
                <w:szCs w:val="24"/>
                <w:u w:val="single"/>
                <w:lang w:val="fr-FR"/>
              </w:rPr>
            </w:pPr>
          </w:p>
        </w:tc>
      </w:tr>
      <w:tr w:rsidR="00C47FBD" w:rsidRPr="00A848C5" w14:paraId="2ED815B6" w14:textId="77777777" w:rsidTr="008050EE">
        <w:trPr>
          <w:trHeight w:val="344"/>
          <w:jc w:val="center"/>
        </w:trPr>
        <w:tc>
          <w:tcPr>
            <w:tcW w:w="9464" w:type="dxa"/>
            <w:tcBorders>
              <w:top w:val="single" w:sz="4" w:space="0" w:color="auto"/>
              <w:left w:val="single" w:sz="4" w:space="0" w:color="auto"/>
              <w:bottom w:val="single" w:sz="4" w:space="0" w:color="auto"/>
            </w:tcBorders>
          </w:tcPr>
          <w:p w14:paraId="280C80D0" w14:textId="28355E4C" w:rsidR="00C47FBD" w:rsidRPr="00A848C5" w:rsidRDefault="00C47FBD" w:rsidP="002F3E70">
            <w:pPr>
              <w:numPr>
                <w:ilvl w:val="0"/>
                <w:numId w:val="55"/>
              </w:numPr>
              <w:autoSpaceDE w:val="0"/>
              <w:autoSpaceDN w:val="0"/>
              <w:adjustRightInd w:val="0"/>
              <w:contextualSpacing/>
              <w:rPr>
                <w:rFonts w:asciiTheme="majorHAnsi" w:hAnsiTheme="majorHAnsi"/>
                <w:b/>
                <w:iCs/>
                <w:szCs w:val="24"/>
                <w:u w:val="single"/>
                <w:lang w:val="fr-FR"/>
              </w:rPr>
            </w:pPr>
            <w:r w:rsidRPr="00A848C5">
              <w:rPr>
                <w:rFonts w:asciiTheme="majorHAnsi" w:hAnsiTheme="majorHAnsi"/>
                <w:b/>
                <w:u w:val="single"/>
                <w:lang w:val="fr-FR"/>
              </w:rPr>
              <w:t xml:space="preserve">01 Techniciens </w:t>
            </w:r>
            <w:r w:rsidR="000B6A0C" w:rsidRPr="00A848C5">
              <w:rPr>
                <w:rFonts w:asciiTheme="majorHAnsi" w:hAnsiTheme="majorHAnsi"/>
                <w:b/>
                <w:u w:val="single"/>
                <w:lang w:val="fr-FR"/>
              </w:rPr>
              <w:t>Supérieur</w:t>
            </w:r>
            <w:r w:rsidRPr="00A848C5">
              <w:rPr>
                <w:rFonts w:asciiTheme="majorHAnsi" w:hAnsiTheme="majorHAnsi"/>
                <w:b/>
                <w:u w:val="single"/>
                <w:lang w:val="fr-FR"/>
              </w:rPr>
              <w:t xml:space="preserve"> en électricité </w:t>
            </w:r>
            <w:r w:rsidRPr="00A848C5">
              <w:rPr>
                <w:rFonts w:asciiTheme="majorHAnsi" w:hAnsiTheme="majorHAnsi"/>
                <w:b/>
                <w:szCs w:val="24"/>
                <w:u w:val="single"/>
                <w:lang w:val="fr-FR"/>
              </w:rPr>
              <w:t>(</w:t>
            </w:r>
            <w:r w:rsidR="00BB0BFF">
              <w:rPr>
                <w:rFonts w:asciiTheme="majorHAnsi" w:hAnsiTheme="majorHAnsi"/>
                <w:b/>
                <w:szCs w:val="24"/>
                <w:u w:val="single"/>
                <w:lang w:val="fr-FR"/>
              </w:rPr>
              <w:t>5</w:t>
            </w:r>
            <w:r w:rsidRPr="00A848C5">
              <w:rPr>
                <w:rFonts w:asciiTheme="majorHAnsi" w:hAnsiTheme="majorHAnsi"/>
                <w:b/>
                <w:szCs w:val="24"/>
                <w:u w:val="single"/>
                <w:lang w:val="fr-FR"/>
              </w:rPr>
              <w:t>) pts</w:t>
            </w:r>
            <w:r w:rsidRPr="00A848C5">
              <w:rPr>
                <w:rFonts w:asciiTheme="majorHAnsi" w:hAnsiTheme="majorHAnsi"/>
                <w:b/>
                <w:szCs w:val="24"/>
                <w:lang w:val="fr-FR"/>
              </w:rPr>
              <w:t xml:space="preserve">  </w:t>
            </w:r>
          </w:p>
        </w:tc>
        <w:tc>
          <w:tcPr>
            <w:tcW w:w="957" w:type="dxa"/>
            <w:tcBorders>
              <w:top w:val="single" w:sz="4" w:space="0" w:color="auto"/>
              <w:left w:val="single" w:sz="4" w:space="0" w:color="auto"/>
              <w:bottom w:val="single" w:sz="4" w:space="0" w:color="auto"/>
            </w:tcBorders>
          </w:tcPr>
          <w:p w14:paraId="02B6834F" w14:textId="77777777" w:rsidR="00C47FBD" w:rsidRPr="00A848C5" w:rsidRDefault="00C47FBD" w:rsidP="00845D6A">
            <w:pPr>
              <w:autoSpaceDE w:val="0"/>
              <w:autoSpaceDN w:val="0"/>
              <w:adjustRightInd w:val="0"/>
              <w:contextualSpacing/>
              <w:rPr>
                <w:rFonts w:asciiTheme="majorHAnsi" w:hAnsiTheme="majorHAnsi"/>
                <w:b/>
                <w:iCs/>
                <w:szCs w:val="24"/>
                <w:u w:val="single"/>
                <w:lang w:val="fr-FR"/>
              </w:rPr>
            </w:pPr>
          </w:p>
        </w:tc>
      </w:tr>
      <w:tr w:rsidR="00BB0BFF" w:rsidRPr="00A848C5" w14:paraId="193E92C1" w14:textId="77777777" w:rsidTr="008050EE">
        <w:trPr>
          <w:trHeight w:val="344"/>
          <w:jc w:val="center"/>
        </w:trPr>
        <w:tc>
          <w:tcPr>
            <w:tcW w:w="9464" w:type="dxa"/>
            <w:tcBorders>
              <w:top w:val="single" w:sz="4" w:space="0" w:color="auto"/>
              <w:left w:val="single" w:sz="4" w:space="0" w:color="auto"/>
              <w:bottom w:val="single" w:sz="4" w:space="0" w:color="auto"/>
            </w:tcBorders>
          </w:tcPr>
          <w:p w14:paraId="32C5C0CF" w14:textId="2545505B" w:rsidR="00BB0BFF" w:rsidRPr="00A848C5" w:rsidRDefault="008050EE" w:rsidP="00BB0BFF">
            <w:pPr>
              <w:numPr>
                <w:ilvl w:val="0"/>
                <w:numId w:val="7"/>
              </w:numPr>
              <w:autoSpaceDE w:val="0"/>
              <w:autoSpaceDN w:val="0"/>
              <w:adjustRightInd w:val="0"/>
              <w:contextualSpacing/>
              <w:rPr>
                <w:rFonts w:asciiTheme="majorHAnsi" w:hAnsiTheme="majorHAnsi"/>
                <w:b/>
                <w:szCs w:val="24"/>
                <w:u w:val="single"/>
                <w:lang w:val="fr-FR"/>
              </w:rPr>
            </w:pPr>
            <w:r w:rsidRPr="00A848C5">
              <w:rPr>
                <w:rFonts w:asciiTheme="majorHAnsi" w:hAnsiTheme="majorHAnsi"/>
                <w:szCs w:val="24"/>
                <w:lang w:val="fr-FR"/>
              </w:rPr>
              <w:t>Formation :</w:t>
            </w:r>
            <w:r w:rsidR="00BB0BFF" w:rsidRPr="00A848C5">
              <w:rPr>
                <w:rFonts w:asciiTheme="majorHAnsi" w:hAnsiTheme="majorHAnsi"/>
                <w:szCs w:val="24"/>
                <w:lang w:val="fr-FR"/>
              </w:rPr>
              <w:t xml:space="preserve"> copie certifiée conforme du diplôme d’ingénieur ou Techniciens</w:t>
            </w:r>
            <w:r w:rsidR="00B3560D">
              <w:rPr>
                <w:rFonts w:asciiTheme="majorHAnsi" w:hAnsiTheme="majorHAnsi"/>
                <w:szCs w:val="24"/>
                <w:lang w:val="fr-FR"/>
              </w:rPr>
              <w:t xml:space="preserve"> </w:t>
            </w:r>
            <w:r w:rsidR="000B6A0C">
              <w:rPr>
                <w:rFonts w:asciiTheme="majorHAnsi" w:hAnsiTheme="majorHAnsi"/>
                <w:szCs w:val="24"/>
                <w:lang w:val="fr-FR"/>
              </w:rPr>
              <w:t xml:space="preserve">supérieur </w:t>
            </w:r>
            <w:r w:rsidR="00B3560D">
              <w:rPr>
                <w:rFonts w:asciiTheme="majorHAnsi" w:hAnsiTheme="majorHAnsi"/>
                <w:szCs w:val="24"/>
                <w:lang w:val="fr-FR"/>
              </w:rPr>
              <w:t>en électricité</w:t>
            </w:r>
            <w:r w:rsidR="00BB0BFF" w:rsidRPr="00A848C5">
              <w:rPr>
                <w:rFonts w:asciiTheme="majorHAnsi" w:hAnsiTheme="majorHAnsi"/>
                <w:szCs w:val="24"/>
                <w:lang w:val="fr-FR"/>
              </w:rPr>
              <w:t xml:space="preserve"> (</w:t>
            </w:r>
            <w:r w:rsidR="00BB0BFF">
              <w:rPr>
                <w:rFonts w:asciiTheme="majorHAnsi" w:hAnsiTheme="majorHAnsi"/>
                <w:szCs w:val="24"/>
                <w:lang w:val="fr-FR"/>
              </w:rPr>
              <w:t>1</w:t>
            </w:r>
            <w:r w:rsidR="00BB0BFF" w:rsidRPr="00A848C5">
              <w:rPr>
                <w:rFonts w:asciiTheme="majorHAnsi" w:hAnsiTheme="majorHAnsi"/>
                <w:szCs w:val="24"/>
                <w:lang w:val="fr-FR"/>
              </w:rPr>
              <w:t xml:space="preserve"> pt), </w:t>
            </w:r>
            <w:r w:rsidR="00BB0BFF" w:rsidRPr="00A848C5">
              <w:rPr>
                <w:rFonts w:asciiTheme="majorHAnsi" w:hAnsiTheme="majorHAnsi"/>
                <w:sz w:val="20"/>
                <w:lang w:val="fr-FR"/>
              </w:rPr>
              <w:t>sinon 0 pt.</w:t>
            </w:r>
          </w:p>
        </w:tc>
        <w:tc>
          <w:tcPr>
            <w:tcW w:w="957" w:type="dxa"/>
            <w:tcBorders>
              <w:top w:val="single" w:sz="4" w:space="0" w:color="auto"/>
              <w:left w:val="single" w:sz="4" w:space="0" w:color="auto"/>
              <w:bottom w:val="single" w:sz="4" w:space="0" w:color="auto"/>
            </w:tcBorders>
          </w:tcPr>
          <w:p w14:paraId="67829FEF" w14:textId="77777777" w:rsidR="00BB0BFF" w:rsidRPr="00A848C5" w:rsidRDefault="00BB0BFF" w:rsidP="00BB0BFF">
            <w:pPr>
              <w:autoSpaceDE w:val="0"/>
              <w:autoSpaceDN w:val="0"/>
              <w:adjustRightInd w:val="0"/>
              <w:contextualSpacing/>
              <w:rPr>
                <w:rFonts w:asciiTheme="majorHAnsi" w:hAnsiTheme="majorHAnsi"/>
                <w:b/>
                <w:iCs/>
                <w:szCs w:val="24"/>
                <w:u w:val="single"/>
                <w:lang w:val="fr-FR"/>
              </w:rPr>
            </w:pPr>
          </w:p>
        </w:tc>
      </w:tr>
      <w:tr w:rsidR="00BB0BFF" w:rsidRPr="00A848C5" w14:paraId="55BF444A" w14:textId="77777777" w:rsidTr="008050EE">
        <w:trPr>
          <w:trHeight w:val="344"/>
          <w:jc w:val="center"/>
        </w:trPr>
        <w:tc>
          <w:tcPr>
            <w:tcW w:w="9464" w:type="dxa"/>
            <w:tcBorders>
              <w:top w:val="single" w:sz="4" w:space="0" w:color="auto"/>
              <w:left w:val="single" w:sz="4" w:space="0" w:color="auto"/>
              <w:bottom w:val="single" w:sz="4" w:space="0" w:color="auto"/>
            </w:tcBorders>
          </w:tcPr>
          <w:p w14:paraId="1090C46B" w14:textId="6E50CD35" w:rsidR="00BB0BFF" w:rsidRPr="00A848C5" w:rsidRDefault="00BB0BFF" w:rsidP="00BB0BFF">
            <w:pPr>
              <w:numPr>
                <w:ilvl w:val="0"/>
                <w:numId w:val="7"/>
              </w:numPr>
              <w:autoSpaceDE w:val="0"/>
              <w:autoSpaceDN w:val="0"/>
              <w:adjustRightInd w:val="0"/>
              <w:contextualSpacing/>
              <w:rPr>
                <w:rFonts w:asciiTheme="majorHAnsi" w:hAnsiTheme="majorHAnsi"/>
                <w:szCs w:val="24"/>
                <w:lang w:val="fr-FR"/>
              </w:rPr>
            </w:pPr>
            <w:r w:rsidRPr="00A848C5">
              <w:rPr>
                <w:rFonts w:asciiTheme="majorHAnsi" w:hAnsiTheme="majorHAnsi"/>
                <w:szCs w:val="22"/>
                <w:lang w:val="fr-FR"/>
              </w:rPr>
              <w:t>CV signé et daté (</w:t>
            </w:r>
            <w:r>
              <w:rPr>
                <w:rFonts w:asciiTheme="majorHAnsi" w:hAnsiTheme="majorHAnsi"/>
                <w:szCs w:val="22"/>
                <w:lang w:val="fr-FR"/>
              </w:rPr>
              <w:t>1</w:t>
            </w:r>
            <w:r w:rsidRPr="00A848C5">
              <w:rPr>
                <w:rFonts w:asciiTheme="majorHAnsi" w:hAnsiTheme="majorHAnsi"/>
                <w:szCs w:val="22"/>
                <w:lang w:val="fr-FR"/>
              </w:rPr>
              <w:t>pt)</w:t>
            </w:r>
          </w:p>
        </w:tc>
        <w:tc>
          <w:tcPr>
            <w:tcW w:w="957" w:type="dxa"/>
            <w:tcBorders>
              <w:top w:val="single" w:sz="4" w:space="0" w:color="auto"/>
              <w:left w:val="single" w:sz="4" w:space="0" w:color="auto"/>
              <w:bottom w:val="single" w:sz="4" w:space="0" w:color="auto"/>
            </w:tcBorders>
          </w:tcPr>
          <w:p w14:paraId="1CCBE93B" w14:textId="77777777" w:rsidR="00BB0BFF" w:rsidRPr="00A848C5" w:rsidRDefault="00BB0BFF" w:rsidP="00BB0BFF">
            <w:pPr>
              <w:autoSpaceDE w:val="0"/>
              <w:autoSpaceDN w:val="0"/>
              <w:adjustRightInd w:val="0"/>
              <w:contextualSpacing/>
              <w:rPr>
                <w:rFonts w:asciiTheme="majorHAnsi" w:hAnsiTheme="majorHAnsi"/>
                <w:b/>
                <w:iCs/>
                <w:szCs w:val="24"/>
                <w:u w:val="single"/>
                <w:lang w:val="fr-FR"/>
              </w:rPr>
            </w:pPr>
          </w:p>
        </w:tc>
      </w:tr>
      <w:tr w:rsidR="00BB0BFF" w:rsidRPr="00A848C5" w14:paraId="4A776A4E" w14:textId="77777777" w:rsidTr="008050EE">
        <w:trPr>
          <w:trHeight w:val="344"/>
          <w:jc w:val="center"/>
        </w:trPr>
        <w:tc>
          <w:tcPr>
            <w:tcW w:w="9464" w:type="dxa"/>
            <w:tcBorders>
              <w:top w:val="single" w:sz="4" w:space="0" w:color="auto"/>
              <w:left w:val="single" w:sz="4" w:space="0" w:color="auto"/>
              <w:bottom w:val="single" w:sz="4" w:space="0" w:color="auto"/>
            </w:tcBorders>
          </w:tcPr>
          <w:p w14:paraId="25ABAC24" w14:textId="42363FB0" w:rsidR="00BB0BFF" w:rsidRPr="00A848C5" w:rsidRDefault="00BB0BFF" w:rsidP="00BB0BFF">
            <w:pPr>
              <w:numPr>
                <w:ilvl w:val="0"/>
                <w:numId w:val="7"/>
              </w:numPr>
              <w:autoSpaceDE w:val="0"/>
              <w:autoSpaceDN w:val="0"/>
              <w:adjustRightInd w:val="0"/>
              <w:contextualSpacing/>
              <w:rPr>
                <w:rFonts w:asciiTheme="majorHAnsi" w:hAnsiTheme="majorHAnsi"/>
                <w:szCs w:val="22"/>
              </w:rPr>
            </w:pPr>
            <w:r w:rsidRPr="00A848C5">
              <w:rPr>
                <w:rFonts w:asciiTheme="majorHAnsi" w:hAnsiTheme="majorHAnsi"/>
                <w:szCs w:val="24"/>
              </w:rPr>
              <w:t>Experience </w:t>
            </w:r>
            <w:proofErr w:type="spellStart"/>
            <w:r w:rsidRPr="00A848C5">
              <w:rPr>
                <w:rFonts w:asciiTheme="majorHAnsi" w:hAnsiTheme="majorHAnsi"/>
                <w:szCs w:val="24"/>
              </w:rPr>
              <w:t>professionnelle</w:t>
            </w:r>
            <w:proofErr w:type="spellEnd"/>
            <w:r w:rsidRPr="00A848C5">
              <w:rPr>
                <w:rFonts w:asciiTheme="majorHAnsi" w:hAnsiTheme="majorHAnsi"/>
                <w:szCs w:val="24"/>
              </w:rPr>
              <w:t>: (</w:t>
            </w:r>
            <w:r>
              <w:rPr>
                <w:rFonts w:asciiTheme="majorHAnsi" w:hAnsiTheme="majorHAnsi"/>
                <w:szCs w:val="24"/>
              </w:rPr>
              <w:t>3</w:t>
            </w:r>
            <w:r w:rsidRPr="00A848C5">
              <w:rPr>
                <w:rFonts w:asciiTheme="majorHAnsi" w:hAnsiTheme="majorHAnsi"/>
                <w:szCs w:val="24"/>
              </w:rPr>
              <w:t xml:space="preserve"> pts)</w:t>
            </w:r>
          </w:p>
        </w:tc>
        <w:tc>
          <w:tcPr>
            <w:tcW w:w="957" w:type="dxa"/>
            <w:tcBorders>
              <w:top w:val="single" w:sz="4" w:space="0" w:color="auto"/>
              <w:left w:val="single" w:sz="4" w:space="0" w:color="auto"/>
              <w:bottom w:val="single" w:sz="4" w:space="0" w:color="auto"/>
            </w:tcBorders>
          </w:tcPr>
          <w:p w14:paraId="45F7B213" w14:textId="77777777" w:rsidR="00BB0BFF" w:rsidRPr="00A848C5" w:rsidRDefault="00BB0BFF" w:rsidP="00BB0BFF">
            <w:pPr>
              <w:autoSpaceDE w:val="0"/>
              <w:autoSpaceDN w:val="0"/>
              <w:adjustRightInd w:val="0"/>
              <w:contextualSpacing/>
              <w:rPr>
                <w:rFonts w:asciiTheme="majorHAnsi" w:hAnsiTheme="majorHAnsi"/>
                <w:b/>
                <w:iCs/>
                <w:szCs w:val="24"/>
                <w:u w:val="single"/>
              </w:rPr>
            </w:pPr>
          </w:p>
        </w:tc>
      </w:tr>
      <w:tr w:rsidR="00BB0BFF" w:rsidRPr="00A848C5" w14:paraId="38853003" w14:textId="77777777" w:rsidTr="008050EE">
        <w:trPr>
          <w:trHeight w:val="344"/>
          <w:jc w:val="center"/>
        </w:trPr>
        <w:tc>
          <w:tcPr>
            <w:tcW w:w="9464" w:type="dxa"/>
            <w:tcBorders>
              <w:top w:val="single" w:sz="4" w:space="0" w:color="auto"/>
              <w:left w:val="single" w:sz="4" w:space="0" w:color="auto"/>
              <w:bottom w:val="single" w:sz="4" w:space="0" w:color="auto"/>
            </w:tcBorders>
          </w:tcPr>
          <w:p w14:paraId="6235FF49" w14:textId="0AEB1643" w:rsidR="00BB0BFF" w:rsidRPr="00BB0BFF" w:rsidRDefault="00BB0BFF" w:rsidP="00BB0BFF">
            <w:pPr>
              <w:numPr>
                <w:ilvl w:val="0"/>
                <w:numId w:val="5"/>
              </w:numPr>
              <w:autoSpaceDE w:val="0"/>
              <w:autoSpaceDN w:val="0"/>
              <w:adjustRightInd w:val="0"/>
              <w:contextualSpacing/>
              <w:rPr>
                <w:rFonts w:asciiTheme="majorHAnsi" w:hAnsiTheme="majorHAnsi"/>
                <w:szCs w:val="24"/>
                <w:lang w:val="fr-FR"/>
              </w:rPr>
            </w:pPr>
            <w:r w:rsidRPr="00A848C5">
              <w:rPr>
                <w:rFonts w:asciiTheme="majorHAnsi" w:hAnsiTheme="majorHAnsi"/>
                <w:szCs w:val="24"/>
                <w:lang w:val="fr-FR"/>
              </w:rPr>
              <w:t xml:space="preserve"> Expérience générale (</w:t>
            </w:r>
            <w:r>
              <w:rPr>
                <w:rFonts w:asciiTheme="majorHAnsi" w:hAnsiTheme="majorHAnsi"/>
                <w:szCs w:val="24"/>
                <w:lang w:val="fr-FR"/>
              </w:rPr>
              <w:t>1</w:t>
            </w:r>
            <w:r w:rsidRPr="00A848C5">
              <w:rPr>
                <w:rFonts w:asciiTheme="majorHAnsi" w:hAnsiTheme="majorHAnsi"/>
                <w:szCs w:val="24"/>
                <w:lang w:val="fr-FR"/>
              </w:rPr>
              <w:t xml:space="preserve"> pt)</w:t>
            </w:r>
            <w:r>
              <w:rPr>
                <w:rFonts w:asciiTheme="majorHAnsi" w:hAnsiTheme="majorHAnsi"/>
                <w:szCs w:val="24"/>
                <w:lang w:val="fr-FR"/>
              </w:rPr>
              <w:t xml:space="preserve"> </w:t>
            </w:r>
          </w:p>
        </w:tc>
        <w:tc>
          <w:tcPr>
            <w:tcW w:w="957" w:type="dxa"/>
            <w:tcBorders>
              <w:top w:val="single" w:sz="4" w:space="0" w:color="auto"/>
              <w:left w:val="single" w:sz="4" w:space="0" w:color="auto"/>
              <w:bottom w:val="single" w:sz="4" w:space="0" w:color="auto"/>
            </w:tcBorders>
          </w:tcPr>
          <w:p w14:paraId="4C8F8243" w14:textId="77777777" w:rsidR="00BB0BFF" w:rsidRPr="00BB0BFF" w:rsidRDefault="00BB0BFF" w:rsidP="00BB0BFF">
            <w:pPr>
              <w:autoSpaceDE w:val="0"/>
              <w:autoSpaceDN w:val="0"/>
              <w:adjustRightInd w:val="0"/>
              <w:contextualSpacing/>
              <w:rPr>
                <w:rFonts w:asciiTheme="majorHAnsi" w:hAnsiTheme="majorHAnsi"/>
                <w:b/>
                <w:iCs/>
                <w:szCs w:val="24"/>
                <w:u w:val="single"/>
                <w:lang w:val="fr-FR"/>
              </w:rPr>
            </w:pPr>
          </w:p>
        </w:tc>
      </w:tr>
      <w:tr w:rsidR="00BB0BFF" w:rsidRPr="00A848C5" w14:paraId="093752C3" w14:textId="77777777" w:rsidTr="008050EE">
        <w:trPr>
          <w:trHeight w:val="344"/>
          <w:jc w:val="center"/>
        </w:trPr>
        <w:tc>
          <w:tcPr>
            <w:tcW w:w="9464" w:type="dxa"/>
            <w:tcBorders>
              <w:top w:val="single" w:sz="4" w:space="0" w:color="auto"/>
              <w:left w:val="single" w:sz="4" w:space="0" w:color="auto"/>
              <w:bottom w:val="single" w:sz="4" w:space="0" w:color="auto"/>
            </w:tcBorders>
          </w:tcPr>
          <w:p w14:paraId="688FBD9A" w14:textId="1A38AA54" w:rsidR="00BB0BFF" w:rsidRPr="00A848C5" w:rsidRDefault="00BB0BFF" w:rsidP="00BB0BFF">
            <w:pPr>
              <w:numPr>
                <w:ilvl w:val="0"/>
                <w:numId w:val="5"/>
              </w:numPr>
              <w:autoSpaceDE w:val="0"/>
              <w:autoSpaceDN w:val="0"/>
              <w:adjustRightInd w:val="0"/>
              <w:contextualSpacing/>
              <w:rPr>
                <w:rFonts w:asciiTheme="majorHAnsi" w:hAnsiTheme="majorHAnsi"/>
                <w:szCs w:val="24"/>
                <w:lang w:val="fr-FR"/>
              </w:rPr>
            </w:pPr>
            <w:r w:rsidRPr="00A848C5">
              <w:rPr>
                <w:rFonts w:asciiTheme="majorHAnsi" w:hAnsiTheme="majorHAnsi"/>
                <w:szCs w:val="24"/>
                <w:lang w:val="fr-FR"/>
              </w:rPr>
              <w:t>Expérience dans le domaine de bâtiment (</w:t>
            </w:r>
            <w:r>
              <w:rPr>
                <w:rFonts w:asciiTheme="majorHAnsi" w:hAnsiTheme="majorHAnsi"/>
                <w:szCs w:val="24"/>
                <w:lang w:val="fr-FR"/>
              </w:rPr>
              <w:t>2</w:t>
            </w:r>
            <w:r w:rsidRPr="00A848C5">
              <w:rPr>
                <w:rFonts w:asciiTheme="majorHAnsi" w:hAnsiTheme="majorHAnsi"/>
                <w:szCs w:val="24"/>
                <w:lang w:val="fr-FR"/>
              </w:rPr>
              <w:t xml:space="preserve"> pt) (1</w:t>
            </w:r>
            <w:r>
              <w:rPr>
                <w:rFonts w:asciiTheme="majorHAnsi" w:hAnsiTheme="majorHAnsi"/>
                <w:szCs w:val="24"/>
                <w:lang w:val="fr-FR"/>
              </w:rPr>
              <w:t>pt/</w:t>
            </w:r>
            <w:r w:rsidRPr="00A848C5">
              <w:rPr>
                <w:rFonts w:asciiTheme="majorHAnsi" w:hAnsiTheme="majorHAnsi"/>
                <w:szCs w:val="24"/>
                <w:lang w:val="fr-FR"/>
              </w:rPr>
              <w:t xml:space="preserve"> projet) </w:t>
            </w:r>
          </w:p>
        </w:tc>
        <w:tc>
          <w:tcPr>
            <w:tcW w:w="957" w:type="dxa"/>
            <w:tcBorders>
              <w:top w:val="single" w:sz="4" w:space="0" w:color="auto"/>
              <w:left w:val="single" w:sz="4" w:space="0" w:color="auto"/>
              <w:bottom w:val="single" w:sz="4" w:space="0" w:color="auto"/>
            </w:tcBorders>
          </w:tcPr>
          <w:p w14:paraId="6D69A6F7" w14:textId="77777777" w:rsidR="00BB0BFF" w:rsidRPr="00A848C5" w:rsidRDefault="00BB0BFF" w:rsidP="00BB0BFF">
            <w:pPr>
              <w:autoSpaceDE w:val="0"/>
              <w:autoSpaceDN w:val="0"/>
              <w:adjustRightInd w:val="0"/>
              <w:contextualSpacing/>
              <w:rPr>
                <w:rFonts w:asciiTheme="majorHAnsi" w:hAnsiTheme="majorHAnsi"/>
                <w:b/>
                <w:iCs/>
                <w:szCs w:val="24"/>
                <w:u w:val="single"/>
                <w:lang w:val="fr-FR"/>
              </w:rPr>
            </w:pPr>
          </w:p>
        </w:tc>
      </w:tr>
      <w:tr w:rsidR="00C47FBD" w:rsidRPr="00A848C5" w14:paraId="52F149DC" w14:textId="77777777" w:rsidTr="008050EE">
        <w:trPr>
          <w:trHeight w:val="344"/>
          <w:jc w:val="center"/>
        </w:trPr>
        <w:tc>
          <w:tcPr>
            <w:tcW w:w="9464" w:type="dxa"/>
            <w:tcBorders>
              <w:top w:val="single" w:sz="4" w:space="0" w:color="auto"/>
              <w:left w:val="single" w:sz="4" w:space="0" w:color="auto"/>
              <w:bottom w:val="single" w:sz="4" w:space="0" w:color="auto"/>
            </w:tcBorders>
          </w:tcPr>
          <w:p w14:paraId="55573D5B" w14:textId="380E348E" w:rsidR="00C47FBD" w:rsidRPr="00A848C5" w:rsidRDefault="00C47FBD" w:rsidP="002F3E70">
            <w:pPr>
              <w:numPr>
                <w:ilvl w:val="0"/>
                <w:numId w:val="55"/>
              </w:numPr>
              <w:autoSpaceDE w:val="0"/>
              <w:autoSpaceDN w:val="0"/>
              <w:adjustRightInd w:val="0"/>
              <w:contextualSpacing/>
              <w:rPr>
                <w:rFonts w:asciiTheme="majorHAnsi" w:hAnsiTheme="majorHAnsi"/>
                <w:szCs w:val="24"/>
              </w:rPr>
            </w:pPr>
            <w:proofErr w:type="spellStart"/>
            <w:r w:rsidRPr="00A848C5">
              <w:rPr>
                <w:rFonts w:asciiTheme="majorHAnsi" w:hAnsiTheme="majorHAnsi"/>
                <w:b/>
                <w:iCs/>
                <w:szCs w:val="24"/>
                <w:u w:val="single"/>
              </w:rPr>
              <w:t>Personnels</w:t>
            </w:r>
            <w:proofErr w:type="spellEnd"/>
            <w:r w:rsidRPr="00A848C5">
              <w:rPr>
                <w:rFonts w:asciiTheme="majorHAnsi" w:hAnsiTheme="majorHAnsi"/>
                <w:b/>
                <w:iCs/>
                <w:szCs w:val="24"/>
                <w:u w:val="single"/>
              </w:rPr>
              <w:t xml:space="preserve"> </w:t>
            </w:r>
            <w:proofErr w:type="spellStart"/>
            <w:r w:rsidR="008050EE" w:rsidRPr="00A848C5">
              <w:rPr>
                <w:rFonts w:asciiTheme="majorHAnsi" w:hAnsiTheme="majorHAnsi"/>
                <w:b/>
                <w:iCs/>
                <w:szCs w:val="24"/>
                <w:u w:val="single"/>
              </w:rPr>
              <w:t>d’appui</w:t>
            </w:r>
            <w:proofErr w:type="spellEnd"/>
            <w:r w:rsidR="008050EE" w:rsidRPr="00A848C5">
              <w:rPr>
                <w:rFonts w:asciiTheme="majorHAnsi" w:hAnsiTheme="majorHAnsi"/>
                <w:b/>
                <w:iCs/>
                <w:szCs w:val="24"/>
                <w:u w:val="single"/>
              </w:rPr>
              <w:t>:</w:t>
            </w:r>
            <w:r w:rsidRPr="00A848C5">
              <w:rPr>
                <w:rFonts w:asciiTheme="majorHAnsi" w:hAnsiTheme="majorHAnsi"/>
                <w:b/>
                <w:iCs/>
                <w:szCs w:val="24"/>
                <w:u w:val="single"/>
              </w:rPr>
              <w:t xml:space="preserve"> </w:t>
            </w:r>
            <w:r w:rsidRPr="00A848C5">
              <w:rPr>
                <w:rFonts w:asciiTheme="majorHAnsi" w:hAnsiTheme="majorHAnsi"/>
                <w:b/>
                <w:iCs/>
                <w:szCs w:val="24"/>
              </w:rPr>
              <w:t>5pts</w:t>
            </w:r>
          </w:p>
        </w:tc>
        <w:tc>
          <w:tcPr>
            <w:tcW w:w="957" w:type="dxa"/>
            <w:tcBorders>
              <w:top w:val="single" w:sz="4" w:space="0" w:color="auto"/>
              <w:left w:val="single" w:sz="4" w:space="0" w:color="auto"/>
              <w:bottom w:val="single" w:sz="4" w:space="0" w:color="auto"/>
            </w:tcBorders>
          </w:tcPr>
          <w:p w14:paraId="0ED9C1ED" w14:textId="77777777" w:rsidR="00C47FBD" w:rsidRPr="00A848C5" w:rsidRDefault="00C47FBD" w:rsidP="00845D6A">
            <w:pPr>
              <w:autoSpaceDE w:val="0"/>
              <w:autoSpaceDN w:val="0"/>
              <w:adjustRightInd w:val="0"/>
              <w:contextualSpacing/>
              <w:rPr>
                <w:rFonts w:asciiTheme="majorHAnsi" w:hAnsiTheme="majorHAnsi"/>
                <w:b/>
                <w:iCs/>
                <w:szCs w:val="24"/>
                <w:u w:val="single"/>
              </w:rPr>
            </w:pPr>
          </w:p>
        </w:tc>
      </w:tr>
      <w:tr w:rsidR="00C47FBD" w:rsidRPr="00A848C5" w14:paraId="407EED7A" w14:textId="77777777" w:rsidTr="008050EE">
        <w:trPr>
          <w:trHeight w:val="902"/>
          <w:jc w:val="center"/>
        </w:trPr>
        <w:tc>
          <w:tcPr>
            <w:tcW w:w="9464" w:type="dxa"/>
            <w:tcBorders>
              <w:top w:val="single" w:sz="4" w:space="0" w:color="auto"/>
              <w:left w:val="single" w:sz="4" w:space="0" w:color="auto"/>
              <w:bottom w:val="single" w:sz="4" w:space="0" w:color="auto"/>
            </w:tcBorders>
          </w:tcPr>
          <w:p w14:paraId="0DAB4F92" w14:textId="7504BCE1" w:rsidR="00C47FBD" w:rsidRPr="00A848C5" w:rsidRDefault="008050EE" w:rsidP="00C47FBD">
            <w:pPr>
              <w:numPr>
                <w:ilvl w:val="0"/>
                <w:numId w:val="7"/>
              </w:numPr>
              <w:autoSpaceDE w:val="0"/>
              <w:autoSpaceDN w:val="0"/>
              <w:adjustRightInd w:val="0"/>
              <w:contextualSpacing/>
              <w:rPr>
                <w:rFonts w:asciiTheme="majorHAnsi" w:hAnsiTheme="majorHAnsi"/>
                <w:b/>
                <w:iCs/>
                <w:szCs w:val="24"/>
                <w:u w:val="single"/>
                <w:lang w:val="fr-FR"/>
              </w:rPr>
            </w:pPr>
            <w:r w:rsidRPr="00A848C5">
              <w:rPr>
                <w:rFonts w:asciiTheme="majorHAnsi" w:hAnsiTheme="majorHAnsi"/>
                <w:szCs w:val="24"/>
                <w:lang w:val="fr-FR"/>
              </w:rPr>
              <w:t>Formation :</w:t>
            </w:r>
            <w:r w:rsidR="00C47FBD" w:rsidRPr="00A848C5">
              <w:rPr>
                <w:rFonts w:asciiTheme="majorHAnsi" w:hAnsiTheme="majorHAnsi"/>
                <w:szCs w:val="24"/>
                <w:lang w:val="fr-FR"/>
              </w:rPr>
              <w:t xml:space="preserve"> copie certifiée conforme du diplôme/attestation (Responsable Administratif, Géotechnicien, secrétaire, gardien, chauffeur etc.) y compris CV signé et daté : 1pt par personnel, avec un maxi de 5pts, </w:t>
            </w:r>
            <w:r w:rsidR="00C47FBD" w:rsidRPr="00A848C5">
              <w:rPr>
                <w:rFonts w:asciiTheme="majorHAnsi" w:hAnsiTheme="majorHAnsi"/>
                <w:sz w:val="20"/>
                <w:lang w:val="fr-FR"/>
              </w:rPr>
              <w:t>sinon 0 pt.</w:t>
            </w:r>
          </w:p>
        </w:tc>
        <w:tc>
          <w:tcPr>
            <w:tcW w:w="957" w:type="dxa"/>
            <w:tcBorders>
              <w:top w:val="single" w:sz="4" w:space="0" w:color="auto"/>
              <w:left w:val="single" w:sz="4" w:space="0" w:color="auto"/>
              <w:bottom w:val="single" w:sz="4" w:space="0" w:color="auto"/>
            </w:tcBorders>
          </w:tcPr>
          <w:p w14:paraId="001854EE" w14:textId="77777777" w:rsidR="00C47FBD" w:rsidRPr="00A848C5" w:rsidRDefault="00C47FBD" w:rsidP="00845D6A">
            <w:pPr>
              <w:autoSpaceDE w:val="0"/>
              <w:autoSpaceDN w:val="0"/>
              <w:adjustRightInd w:val="0"/>
              <w:contextualSpacing/>
              <w:rPr>
                <w:rFonts w:asciiTheme="majorHAnsi" w:hAnsiTheme="majorHAnsi"/>
                <w:szCs w:val="24"/>
                <w:lang w:val="fr-FR"/>
              </w:rPr>
            </w:pPr>
          </w:p>
        </w:tc>
      </w:tr>
      <w:tr w:rsidR="00C47FBD" w:rsidRPr="00A848C5" w14:paraId="2FEE8CFA" w14:textId="77777777" w:rsidTr="008050EE">
        <w:trPr>
          <w:trHeight w:val="64"/>
          <w:jc w:val="center"/>
        </w:trPr>
        <w:tc>
          <w:tcPr>
            <w:tcW w:w="9464" w:type="dxa"/>
            <w:tcBorders>
              <w:top w:val="single" w:sz="4" w:space="0" w:color="auto"/>
              <w:left w:val="single" w:sz="4" w:space="0" w:color="auto"/>
              <w:bottom w:val="single" w:sz="4" w:space="0" w:color="auto"/>
            </w:tcBorders>
          </w:tcPr>
          <w:p w14:paraId="606931F1" w14:textId="77777777" w:rsidR="00C47FBD" w:rsidRPr="00A848C5" w:rsidRDefault="00C47FBD" w:rsidP="00C47FBD">
            <w:pPr>
              <w:numPr>
                <w:ilvl w:val="0"/>
                <w:numId w:val="5"/>
              </w:numPr>
              <w:autoSpaceDE w:val="0"/>
              <w:autoSpaceDN w:val="0"/>
              <w:adjustRightInd w:val="0"/>
              <w:contextualSpacing/>
              <w:rPr>
                <w:rFonts w:asciiTheme="majorHAnsi" w:hAnsiTheme="majorHAnsi"/>
              </w:rPr>
            </w:pPr>
            <w:r w:rsidRPr="00A848C5">
              <w:rPr>
                <w:rFonts w:asciiTheme="majorHAnsi" w:hAnsiTheme="majorHAnsi"/>
                <w:szCs w:val="24"/>
                <w:lang w:val="fr-FR"/>
              </w:rPr>
              <w:t>Responsable Administratif</w:t>
            </w:r>
          </w:p>
        </w:tc>
        <w:tc>
          <w:tcPr>
            <w:tcW w:w="957" w:type="dxa"/>
            <w:tcBorders>
              <w:top w:val="single" w:sz="4" w:space="0" w:color="auto"/>
              <w:left w:val="single" w:sz="4" w:space="0" w:color="auto"/>
              <w:bottom w:val="single" w:sz="4" w:space="0" w:color="auto"/>
            </w:tcBorders>
          </w:tcPr>
          <w:p w14:paraId="3EADE31C" w14:textId="77777777" w:rsidR="00C47FBD" w:rsidRPr="00A848C5" w:rsidRDefault="00C47FBD" w:rsidP="00845D6A">
            <w:pPr>
              <w:spacing w:before="120"/>
              <w:jc w:val="both"/>
              <w:rPr>
                <w:rFonts w:asciiTheme="majorHAnsi" w:hAnsiTheme="majorHAnsi"/>
              </w:rPr>
            </w:pPr>
          </w:p>
        </w:tc>
      </w:tr>
      <w:tr w:rsidR="00C47FBD" w:rsidRPr="00A848C5" w14:paraId="724ECDC6" w14:textId="77777777" w:rsidTr="008050EE">
        <w:trPr>
          <w:trHeight w:val="64"/>
          <w:jc w:val="center"/>
        </w:trPr>
        <w:tc>
          <w:tcPr>
            <w:tcW w:w="9464" w:type="dxa"/>
            <w:tcBorders>
              <w:top w:val="single" w:sz="4" w:space="0" w:color="auto"/>
              <w:left w:val="single" w:sz="4" w:space="0" w:color="auto"/>
              <w:bottom w:val="single" w:sz="4" w:space="0" w:color="auto"/>
            </w:tcBorders>
          </w:tcPr>
          <w:p w14:paraId="6DA32A8F" w14:textId="77777777" w:rsidR="00C47FBD" w:rsidRPr="00A848C5" w:rsidRDefault="00C47FBD" w:rsidP="00C47FBD">
            <w:pPr>
              <w:numPr>
                <w:ilvl w:val="0"/>
                <w:numId w:val="5"/>
              </w:numPr>
              <w:autoSpaceDE w:val="0"/>
              <w:autoSpaceDN w:val="0"/>
              <w:adjustRightInd w:val="0"/>
              <w:contextualSpacing/>
              <w:rPr>
                <w:rFonts w:asciiTheme="majorHAnsi" w:hAnsiTheme="majorHAnsi"/>
                <w:szCs w:val="24"/>
                <w:lang w:val="fr-FR"/>
              </w:rPr>
            </w:pPr>
            <w:r w:rsidRPr="00A848C5">
              <w:rPr>
                <w:rFonts w:asciiTheme="majorHAnsi" w:hAnsiTheme="majorHAnsi"/>
                <w:szCs w:val="24"/>
                <w:lang w:val="fr-FR"/>
              </w:rPr>
              <w:t>Géotechnicien</w:t>
            </w:r>
          </w:p>
        </w:tc>
        <w:tc>
          <w:tcPr>
            <w:tcW w:w="957" w:type="dxa"/>
            <w:tcBorders>
              <w:top w:val="single" w:sz="4" w:space="0" w:color="auto"/>
              <w:left w:val="single" w:sz="4" w:space="0" w:color="auto"/>
              <w:bottom w:val="single" w:sz="4" w:space="0" w:color="auto"/>
            </w:tcBorders>
          </w:tcPr>
          <w:p w14:paraId="27A4A4B0" w14:textId="77777777" w:rsidR="00C47FBD" w:rsidRPr="00A848C5" w:rsidRDefault="00C47FBD" w:rsidP="00845D6A">
            <w:pPr>
              <w:spacing w:before="120"/>
              <w:jc w:val="both"/>
              <w:rPr>
                <w:rFonts w:asciiTheme="majorHAnsi" w:hAnsiTheme="majorHAnsi"/>
              </w:rPr>
            </w:pPr>
          </w:p>
        </w:tc>
      </w:tr>
      <w:tr w:rsidR="00C47FBD" w:rsidRPr="00A848C5" w14:paraId="1185783B" w14:textId="77777777" w:rsidTr="008050EE">
        <w:trPr>
          <w:trHeight w:val="171"/>
          <w:jc w:val="center"/>
        </w:trPr>
        <w:tc>
          <w:tcPr>
            <w:tcW w:w="9464" w:type="dxa"/>
            <w:tcBorders>
              <w:top w:val="single" w:sz="4" w:space="0" w:color="auto"/>
              <w:left w:val="single" w:sz="4" w:space="0" w:color="auto"/>
              <w:bottom w:val="single" w:sz="4" w:space="0" w:color="auto"/>
            </w:tcBorders>
          </w:tcPr>
          <w:p w14:paraId="54391CF7" w14:textId="77777777" w:rsidR="00C47FBD" w:rsidRPr="00A848C5" w:rsidRDefault="00C47FBD" w:rsidP="00C47FBD">
            <w:pPr>
              <w:numPr>
                <w:ilvl w:val="0"/>
                <w:numId w:val="5"/>
              </w:numPr>
              <w:autoSpaceDE w:val="0"/>
              <w:autoSpaceDN w:val="0"/>
              <w:adjustRightInd w:val="0"/>
              <w:contextualSpacing/>
              <w:rPr>
                <w:rFonts w:asciiTheme="majorHAnsi" w:hAnsiTheme="majorHAnsi"/>
                <w:szCs w:val="24"/>
                <w:lang w:val="fr-FR"/>
              </w:rPr>
            </w:pPr>
            <w:r w:rsidRPr="00A848C5">
              <w:rPr>
                <w:rFonts w:asciiTheme="majorHAnsi" w:hAnsiTheme="majorHAnsi"/>
                <w:szCs w:val="24"/>
                <w:lang w:val="fr-FR"/>
              </w:rPr>
              <w:t>Secrétaire</w:t>
            </w:r>
          </w:p>
        </w:tc>
        <w:tc>
          <w:tcPr>
            <w:tcW w:w="957" w:type="dxa"/>
            <w:tcBorders>
              <w:top w:val="single" w:sz="4" w:space="0" w:color="auto"/>
              <w:left w:val="single" w:sz="4" w:space="0" w:color="auto"/>
              <w:bottom w:val="single" w:sz="4" w:space="0" w:color="auto"/>
            </w:tcBorders>
          </w:tcPr>
          <w:p w14:paraId="2E190945" w14:textId="77777777" w:rsidR="00C47FBD" w:rsidRPr="00A848C5" w:rsidRDefault="00C47FBD" w:rsidP="00845D6A">
            <w:pPr>
              <w:spacing w:before="120"/>
              <w:jc w:val="both"/>
              <w:rPr>
                <w:rFonts w:asciiTheme="majorHAnsi" w:hAnsiTheme="majorHAnsi"/>
              </w:rPr>
            </w:pPr>
          </w:p>
        </w:tc>
      </w:tr>
      <w:tr w:rsidR="00C47FBD" w:rsidRPr="00A848C5" w14:paraId="665B7F6A" w14:textId="77777777" w:rsidTr="008050EE">
        <w:trPr>
          <w:trHeight w:val="56"/>
          <w:jc w:val="center"/>
        </w:trPr>
        <w:tc>
          <w:tcPr>
            <w:tcW w:w="9464" w:type="dxa"/>
            <w:tcBorders>
              <w:top w:val="single" w:sz="4" w:space="0" w:color="auto"/>
              <w:left w:val="single" w:sz="4" w:space="0" w:color="auto"/>
              <w:bottom w:val="single" w:sz="4" w:space="0" w:color="auto"/>
            </w:tcBorders>
          </w:tcPr>
          <w:p w14:paraId="486232F2" w14:textId="77777777" w:rsidR="00C47FBD" w:rsidRPr="00A848C5" w:rsidRDefault="00C47FBD" w:rsidP="00C47FBD">
            <w:pPr>
              <w:numPr>
                <w:ilvl w:val="0"/>
                <w:numId w:val="5"/>
              </w:numPr>
              <w:autoSpaceDE w:val="0"/>
              <w:autoSpaceDN w:val="0"/>
              <w:adjustRightInd w:val="0"/>
              <w:contextualSpacing/>
              <w:rPr>
                <w:rFonts w:asciiTheme="majorHAnsi" w:hAnsiTheme="majorHAnsi"/>
                <w:szCs w:val="24"/>
                <w:lang w:val="fr-FR"/>
              </w:rPr>
            </w:pPr>
            <w:r w:rsidRPr="00A848C5">
              <w:rPr>
                <w:rFonts w:asciiTheme="majorHAnsi" w:hAnsiTheme="majorHAnsi"/>
                <w:szCs w:val="24"/>
                <w:lang w:val="fr-FR"/>
              </w:rPr>
              <w:t>Gardien</w:t>
            </w:r>
          </w:p>
        </w:tc>
        <w:tc>
          <w:tcPr>
            <w:tcW w:w="957" w:type="dxa"/>
            <w:tcBorders>
              <w:top w:val="single" w:sz="4" w:space="0" w:color="auto"/>
              <w:left w:val="single" w:sz="4" w:space="0" w:color="auto"/>
              <w:bottom w:val="single" w:sz="4" w:space="0" w:color="auto"/>
            </w:tcBorders>
          </w:tcPr>
          <w:p w14:paraId="7A493AA3" w14:textId="77777777" w:rsidR="00C47FBD" w:rsidRPr="00A848C5" w:rsidRDefault="00C47FBD" w:rsidP="00845D6A">
            <w:pPr>
              <w:spacing w:before="120"/>
              <w:jc w:val="both"/>
              <w:rPr>
                <w:rFonts w:asciiTheme="majorHAnsi" w:hAnsiTheme="majorHAnsi"/>
              </w:rPr>
            </w:pPr>
          </w:p>
        </w:tc>
      </w:tr>
      <w:tr w:rsidR="00C47FBD" w:rsidRPr="00A848C5" w14:paraId="48F9BA95" w14:textId="77777777" w:rsidTr="008050EE">
        <w:trPr>
          <w:trHeight w:val="56"/>
          <w:jc w:val="center"/>
        </w:trPr>
        <w:tc>
          <w:tcPr>
            <w:tcW w:w="9464" w:type="dxa"/>
            <w:tcBorders>
              <w:top w:val="single" w:sz="4" w:space="0" w:color="auto"/>
              <w:left w:val="single" w:sz="4" w:space="0" w:color="auto"/>
              <w:bottom w:val="single" w:sz="4" w:space="0" w:color="auto"/>
            </w:tcBorders>
          </w:tcPr>
          <w:p w14:paraId="5F33FD9E" w14:textId="77777777" w:rsidR="00C47FBD" w:rsidRPr="00A848C5" w:rsidRDefault="00C47FBD" w:rsidP="00C47FBD">
            <w:pPr>
              <w:numPr>
                <w:ilvl w:val="0"/>
                <w:numId w:val="5"/>
              </w:numPr>
              <w:autoSpaceDE w:val="0"/>
              <w:autoSpaceDN w:val="0"/>
              <w:adjustRightInd w:val="0"/>
              <w:contextualSpacing/>
              <w:rPr>
                <w:rFonts w:asciiTheme="majorHAnsi" w:hAnsiTheme="majorHAnsi"/>
                <w:szCs w:val="24"/>
                <w:lang w:val="fr-FR"/>
              </w:rPr>
            </w:pPr>
            <w:r w:rsidRPr="00A848C5">
              <w:rPr>
                <w:rFonts w:asciiTheme="majorHAnsi" w:hAnsiTheme="majorHAnsi"/>
                <w:szCs w:val="24"/>
                <w:lang w:val="fr-FR"/>
              </w:rPr>
              <w:t>Chauffeur</w:t>
            </w:r>
          </w:p>
        </w:tc>
        <w:tc>
          <w:tcPr>
            <w:tcW w:w="957" w:type="dxa"/>
            <w:tcBorders>
              <w:top w:val="single" w:sz="4" w:space="0" w:color="auto"/>
              <w:left w:val="single" w:sz="4" w:space="0" w:color="auto"/>
              <w:bottom w:val="single" w:sz="4" w:space="0" w:color="auto"/>
            </w:tcBorders>
          </w:tcPr>
          <w:p w14:paraId="689576C1" w14:textId="77777777" w:rsidR="00C47FBD" w:rsidRPr="00A848C5" w:rsidRDefault="00C47FBD" w:rsidP="00845D6A">
            <w:pPr>
              <w:spacing w:before="120"/>
              <w:jc w:val="both"/>
              <w:rPr>
                <w:rFonts w:asciiTheme="majorHAnsi" w:hAnsiTheme="majorHAnsi"/>
              </w:rPr>
            </w:pPr>
          </w:p>
        </w:tc>
      </w:tr>
      <w:tr w:rsidR="00C47FBD" w:rsidRPr="00A848C5" w14:paraId="4146AC9A" w14:textId="77777777" w:rsidTr="008050EE">
        <w:trPr>
          <w:trHeight w:val="64"/>
          <w:jc w:val="center"/>
        </w:trPr>
        <w:tc>
          <w:tcPr>
            <w:tcW w:w="9464" w:type="dxa"/>
            <w:tcBorders>
              <w:top w:val="single" w:sz="4" w:space="0" w:color="auto"/>
              <w:left w:val="single" w:sz="4" w:space="0" w:color="auto"/>
              <w:bottom w:val="single" w:sz="4" w:space="0" w:color="auto"/>
            </w:tcBorders>
          </w:tcPr>
          <w:p w14:paraId="2F77B242" w14:textId="715E133D" w:rsidR="00C47FBD" w:rsidRPr="00D22393" w:rsidRDefault="00C47FBD" w:rsidP="00845D6A">
            <w:pPr>
              <w:spacing w:before="120"/>
              <w:jc w:val="both"/>
              <w:rPr>
                <w:rFonts w:asciiTheme="majorHAnsi" w:hAnsiTheme="majorHAnsi"/>
                <w:szCs w:val="24"/>
              </w:rPr>
            </w:pPr>
            <w:r w:rsidRPr="00D22393">
              <w:rPr>
                <w:rFonts w:asciiTheme="majorHAnsi" w:hAnsiTheme="majorHAnsi"/>
                <w:lang w:val="fr-FR"/>
              </w:rPr>
              <w:t>IV</w:t>
            </w:r>
            <w:r w:rsidR="008050EE" w:rsidRPr="00D22393">
              <w:rPr>
                <w:rFonts w:asciiTheme="majorHAnsi" w:hAnsiTheme="majorHAnsi"/>
                <w:lang w:val="fr-FR"/>
              </w:rPr>
              <w:t>- Moyens</w:t>
            </w:r>
            <w:r w:rsidRPr="00D22393">
              <w:rPr>
                <w:rFonts w:asciiTheme="majorHAnsi" w:hAnsiTheme="majorHAnsi"/>
                <w:b/>
                <w:lang w:val="fr-FR"/>
              </w:rPr>
              <w:t xml:space="preserve"> matériels     15 pts</w:t>
            </w:r>
          </w:p>
        </w:tc>
        <w:tc>
          <w:tcPr>
            <w:tcW w:w="957" w:type="dxa"/>
            <w:tcBorders>
              <w:top w:val="single" w:sz="4" w:space="0" w:color="auto"/>
              <w:left w:val="single" w:sz="4" w:space="0" w:color="auto"/>
              <w:bottom w:val="single" w:sz="4" w:space="0" w:color="auto"/>
            </w:tcBorders>
          </w:tcPr>
          <w:p w14:paraId="1DFE566F" w14:textId="77777777" w:rsidR="00C47FBD" w:rsidRPr="00A848C5" w:rsidRDefault="00C47FBD" w:rsidP="00845D6A">
            <w:pPr>
              <w:spacing w:before="120"/>
              <w:jc w:val="both"/>
              <w:rPr>
                <w:rFonts w:asciiTheme="majorHAnsi" w:hAnsiTheme="majorHAnsi"/>
              </w:rPr>
            </w:pPr>
          </w:p>
        </w:tc>
      </w:tr>
      <w:tr w:rsidR="00C47FBD" w:rsidRPr="00A848C5" w14:paraId="71A8F9B8" w14:textId="77777777" w:rsidTr="008050EE">
        <w:trPr>
          <w:trHeight w:val="301"/>
          <w:jc w:val="center"/>
        </w:trPr>
        <w:tc>
          <w:tcPr>
            <w:tcW w:w="9464" w:type="dxa"/>
            <w:tcBorders>
              <w:top w:val="single" w:sz="4" w:space="0" w:color="auto"/>
              <w:left w:val="single" w:sz="4" w:space="0" w:color="auto"/>
              <w:bottom w:val="single" w:sz="4" w:space="0" w:color="auto"/>
            </w:tcBorders>
          </w:tcPr>
          <w:p w14:paraId="4F586656" w14:textId="77777777" w:rsidR="00C47FBD" w:rsidRPr="00D22393" w:rsidRDefault="00C47FBD" w:rsidP="00845D6A">
            <w:pPr>
              <w:autoSpaceDE w:val="0"/>
              <w:autoSpaceDN w:val="0"/>
              <w:adjustRightInd w:val="0"/>
              <w:rPr>
                <w:rFonts w:asciiTheme="majorHAnsi" w:hAnsiTheme="majorHAnsi"/>
              </w:rPr>
            </w:pPr>
            <w:r w:rsidRPr="00D22393">
              <w:rPr>
                <w:rFonts w:asciiTheme="majorHAnsi" w:hAnsiTheme="majorHAnsi"/>
                <w:lang w:val="fr-FR"/>
              </w:rPr>
              <w:t xml:space="preserve">- IV.1. </w:t>
            </w:r>
            <w:r w:rsidRPr="00D22393">
              <w:rPr>
                <w:rFonts w:asciiTheme="majorHAnsi" w:hAnsiTheme="majorHAnsi"/>
                <w:b/>
                <w:lang w:val="fr-FR"/>
              </w:rPr>
              <w:t>Moyens logistiques :      10pts</w:t>
            </w:r>
            <w:r w:rsidRPr="00D22393">
              <w:rPr>
                <w:rFonts w:asciiTheme="majorHAnsi" w:hAnsiTheme="majorHAnsi"/>
                <w:lang w:val="fr-FR"/>
              </w:rPr>
              <w:t xml:space="preserve">  </w:t>
            </w:r>
          </w:p>
        </w:tc>
        <w:tc>
          <w:tcPr>
            <w:tcW w:w="957" w:type="dxa"/>
            <w:tcBorders>
              <w:top w:val="single" w:sz="4" w:space="0" w:color="auto"/>
              <w:left w:val="single" w:sz="4" w:space="0" w:color="auto"/>
              <w:bottom w:val="single" w:sz="4" w:space="0" w:color="auto"/>
            </w:tcBorders>
          </w:tcPr>
          <w:p w14:paraId="0D5ADBA5" w14:textId="77777777" w:rsidR="00C47FBD" w:rsidRPr="00A848C5" w:rsidRDefault="00C47FBD" w:rsidP="00845D6A">
            <w:pPr>
              <w:autoSpaceDE w:val="0"/>
              <w:autoSpaceDN w:val="0"/>
              <w:adjustRightInd w:val="0"/>
              <w:rPr>
                <w:rFonts w:asciiTheme="majorHAnsi" w:hAnsiTheme="majorHAnsi"/>
              </w:rPr>
            </w:pPr>
          </w:p>
        </w:tc>
      </w:tr>
      <w:tr w:rsidR="00C47FBD" w:rsidRPr="00A848C5" w14:paraId="2D293A35" w14:textId="77777777" w:rsidTr="008050EE">
        <w:trPr>
          <w:trHeight w:val="333"/>
          <w:jc w:val="center"/>
        </w:trPr>
        <w:tc>
          <w:tcPr>
            <w:tcW w:w="9464" w:type="dxa"/>
            <w:tcBorders>
              <w:top w:val="single" w:sz="4" w:space="0" w:color="auto"/>
              <w:left w:val="single" w:sz="4" w:space="0" w:color="auto"/>
              <w:bottom w:val="single" w:sz="4" w:space="0" w:color="auto"/>
            </w:tcBorders>
          </w:tcPr>
          <w:p w14:paraId="7A80EB32" w14:textId="77777777" w:rsidR="00C47FBD" w:rsidRPr="00D22393" w:rsidRDefault="00C47FBD" w:rsidP="00845D6A">
            <w:pPr>
              <w:autoSpaceDE w:val="0"/>
              <w:autoSpaceDN w:val="0"/>
              <w:adjustRightInd w:val="0"/>
              <w:rPr>
                <w:rFonts w:asciiTheme="majorHAnsi" w:hAnsiTheme="majorHAnsi"/>
                <w:lang w:val="fr-FR"/>
              </w:rPr>
            </w:pPr>
            <w:r w:rsidRPr="00D22393">
              <w:rPr>
                <w:rFonts w:asciiTheme="majorHAnsi" w:hAnsiTheme="majorHAnsi"/>
                <w:lang w:val="fr-FR"/>
              </w:rPr>
              <w:t>Véhicule déclaré (5pts si justificatif propriété joint, si non, 0)</w:t>
            </w:r>
          </w:p>
        </w:tc>
        <w:tc>
          <w:tcPr>
            <w:tcW w:w="957" w:type="dxa"/>
            <w:tcBorders>
              <w:top w:val="single" w:sz="4" w:space="0" w:color="auto"/>
              <w:left w:val="single" w:sz="4" w:space="0" w:color="auto"/>
              <w:bottom w:val="single" w:sz="4" w:space="0" w:color="auto"/>
            </w:tcBorders>
          </w:tcPr>
          <w:p w14:paraId="3ECBD7F9" w14:textId="77777777" w:rsidR="00C47FBD" w:rsidRPr="00A848C5" w:rsidRDefault="00C47FBD" w:rsidP="00845D6A">
            <w:pPr>
              <w:autoSpaceDE w:val="0"/>
              <w:autoSpaceDN w:val="0"/>
              <w:adjustRightInd w:val="0"/>
              <w:rPr>
                <w:rFonts w:asciiTheme="majorHAnsi" w:hAnsiTheme="majorHAnsi"/>
                <w:lang w:val="fr-FR"/>
              </w:rPr>
            </w:pPr>
          </w:p>
        </w:tc>
      </w:tr>
      <w:tr w:rsidR="00C47FBD" w:rsidRPr="00A848C5" w14:paraId="3BA49813" w14:textId="77777777" w:rsidTr="008050EE">
        <w:trPr>
          <w:trHeight w:val="133"/>
          <w:jc w:val="center"/>
        </w:trPr>
        <w:tc>
          <w:tcPr>
            <w:tcW w:w="9464" w:type="dxa"/>
            <w:tcBorders>
              <w:top w:val="single" w:sz="4" w:space="0" w:color="auto"/>
              <w:left w:val="single" w:sz="4" w:space="0" w:color="auto"/>
              <w:bottom w:val="single" w:sz="4" w:space="0" w:color="auto"/>
            </w:tcBorders>
          </w:tcPr>
          <w:p w14:paraId="21AAD96C" w14:textId="77777777" w:rsidR="00C47FBD" w:rsidRPr="00D22393" w:rsidRDefault="00C47FBD" w:rsidP="00845D6A">
            <w:pPr>
              <w:autoSpaceDE w:val="0"/>
              <w:autoSpaceDN w:val="0"/>
              <w:adjustRightInd w:val="0"/>
              <w:rPr>
                <w:rFonts w:asciiTheme="majorHAnsi" w:hAnsiTheme="majorHAnsi"/>
                <w:lang w:val="fr-FR"/>
              </w:rPr>
            </w:pPr>
            <w:r w:rsidRPr="00D22393">
              <w:rPr>
                <w:rFonts w:asciiTheme="majorHAnsi" w:hAnsiTheme="majorHAnsi"/>
                <w:lang w:val="fr-FR"/>
              </w:rPr>
              <w:t>Matériel Géotechnique (5pts si justificatif propriété joint, si non, 0)</w:t>
            </w:r>
          </w:p>
        </w:tc>
        <w:tc>
          <w:tcPr>
            <w:tcW w:w="957" w:type="dxa"/>
            <w:tcBorders>
              <w:top w:val="single" w:sz="4" w:space="0" w:color="auto"/>
              <w:left w:val="single" w:sz="4" w:space="0" w:color="auto"/>
              <w:bottom w:val="single" w:sz="4" w:space="0" w:color="auto"/>
            </w:tcBorders>
          </w:tcPr>
          <w:p w14:paraId="3263D9BB" w14:textId="77777777" w:rsidR="00C47FBD" w:rsidRPr="00A848C5" w:rsidRDefault="00C47FBD" w:rsidP="00845D6A">
            <w:pPr>
              <w:autoSpaceDE w:val="0"/>
              <w:autoSpaceDN w:val="0"/>
              <w:adjustRightInd w:val="0"/>
              <w:rPr>
                <w:rFonts w:asciiTheme="majorHAnsi" w:hAnsiTheme="majorHAnsi"/>
                <w:lang w:val="fr-FR"/>
              </w:rPr>
            </w:pPr>
          </w:p>
        </w:tc>
      </w:tr>
      <w:tr w:rsidR="00C47FBD" w:rsidRPr="00A848C5" w14:paraId="05A575D0" w14:textId="77777777" w:rsidTr="008050EE">
        <w:trPr>
          <w:trHeight w:val="354"/>
          <w:jc w:val="center"/>
        </w:trPr>
        <w:tc>
          <w:tcPr>
            <w:tcW w:w="9464" w:type="dxa"/>
            <w:tcBorders>
              <w:top w:val="single" w:sz="4" w:space="0" w:color="auto"/>
              <w:left w:val="single" w:sz="4" w:space="0" w:color="auto"/>
              <w:bottom w:val="single" w:sz="4" w:space="0" w:color="auto"/>
            </w:tcBorders>
          </w:tcPr>
          <w:p w14:paraId="346AF322" w14:textId="77777777" w:rsidR="00C47FBD" w:rsidRPr="00D22393" w:rsidRDefault="00C47FBD" w:rsidP="00845D6A">
            <w:pPr>
              <w:tabs>
                <w:tab w:val="left" w:pos="7010"/>
              </w:tabs>
              <w:autoSpaceDE w:val="0"/>
              <w:autoSpaceDN w:val="0"/>
              <w:adjustRightInd w:val="0"/>
              <w:rPr>
                <w:rFonts w:asciiTheme="majorHAnsi" w:hAnsiTheme="majorHAnsi"/>
              </w:rPr>
            </w:pPr>
            <w:r w:rsidRPr="00D22393">
              <w:rPr>
                <w:rFonts w:asciiTheme="majorHAnsi" w:hAnsiTheme="majorHAnsi"/>
                <w:lang w:val="fr-FR"/>
              </w:rPr>
              <w:t xml:space="preserve">-IV.2.  </w:t>
            </w:r>
            <w:r w:rsidRPr="00D22393">
              <w:rPr>
                <w:rFonts w:asciiTheme="majorHAnsi" w:hAnsiTheme="majorHAnsi"/>
                <w:b/>
                <w:lang w:val="fr-FR"/>
              </w:rPr>
              <w:t>Moyens informatiques :    5 pts</w:t>
            </w:r>
          </w:p>
        </w:tc>
        <w:tc>
          <w:tcPr>
            <w:tcW w:w="957" w:type="dxa"/>
            <w:tcBorders>
              <w:top w:val="single" w:sz="4" w:space="0" w:color="auto"/>
              <w:left w:val="single" w:sz="4" w:space="0" w:color="auto"/>
              <w:bottom w:val="single" w:sz="4" w:space="0" w:color="auto"/>
            </w:tcBorders>
          </w:tcPr>
          <w:p w14:paraId="05FE3E37" w14:textId="77777777" w:rsidR="00C47FBD" w:rsidRPr="00A848C5" w:rsidRDefault="00C47FBD" w:rsidP="00845D6A">
            <w:pPr>
              <w:tabs>
                <w:tab w:val="left" w:pos="7010"/>
              </w:tabs>
              <w:autoSpaceDE w:val="0"/>
              <w:autoSpaceDN w:val="0"/>
              <w:adjustRightInd w:val="0"/>
              <w:rPr>
                <w:rFonts w:asciiTheme="majorHAnsi" w:hAnsiTheme="majorHAnsi"/>
              </w:rPr>
            </w:pPr>
          </w:p>
        </w:tc>
      </w:tr>
      <w:tr w:rsidR="00C47FBD" w:rsidRPr="00A848C5" w14:paraId="609C146C" w14:textId="77777777" w:rsidTr="008050EE">
        <w:trPr>
          <w:trHeight w:val="301"/>
          <w:jc w:val="center"/>
        </w:trPr>
        <w:tc>
          <w:tcPr>
            <w:tcW w:w="9464" w:type="dxa"/>
            <w:tcBorders>
              <w:top w:val="single" w:sz="4" w:space="0" w:color="auto"/>
              <w:left w:val="single" w:sz="4" w:space="0" w:color="auto"/>
              <w:bottom w:val="single" w:sz="4" w:space="0" w:color="auto"/>
            </w:tcBorders>
          </w:tcPr>
          <w:p w14:paraId="37A55806" w14:textId="77777777" w:rsidR="00C47FBD" w:rsidRPr="00D22393" w:rsidRDefault="00C47FBD" w:rsidP="00845D6A">
            <w:pPr>
              <w:tabs>
                <w:tab w:val="left" w:pos="7010"/>
              </w:tabs>
              <w:autoSpaceDE w:val="0"/>
              <w:autoSpaceDN w:val="0"/>
              <w:adjustRightInd w:val="0"/>
              <w:rPr>
                <w:rFonts w:asciiTheme="majorHAnsi" w:hAnsiTheme="majorHAnsi"/>
                <w:lang w:val="fr-FR"/>
              </w:rPr>
            </w:pPr>
            <w:r w:rsidRPr="00D22393">
              <w:rPr>
                <w:rFonts w:asciiTheme="majorHAnsi" w:hAnsiTheme="majorHAnsi"/>
                <w:lang w:val="fr-FR"/>
              </w:rPr>
              <w:t xml:space="preserve">      Ordinateurs fixes (1pt par unité si justificatif propriété joint, si non, 0; max 2pts)</w:t>
            </w:r>
          </w:p>
        </w:tc>
        <w:tc>
          <w:tcPr>
            <w:tcW w:w="957" w:type="dxa"/>
            <w:tcBorders>
              <w:top w:val="single" w:sz="4" w:space="0" w:color="auto"/>
              <w:left w:val="single" w:sz="4" w:space="0" w:color="auto"/>
              <w:bottom w:val="single" w:sz="4" w:space="0" w:color="auto"/>
            </w:tcBorders>
          </w:tcPr>
          <w:p w14:paraId="5D2E9F24" w14:textId="77777777" w:rsidR="00C47FBD" w:rsidRPr="00A848C5" w:rsidRDefault="00C47FBD" w:rsidP="00845D6A">
            <w:pPr>
              <w:tabs>
                <w:tab w:val="left" w:pos="7010"/>
              </w:tabs>
              <w:autoSpaceDE w:val="0"/>
              <w:autoSpaceDN w:val="0"/>
              <w:adjustRightInd w:val="0"/>
              <w:rPr>
                <w:rFonts w:asciiTheme="majorHAnsi" w:hAnsiTheme="majorHAnsi"/>
                <w:lang w:val="fr-FR"/>
              </w:rPr>
            </w:pPr>
          </w:p>
        </w:tc>
      </w:tr>
      <w:tr w:rsidR="00C47FBD" w:rsidRPr="00A848C5" w14:paraId="620B3F46" w14:textId="77777777" w:rsidTr="008050EE">
        <w:trPr>
          <w:trHeight w:val="306"/>
          <w:jc w:val="center"/>
        </w:trPr>
        <w:tc>
          <w:tcPr>
            <w:tcW w:w="9464" w:type="dxa"/>
            <w:tcBorders>
              <w:top w:val="single" w:sz="4" w:space="0" w:color="auto"/>
              <w:left w:val="single" w:sz="4" w:space="0" w:color="auto"/>
              <w:bottom w:val="single" w:sz="4" w:space="0" w:color="auto"/>
            </w:tcBorders>
          </w:tcPr>
          <w:p w14:paraId="5EC86619" w14:textId="77777777" w:rsidR="00C47FBD" w:rsidRPr="00D22393" w:rsidRDefault="00C47FBD" w:rsidP="00845D6A">
            <w:pPr>
              <w:tabs>
                <w:tab w:val="left" w:pos="7010"/>
              </w:tabs>
              <w:autoSpaceDE w:val="0"/>
              <w:autoSpaceDN w:val="0"/>
              <w:adjustRightInd w:val="0"/>
              <w:rPr>
                <w:rFonts w:asciiTheme="majorHAnsi" w:hAnsiTheme="majorHAnsi"/>
                <w:lang w:val="fr-FR"/>
              </w:rPr>
            </w:pPr>
            <w:r w:rsidRPr="00D22393">
              <w:rPr>
                <w:rFonts w:asciiTheme="majorHAnsi" w:hAnsiTheme="majorHAnsi"/>
                <w:lang w:val="fr-FR"/>
              </w:rPr>
              <w:t xml:space="preserve">      Ordinateurs portatifs (1 pt par unité si justificatif propriété joint, si non, 0. max.2pts)</w:t>
            </w:r>
          </w:p>
        </w:tc>
        <w:tc>
          <w:tcPr>
            <w:tcW w:w="957" w:type="dxa"/>
            <w:tcBorders>
              <w:top w:val="single" w:sz="4" w:space="0" w:color="auto"/>
              <w:left w:val="single" w:sz="4" w:space="0" w:color="auto"/>
              <w:bottom w:val="single" w:sz="4" w:space="0" w:color="auto"/>
            </w:tcBorders>
          </w:tcPr>
          <w:p w14:paraId="4901B861" w14:textId="77777777" w:rsidR="00C47FBD" w:rsidRPr="00A848C5" w:rsidRDefault="00C47FBD" w:rsidP="00845D6A">
            <w:pPr>
              <w:tabs>
                <w:tab w:val="left" w:pos="7010"/>
              </w:tabs>
              <w:autoSpaceDE w:val="0"/>
              <w:autoSpaceDN w:val="0"/>
              <w:adjustRightInd w:val="0"/>
              <w:rPr>
                <w:rFonts w:asciiTheme="majorHAnsi" w:hAnsiTheme="majorHAnsi"/>
                <w:lang w:val="fr-FR"/>
              </w:rPr>
            </w:pPr>
          </w:p>
        </w:tc>
      </w:tr>
      <w:tr w:rsidR="00C47FBD" w:rsidRPr="00A848C5" w14:paraId="60BA8E58" w14:textId="77777777" w:rsidTr="008050EE">
        <w:trPr>
          <w:trHeight w:val="244"/>
          <w:jc w:val="center"/>
        </w:trPr>
        <w:tc>
          <w:tcPr>
            <w:tcW w:w="9464" w:type="dxa"/>
            <w:tcBorders>
              <w:top w:val="single" w:sz="4" w:space="0" w:color="auto"/>
              <w:left w:val="single" w:sz="4" w:space="0" w:color="auto"/>
              <w:bottom w:val="single" w:sz="4" w:space="0" w:color="auto"/>
            </w:tcBorders>
          </w:tcPr>
          <w:p w14:paraId="648738B1" w14:textId="77777777" w:rsidR="00C47FBD" w:rsidRPr="00D22393" w:rsidRDefault="00C47FBD" w:rsidP="00845D6A">
            <w:pPr>
              <w:tabs>
                <w:tab w:val="left" w:pos="7010"/>
              </w:tabs>
              <w:autoSpaceDE w:val="0"/>
              <w:autoSpaceDN w:val="0"/>
              <w:adjustRightInd w:val="0"/>
              <w:rPr>
                <w:rFonts w:asciiTheme="majorHAnsi" w:hAnsiTheme="majorHAnsi"/>
                <w:lang w:val="fr-FR"/>
              </w:rPr>
            </w:pPr>
            <w:r w:rsidRPr="00D22393">
              <w:rPr>
                <w:rFonts w:asciiTheme="majorHAnsi" w:hAnsiTheme="majorHAnsi"/>
                <w:lang w:val="fr-FR"/>
              </w:rPr>
              <w:t xml:space="preserve">      Photocopieuses et autre matériels (1pt si justificatif propriété joint, si non, 0) </w:t>
            </w:r>
          </w:p>
        </w:tc>
        <w:tc>
          <w:tcPr>
            <w:tcW w:w="957" w:type="dxa"/>
            <w:tcBorders>
              <w:top w:val="single" w:sz="4" w:space="0" w:color="auto"/>
              <w:left w:val="single" w:sz="4" w:space="0" w:color="auto"/>
              <w:bottom w:val="single" w:sz="4" w:space="0" w:color="auto"/>
            </w:tcBorders>
          </w:tcPr>
          <w:p w14:paraId="3296DD75" w14:textId="77777777" w:rsidR="00C47FBD" w:rsidRPr="00A848C5" w:rsidRDefault="00C47FBD" w:rsidP="00845D6A">
            <w:pPr>
              <w:tabs>
                <w:tab w:val="left" w:pos="7010"/>
              </w:tabs>
              <w:autoSpaceDE w:val="0"/>
              <w:autoSpaceDN w:val="0"/>
              <w:adjustRightInd w:val="0"/>
              <w:rPr>
                <w:rFonts w:asciiTheme="majorHAnsi" w:hAnsiTheme="majorHAnsi"/>
                <w:lang w:val="fr-FR"/>
              </w:rPr>
            </w:pPr>
          </w:p>
        </w:tc>
      </w:tr>
      <w:tr w:rsidR="00C47FBD" w:rsidRPr="00A848C5" w14:paraId="058AC58F" w14:textId="77777777" w:rsidTr="008050EE">
        <w:trPr>
          <w:trHeight w:val="1045"/>
          <w:jc w:val="center"/>
        </w:trPr>
        <w:tc>
          <w:tcPr>
            <w:tcW w:w="9464" w:type="dxa"/>
            <w:tcBorders>
              <w:top w:val="single" w:sz="4" w:space="0" w:color="auto"/>
              <w:left w:val="single" w:sz="4" w:space="0" w:color="auto"/>
              <w:bottom w:val="single" w:sz="4" w:space="0" w:color="auto"/>
            </w:tcBorders>
          </w:tcPr>
          <w:p w14:paraId="731AF947" w14:textId="6A0BBF15" w:rsidR="00C47FBD" w:rsidRPr="00D22393" w:rsidRDefault="00C47FBD" w:rsidP="00D154F2">
            <w:pPr>
              <w:tabs>
                <w:tab w:val="left" w:pos="6847"/>
              </w:tabs>
              <w:autoSpaceDE w:val="0"/>
              <w:autoSpaceDN w:val="0"/>
              <w:adjustRightInd w:val="0"/>
              <w:rPr>
                <w:rFonts w:asciiTheme="majorHAnsi" w:hAnsiTheme="majorHAnsi"/>
                <w:lang w:val="fr-FR"/>
              </w:rPr>
            </w:pPr>
            <w:r w:rsidRPr="00D22393">
              <w:rPr>
                <w:rFonts w:asciiTheme="majorHAnsi" w:hAnsiTheme="majorHAnsi"/>
                <w:lang w:val="fr-FR"/>
              </w:rPr>
              <w:t>V</w:t>
            </w:r>
            <w:r w:rsidR="00D91F2B" w:rsidRPr="00D22393">
              <w:rPr>
                <w:rFonts w:asciiTheme="majorHAnsi" w:hAnsiTheme="majorHAnsi"/>
                <w:lang w:val="fr-FR"/>
              </w:rPr>
              <w:t>- Capacité</w:t>
            </w:r>
            <w:r w:rsidRPr="00D22393">
              <w:rPr>
                <w:rFonts w:asciiTheme="majorHAnsi" w:hAnsiTheme="majorHAnsi"/>
                <w:lang w:val="fr-FR"/>
              </w:rPr>
              <w:t xml:space="preserve"> financ</w:t>
            </w:r>
            <w:r w:rsidR="00D22393" w:rsidRPr="00D22393">
              <w:rPr>
                <w:rFonts w:asciiTheme="majorHAnsi" w:hAnsiTheme="majorHAnsi"/>
                <w:lang w:val="fr-FR"/>
              </w:rPr>
              <w:t>ière de 10</w:t>
            </w:r>
            <w:r w:rsidRPr="00D22393">
              <w:rPr>
                <w:rFonts w:asciiTheme="majorHAnsi" w:hAnsiTheme="majorHAnsi"/>
                <w:lang w:val="fr-FR"/>
              </w:rPr>
              <w:t xml:space="preserve"> 000 000 F CFA délivrée par une banque de premier ordre attestant que le soumissionnaire peut préfinancer les prestations à concurrence de montant                                                                   </w:t>
            </w:r>
            <w:r w:rsidRPr="00D22393">
              <w:rPr>
                <w:rFonts w:asciiTheme="majorHAnsi" w:hAnsiTheme="majorHAnsi"/>
                <w:lang w:val="fr-FR"/>
              </w:rPr>
              <w:tab/>
              <w:t xml:space="preserve">      </w:t>
            </w:r>
            <w:r w:rsidRPr="00D22393">
              <w:rPr>
                <w:rFonts w:asciiTheme="majorHAnsi" w:hAnsiTheme="majorHAnsi"/>
                <w:b/>
                <w:lang w:val="fr-FR"/>
              </w:rPr>
              <w:t>5</w:t>
            </w:r>
            <w:r w:rsidRPr="00D22393">
              <w:rPr>
                <w:rFonts w:asciiTheme="majorHAnsi" w:hAnsiTheme="majorHAnsi"/>
                <w:lang w:val="fr-FR"/>
              </w:rPr>
              <w:t xml:space="preserve"> </w:t>
            </w:r>
            <w:r w:rsidRPr="00D22393">
              <w:rPr>
                <w:rFonts w:asciiTheme="majorHAnsi" w:hAnsiTheme="majorHAnsi"/>
                <w:b/>
                <w:lang w:val="fr-FR"/>
              </w:rPr>
              <w:t>pts</w:t>
            </w:r>
          </w:p>
        </w:tc>
        <w:tc>
          <w:tcPr>
            <w:tcW w:w="957" w:type="dxa"/>
            <w:tcBorders>
              <w:top w:val="single" w:sz="4" w:space="0" w:color="auto"/>
              <w:left w:val="single" w:sz="4" w:space="0" w:color="auto"/>
              <w:bottom w:val="single" w:sz="4" w:space="0" w:color="auto"/>
            </w:tcBorders>
          </w:tcPr>
          <w:p w14:paraId="6CDA15FF" w14:textId="77777777" w:rsidR="00C47FBD" w:rsidRPr="00A848C5" w:rsidRDefault="00C47FBD" w:rsidP="00845D6A">
            <w:pPr>
              <w:tabs>
                <w:tab w:val="left" w:pos="6847"/>
              </w:tabs>
              <w:autoSpaceDE w:val="0"/>
              <w:autoSpaceDN w:val="0"/>
              <w:adjustRightInd w:val="0"/>
              <w:rPr>
                <w:rFonts w:asciiTheme="majorHAnsi" w:hAnsiTheme="majorHAnsi"/>
                <w:lang w:val="fr-FR"/>
              </w:rPr>
            </w:pPr>
          </w:p>
        </w:tc>
      </w:tr>
      <w:tr w:rsidR="00C47FBD" w:rsidRPr="00A848C5" w14:paraId="7B5327C1" w14:textId="77777777" w:rsidTr="008050EE">
        <w:trPr>
          <w:trHeight w:val="1319"/>
          <w:jc w:val="center"/>
        </w:trPr>
        <w:tc>
          <w:tcPr>
            <w:tcW w:w="9464" w:type="dxa"/>
            <w:tcBorders>
              <w:top w:val="single" w:sz="4" w:space="0" w:color="auto"/>
              <w:left w:val="single" w:sz="4" w:space="0" w:color="auto"/>
              <w:bottom w:val="single" w:sz="4" w:space="0" w:color="auto"/>
            </w:tcBorders>
          </w:tcPr>
          <w:p w14:paraId="37C9C469" w14:textId="77777777" w:rsidR="00C47FBD" w:rsidRPr="00A848C5" w:rsidRDefault="00C47FBD" w:rsidP="00845D6A">
            <w:pPr>
              <w:autoSpaceDE w:val="0"/>
              <w:autoSpaceDN w:val="0"/>
              <w:adjustRightInd w:val="0"/>
              <w:rPr>
                <w:rFonts w:asciiTheme="majorHAnsi" w:hAnsiTheme="majorHAnsi"/>
                <w:b/>
                <w:bCs/>
                <w:lang w:val="fr-FR"/>
              </w:rPr>
            </w:pPr>
          </w:p>
          <w:p w14:paraId="5280B23B" w14:textId="77777777" w:rsidR="00C47FBD" w:rsidRPr="00A848C5" w:rsidRDefault="00C47FBD" w:rsidP="00845D6A">
            <w:pPr>
              <w:autoSpaceDE w:val="0"/>
              <w:autoSpaceDN w:val="0"/>
              <w:adjustRightInd w:val="0"/>
              <w:rPr>
                <w:rFonts w:asciiTheme="majorHAnsi" w:hAnsiTheme="majorHAnsi"/>
                <w:b/>
                <w:bCs/>
                <w:lang w:val="fr-FR"/>
              </w:rPr>
            </w:pPr>
            <w:r w:rsidRPr="00A848C5">
              <w:rPr>
                <w:rFonts w:asciiTheme="majorHAnsi" w:hAnsiTheme="majorHAnsi"/>
                <w:b/>
                <w:bCs/>
                <w:lang w:val="fr-FR"/>
              </w:rPr>
              <w:t>Total : 100</w:t>
            </w:r>
          </w:p>
          <w:p w14:paraId="2E426337" w14:textId="77777777" w:rsidR="00C47FBD" w:rsidRDefault="00C47FBD" w:rsidP="00845D6A">
            <w:pPr>
              <w:autoSpaceDE w:val="0"/>
              <w:autoSpaceDN w:val="0"/>
              <w:adjustRightInd w:val="0"/>
              <w:rPr>
                <w:rFonts w:asciiTheme="majorHAnsi" w:hAnsiTheme="majorHAnsi"/>
                <w:b/>
                <w:lang w:val="fr-FR"/>
              </w:rPr>
            </w:pPr>
            <w:r w:rsidRPr="00A848C5">
              <w:rPr>
                <w:rFonts w:asciiTheme="majorHAnsi" w:hAnsiTheme="majorHAnsi"/>
                <w:lang w:val="fr-FR"/>
              </w:rPr>
              <w:t xml:space="preserve">Le score technique minimum requis est de : </w:t>
            </w:r>
            <w:r w:rsidRPr="00A848C5">
              <w:rPr>
                <w:rFonts w:asciiTheme="majorHAnsi" w:hAnsiTheme="majorHAnsi"/>
                <w:b/>
                <w:lang w:val="fr-FR"/>
              </w:rPr>
              <w:t>70 /100</w:t>
            </w:r>
          </w:p>
          <w:p w14:paraId="43E51065" w14:textId="77777777" w:rsidR="00C47FBD" w:rsidRPr="00715D4D" w:rsidRDefault="00C47FBD" w:rsidP="00845D6A">
            <w:pPr>
              <w:autoSpaceDE w:val="0"/>
              <w:autoSpaceDN w:val="0"/>
              <w:adjustRightInd w:val="0"/>
              <w:rPr>
                <w:rFonts w:asciiTheme="majorHAnsi" w:hAnsiTheme="majorHAnsi"/>
                <w:b/>
                <w:bCs/>
                <w:lang w:val="fr-FR"/>
              </w:rPr>
            </w:pPr>
            <w:r w:rsidRPr="00715D4D">
              <w:rPr>
                <w:rFonts w:asciiTheme="majorHAnsi" w:hAnsiTheme="majorHAnsi"/>
                <w:b/>
                <w:bCs/>
                <w:lang w:val="fr-FR"/>
              </w:rPr>
              <w:t>Total : 100</w:t>
            </w:r>
          </w:p>
          <w:p w14:paraId="45B2BD3F" w14:textId="77777777" w:rsidR="00C47FBD" w:rsidRPr="00715D4D" w:rsidRDefault="00C47FBD" w:rsidP="00845D6A">
            <w:pPr>
              <w:autoSpaceDE w:val="0"/>
              <w:autoSpaceDN w:val="0"/>
              <w:adjustRightInd w:val="0"/>
              <w:rPr>
                <w:rFonts w:asciiTheme="majorHAnsi" w:hAnsiTheme="majorHAnsi"/>
                <w:lang w:val="fr-FR"/>
              </w:rPr>
            </w:pPr>
            <w:r w:rsidRPr="00715D4D">
              <w:rPr>
                <w:rFonts w:asciiTheme="majorHAnsi" w:hAnsiTheme="majorHAnsi"/>
                <w:lang w:val="fr-FR"/>
              </w:rPr>
              <w:t xml:space="preserve">Le score technique minimum requis est de : </w:t>
            </w:r>
            <w:r w:rsidRPr="00715D4D">
              <w:rPr>
                <w:rFonts w:asciiTheme="majorHAnsi" w:hAnsiTheme="majorHAnsi"/>
                <w:b/>
                <w:lang w:val="fr-FR"/>
              </w:rPr>
              <w:t>70 /100</w:t>
            </w:r>
          </w:p>
          <w:p w14:paraId="7512E975" w14:textId="77777777" w:rsidR="00C47FBD" w:rsidRPr="00715D4D" w:rsidRDefault="00C47FBD" w:rsidP="00845D6A">
            <w:pPr>
              <w:autoSpaceDE w:val="0"/>
              <w:autoSpaceDN w:val="0"/>
              <w:adjustRightInd w:val="0"/>
              <w:rPr>
                <w:rFonts w:asciiTheme="majorHAnsi" w:hAnsiTheme="majorHAnsi"/>
                <w:lang w:val="fr-FR"/>
              </w:rPr>
            </w:pPr>
            <w:r w:rsidRPr="00715D4D">
              <w:rPr>
                <w:rFonts w:asciiTheme="majorHAnsi" w:hAnsiTheme="majorHAnsi"/>
                <w:lang w:val="fr-FR"/>
              </w:rPr>
              <w:t>La formule utilisée pour établir les scores financiers est la suivante :</w:t>
            </w:r>
          </w:p>
          <w:p w14:paraId="719329F5" w14:textId="77777777" w:rsidR="00C47FBD" w:rsidRPr="00715D4D" w:rsidRDefault="00C47FBD" w:rsidP="00845D6A">
            <w:pPr>
              <w:autoSpaceDE w:val="0"/>
              <w:autoSpaceDN w:val="0"/>
              <w:adjustRightInd w:val="0"/>
              <w:rPr>
                <w:rFonts w:asciiTheme="majorHAnsi" w:hAnsiTheme="majorHAnsi"/>
                <w:b/>
                <w:i/>
                <w:iCs/>
                <w:lang w:val="fr-FR"/>
              </w:rPr>
            </w:pPr>
            <w:r w:rsidRPr="00715D4D">
              <w:rPr>
                <w:rFonts w:asciiTheme="majorHAnsi" w:hAnsiTheme="majorHAnsi"/>
                <w:b/>
                <w:i/>
                <w:iCs/>
                <w:lang w:val="fr-FR"/>
              </w:rPr>
              <w:t xml:space="preserve">soit </w:t>
            </w:r>
            <w:proofErr w:type="spellStart"/>
            <w:r w:rsidRPr="00715D4D">
              <w:rPr>
                <w:rFonts w:asciiTheme="majorHAnsi" w:hAnsiTheme="majorHAnsi"/>
                <w:b/>
                <w:i/>
                <w:iCs/>
                <w:lang w:val="fr-FR"/>
              </w:rPr>
              <w:t>Sf</w:t>
            </w:r>
            <w:proofErr w:type="spellEnd"/>
            <w:r w:rsidRPr="00715D4D">
              <w:rPr>
                <w:rFonts w:asciiTheme="majorHAnsi" w:hAnsiTheme="majorHAnsi"/>
                <w:b/>
                <w:i/>
                <w:iCs/>
                <w:lang w:val="fr-FR"/>
              </w:rPr>
              <w:t xml:space="preserve"> = 100 x Fm/F, </w:t>
            </w:r>
            <w:proofErr w:type="spellStart"/>
            <w:r w:rsidRPr="00715D4D">
              <w:rPr>
                <w:rFonts w:asciiTheme="majorHAnsi" w:hAnsiTheme="majorHAnsi"/>
                <w:b/>
                <w:i/>
                <w:iCs/>
                <w:lang w:val="fr-FR"/>
              </w:rPr>
              <w:t>Sf</w:t>
            </w:r>
            <w:proofErr w:type="spellEnd"/>
            <w:r w:rsidRPr="00715D4D">
              <w:rPr>
                <w:rFonts w:asciiTheme="majorHAnsi" w:hAnsiTheme="majorHAnsi"/>
                <w:b/>
                <w:i/>
                <w:iCs/>
                <w:lang w:val="fr-FR"/>
              </w:rPr>
              <w:t xml:space="preserve"> étant le score financier, Fm la proposition la moins </w:t>
            </w:r>
            <w:proofErr w:type="spellStart"/>
            <w:r w:rsidRPr="00715D4D">
              <w:rPr>
                <w:rFonts w:asciiTheme="majorHAnsi" w:hAnsiTheme="majorHAnsi"/>
                <w:b/>
                <w:i/>
                <w:iCs/>
                <w:lang w:val="fr-FR"/>
              </w:rPr>
              <w:t>disante</w:t>
            </w:r>
            <w:proofErr w:type="spellEnd"/>
            <w:r w:rsidRPr="00715D4D">
              <w:rPr>
                <w:rFonts w:asciiTheme="majorHAnsi" w:hAnsiTheme="majorHAnsi"/>
                <w:b/>
                <w:i/>
                <w:iCs/>
                <w:lang w:val="fr-FR"/>
              </w:rPr>
              <w:t xml:space="preserve"> et F le montant de la proposition considérée</w:t>
            </w:r>
            <w:r w:rsidRPr="00715D4D">
              <w:rPr>
                <w:rFonts w:asciiTheme="majorHAnsi" w:hAnsiTheme="majorHAnsi"/>
                <w:i/>
                <w:iCs/>
                <w:sz w:val="18"/>
                <w:szCs w:val="18"/>
                <w:lang w:val="fr-FR"/>
              </w:rPr>
              <w:t>,</w:t>
            </w:r>
            <w:r w:rsidRPr="00715D4D">
              <w:rPr>
                <w:rFonts w:asciiTheme="majorHAnsi" w:hAnsiTheme="majorHAnsi"/>
                <w:lang w:val="fr-FR"/>
              </w:rPr>
              <w:t xml:space="preserve"> Les poids respectifs attribués aux propositions techniques et financières sont :</w:t>
            </w:r>
          </w:p>
          <w:p w14:paraId="35BD90F8" w14:textId="77777777" w:rsidR="00C47FBD" w:rsidRPr="00A848C5" w:rsidRDefault="00C47FBD" w:rsidP="00845D6A">
            <w:pPr>
              <w:autoSpaceDE w:val="0"/>
              <w:autoSpaceDN w:val="0"/>
              <w:adjustRightInd w:val="0"/>
              <w:rPr>
                <w:rFonts w:asciiTheme="majorHAnsi" w:hAnsiTheme="majorHAnsi"/>
                <w:lang w:val="fr-FR"/>
              </w:rPr>
            </w:pPr>
            <w:r w:rsidRPr="00715D4D">
              <w:rPr>
                <w:rFonts w:asciiTheme="majorHAnsi" w:hAnsiTheme="majorHAnsi"/>
              </w:rPr>
              <w:t xml:space="preserve">T =    0,6 et F =    0,4  </w:t>
            </w:r>
          </w:p>
        </w:tc>
        <w:tc>
          <w:tcPr>
            <w:tcW w:w="957" w:type="dxa"/>
            <w:tcBorders>
              <w:top w:val="single" w:sz="4" w:space="0" w:color="auto"/>
              <w:left w:val="single" w:sz="4" w:space="0" w:color="auto"/>
              <w:bottom w:val="single" w:sz="4" w:space="0" w:color="auto"/>
            </w:tcBorders>
          </w:tcPr>
          <w:p w14:paraId="446F4266" w14:textId="77777777" w:rsidR="00C47FBD" w:rsidRPr="00A848C5" w:rsidRDefault="00C47FBD" w:rsidP="00845D6A">
            <w:pPr>
              <w:autoSpaceDE w:val="0"/>
              <w:autoSpaceDN w:val="0"/>
              <w:adjustRightInd w:val="0"/>
              <w:rPr>
                <w:rFonts w:asciiTheme="majorHAnsi" w:hAnsiTheme="majorHAnsi"/>
                <w:b/>
                <w:bCs/>
                <w:lang w:val="fr-FR"/>
              </w:rPr>
            </w:pPr>
          </w:p>
        </w:tc>
      </w:tr>
      <w:tr w:rsidR="00C47FBD" w:rsidRPr="00A848C5" w14:paraId="13ECB1BA" w14:textId="77777777" w:rsidTr="008050EE">
        <w:trPr>
          <w:trHeight w:val="1319"/>
          <w:jc w:val="center"/>
        </w:trPr>
        <w:tc>
          <w:tcPr>
            <w:tcW w:w="9464" w:type="dxa"/>
            <w:tcBorders>
              <w:top w:val="single" w:sz="4" w:space="0" w:color="auto"/>
              <w:left w:val="single" w:sz="4" w:space="0" w:color="auto"/>
              <w:bottom w:val="single" w:sz="4" w:space="0" w:color="auto"/>
            </w:tcBorders>
          </w:tcPr>
          <w:tbl>
            <w:tblPr>
              <w:tblStyle w:val="Grilledutableau"/>
              <w:tblW w:w="10113" w:type="dxa"/>
              <w:jc w:val="center"/>
              <w:tblLook w:val="04A0" w:firstRow="1" w:lastRow="0" w:firstColumn="1" w:lastColumn="0" w:noHBand="0" w:noVBand="1"/>
            </w:tblPr>
            <w:tblGrid>
              <w:gridCol w:w="1027"/>
              <w:gridCol w:w="9086"/>
            </w:tblGrid>
            <w:tr w:rsidR="00C47FBD" w:rsidRPr="00715D4D" w14:paraId="185B0159" w14:textId="77777777" w:rsidTr="00845D6A">
              <w:trPr>
                <w:jc w:val="center"/>
              </w:trPr>
              <w:tc>
                <w:tcPr>
                  <w:tcW w:w="1027" w:type="dxa"/>
                </w:tcPr>
                <w:p w14:paraId="40291C1C" w14:textId="77777777" w:rsidR="00C47FBD" w:rsidRDefault="00C47FBD" w:rsidP="00845D6A">
                  <w:pPr>
                    <w:tabs>
                      <w:tab w:val="left" w:pos="749"/>
                    </w:tabs>
                    <w:autoSpaceDE w:val="0"/>
                    <w:autoSpaceDN w:val="0"/>
                    <w:adjustRightInd w:val="0"/>
                    <w:jc w:val="center"/>
                    <w:rPr>
                      <w:rFonts w:asciiTheme="majorHAnsi" w:hAnsiTheme="majorHAnsi"/>
                    </w:rPr>
                  </w:pPr>
                  <w:r>
                    <w:rPr>
                      <w:rFonts w:asciiTheme="majorHAnsi" w:hAnsiTheme="majorHAnsi"/>
                    </w:rPr>
                    <w:t>6</w:t>
                  </w:r>
                </w:p>
              </w:tc>
              <w:tc>
                <w:tcPr>
                  <w:tcW w:w="9086" w:type="dxa"/>
                </w:tcPr>
                <w:p w14:paraId="042847E6" w14:textId="77777777" w:rsidR="00C47FBD" w:rsidRPr="00355310" w:rsidRDefault="00C47FBD" w:rsidP="00845D6A">
                  <w:pPr>
                    <w:autoSpaceDE w:val="0"/>
                    <w:autoSpaceDN w:val="0"/>
                    <w:adjustRightInd w:val="0"/>
                    <w:rPr>
                      <w:rFonts w:asciiTheme="majorHAnsi" w:hAnsiTheme="majorHAnsi"/>
                      <w:lang w:val="fr-FR"/>
                    </w:rPr>
                  </w:pPr>
                  <w:r w:rsidRPr="00355310">
                    <w:rPr>
                      <w:rFonts w:asciiTheme="majorHAnsi" w:hAnsiTheme="majorHAnsi"/>
                      <w:lang w:val="fr-FR"/>
                    </w:rPr>
                    <w:t xml:space="preserve">La prestation comprend un seul </w:t>
                  </w:r>
                  <w:r w:rsidRPr="00355310">
                    <w:rPr>
                      <w:rFonts w:asciiTheme="majorHAnsi" w:hAnsiTheme="majorHAnsi"/>
                      <w:b/>
                      <w:lang w:val="fr-FR"/>
                    </w:rPr>
                    <w:t>(01) lot.</w:t>
                  </w:r>
                </w:p>
              </w:tc>
            </w:tr>
            <w:tr w:rsidR="00C47FBD" w:rsidRPr="00715D4D" w14:paraId="7AC5985F" w14:textId="77777777" w:rsidTr="00845D6A">
              <w:trPr>
                <w:jc w:val="center"/>
              </w:trPr>
              <w:tc>
                <w:tcPr>
                  <w:tcW w:w="1027" w:type="dxa"/>
                </w:tcPr>
                <w:p w14:paraId="764F6F0C" w14:textId="77777777" w:rsidR="00C47FBD" w:rsidRPr="00715D4D" w:rsidRDefault="00C47FBD" w:rsidP="00845D6A">
                  <w:pPr>
                    <w:autoSpaceDE w:val="0"/>
                    <w:autoSpaceDN w:val="0"/>
                    <w:adjustRightInd w:val="0"/>
                    <w:jc w:val="center"/>
                    <w:rPr>
                      <w:rFonts w:asciiTheme="majorHAnsi" w:hAnsiTheme="majorHAnsi"/>
                    </w:rPr>
                  </w:pPr>
                  <w:r>
                    <w:rPr>
                      <w:rFonts w:asciiTheme="majorHAnsi" w:hAnsiTheme="majorHAnsi"/>
                    </w:rPr>
                    <w:t>7</w:t>
                  </w:r>
                </w:p>
              </w:tc>
              <w:tc>
                <w:tcPr>
                  <w:tcW w:w="9086" w:type="dxa"/>
                </w:tcPr>
                <w:p w14:paraId="606416A5" w14:textId="77777777" w:rsidR="00C47FBD" w:rsidRPr="00355310" w:rsidRDefault="00C47FBD" w:rsidP="00845D6A">
                  <w:pPr>
                    <w:autoSpaceDE w:val="0"/>
                    <w:autoSpaceDN w:val="0"/>
                    <w:adjustRightInd w:val="0"/>
                    <w:rPr>
                      <w:rFonts w:asciiTheme="majorHAnsi" w:hAnsiTheme="majorHAnsi"/>
                      <w:b/>
                      <w:lang w:val="fr-FR"/>
                    </w:rPr>
                  </w:pPr>
                  <w:r w:rsidRPr="00715D4D">
                    <w:rPr>
                      <w:rFonts w:asciiTheme="majorHAnsi" w:hAnsiTheme="majorHAnsi"/>
                      <w:lang w:val="fr-FR"/>
                    </w:rPr>
                    <w:t xml:space="preserve">Les négociations ont lieu à l’adresse suivante : </w:t>
                  </w:r>
                  <w:r w:rsidRPr="00715D4D">
                    <w:rPr>
                      <w:rFonts w:asciiTheme="majorHAnsi" w:hAnsiTheme="majorHAnsi"/>
                      <w:b/>
                      <w:lang w:val="fr-FR"/>
                    </w:rPr>
                    <w:t>SANS OBJET</w:t>
                  </w:r>
                </w:p>
              </w:tc>
            </w:tr>
            <w:tr w:rsidR="00C47FBD" w:rsidRPr="00715D4D" w14:paraId="4006A617" w14:textId="77777777" w:rsidTr="00845D6A">
              <w:trPr>
                <w:jc w:val="center"/>
              </w:trPr>
              <w:tc>
                <w:tcPr>
                  <w:tcW w:w="1027" w:type="dxa"/>
                </w:tcPr>
                <w:p w14:paraId="09736BF3" w14:textId="77777777" w:rsidR="00C47FBD" w:rsidRPr="00715D4D" w:rsidRDefault="00C47FBD" w:rsidP="00845D6A">
                  <w:pPr>
                    <w:autoSpaceDE w:val="0"/>
                    <w:autoSpaceDN w:val="0"/>
                    <w:adjustRightInd w:val="0"/>
                    <w:jc w:val="center"/>
                    <w:rPr>
                      <w:rFonts w:asciiTheme="majorHAnsi" w:hAnsiTheme="majorHAnsi"/>
                    </w:rPr>
                  </w:pPr>
                  <w:r>
                    <w:rPr>
                      <w:rFonts w:asciiTheme="majorHAnsi" w:hAnsiTheme="majorHAnsi"/>
                    </w:rPr>
                    <w:t>8</w:t>
                  </w:r>
                </w:p>
              </w:tc>
              <w:tc>
                <w:tcPr>
                  <w:tcW w:w="9086" w:type="dxa"/>
                </w:tcPr>
                <w:p w14:paraId="2C01116F" w14:textId="77777777" w:rsidR="00C47FBD" w:rsidRPr="00715D4D" w:rsidRDefault="00C47FBD" w:rsidP="00845D6A">
                  <w:pPr>
                    <w:autoSpaceDE w:val="0"/>
                    <w:autoSpaceDN w:val="0"/>
                    <w:adjustRightInd w:val="0"/>
                    <w:rPr>
                      <w:rFonts w:asciiTheme="majorHAnsi" w:hAnsiTheme="majorHAnsi"/>
                      <w:lang w:val="fr-FR"/>
                    </w:rPr>
                  </w:pPr>
                  <w:r w:rsidRPr="00715D4D">
                    <w:rPr>
                      <w:rFonts w:asciiTheme="majorHAnsi" w:hAnsiTheme="majorHAnsi"/>
                      <w:lang w:val="fr-FR"/>
                    </w:rPr>
                    <w:t>L</w:t>
                  </w:r>
                  <w:r w:rsidRPr="00715D4D">
                    <w:rPr>
                      <w:rFonts w:asciiTheme="majorHAnsi" w:hAnsiTheme="majorHAnsi" w:cs="Helvetica"/>
                      <w:szCs w:val="24"/>
                      <w:lang w:val="fr-FR"/>
                    </w:rPr>
                    <w:t>a lettre commande</w:t>
                  </w:r>
                  <w:r w:rsidRPr="00715D4D">
                    <w:rPr>
                      <w:rFonts w:asciiTheme="majorHAnsi" w:hAnsiTheme="majorHAnsi"/>
                      <w:lang w:val="fr-FR"/>
                    </w:rPr>
                    <w:t xml:space="preserve"> sera attribuée au soumissionnaire dont l’offre aura été reconnue pour l’essentiel conforme au dossier de consultation et évaluée la </w:t>
                  </w:r>
                  <w:r w:rsidRPr="00715D4D">
                    <w:rPr>
                      <w:rFonts w:asciiTheme="majorHAnsi" w:hAnsiTheme="majorHAnsi"/>
                      <w:b/>
                      <w:lang w:val="fr-FR"/>
                    </w:rPr>
                    <w:t xml:space="preserve">mieux </w:t>
                  </w:r>
                  <w:proofErr w:type="spellStart"/>
                  <w:r w:rsidRPr="00715D4D">
                    <w:rPr>
                      <w:rFonts w:asciiTheme="majorHAnsi" w:hAnsiTheme="majorHAnsi"/>
                      <w:b/>
                      <w:lang w:val="fr-FR"/>
                    </w:rPr>
                    <w:t>disante</w:t>
                  </w:r>
                  <w:proofErr w:type="spellEnd"/>
                  <w:r w:rsidRPr="00715D4D">
                    <w:rPr>
                      <w:rFonts w:asciiTheme="majorHAnsi" w:hAnsiTheme="majorHAnsi"/>
                      <w:lang w:val="fr-FR"/>
                    </w:rPr>
                    <w:t xml:space="preserve">. </w:t>
                  </w:r>
                </w:p>
              </w:tc>
            </w:tr>
          </w:tbl>
          <w:p w14:paraId="5A1EA73B" w14:textId="77777777" w:rsidR="00C47FBD" w:rsidRPr="00355310" w:rsidRDefault="00C47FBD" w:rsidP="00845D6A">
            <w:pPr>
              <w:autoSpaceDE w:val="0"/>
              <w:autoSpaceDN w:val="0"/>
              <w:adjustRightInd w:val="0"/>
              <w:rPr>
                <w:rFonts w:asciiTheme="majorHAnsi" w:hAnsiTheme="majorHAnsi"/>
                <w:b/>
                <w:bCs/>
                <w:lang w:val="fr-FR"/>
              </w:rPr>
            </w:pPr>
          </w:p>
        </w:tc>
        <w:tc>
          <w:tcPr>
            <w:tcW w:w="957" w:type="dxa"/>
            <w:tcBorders>
              <w:top w:val="single" w:sz="4" w:space="0" w:color="auto"/>
              <w:left w:val="single" w:sz="4" w:space="0" w:color="auto"/>
              <w:bottom w:val="single" w:sz="4" w:space="0" w:color="auto"/>
            </w:tcBorders>
          </w:tcPr>
          <w:p w14:paraId="65026B55" w14:textId="77777777" w:rsidR="00C47FBD" w:rsidRDefault="00C47FBD" w:rsidP="00845D6A">
            <w:pPr>
              <w:autoSpaceDE w:val="0"/>
              <w:autoSpaceDN w:val="0"/>
              <w:adjustRightInd w:val="0"/>
              <w:rPr>
                <w:rFonts w:asciiTheme="majorHAnsi" w:hAnsiTheme="majorHAnsi"/>
                <w:b/>
                <w:bCs/>
                <w:lang w:val="fr-FR"/>
              </w:rPr>
            </w:pPr>
          </w:p>
          <w:p w14:paraId="28DC811C" w14:textId="77777777" w:rsidR="00C47FBD" w:rsidRDefault="00C47FBD" w:rsidP="00845D6A">
            <w:pPr>
              <w:autoSpaceDE w:val="0"/>
              <w:autoSpaceDN w:val="0"/>
              <w:adjustRightInd w:val="0"/>
              <w:rPr>
                <w:rFonts w:asciiTheme="majorHAnsi" w:hAnsiTheme="majorHAnsi"/>
                <w:b/>
                <w:bCs/>
                <w:lang w:val="fr-FR"/>
              </w:rPr>
            </w:pPr>
          </w:p>
          <w:p w14:paraId="2E51D1DC" w14:textId="77777777" w:rsidR="00C47FBD" w:rsidRPr="00355310" w:rsidRDefault="00C47FBD" w:rsidP="00845D6A">
            <w:pPr>
              <w:autoSpaceDE w:val="0"/>
              <w:autoSpaceDN w:val="0"/>
              <w:adjustRightInd w:val="0"/>
              <w:rPr>
                <w:rFonts w:asciiTheme="majorHAnsi" w:hAnsiTheme="majorHAnsi"/>
                <w:b/>
                <w:bCs/>
                <w:lang w:val="fr-FR"/>
              </w:rPr>
            </w:pPr>
          </w:p>
        </w:tc>
      </w:tr>
    </w:tbl>
    <w:p w14:paraId="6F517BF1" w14:textId="77777777" w:rsidR="003B1E49" w:rsidRPr="00301BA1" w:rsidRDefault="003B1E49" w:rsidP="003B1E49">
      <w:pPr>
        <w:autoSpaceDE w:val="0"/>
        <w:autoSpaceDN w:val="0"/>
        <w:adjustRightInd w:val="0"/>
        <w:rPr>
          <w:rFonts w:asciiTheme="majorHAnsi" w:hAnsiTheme="majorHAnsi"/>
          <w:i/>
          <w:iCs/>
          <w:sz w:val="16"/>
          <w:szCs w:val="16"/>
        </w:rPr>
      </w:pPr>
    </w:p>
    <w:p w14:paraId="578A3BCE" w14:textId="77777777" w:rsidR="003B1E49" w:rsidRPr="00301BA1" w:rsidRDefault="003B1E49" w:rsidP="003B1E49">
      <w:pPr>
        <w:rPr>
          <w:rFonts w:asciiTheme="majorHAnsi" w:hAnsiTheme="majorHAnsi"/>
        </w:rPr>
      </w:pPr>
    </w:p>
    <w:p w14:paraId="6D252905" w14:textId="77777777" w:rsidR="007F6EFD" w:rsidRPr="007F6EFD" w:rsidRDefault="007F6EFD" w:rsidP="007F6EFD">
      <w:pPr>
        <w:rPr>
          <w:rFonts w:asciiTheme="majorHAnsi" w:hAnsiTheme="majorHAnsi"/>
          <w:b/>
          <w:u w:val="single"/>
        </w:rPr>
      </w:pPr>
      <w:r w:rsidRPr="007F6EFD">
        <w:rPr>
          <w:rFonts w:asciiTheme="majorHAnsi" w:hAnsiTheme="majorHAnsi"/>
          <w:b/>
          <w:u w:val="single"/>
        </w:rPr>
        <w:t>NB :</w:t>
      </w:r>
    </w:p>
    <w:p w14:paraId="45A3A731" w14:textId="68FF1965" w:rsidR="007F6EFD" w:rsidRPr="007F6EFD" w:rsidRDefault="00D178F9" w:rsidP="002F3E70">
      <w:pPr>
        <w:numPr>
          <w:ilvl w:val="0"/>
          <w:numId w:val="49"/>
        </w:numPr>
        <w:rPr>
          <w:rFonts w:asciiTheme="majorHAnsi" w:hAnsiTheme="majorHAnsi"/>
          <w:b/>
        </w:rPr>
      </w:pPr>
      <w:r w:rsidRPr="007F6EFD">
        <w:rPr>
          <w:rFonts w:asciiTheme="majorHAnsi" w:hAnsiTheme="majorHAnsi"/>
          <w:b/>
        </w:rPr>
        <w:lastRenderedPageBreak/>
        <w:t>Le</w:t>
      </w:r>
      <w:r w:rsidR="007F6EFD" w:rsidRPr="007F6EFD">
        <w:rPr>
          <w:rFonts w:asciiTheme="majorHAnsi" w:hAnsiTheme="majorHAnsi"/>
          <w:b/>
        </w:rPr>
        <w:t xml:space="preserve"> rabais présenté de manière manuscrite n’est plus accepté ;</w:t>
      </w:r>
    </w:p>
    <w:p w14:paraId="3251DEBD" w14:textId="580A9314" w:rsidR="007F6EFD" w:rsidRPr="007F6EFD" w:rsidRDefault="00D178F9" w:rsidP="002F3E70">
      <w:pPr>
        <w:numPr>
          <w:ilvl w:val="0"/>
          <w:numId w:val="49"/>
        </w:numPr>
        <w:rPr>
          <w:rFonts w:asciiTheme="majorHAnsi" w:hAnsiTheme="majorHAnsi"/>
          <w:b/>
        </w:rPr>
      </w:pPr>
      <w:r w:rsidRPr="007F6EFD">
        <w:rPr>
          <w:rFonts w:asciiTheme="majorHAnsi" w:hAnsiTheme="majorHAnsi"/>
          <w:b/>
        </w:rPr>
        <w:t>Pour</w:t>
      </w:r>
      <w:r w:rsidR="007F6EFD" w:rsidRPr="007F6EFD">
        <w:rPr>
          <w:rFonts w:asciiTheme="majorHAnsi" w:hAnsiTheme="majorHAnsi"/>
          <w:b/>
        </w:rPr>
        <w:t xml:space="preserve"> être admis, le rabais doit être mentionné en lettres et en chiffres.</w:t>
      </w:r>
    </w:p>
    <w:p w14:paraId="09DACDA2" w14:textId="77777777" w:rsidR="003B1E49" w:rsidRPr="00301BA1" w:rsidRDefault="003B1E49" w:rsidP="003B1E49">
      <w:pPr>
        <w:rPr>
          <w:rFonts w:asciiTheme="majorHAnsi" w:hAnsiTheme="majorHAnsi"/>
        </w:rPr>
      </w:pPr>
    </w:p>
    <w:p w14:paraId="2A0F7294" w14:textId="77777777" w:rsidR="003B1E49" w:rsidRPr="00301BA1" w:rsidRDefault="003B1E49" w:rsidP="003B1E49">
      <w:pPr>
        <w:rPr>
          <w:rFonts w:asciiTheme="majorHAnsi" w:hAnsiTheme="majorHAnsi"/>
        </w:rPr>
      </w:pPr>
    </w:p>
    <w:p w14:paraId="2DAB707B" w14:textId="77777777" w:rsidR="003B1E49" w:rsidRPr="00301BA1" w:rsidRDefault="003B1E49" w:rsidP="003B1E49">
      <w:pPr>
        <w:rPr>
          <w:rFonts w:asciiTheme="majorHAnsi" w:hAnsiTheme="majorHAnsi"/>
        </w:rPr>
      </w:pPr>
    </w:p>
    <w:p w14:paraId="2506FAEC" w14:textId="77777777" w:rsidR="003B1E49" w:rsidRPr="00301BA1" w:rsidRDefault="003B1E49" w:rsidP="003B1E49">
      <w:pPr>
        <w:rPr>
          <w:rFonts w:asciiTheme="majorHAnsi" w:hAnsiTheme="majorHAnsi"/>
        </w:rPr>
      </w:pPr>
    </w:p>
    <w:p w14:paraId="17D4FA37" w14:textId="77777777" w:rsidR="003D4617" w:rsidRPr="00301BA1" w:rsidRDefault="003D4617" w:rsidP="003B1E49">
      <w:pPr>
        <w:ind w:left="708"/>
        <w:jc w:val="both"/>
        <w:rPr>
          <w:rFonts w:asciiTheme="majorHAnsi" w:eastAsia="Calibri" w:hAnsiTheme="majorHAnsi"/>
        </w:rPr>
      </w:pPr>
    </w:p>
    <w:p w14:paraId="608FD896" w14:textId="77777777" w:rsidR="00E64440" w:rsidRPr="00301BA1" w:rsidRDefault="00E64440" w:rsidP="003B1E49">
      <w:pPr>
        <w:ind w:left="708"/>
        <w:jc w:val="both"/>
        <w:rPr>
          <w:rFonts w:asciiTheme="majorHAnsi" w:eastAsia="Calibri" w:hAnsiTheme="majorHAnsi"/>
        </w:rPr>
      </w:pPr>
    </w:p>
    <w:p w14:paraId="0974CCB6" w14:textId="77777777" w:rsidR="00E64440" w:rsidRPr="00301BA1" w:rsidRDefault="00E64440" w:rsidP="003B1E49">
      <w:pPr>
        <w:ind w:left="708"/>
        <w:jc w:val="both"/>
        <w:rPr>
          <w:rFonts w:asciiTheme="majorHAnsi" w:eastAsia="Calibri" w:hAnsiTheme="majorHAnsi"/>
        </w:rPr>
      </w:pPr>
    </w:p>
    <w:p w14:paraId="60DE09E7" w14:textId="77777777" w:rsidR="00E64440" w:rsidRPr="00301BA1" w:rsidRDefault="00E64440" w:rsidP="003B1E49">
      <w:pPr>
        <w:ind w:left="708"/>
        <w:jc w:val="both"/>
        <w:rPr>
          <w:rFonts w:asciiTheme="majorHAnsi" w:eastAsia="Calibri" w:hAnsiTheme="majorHAnsi"/>
        </w:rPr>
      </w:pPr>
    </w:p>
    <w:p w14:paraId="412ECE11" w14:textId="77777777" w:rsidR="00E64440" w:rsidRPr="00301BA1" w:rsidRDefault="00E64440" w:rsidP="003B1E49">
      <w:pPr>
        <w:ind w:left="708"/>
        <w:jc w:val="both"/>
        <w:rPr>
          <w:rFonts w:asciiTheme="majorHAnsi" w:eastAsia="Calibri" w:hAnsiTheme="majorHAnsi"/>
        </w:rPr>
      </w:pPr>
    </w:p>
    <w:p w14:paraId="3BA43246" w14:textId="77777777" w:rsidR="00E64440" w:rsidRPr="00301BA1" w:rsidRDefault="00E64440" w:rsidP="003B1E49">
      <w:pPr>
        <w:ind w:left="708"/>
        <w:jc w:val="both"/>
        <w:rPr>
          <w:rFonts w:asciiTheme="majorHAnsi" w:eastAsia="Calibri" w:hAnsiTheme="majorHAnsi"/>
        </w:rPr>
      </w:pPr>
    </w:p>
    <w:p w14:paraId="252987F0" w14:textId="77777777" w:rsidR="003D4617" w:rsidRPr="00301BA1" w:rsidRDefault="003D4617" w:rsidP="003B1E49">
      <w:pPr>
        <w:ind w:left="708"/>
        <w:jc w:val="both"/>
        <w:rPr>
          <w:rFonts w:asciiTheme="majorHAnsi" w:eastAsia="Calibri" w:hAnsiTheme="majorHAnsi"/>
        </w:rPr>
      </w:pPr>
    </w:p>
    <w:p w14:paraId="3B447ADF" w14:textId="77777777" w:rsidR="003D4617" w:rsidRPr="00301BA1" w:rsidRDefault="003D4617" w:rsidP="003B1E49">
      <w:pPr>
        <w:ind w:left="708"/>
        <w:jc w:val="both"/>
        <w:rPr>
          <w:rFonts w:asciiTheme="majorHAnsi" w:eastAsia="Calibri" w:hAnsiTheme="majorHAnsi"/>
        </w:rPr>
      </w:pPr>
    </w:p>
    <w:p w14:paraId="4D2A908E" w14:textId="77777777" w:rsidR="003D4617" w:rsidRPr="00301BA1" w:rsidRDefault="003D4617" w:rsidP="003B1E49">
      <w:pPr>
        <w:ind w:left="708"/>
        <w:jc w:val="both"/>
        <w:rPr>
          <w:rFonts w:asciiTheme="majorHAnsi" w:eastAsia="Calibri" w:hAnsiTheme="majorHAnsi"/>
        </w:rPr>
      </w:pPr>
    </w:p>
    <w:p w14:paraId="74F885BA" w14:textId="77777777" w:rsidR="003D4617" w:rsidRDefault="003D4617" w:rsidP="003B1E49">
      <w:pPr>
        <w:ind w:left="708"/>
        <w:jc w:val="both"/>
        <w:rPr>
          <w:rFonts w:asciiTheme="majorHAnsi" w:eastAsia="Calibri" w:hAnsiTheme="majorHAnsi"/>
        </w:rPr>
      </w:pPr>
    </w:p>
    <w:p w14:paraId="7D2F3138" w14:textId="77777777" w:rsidR="00936891" w:rsidRDefault="00936891" w:rsidP="003B1E49">
      <w:pPr>
        <w:ind w:left="708"/>
        <w:jc w:val="both"/>
        <w:rPr>
          <w:rFonts w:asciiTheme="majorHAnsi" w:eastAsia="Calibri" w:hAnsiTheme="majorHAnsi"/>
        </w:rPr>
      </w:pPr>
    </w:p>
    <w:p w14:paraId="16802CE7" w14:textId="77777777" w:rsidR="00936891" w:rsidRDefault="00936891" w:rsidP="003B1E49">
      <w:pPr>
        <w:ind w:left="708"/>
        <w:jc w:val="both"/>
        <w:rPr>
          <w:rFonts w:asciiTheme="majorHAnsi" w:eastAsia="Calibri" w:hAnsiTheme="majorHAnsi"/>
        </w:rPr>
      </w:pPr>
    </w:p>
    <w:p w14:paraId="4E4761A0" w14:textId="77777777" w:rsidR="00936891" w:rsidRDefault="00936891" w:rsidP="003B1E49">
      <w:pPr>
        <w:ind w:left="708"/>
        <w:jc w:val="both"/>
        <w:rPr>
          <w:rFonts w:asciiTheme="majorHAnsi" w:eastAsia="Calibri" w:hAnsiTheme="majorHAnsi"/>
        </w:rPr>
      </w:pPr>
    </w:p>
    <w:p w14:paraId="23790A73" w14:textId="20C108A8" w:rsidR="00936891" w:rsidRDefault="00936891" w:rsidP="003B1E49">
      <w:pPr>
        <w:ind w:left="708"/>
        <w:jc w:val="both"/>
        <w:rPr>
          <w:rFonts w:asciiTheme="majorHAnsi" w:eastAsia="Calibri" w:hAnsiTheme="majorHAnsi"/>
        </w:rPr>
      </w:pPr>
    </w:p>
    <w:p w14:paraId="2875D09A" w14:textId="4AD066EE" w:rsidR="00C47FBD" w:rsidRDefault="00C47FBD" w:rsidP="003B1E49">
      <w:pPr>
        <w:ind w:left="708"/>
        <w:jc w:val="both"/>
        <w:rPr>
          <w:rFonts w:asciiTheme="majorHAnsi" w:eastAsia="Calibri" w:hAnsiTheme="majorHAnsi"/>
        </w:rPr>
      </w:pPr>
    </w:p>
    <w:p w14:paraId="3809A123" w14:textId="64778C09" w:rsidR="00C47FBD" w:rsidRDefault="00C47FBD" w:rsidP="003B1E49">
      <w:pPr>
        <w:ind w:left="708"/>
        <w:jc w:val="both"/>
        <w:rPr>
          <w:rFonts w:asciiTheme="majorHAnsi" w:eastAsia="Calibri" w:hAnsiTheme="majorHAnsi"/>
        </w:rPr>
      </w:pPr>
    </w:p>
    <w:p w14:paraId="59442AAE" w14:textId="27264741" w:rsidR="00C47FBD" w:rsidRDefault="00C47FBD" w:rsidP="003B1E49">
      <w:pPr>
        <w:ind w:left="708"/>
        <w:jc w:val="both"/>
        <w:rPr>
          <w:rFonts w:asciiTheme="majorHAnsi" w:eastAsia="Calibri" w:hAnsiTheme="majorHAnsi"/>
        </w:rPr>
      </w:pPr>
    </w:p>
    <w:p w14:paraId="02884DA0" w14:textId="4216B1C4" w:rsidR="00C47FBD" w:rsidRDefault="00C47FBD" w:rsidP="003B1E49">
      <w:pPr>
        <w:ind w:left="708"/>
        <w:jc w:val="both"/>
        <w:rPr>
          <w:rFonts w:asciiTheme="majorHAnsi" w:eastAsia="Calibri" w:hAnsiTheme="majorHAnsi"/>
        </w:rPr>
      </w:pPr>
    </w:p>
    <w:p w14:paraId="7BAE8059" w14:textId="707EC67F" w:rsidR="00C47FBD" w:rsidRDefault="00C47FBD" w:rsidP="003B1E49">
      <w:pPr>
        <w:ind w:left="708"/>
        <w:jc w:val="both"/>
        <w:rPr>
          <w:rFonts w:asciiTheme="majorHAnsi" w:eastAsia="Calibri" w:hAnsiTheme="majorHAnsi"/>
        </w:rPr>
      </w:pPr>
    </w:p>
    <w:p w14:paraId="4A91F331" w14:textId="5C2B7EC8" w:rsidR="00C47FBD" w:rsidRDefault="00C47FBD" w:rsidP="003B1E49">
      <w:pPr>
        <w:ind w:left="708"/>
        <w:jc w:val="both"/>
        <w:rPr>
          <w:rFonts w:asciiTheme="majorHAnsi" w:eastAsia="Calibri" w:hAnsiTheme="majorHAnsi"/>
        </w:rPr>
      </w:pPr>
    </w:p>
    <w:p w14:paraId="0BABB2A6" w14:textId="54F144AC" w:rsidR="00C47FBD" w:rsidRDefault="00C47FBD" w:rsidP="003B1E49">
      <w:pPr>
        <w:ind w:left="708"/>
        <w:jc w:val="both"/>
        <w:rPr>
          <w:rFonts w:asciiTheme="majorHAnsi" w:eastAsia="Calibri" w:hAnsiTheme="majorHAnsi"/>
        </w:rPr>
      </w:pPr>
    </w:p>
    <w:p w14:paraId="46E4676E" w14:textId="4360C4D9" w:rsidR="00C47FBD" w:rsidRDefault="00C47FBD" w:rsidP="003B1E49">
      <w:pPr>
        <w:ind w:left="708"/>
        <w:jc w:val="both"/>
        <w:rPr>
          <w:rFonts w:asciiTheme="majorHAnsi" w:eastAsia="Calibri" w:hAnsiTheme="majorHAnsi"/>
        </w:rPr>
      </w:pPr>
    </w:p>
    <w:p w14:paraId="726C8328" w14:textId="47F09CED" w:rsidR="00C47FBD" w:rsidRDefault="00C47FBD" w:rsidP="003B1E49">
      <w:pPr>
        <w:ind w:left="708"/>
        <w:jc w:val="both"/>
        <w:rPr>
          <w:rFonts w:asciiTheme="majorHAnsi" w:eastAsia="Calibri" w:hAnsiTheme="majorHAnsi"/>
        </w:rPr>
      </w:pPr>
    </w:p>
    <w:p w14:paraId="74C112A0" w14:textId="2DF47EDC" w:rsidR="00C47FBD" w:rsidRDefault="00C47FBD" w:rsidP="003B1E49">
      <w:pPr>
        <w:ind w:left="708"/>
        <w:jc w:val="both"/>
        <w:rPr>
          <w:rFonts w:asciiTheme="majorHAnsi" w:eastAsia="Calibri" w:hAnsiTheme="majorHAnsi"/>
        </w:rPr>
      </w:pPr>
    </w:p>
    <w:p w14:paraId="17B385C8" w14:textId="5D20048C" w:rsidR="00C47FBD" w:rsidRDefault="00C47FBD" w:rsidP="003B1E49">
      <w:pPr>
        <w:ind w:left="708"/>
        <w:jc w:val="both"/>
        <w:rPr>
          <w:rFonts w:asciiTheme="majorHAnsi" w:eastAsia="Calibri" w:hAnsiTheme="majorHAnsi"/>
        </w:rPr>
      </w:pPr>
    </w:p>
    <w:p w14:paraId="305B6639" w14:textId="3D6D59BF" w:rsidR="00C47FBD" w:rsidRDefault="00C47FBD" w:rsidP="003B1E49">
      <w:pPr>
        <w:ind w:left="708"/>
        <w:jc w:val="both"/>
        <w:rPr>
          <w:rFonts w:asciiTheme="majorHAnsi" w:eastAsia="Calibri" w:hAnsiTheme="majorHAnsi"/>
        </w:rPr>
      </w:pPr>
    </w:p>
    <w:p w14:paraId="2718C157" w14:textId="7BBDEEFC" w:rsidR="00C47FBD" w:rsidRDefault="00C47FBD" w:rsidP="003B1E49">
      <w:pPr>
        <w:ind w:left="708"/>
        <w:jc w:val="both"/>
        <w:rPr>
          <w:rFonts w:asciiTheme="majorHAnsi" w:eastAsia="Calibri" w:hAnsiTheme="majorHAnsi"/>
        </w:rPr>
      </w:pPr>
    </w:p>
    <w:p w14:paraId="40862538" w14:textId="754EAFEE" w:rsidR="00C47FBD" w:rsidRDefault="00C47FBD" w:rsidP="003B1E49">
      <w:pPr>
        <w:ind w:left="708"/>
        <w:jc w:val="both"/>
        <w:rPr>
          <w:rFonts w:asciiTheme="majorHAnsi" w:eastAsia="Calibri" w:hAnsiTheme="majorHAnsi"/>
        </w:rPr>
      </w:pPr>
    </w:p>
    <w:p w14:paraId="66C02E73" w14:textId="75C2EEAE" w:rsidR="00C47FBD" w:rsidRDefault="00C47FBD" w:rsidP="003B1E49">
      <w:pPr>
        <w:ind w:left="708"/>
        <w:jc w:val="both"/>
        <w:rPr>
          <w:rFonts w:asciiTheme="majorHAnsi" w:eastAsia="Calibri" w:hAnsiTheme="majorHAnsi"/>
        </w:rPr>
      </w:pPr>
    </w:p>
    <w:p w14:paraId="524B818C" w14:textId="35B5A6E9" w:rsidR="00C47FBD" w:rsidRDefault="00C47FBD" w:rsidP="003B1E49">
      <w:pPr>
        <w:ind w:left="708"/>
        <w:jc w:val="both"/>
        <w:rPr>
          <w:rFonts w:asciiTheme="majorHAnsi" w:eastAsia="Calibri" w:hAnsiTheme="majorHAnsi"/>
        </w:rPr>
      </w:pPr>
    </w:p>
    <w:p w14:paraId="14D10453" w14:textId="319FA92A" w:rsidR="00C47FBD" w:rsidRDefault="00C47FBD" w:rsidP="003B1E49">
      <w:pPr>
        <w:ind w:left="708"/>
        <w:jc w:val="both"/>
        <w:rPr>
          <w:rFonts w:asciiTheme="majorHAnsi" w:eastAsia="Calibri" w:hAnsiTheme="majorHAnsi"/>
        </w:rPr>
      </w:pPr>
    </w:p>
    <w:p w14:paraId="55296EE6" w14:textId="319041B3" w:rsidR="00C47FBD" w:rsidRDefault="00C47FBD" w:rsidP="003B1E49">
      <w:pPr>
        <w:ind w:left="708"/>
        <w:jc w:val="both"/>
        <w:rPr>
          <w:rFonts w:asciiTheme="majorHAnsi" w:eastAsia="Calibri" w:hAnsiTheme="majorHAnsi"/>
        </w:rPr>
      </w:pPr>
    </w:p>
    <w:p w14:paraId="06354932" w14:textId="4545BC7C" w:rsidR="00C47FBD" w:rsidRDefault="00C47FBD" w:rsidP="003B1E49">
      <w:pPr>
        <w:ind w:left="708"/>
        <w:jc w:val="both"/>
        <w:rPr>
          <w:rFonts w:asciiTheme="majorHAnsi" w:eastAsia="Calibri" w:hAnsiTheme="majorHAnsi"/>
        </w:rPr>
      </w:pPr>
    </w:p>
    <w:p w14:paraId="1F5CB92A" w14:textId="43384B1C" w:rsidR="00C47FBD" w:rsidRDefault="00C47FBD" w:rsidP="003B1E49">
      <w:pPr>
        <w:ind w:left="708"/>
        <w:jc w:val="both"/>
        <w:rPr>
          <w:rFonts w:asciiTheme="majorHAnsi" w:eastAsia="Calibri" w:hAnsiTheme="majorHAnsi"/>
        </w:rPr>
      </w:pPr>
    </w:p>
    <w:p w14:paraId="61A65C9E" w14:textId="463C055F" w:rsidR="00C47FBD" w:rsidRDefault="00C47FBD" w:rsidP="003B1E49">
      <w:pPr>
        <w:ind w:left="708"/>
        <w:jc w:val="both"/>
        <w:rPr>
          <w:rFonts w:asciiTheme="majorHAnsi" w:eastAsia="Calibri" w:hAnsiTheme="majorHAnsi"/>
        </w:rPr>
      </w:pPr>
    </w:p>
    <w:p w14:paraId="07A6DD8A" w14:textId="278DAA50" w:rsidR="00C47FBD" w:rsidRDefault="00C47FBD" w:rsidP="003B1E49">
      <w:pPr>
        <w:ind w:left="708"/>
        <w:jc w:val="both"/>
        <w:rPr>
          <w:rFonts w:asciiTheme="majorHAnsi" w:eastAsia="Calibri" w:hAnsiTheme="majorHAnsi"/>
        </w:rPr>
      </w:pPr>
    </w:p>
    <w:p w14:paraId="00CB74DD" w14:textId="184F05CC" w:rsidR="00C47FBD" w:rsidRDefault="00C47FBD" w:rsidP="003B1E49">
      <w:pPr>
        <w:ind w:left="708"/>
        <w:jc w:val="both"/>
        <w:rPr>
          <w:rFonts w:asciiTheme="majorHAnsi" w:eastAsia="Calibri" w:hAnsiTheme="majorHAnsi"/>
        </w:rPr>
      </w:pPr>
    </w:p>
    <w:p w14:paraId="2A9E2FD7" w14:textId="119E0A16" w:rsidR="00C47FBD" w:rsidRDefault="00C47FBD" w:rsidP="003B1E49">
      <w:pPr>
        <w:ind w:left="708"/>
        <w:jc w:val="both"/>
        <w:rPr>
          <w:rFonts w:asciiTheme="majorHAnsi" w:eastAsia="Calibri" w:hAnsiTheme="majorHAnsi"/>
        </w:rPr>
      </w:pPr>
    </w:p>
    <w:p w14:paraId="76F5A7F2" w14:textId="4938EF14" w:rsidR="00C47FBD" w:rsidRDefault="00C47FBD" w:rsidP="003B1E49">
      <w:pPr>
        <w:ind w:left="708"/>
        <w:jc w:val="both"/>
        <w:rPr>
          <w:rFonts w:asciiTheme="majorHAnsi" w:eastAsia="Calibri" w:hAnsiTheme="majorHAnsi"/>
        </w:rPr>
      </w:pPr>
    </w:p>
    <w:p w14:paraId="2838B3C0" w14:textId="22548C4B" w:rsidR="00C47FBD" w:rsidRDefault="00C47FBD" w:rsidP="003B1E49">
      <w:pPr>
        <w:ind w:left="708"/>
        <w:jc w:val="both"/>
        <w:rPr>
          <w:rFonts w:asciiTheme="majorHAnsi" w:eastAsia="Calibri" w:hAnsiTheme="majorHAnsi"/>
        </w:rPr>
      </w:pPr>
    </w:p>
    <w:p w14:paraId="2096CDEC" w14:textId="5466A4CF" w:rsidR="00C47FBD" w:rsidRDefault="00C47FBD" w:rsidP="003B1E49">
      <w:pPr>
        <w:ind w:left="708"/>
        <w:jc w:val="both"/>
        <w:rPr>
          <w:rFonts w:asciiTheme="majorHAnsi" w:eastAsia="Calibri" w:hAnsiTheme="majorHAnsi"/>
        </w:rPr>
      </w:pPr>
    </w:p>
    <w:p w14:paraId="00CD7D62" w14:textId="664FC675" w:rsidR="00C47FBD" w:rsidRDefault="00C47FBD" w:rsidP="003B1E49">
      <w:pPr>
        <w:ind w:left="708"/>
        <w:jc w:val="both"/>
        <w:rPr>
          <w:rFonts w:asciiTheme="majorHAnsi" w:eastAsia="Calibri" w:hAnsiTheme="majorHAnsi"/>
        </w:rPr>
      </w:pPr>
    </w:p>
    <w:p w14:paraId="1D7D56A4" w14:textId="6C71923D" w:rsidR="00C47FBD" w:rsidRDefault="00C47FBD" w:rsidP="003B1E49">
      <w:pPr>
        <w:ind w:left="708"/>
        <w:jc w:val="both"/>
        <w:rPr>
          <w:rFonts w:asciiTheme="majorHAnsi" w:eastAsia="Calibri" w:hAnsiTheme="majorHAnsi"/>
        </w:rPr>
      </w:pPr>
    </w:p>
    <w:p w14:paraId="5C0424FF" w14:textId="260C27C6" w:rsidR="00C47FBD" w:rsidRDefault="00C47FBD" w:rsidP="003B1E49">
      <w:pPr>
        <w:ind w:left="708"/>
        <w:jc w:val="both"/>
        <w:rPr>
          <w:rFonts w:asciiTheme="majorHAnsi" w:eastAsia="Calibri" w:hAnsiTheme="majorHAnsi"/>
        </w:rPr>
      </w:pPr>
    </w:p>
    <w:p w14:paraId="3B5EA84D" w14:textId="396B75DA" w:rsidR="00C47FBD" w:rsidRDefault="00C47FBD" w:rsidP="003B1E49">
      <w:pPr>
        <w:ind w:left="708"/>
        <w:jc w:val="both"/>
        <w:rPr>
          <w:rFonts w:asciiTheme="majorHAnsi" w:eastAsia="Calibri" w:hAnsiTheme="majorHAnsi"/>
        </w:rPr>
      </w:pPr>
    </w:p>
    <w:p w14:paraId="6A950AE7" w14:textId="77777777" w:rsidR="00C47FBD" w:rsidRDefault="00C47FBD" w:rsidP="003B1E49">
      <w:pPr>
        <w:ind w:left="708"/>
        <w:jc w:val="both"/>
        <w:rPr>
          <w:rFonts w:asciiTheme="majorHAnsi" w:eastAsia="Calibri" w:hAnsiTheme="majorHAnsi"/>
        </w:rPr>
      </w:pPr>
    </w:p>
    <w:p w14:paraId="759290A7" w14:textId="44F39CBD" w:rsidR="00936891" w:rsidRDefault="00936891" w:rsidP="003B1E49">
      <w:pPr>
        <w:ind w:left="708"/>
        <w:jc w:val="both"/>
        <w:rPr>
          <w:rFonts w:asciiTheme="majorHAnsi" w:eastAsia="Calibri" w:hAnsiTheme="majorHAnsi"/>
        </w:rPr>
      </w:pPr>
    </w:p>
    <w:p w14:paraId="50D0D61A" w14:textId="61561C8A" w:rsidR="00B33F8E" w:rsidRDefault="00B33F8E" w:rsidP="003B1E49">
      <w:pPr>
        <w:ind w:left="708"/>
        <w:jc w:val="both"/>
        <w:rPr>
          <w:rFonts w:asciiTheme="majorHAnsi" w:eastAsia="Calibri" w:hAnsiTheme="majorHAnsi"/>
        </w:rPr>
      </w:pPr>
    </w:p>
    <w:p w14:paraId="3F91D4CA" w14:textId="3263D7F8" w:rsidR="00B33F8E" w:rsidRDefault="00B33F8E" w:rsidP="003B1E49">
      <w:pPr>
        <w:ind w:left="708"/>
        <w:jc w:val="both"/>
        <w:rPr>
          <w:rFonts w:asciiTheme="majorHAnsi" w:eastAsia="Calibri" w:hAnsiTheme="majorHAnsi"/>
        </w:rPr>
      </w:pPr>
    </w:p>
    <w:p w14:paraId="3B611D0F" w14:textId="0D666431" w:rsidR="00B33F8E" w:rsidRDefault="00B33F8E" w:rsidP="003B1E49">
      <w:pPr>
        <w:ind w:left="708"/>
        <w:jc w:val="both"/>
        <w:rPr>
          <w:rFonts w:asciiTheme="majorHAnsi" w:eastAsia="Calibri" w:hAnsiTheme="majorHAnsi"/>
        </w:rPr>
      </w:pPr>
    </w:p>
    <w:p w14:paraId="2C1E75FB" w14:textId="4427CAF0" w:rsidR="00B33F8E" w:rsidRDefault="00B33F8E" w:rsidP="003B1E49">
      <w:pPr>
        <w:ind w:left="708"/>
        <w:jc w:val="both"/>
        <w:rPr>
          <w:rFonts w:asciiTheme="majorHAnsi" w:eastAsia="Calibri" w:hAnsiTheme="majorHAnsi"/>
        </w:rPr>
      </w:pPr>
    </w:p>
    <w:p w14:paraId="45A13486" w14:textId="564C8ECA" w:rsidR="00B33F8E" w:rsidRDefault="00B33F8E" w:rsidP="003B1E49">
      <w:pPr>
        <w:ind w:left="708"/>
        <w:jc w:val="both"/>
        <w:rPr>
          <w:rFonts w:asciiTheme="majorHAnsi" w:eastAsia="Calibri" w:hAnsiTheme="majorHAnsi"/>
        </w:rPr>
      </w:pPr>
    </w:p>
    <w:p w14:paraId="520EB72B" w14:textId="082E4AE2" w:rsidR="00B33F8E" w:rsidRDefault="00B33F8E" w:rsidP="003B1E49">
      <w:pPr>
        <w:ind w:left="708"/>
        <w:jc w:val="both"/>
        <w:rPr>
          <w:rFonts w:asciiTheme="majorHAnsi" w:eastAsia="Calibri" w:hAnsiTheme="majorHAnsi"/>
        </w:rPr>
      </w:pPr>
    </w:p>
    <w:p w14:paraId="72FB7D8A" w14:textId="6F29DDAB" w:rsidR="00B33F8E" w:rsidRDefault="00B33F8E" w:rsidP="003B1E49">
      <w:pPr>
        <w:ind w:left="708"/>
        <w:jc w:val="both"/>
        <w:rPr>
          <w:rFonts w:asciiTheme="majorHAnsi" w:eastAsia="Calibri" w:hAnsiTheme="majorHAnsi"/>
        </w:rPr>
      </w:pPr>
    </w:p>
    <w:p w14:paraId="3429D9F7" w14:textId="09C04D7F" w:rsidR="00B33F8E" w:rsidRDefault="00B33F8E" w:rsidP="003B1E49">
      <w:pPr>
        <w:ind w:left="708"/>
        <w:jc w:val="both"/>
        <w:rPr>
          <w:rFonts w:asciiTheme="majorHAnsi" w:eastAsia="Calibri" w:hAnsiTheme="majorHAnsi"/>
        </w:rPr>
      </w:pPr>
    </w:p>
    <w:p w14:paraId="3169BEF4" w14:textId="392A3F49" w:rsidR="00B33F8E" w:rsidRDefault="00B33F8E" w:rsidP="003B1E49">
      <w:pPr>
        <w:ind w:left="708"/>
        <w:jc w:val="both"/>
        <w:rPr>
          <w:rFonts w:asciiTheme="majorHAnsi" w:eastAsia="Calibri" w:hAnsiTheme="majorHAnsi"/>
        </w:rPr>
      </w:pPr>
    </w:p>
    <w:p w14:paraId="24CAA7D1" w14:textId="68D5D4BC" w:rsidR="00B33F8E" w:rsidRDefault="00B33F8E" w:rsidP="003B1E49">
      <w:pPr>
        <w:ind w:left="708"/>
        <w:jc w:val="both"/>
        <w:rPr>
          <w:rFonts w:asciiTheme="majorHAnsi" w:eastAsia="Calibri" w:hAnsiTheme="majorHAnsi"/>
        </w:rPr>
      </w:pPr>
    </w:p>
    <w:p w14:paraId="6E4F179F" w14:textId="2D60A175" w:rsidR="00B33F8E" w:rsidRDefault="00B33F8E" w:rsidP="003B1E49">
      <w:pPr>
        <w:ind w:left="708"/>
        <w:jc w:val="both"/>
        <w:rPr>
          <w:rFonts w:asciiTheme="majorHAnsi" w:eastAsia="Calibri" w:hAnsiTheme="majorHAnsi"/>
        </w:rPr>
      </w:pPr>
    </w:p>
    <w:p w14:paraId="6F1EE077" w14:textId="05DA3219" w:rsidR="00B33F8E" w:rsidRDefault="00B33F8E" w:rsidP="003B1E49">
      <w:pPr>
        <w:ind w:left="708"/>
        <w:jc w:val="both"/>
        <w:rPr>
          <w:rFonts w:asciiTheme="majorHAnsi" w:eastAsia="Calibri" w:hAnsiTheme="majorHAnsi"/>
        </w:rPr>
      </w:pPr>
    </w:p>
    <w:p w14:paraId="1EC0A434" w14:textId="3C9BDD6F" w:rsidR="00B33F8E" w:rsidRDefault="00B33F8E" w:rsidP="003B1E49">
      <w:pPr>
        <w:ind w:left="708"/>
        <w:jc w:val="both"/>
        <w:rPr>
          <w:rFonts w:asciiTheme="majorHAnsi" w:eastAsia="Calibri" w:hAnsiTheme="majorHAnsi"/>
        </w:rPr>
      </w:pPr>
    </w:p>
    <w:p w14:paraId="428AB26E" w14:textId="11AC3BCD" w:rsidR="00B33F8E" w:rsidRDefault="00B33F8E" w:rsidP="003B1E49">
      <w:pPr>
        <w:ind w:left="708"/>
        <w:jc w:val="both"/>
        <w:rPr>
          <w:rFonts w:asciiTheme="majorHAnsi" w:eastAsia="Calibri" w:hAnsiTheme="majorHAnsi"/>
        </w:rPr>
      </w:pPr>
    </w:p>
    <w:p w14:paraId="177ED1A9" w14:textId="030004A8" w:rsidR="00B33F8E" w:rsidRDefault="00B33F8E" w:rsidP="003B1E49">
      <w:pPr>
        <w:ind w:left="708"/>
        <w:jc w:val="both"/>
        <w:rPr>
          <w:rFonts w:asciiTheme="majorHAnsi" w:eastAsia="Calibri" w:hAnsiTheme="majorHAnsi"/>
        </w:rPr>
      </w:pPr>
    </w:p>
    <w:p w14:paraId="13587EAA" w14:textId="7DBE2C51" w:rsidR="00B33F8E" w:rsidRPr="00301BA1" w:rsidRDefault="00B33F8E" w:rsidP="003B1E49">
      <w:pPr>
        <w:ind w:left="708"/>
        <w:jc w:val="both"/>
        <w:rPr>
          <w:rFonts w:asciiTheme="majorHAnsi" w:eastAsia="Calibri" w:hAnsiTheme="majorHAnsi"/>
        </w:rPr>
      </w:pPr>
    </w:p>
    <w:p w14:paraId="53D204B1" w14:textId="77777777" w:rsidR="00104555" w:rsidRPr="00301BA1" w:rsidRDefault="00104555" w:rsidP="00CD56F7">
      <w:pPr>
        <w:jc w:val="both"/>
        <w:rPr>
          <w:rFonts w:asciiTheme="majorHAnsi" w:eastAsia="Calibri" w:hAnsiTheme="majorHAnsi"/>
        </w:rPr>
      </w:pPr>
    </w:p>
    <w:p w14:paraId="3B0AE41A" w14:textId="77777777" w:rsidR="004F2060" w:rsidRPr="00301BA1" w:rsidRDefault="004F2060" w:rsidP="003B1E49">
      <w:pPr>
        <w:pStyle w:val="Titre1"/>
        <w:numPr>
          <w:ilvl w:val="0"/>
          <w:numId w:val="0"/>
        </w:numPr>
        <w:pBdr>
          <w:top w:val="triple" w:sz="4" w:space="4" w:color="808000" w:shadow="1"/>
          <w:left w:val="triple" w:sz="4" w:space="10" w:color="808000" w:shadow="1"/>
          <w:bottom w:val="triple" w:sz="4" w:space="4" w:color="808000" w:shadow="1"/>
          <w:right w:val="triple" w:sz="4" w:space="31" w:color="808000" w:shadow="1"/>
        </w:pBdr>
        <w:shd w:val="pct10" w:color="auto" w:fill="FFFFFF"/>
        <w:spacing w:line="360" w:lineRule="auto"/>
        <w:ind w:left="142" w:right="142"/>
        <w:rPr>
          <w:rFonts w:asciiTheme="majorHAnsi" w:hAnsiTheme="majorHAnsi" w:cs="Times New Roman"/>
          <w:sz w:val="48"/>
        </w:rPr>
      </w:pPr>
    </w:p>
    <w:p w14:paraId="2BDD7F35" w14:textId="77777777" w:rsidR="003B1E49" w:rsidRPr="00301BA1" w:rsidRDefault="003B1E49" w:rsidP="003B1E49">
      <w:pPr>
        <w:pStyle w:val="Titre1"/>
        <w:numPr>
          <w:ilvl w:val="0"/>
          <w:numId w:val="0"/>
        </w:numPr>
        <w:pBdr>
          <w:top w:val="triple" w:sz="4" w:space="4" w:color="808000" w:shadow="1"/>
          <w:left w:val="triple" w:sz="4" w:space="10" w:color="808000" w:shadow="1"/>
          <w:bottom w:val="triple" w:sz="4" w:space="4" w:color="808000" w:shadow="1"/>
          <w:right w:val="triple" w:sz="4" w:space="31" w:color="808000" w:shadow="1"/>
        </w:pBdr>
        <w:shd w:val="pct10" w:color="auto" w:fill="FFFFFF"/>
        <w:spacing w:line="360" w:lineRule="auto"/>
        <w:ind w:left="142" w:right="142"/>
        <w:rPr>
          <w:rFonts w:asciiTheme="majorHAnsi" w:hAnsiTheme="majorHAnsi" w:cs="Times New Roman"/>
          <w:sz w:val="48"/>
        </w:rPr>
      </w:pPr>
      <w:r w:rsidRPr="00301BA1">
        <w:rPr>
          <w:rFonts w:asciiTheme="majorHAnsi" w:hAnsiTheme="majorHAnsi" w:cs="Times New Roman"/>
          <w:sz w:val="48"/>
        </w:rPr>
        <w:t>PIECE N° 5</w:t>
      </w:r>
    </w:p>
    <w:p w14:paraId="6B65CBD9" w14:textId="77777777" w:rsidR="003B1E49" w:rsidRPr="00301BA1" w:rsidRDefault="003B1E49" w:rsidP="003B1E49">
      <w:pPr>
        <w:pStyle w:val="Titre1"/>
        <w:numPr>
          <w:ilvl w:val="0"/>
          <w:numId w:val="0"/>
        </w:numPr>
        <w:pBdr>
          <w:top w:val="triple" w:sz="4" w:space="4" w:color="808000" w:shadow="1"/>
          <w:left w:val="triple" w:sz="4" w:space="10" w:color="808000" w:shadow="1"/>
          <w:bottom w:val="triple" w:sz="4" w:space="4" w:color="808000" w:shadow="1"/>
          <w:right w:val="triple" w:sz="4" w:space="31" w:color="808000" w:shadow="1"/>
        </w:pBdr>
        <w:shd w:val="pct10" w:color="auto" w:fill="FFFFFF"/>
        <w:spacing w:line="360" w:lineRule="auto"/>
        <w:ind w:left="142" w:right="142"/>
        <w:rPr>
          <w:rFonts w:asciiTheme="majorHAnsi" w:hAnsiTheme="majorHAnsi" w:cs="Times New Roman"/>
          <w:sz w:val="44"/>
          <w:szCs w:val="44"/>
        </w:rPr>
      </w:pPr>
      <w:r w:rsidRPr="00301BA1">
        <w:rPr>
          <w:rFonts w:asciiTheme="majorHAnsi" w:hAnsiTheme="majorHAnsi" w:cs="Times New Roman"/>
          <w:sz w:val="44"/>
          <w:szCs w:val="44"/>
        </w:rPr>
        <w:t>Proposition Technique – Tableaux Types</w:t>
      </w:r>
    </w:p>
    <w:p w14:paraId="3B4A3B7E" w14:textId="77777777" w:rsidR="003B1E49" w:rsidRPr="00301BA1" w:rsidRDefault="003B1E49" w:rsidP="003B1E49">
      <w:pPr>
        <w:ind w:left="708"/>
        <w:jc w:val="both"/>
        <w:rPr>
          <w:rFonts w:asciiTheme="majorHAnsi" w:eastAsia="Calibri" w:hAnsiTheme="majorHAnsi"/>
          <w:lang w:val="fr-CA"/>
        </w:rPr>
      </w:pPr>
    </w:p>
    <w:p w14:paraId="29D92DC3" w14:textId="77777777" w:rsidR="003B1E49" w:rsidRPr="00301BA1" w:rsidRDefault="003B1E49" w:rsidP="003B1E49">
      <w:pPr>
        <w:ind w:left="708"/>
        <w:jc w:val="both"/>
        <w:rPr>
          <w:rFonts w:asciiTheme="majorHAnsi" w:eastAsia="Calibri" w:hAnsiTheme="majorHAnsi"/>
        </w:rPr>
      </w:pPr>
    </w:p>
    <w:p w14:paraId="0BBD5547" w14:textId="77777777" w:rsidR="003B1E49" w:rsidRPr="00301BA1" w:rsidRDefault="003B1E49" w:rsidP="003B1E49">
      <w:pPr>
        <w:autoSpaceDE w:val="0"/>
        <w:autoSpaceDN w:val="0"/>
        <w:adjustRightInd w:val="0"/>
        <w:jc w:val="center"/>
        <w:rPr>
          <w:rFonts w:asciiTheme="majorHAnsi" w:hAnsiTheme="majorHAnsi"/>
          <w:b/>
          <w:sz w:val="36"/>
          <w:szCs w:val="36"/>
        </w:rPr>
      </w:pPr>
    </w:p>
    <w:p w14:paraId="797D4A8C" w14:textId="77777777" w:rsidR="00104555" w:rsidRDefault="00104555" w:rsidP="0091519B">
      <w:pPr>
        <w:autoSpaceDE w:val="0"/>
        <w:autoSpaceDN w:val="0"/>
        <w:adjustRightInd w:val="0"/>
        <w:rPr>
          <w:rFonts w:asciiTheme="majorHAnsi" w:hAnsiTheme="majorHAnsi"/>
          <w:b/>
          <w:sz w:val="36"/>
          <w:szCs w:val="36"/>
        </w:rPr>
      </w:pPr>
    </w:p>
    <w:p w14:paraId="1CC3A76E" w14:textId="2E23316C" w:rsidR="00CD56F7" w:rsidRDefault="00CD56F7" w:rsidP="0091519B">
      <w:pPr>
        <w:autoSpaceDE w:val="0"/>
        <w:autoSpaceDN w:val="0"/>
        <w:adjustRightInd w:val="0"/>
        <w:rPr>
          <w:rFonts w:asciiTheme="majorHAnsi" w:hAnsiTheme="majorHAnsi"/>
          <w:b/>
          <w:sz w:val="36"/>
          <w:szCs w:val="36"/>
        </w:rPr>
      </w:pPr>
    </w:p>
    <w:p w14:paraId="172BC67E" w14:textId="75A269E1" w:rsidR="00B33F8E" w:rsidRDefault="00B33F8E" w:rsidP="0091519B">
      <w:pPr>
        <w:autoSpaceDE w:val="0"/>
        <w:autoSpaceDN w:val="0"/>
        <w:adjustRightInd w:val="0"/>
        <w:rPr>
          <w:rFonts w:asciiTheme="majorHAnsi" w:hAnsiTheme="majorHAnsi"/>
          <w:b/>
          <w:sz w:val="36"/>
          <w:szCs w:val="36"/>
        </w:rPr>
      </w:pPr>
    </w:p>
    <w:p w14:paraId="72C4CC3B" w14:textId="1D34D877" w:rsidR="00B33F8E" w:rsidRDefault="00B33F8E" w:rsidP="0091519B">
      <w:pPr>
        <w:autoSpaceDE w:val="0"/>
        <w:autoSpaceDN w:val="0"/>
        <w:adjustRightInd w:val="0"/>
        <w:rPr>
          <w:rFonts w:asciiTheme="majorHAnsi" w:hAnsiTheme="majorHAnsi"/>
          <w:b/>
          <w:sz w:val="36"/>
          <w:szCs w:val="36"/>
        </w:rPr>
      </w:pPr>
    </w:p>
    <w:p w14:paraId="0F60FF10" w14:textId="608D563D" w:rsidR="00B33F8E" w:rsidRDefault="00B33F8E" w:rsidP="0091519B">
      <w:pPr>
        <w:autoSpaceDE w:val="0"/>
        <w:autoSpaceDN w:val="0"/>
        <w:adjustRightInd w:val="0"/>
        <w:rPr>
          <w:rFonts w:asciiTheme="majorHAnsi" w:hAnsiTheme="majorHAnsi"/>
          <w:b/>
          <w:sz w:val="36"/>
          <w:szCs w:val="36"/>
        </w:rPr>
      </w:pPr>
    </w:p>
    <w:p w14:paraId="29324FEF" w14:textId="738B6908" w:rsidR="00B33F8E" w:rsidRDefault="00B33F8E" w:rsidP="0091519B">
      <w:pPr>
        <w:autoSpaceDE w:val="0"/>
        <w:autoSpaceDN w:val="0"/>
        <w:adjustRightInd w:val="0"/>
        <w:rPr>
          <w:rFonts w:asciiTheme="majorHAnsi" w:hAnsiTheme="majorHAnsi"/>
          <w:b/>
          <w:sz w:val="36"/>
          <w:szCs w:val="36"/>
        </w:rPr>
      </w:pPr>
    </w:p>
    <w:p w14:paraId="464947B3" w14:textId="6D80B822" w:rsidR="00B33F8E" w:rsidRDefault="00B33F8E" w:rsidP="0091519B">
      <w:pPr>
        <w:autoSpaceDE w:val="0"/>
        <w:autoSpaceDN w:val="0"/>
        <w:adjustRightInd w:val="0"/>
        <w:rPr>
          <w:rFonts w:asciiTheme="majorHAnsi" w:hAnsiTheme="majorHAnsi"/>
          <w:b/>
          <w:sz w:val="36"/>
          <w:szCs w:val="36"/>
        </w:rPr>
      </w:pPr>
    </w:p>
    <w:p w14:paraId="7E24E443" w14:textId="7EFB29C5" w:rsidR="00B33F8E" w:rsidRDefault="00B33F8E" w:rsidP="0091519B">
      <w:pPr>
        <w:autoSpaceDE w:val="0"/>
        <w:autoSpaceDN w:val="0"/>
        <w:adjustRightInd w:val="0"/>
        <w:rPr>
          <w:rFonts w:asciiTheme="majorHAnsi" w:hAnsiTheme="majorHAnsi"/>
          <w:b/>
          <w:sz w:val="36"/>
          <w:szCs w:val="36"/>
        </w:rPr>
      </w:pPr>
    </w:p>
    <w:p w14:paraId="047E587D" w14:textId="0963086D" w:rsidR="00B33F8E" w:rsidRDefault="00B33F8E" w:rsidP="0091519B">
      <w:pPr>
        <w:autoSpaceDE w:val="0"/>
        <w:autoSpaceDN w:val="0"/>
        <w:adjustRightInd w:val="0"/>
        <w:rPr>
          <w:rFonts w:asciiTheme="majorHAnsi" w:hAnsiTheme="majorHAnsi"/>
          <w:b/>
          <w:sz w:val="36"/>
          <w:szCs w:val="36"/>
        </w:rPr>
      </w:pPr>
    </w:p>
    <w:p w14:paraId="374701C9" w14:textId="583DDDFE" w:rsidR="00B33F8E" w:rsidRDefault="00B33F8E" w:rsidP="0091519B">
      <w:pPr>
        <w:autoSpaceDE w:val="0"/>
        <w:autoSpaceDN w:val="0"/>
        <w:adjustRightInd w:val="0"/>
        <w:rPr>
          <w:rFonts w:asciiTheme="majorHAnsi" w:hAnsiTheme="majorHAnsi"/>
          <w:b/>
          <w:sz w:val="36"/>
          <w:szCs w:val="36"/>
        </w:rPr>
      </w:pPr>
    </w:p>
    <w:p w14:paraId="2CDFCA33" w14:textId="566640C5" w:rsidR="00B33F8E" w:rsidRDefault="00B33F8E" w:rsidP="0091519B">
      <w:pPr>
        <w:autoSpaceDE w:val="0"/>
        <w:autoSpaceDN w:val="0"/>
        <w:adjustRightInd w:val="0"/>
        <w:rPr>
          <w:rFonts w:asciiTheme="majorHAnsi" w:hAnsiTheme="majorHAnsi"/>
          <w:b/>
          <w:sz w:val="36"/>
          <w:szCs w:val="36"/>
        </w:rPr>
      </w:pPr>
    </w:p>
    <w:p w14:paraId="7CC24A11" w14:textId="77777777" w:rsidR="0091519B" w:rsidRPr="00DD0E01" w:rsidRDefault="0091519B" w:rsidP="003B1E49">
      <w:pPr>
        <w:autoSpaceDE w:val="0"/>
        <w:autoSpaceDN w:val="0"/>
        <w:adjustRightInd w:val="0"/>
        <w:jc w:val="center"/>
        <w:rPr>
          <w:rFonts w:asciiTheme="majorHAnsi" w:hAnsiTheme="majorHAnsi"/>
          <w:b/>
          <w:sz w:val="36"/>
          <w:szCs w:val="36"/>
        </w:rPr>
      </w:pPr>
    </w:p>
    <w:p w14:paraId="44A06BC1" w14:textId="77777777" w:rsidR="003B1E49" w:rsidRPr="00DD0E01" w:rsidRDefault="003B1E49" w:rsidP="003B1E49">
      <w:pPr>
        <w:autoSpaceDE w:val="0"/>
        <w:autoSpaceDN w:val="0"/>
        <w:adjustRightInd w:val="0"/>
        <w:jc w:val="center"/>
        <w:rPr>
          <w:rFonts w:asciiTheme="majorHAnsi" w:hAnsiTheme="majorHAnsi"/>
          <w:b/>
          <w:sz w:val="36"/>
          <w:szCs w:val="36"/>
        </w:rPr>
      </w:pPr>
      <w:r w:rsidRPr="00DD0E01">
        <w:rPr>
          <w:rFonts w:asciiTheme="majorHAnsi" w:hAnsiTheme="majorHAnsi"/>
          <w:b/>
          <w:sz w:val="36"/>
          <w:szCs w:val="36"/>
        </w:rPr>
        <w:lastRenderedPageBreak/>
        <w:t xml:space="preserve">  Proposition technique tableaux types</w:t>
      </w:r>
    </w:p>
    <w:p w14:paraId="5952B56F" w14:textId="77777777" w:rsidR="003B1E49" w:rsidRPr="00DD0E01" w:rsidRDefault="003B1E49" w:rsidP="003B1E49">
      <w:pPr>
        <w:autoSpaceDE w:val="0"/>
        <w:autoSpaceDN w:val="0"/>
        <w:adjustRightInd w:val="0"/>
        <w:jc w:val="center"/>
        <w:rPr>
          <w:rFonts w:asciiTheme="majorHAnsi" w:hAnsiTheme="majorHAnsi"/>
          <w:b/>
          <w:sz w:val="36"/>
          <w:szCs w:val="36"/>
        </w:rPr>
      </w:pPr>
    </w:p>
    <w:p w14:paraId="550759DC" w14:textId="77777777" w:rsidR="003B1E49" w:rsidRPr="00DD0E01" w:rsidRDefault="003B1E49" w:rsidP="00E64440">
      <w:pPr>
        <w:autoSpaceDE w:val="0"/>
        <w:autoSpaceDN w:val="0"/>
        <w:adjustRightInd w:val="0"/>
        <w:jc w:val="both"/>
        <w:rPr>
          <w:rFonts w:asciiTheme="majorHAnsi" w:hAnsiTheme="majorHAnsi"/>
          <w:sz w:val="28"/>
          <w:szCs w:val="28"/>
        </w:rPr>
      </w:pPr>
      <w:r w:rsidRPr="00DD0E01">
        <w:rPr>
          <w:rFonts w:asciiTheme="majorHAnsi" w:hAnsiTheme="majorHAnsi"/>
          <w:sz w:val="28"/>
          <w:szCs w:val="28"/>
        </w:rPr>
        <w:t>5A. Lettre de soumission de la Proposition Technique</w:t>
      </w:r>
    </w:p>
    <w:p w14:paraId="160F3467" w14:textId="77777777" w:rsidR="003B1E49" w:rsidRPr="00DD0E01" w:rsidRDefault="003B1E49" w:rsidP="00E64440">
      <w:pPr>
        <w:autoSpaceDE w:val="0"/>
        <w:autoSpaceDN w:val="0"/>
        <w:adjustRightInd w:val="0"/>
        <w:jc w:val="both"/>
        <w:rPr>
          <w:rFonts w:asciiTheme="majorHAnsi" w:hAnsiTheme="majorHAnsi"/>
          <w:sz w:val="28"/>
          <w:szCs w:val="28"/>
        </w:rPr>
      </w:pPr>
      <w:r w:rsidRPr="00DD0E01">
        <w:rPr>
          <w:rFonts w:asciiTheme="majorHAnsi" w:hAnsiTheme="majorHAnsi"/>
          <w:sz w:val="28"/>
          <w:szCs w:val="28"/>
        </w:rPr>
        <w:t xml:space="preserve">5B. Références </w:t>
      </w:r>
      <w:r w:rsidR="009E29A1" w:rsidRPr="00DD0E01">
        <w:rPr>
          <w:rFonts w:asciiTheme="majorHAnsi" w:hAnsiTheme="majorHAnsi"/>
          <w:sz w:val="28"/>
          <w:szCs w:val="28"/>
        </w:rPr>
        <w:t>du BET</w:t>
      </w:r>
    </w:p>
    <w:p w14:paraId="605A00F9" w14:textId="77777777" w:rsidR="003B1E49" w:rsidRPr="00DD0E01" w:rsidRDefault="003B1E49" w:rsidP="00E64440">
      <w:pPr>
        <w:autoSpaceDE w:val="0"/>
        <w:autoSpaceDN w:val="0"/>
        <w:adjustRightInd w:val="0"/>
        <w:ind w:left="426" w:hanging="426"/>
        <w:jc w:val="both"/>
        <w:rPr>
          <w:rFonts w:asciiTheme="majorHAnsi" w:hAnsiTheme="majorHAnsi"/>
          <w:sz w:val="28"/>
          <w:szCs w:val="28"/>
        </w:rPr>
      </w:pPr>
      <w:r w:rsidRPr="00DD0E01">
        <w:rPr>
          <w:rFonts w:asciiTheme="majorHAnsi" w:hAnsiTheme="majorHAnsi"/>
          <w:sz w:val="28"/>
          <w:szCs w:val="28"/>
        </w:rPr>
        <w:t xml:space="preserve">5C. Observations et suggestions du </w:t>
      </w:r>
      <w:r w:rsidR="009E29A1" w:rsidRPr="00DD0E01">
        <w:rPr>
          <w:rFonts w:asciiTheme="majorHAnsi" w:hAnsiTheme="majorHAnsi"/>
          <w:sz w:val="28"/>
          <w:szCs w:val="28"/>
        </w:rPr>
        <w:t>BET</w:t>
      </w:r>
      <w:r w:rsidRPr="00DD0E01">
        <w:rPr>
          <w:rFonts w:asciiTheme="majorHAnsi" w:hAnsiTheme="majorHAnsi"/>
          <w:sz w:val="28"/>
          <w:szCs w:val="28"/>
        </w:rPr>
        <w:t xml:space="preserve"> sur les termes de référence et sur les données, services et </w:t>
      </w:r>
      <w:r w:rsidR="007E5A13" w:rsidRPr="00DD0E01">
        <w:rPr>
          <w:rFonts w:asciiTheme="majorHAnsi" w:hAnsiTheme="majorHAnsi"/>
          <w:sz w:val="28"/>
          <w:szCs w:val="28"/>
        </w:rPr>
        <w:t>installations devant</w:t>
      </w:r>
      <w:r w:rsidRPr="00DD0E01">
        <w:rPr>
          <w:rFonts w:asciiTheme="majorHAnsi" w:hAnsiTheme="majorHAnsi"/>
          <w:sz w:val="28"/>
          <w:szCs w:val="28"/>
        </w:rPr>
        <w:t xml:space="preserve"> être fournis par le Maître d’Ouvrage</w:t>
      </w:r>
    </w:p>
    <w:p w14:paraId="77E43B14" w14:textId="77777777" w:rsidR="003B1E49" w:rsidRPr="00DD0E01" w:rsidRDefault="003B1E49" w:rsidP="00E64440">
      <w:pPr>
        <w:autoSpaceDE w:val="0"/>
        <w:autoSpaceDN w:val="0"/>
        <w:adjustRightInd w:val="0"/>
        <w:jc w:val="both"/>
        <w:rPr>
          <w:rFonts w:asciiTheme="majorHAnsi" w:hAnsiTheme="majorHAnsi"/>
          <w:sz w:val="28"/>
          <w:szCs w:val="28"/>
        </w:rPr>
      </w:pPr>
      <w:r w:rsidRPr="00DD0E01">
        <w:rPr>
          <w:rFonts w:asciiTheme="majorHAnsi" w:hAnsiTheme="majorHAnsi"/>
          <w:sz w:val="28"/>
          <w:szCs w:val="28"/>
        </w:rPr>
        <w:t>5D. Descriptif de la méthodologie et du plan de travail proposés pour accomplir la mission</w:t>
      </w:r>
    </w:p>
    <w:p w14:paraId="09BB5A51" w14:textId="77777777" w:rsidR="003B1E49" w:rsidRPr="00DD0E01" w:rsidRDefault="003B1E49" w:rsidP="00E64440">
      <w:pPr>
        <w:autoSpaceDE w:val="0"/>
        <w:autoSpaceDN w:val="0"/>
        <w:adjustRightInd w:val="0"/>
        <w:jc w:val="both"/>
        <w:rPr>
          <w:rFonts w:asciiTheme="majorHAnsi" w:hAnsiTheme="majorHAnsi"/>
          <w:sz w:val="28"/>
          <w:szCs w:val="28"/>
        </w:rPr>
      </w:pPr>
      <w:r w:rsidRPr="00DD0E01">
        <w:rPr>
          <w:rFonts w:asciiTheme="majorHAnsi" w:hAnsiTheme="majorHAnsi"/>
          <w:sz w:val="28"/>
          <w:szCs w:val="28"/>
        </w:rPr>
        <w:t>5E. Composition de l’équipe et responsabilités de ses membres</w:t>
      </w:r>
    </w:p>
    <w:p w14:paraId="73848634" w14:textId="77777777" w:rsidR="003B1E49" w:rsidRPr="00DD0E01" w:rsidRDefault="003B1E49" w:rsidP="00E64440">
      <w:pPr>
        <w:autoSpaceDE w:val="0"/>
        <w:autoSpaceDN w:val="0"/>
        <w:adjustRightInd w:val="0"/>
        <w:jc w:val="both"/>
        <w:rPr>
          <w:rFonts w:asciiTheme="majorHAnsi" w:hAnsiTheme="majorHAnsi"/>
          <w:sz w:val="28"/>
          <w:szCs w:val="28"/>
        </w:rPr>
      </w:pPr>
      <w:r w:rsidRPr="00DD0E01">
        <w:rPr>
          <w:rFonts w:asciiTheme="majorHAnsi" w:hAnsiTheme="majorHAnsi"/>
          <w:sz w:val="28"/>
          <w:szCs w:val="28"/>
        </w:rPr>
        <w:t>5F. Modèle de Curriculum Vitae (CV) pour le personnel spécialisé proposé</w:t>
      </w:r>
    </w:p>
    <w:p w14:paraId="3E1D5C3F" w14:textId="77777777" w:rsidR="003B1E49" w:rsidRPr="00DD0E01" w:rsidRDefault="003B1E49" w:rsidP="00E64440">
      <w:pPr>
        <w:autoSpaceDE w:val="0"/>
        <w:autoSpaceDN w:val="0"/>
        <w:adjustRightInd w:val="0"/>
        <w:jc w:val="both"/>
        <w:rPr>
          <w:rFonts w:asciiTheme="majorHAnsi" w:hAnsiTheme="majorHAnsi"/>
          <w:sz w:val="28"/>
          <w:szCs w:val="28"/>
        </w:rPr>
      </w:pPr>
      <w:r w:rsidRPr="00DD0E01">
        <w:rPr>
          <w:rFonts w:asciiTheme="majorHAnsi" w:hAnsiTheme="majorHAnsi"/>
          <w:sz w:val="28"/>
          <w:szCs w:val="28"/>
        </w:rPr>
        <w:t>5G. Calendrier du personnel spécialisé</w:t>
      </w:r>
    </w:p>
    <w:p w14:paraId="0768B156" w14:textId="77777777" w:rsidR="003B1E49" w:rsidRPr="00DD0E01" w:rsidRDefault="003B1E49" w:rsidP="00E64440">
      <w:pPr>
        <w:autoSpaceDE w:val="0"/>
        <w:autoSpaceDN w:val="0"/>
        <w:adjustRightInd w:val="0"/>
        <w:jc w:val="both"/>
        <w:rPr>
          <w:rFonts w:asciiTheme="majorHAnsi" w:hAnsiTheme="majorHAnsi"/>
          <w:sz w:val="28"/>
          <w:szCs w:val="28"/>
        </w:rPr>
      </w:pPr>
      <w:r w:rsidRPr="00DD0E01">
        <w:rPr>
          <w:rFonts w:asciiTheme="majorHAnsi" w:hAnsiTheme="majorHAnsi"/>
          <w:sz w:val="28"/>
          <w:szCs w:val="28"/>
        </w:rPr>
        <w:t>5H. Calendrier des activités (programme de travail)</w:t>
      </w:r>
    </w:p>
    <w:p w14:paraId="5667D88D" w14:textId="77777777" w:rsidR="003B1E49" w:rsidRPr="00301BA1" w:rsidRDefault="003B1E49" w:rsidP="003B1E49">
      <w:pPr>
        <w:rPr>
          <w:rFonts w:asciiTheme="majorHAnsi" w:hAnsiTheme="majorHAnsi" w:cs="Helvetica-Bold"/>
          <w:b/>
          <w:bCs/>
          <w:sz w:val="28"/>
          <w:szCs w:val="28"/>
        </w:rPr>
      </w:pPr>
      <w:r w:rsidRPr="00301BA1">
        <w:rPr>
          <w:rFonts w:asciiTheme="majorHAnsi" w:hAnsiTheme="majorHAnsi" w:cs="Helvetica-Bold"/>
          <w:b/>
          <w:bCs/>
          <w:sz w:val="28"/>
          <w:szCs w:val="28"/>
        </w:rPr>
        <w:br w:type="page"/>
      </w:r>
    </w:p>
    <w:p w14:paraId="68EB8EC8" w14:textId="77777777" w:rsidR="003B1E49" w:rsidRPr="00301BA1" w:rsidRDefault="003B1E49" w:rsidP="003B1E49">
      <w:pPr>
        <w:autoSpaceDE w:val="0"/>
        <w:autoSpaceDN w:val="0"/>
        <w:adjustRightInd w:val="0"/>
        <w:jc w:val="center"/>
        <w:rPr>
          <w:rFonts w:asciiTheme="majorHAnsi" w:hAnsiTheme="majorHAnsi"/>
          <w:b/>
          <w:bCs/>
          <w:sz w:val="34"/>
          <w:szCs w:val="34"/>
        </w:rPr>
      </w:pPr>
      <w:r w:rsidRPr="00301BA1">
        <w:rPr>
          <w:rFonts w:asciiTheme="majorHAnsi" w:hAnsiTheme="majorHAnsi"/>
          <w:b/>
          <w:bCs/>
          <w:sz w:val="34"/>
          <w:szCs w:val="34"/>
        </w:rPr>
        <w:lastRenderedPageBreak/>
        <w:t>5A. Lettre de soumission de la proposition technique</w:t>
      </w:r>
    </w:p>
    <w:p w14:paraId="2FD18EA3" w14:textId="77777777" w:rsidR="003B1E49" w:rsidRPr="00301BA1" w:rsidRDefault="003B1E49" w:rsidP="003B1E49">
      <w:pPr>
        <w:autoSpaceDE w:val="0"/>
        <w:autoSpaceDN w:val="0"/>
        <w:adjustRightInd w:val="0"/>
        <w:ind w:left="4320" w:firstLine="720"/>
        <w:rPr>
          <w:rFonts w:asciiTheme="majorHAnsi" w:hAnsiTheme="majorHAnsi" w:cs="Helvetica-Oblique"/>
          <w:i/>
          <w:iCs/>
          <w:sz w:val="28"/>
          <w:szCs w:val="28"/>
        </w:rPr>
      </w:pPr>
    </w:p>
    <w:p w14:paraId="1559BFFC" w14:textId="77777777" w:rsidR="003B1E49" w:rsidRPr="00301BA1" w:rsidRDefault="003B1E49" w:rsidP="003B1E49">
      <w:pPr>
        <w:autoSpaceDE w:val="0"/>
        <w:autoSpaceDN w:val="0"/>
        <w:adjustRightInd w:val="0"/>
        <w:ind w:left="4320" w:firstLine="720"/>
        <w:rPr>
          <w:rFonts w:asciiTheme="majorHAnsi" w:hAnsiTheme="majorHAnsi"/>
          <w:i/>
          <w:iCs/>
          <w:szCs w:val="24"/>
        </w:rPr>
      </w:pPr>
      <w:r w:rsidRPr="00301BA1">
        <w:rPr>
          <w:rFonts w:asciiTheme="majorHAnsi" w:hAnsiTheme="majorHAnsi"/>
          <w:i/>
          <w:iCs/>
          <w:szCs w:val="24"/>
        </w:rPr>
        <w:t>[Lieu, date]</w:t>
      </w:r>
    </w:p>
    <w:p w14:paraId="2F26E5F0" w14:textId="77777777" w:rsidR="003B1E49" w:rsidRPr="00301BA1" w:rsidRDefault="003B1E49" w:rsidP="003B1E49">
      <w:pPr>
        <w:autoSpaceDE w:val="0"/>
        <w:autoSpaceDN w:val="0"/>
        <w:adjustRightInd w:val="0"/>
        <w:rPr>
          <w:rFonts w:asciiTheme="majorHAnsi" w:hAnsiTheme="majorHAnsi"/>
          <w:szCs w:val="24"/>
        </w:rPr>
      </w:pPr>
    </w:p>
    <w:p w14:paraId="024FF54B" w14:textId="77777777" w:rsidR="003B1E49" w:rsidRPr="00301BA1" w:rsidRDefault="003B1E49" w:rsidP="003B1E49">
      <w:pPr>
        <w:autoSpaceDE w:val="0"/>
        <w:autoSpaceDN w:val="0"/>
        <w:adjustRightInd w:val="0"/>
        <w:rPr>
          <w:rFonts w:asciiTheme="majorHAnsi" w:hAnsiTheme="majorHAnsi"/>
          <w:szCs w:val="24"/>
        </w:rPr>
      </w:pPr>
    </w:p>
    <w:p w14:paraId="5081EE33" w14:textId="77777777" w:rsidR="003B1E49" w:rsidRPr="00301BA1" w:rsidRDefault="003B1E49" w:rsidP="003B1E49">
      <w:pPr>
        <w:autoSpaceDE w:val="0"/>
        <w:autoSpaceDN w:val="0"/>
        <w:adjustRightInd w:val="0"/>
        <w:ind w:left="5040"/>
        <w:rPr>
          <w:rFonts w:asciiTheme="majorHAnsi" w:hAnsiTheme="majorHAnsi"/>
          <w:szCs w:val="24"/>
        </w:rPr>
      </w:pPr>
      <w:r w:rsidRPr="00301BA1">
        <w:rPr>
          <w:rFonts w:asciiTheme="majorHAnsi" w:hAnsiTheme="majorHAnsi"/>
          <w:szCs w:val="24"/>
        </w:rPr>
        <w:t xml:space="preserve">À </w:t>
      </w:r>
    </w:p>
    <w:p w14:paraId="239BFDF6" w14:textId="77777777" w:rsidR="003B1E49" w:rsidRPr="00301BA1" w:rsidRDefault="003B1E49" w:rsidP="008A1124">
      <w:pPr>
        <w:autoSpaceDE w:val="0"/>
        <w:autoSpaceDN w:val="0"/>
        <w:adjustRightInd w:val="0"/>
        <w:ind w:left="5040"/>
        <w:jc w:val="both"/>
        <w:rPr>
          <w:rFonts w:asciiTheme="majorHAnsi" w:hAnsiTheme="majorHAnsi"/>
          <w:b/>
          <w:i/>
          <w:iCs/>
          <w:sz w:val="28"/>
          <w:szCs w:val="28"/>
        </w:rPr>
      </w:pPr>
      <w:r w:rsidRPr="00301BA1">
        <w:rPr>
          <w:rFonts w:asciiTheme="majorHAnsi" w:hAnsiTheme="majorHAnsi"/>
          <w:b/>
          <w:i/>
          <w:iCs/>
          <w:sz w:val="28"/>
          <w:szCs w:val="28"/>
        </w:rPr>
        <w:t xml:space="preserve">Monsieur le </w:t>
      </w:r>
      <w:r w:rsidR="00614516">
        <w:rPr>
          <w:rFonts w:asciiTheme="majorHAnsi" w:hAnsiTheme="majorHAnsi"/>
          <w:b/>
          <w:i/>
          <w:iCs/>
          <w:sz w:val="28"/>
          <w:szCs w:val="28"/>
        </w:rPr>
        <w:t xml:space="preserve">Président du Conseil Régional de l’Extrême-Nord, </w:t>
      </w:r>
      <w:r w:rsidR="00115705" w:rsidRPr="00301BA1">
        <w:rPr>
          <w:rFonts w:asciiTheme="majorHAnsi" w:hAnsiTheme="majorHAnsi"/>
          <w:b/>
          <w:i/>
          <w:iCs/>
          <w:sz w:val="28"/>
          <w:szCs w:val="28"/>
        </w:rPr>
        <w:t>Autorité Contractante</w:t>
      </w:r>
    </w:p>
    <w:p w14:paraId="326A9245" w14:textId="77777777" w:rsidR="003B1E49" w:rsidRPr="00301BA1" w:rsidRDefault="003B1E49" w:rsidP="008A1124">
      <w:pPr>
        <w:autoSpaceDE w:val="0"/>
        <w:autoSpaceDN w:val="0"/>
        <w:adjustRightInd w:val="0"/>
        <w:jc w:val="both"/>
        <w:rPr>
          <w:rFonts w:asciiTheme="majorHAnsi" w:hAnsiTheme="majorHAnsi"/>
          <w:b/>
          <w:sz w:val="28"/>
          <w:szCs w:val="28"/>
        </w:rPr>
      </w:pPr>
    </w:p>
    <w:p w14:paraId="3D7A3AFB" w14:textId="77777777" w:rsidR="003B1E49" w:rsidRPr="00301BA1" w:rsidRDefault="003B1E49" w:rsidP="008A1124">
      <w:pPr>
        <w:pStyle w:val="En-tte"/>
        <w:jc w:val="both"/>
        <w:rPr>
          <w:rFonts w:asciiTheme="majorHAnsi" w:hAnsiTheme="majorHAnsi"/>
        </w:rPr>
      </w:pPr>
    </w:p>
    <w:p w14:paraId="151C2D95" w14:textId="70117716" w:rsidR="00071317" w:rsidRPr="00D22393" w:rsidRDefault="003B1E49" w:rsidP="00071317">
      <w:pPr>
        <w:jc w:val="both"/>
        <w:rPr>
          <w:rFonts w:asciiTheme="majorHAnsi" w:hAnsiTheme="majorHAnsi" w:cs="Arial"/>
          <w:sz w:val="22"/>
          <w:szCs w:val="22"/>
        </w:rPr>
      </w:pPr>
      <w:r w:rsidRPr="00301BA1">
        <w:rPr>
          <w:rFonts w:asciiTheme="majorHAnsi" w:hAnsiTheme="majorHAnsi"/>
          <w:szCs w:val="24"/>
          <w:u w:val="single"/>
        </w:rPr>
        <w:t>Objet</w:t>
      </w:r>
      <w:r w:rsidR="002332BE">
        <w:rPr>
          <w:rFonts w:asciiTheme="majorHAnsi" w:hAnsiTheme="majorHAnsi"/>
          <w:szCs w:val="24"/>
          <w:u w:val="single"/>
        </w:rPr>
        <w:t> </w:t>
      </w:r>
      <w:r w:rsidRPr="00301BA1">
        <w:rPr>
          <w:rFonts w:asciiTheme="majorHAnsi" w:hAnsiTheme="majorHAnsi"/>
          <w:szCs w:val="24"/>
        </w:rPr>
        <w:t xml:space="preserve">: </w:t>
      </w:r>
      <w:r w:rsidRPr="00301BA1">
        <w:rPr>
          <w:rFonts w:asciiTheme="majorHAnsi" w:hAnsiTheme="majorHAnsi"/>
          <w:i/>
          <w:iCs/>
          <w:szCs w:val="24"/>
        </w:rPr>
        <w:t>Appel</w:t>
      </w:r>
      <w:r w:rsidR="00614516">
        <w:rPr>
          <w:rFonts w:asciiTheme="majorHAnsi" w:hAnsiTheme="majorHAnsi"/>
          <w:i/>
          <w:iCs/>
          <w:szCs w:val="24"/>
        </w:rPr>
        <w:t xml:space="preserve"> d’Offres National Restreint </w:t>
      </w:r>
      <w:r w:rsidR="00614516" w:rsidRPr="00614516">
        <w:rPr>
          <w:rFonts w:asciiTheme="majorHAnsi" w:hAnsiTheme="majorHAnsi"/>
          <w:i/>
          <w:iCs/>
          <w:szCs w:val="24"/>
        </w:rPr>
        <w:t>N°__________/AONR/CREN</w:t>
      </w:r>
      <w:r w:rsidR="00634AAB">
        <w:rPr>
          <w:rFonts w:asciiTheme="majorHAnsi" w:hAnsiTheme="majorHAnsi"/>
          <w:i/>
          <w:iCs/>
          <w:szCs w:val="24"/>
        </w:rPr>
        <w:t>/SG</w:t>
      </w:r>
      <w:r w:rsidR="00614516" w:rsidRPr="00614516">
        <w:rPr>
          <w:rFonts w:asciiTheme="majorHAnsi" w:hAnsiTheme="majorHAnsi"/>
          <w:i/>
          <w:iCs/>
          <w:szCs w:val="24"/>
        </w:rPr>
        <w:t>/CIPM</w:t>
      </w:r>
      <w:r w:rsidR="00634AAB">
        <w:rPr>
          <w:rFonts w:asciiTheme="majorHAnsi" w:hAnsiTheme="majorHAnsi"/>
          <w:i/>
          <w:iCs/>
          <w:szCs w:val="24"/>
        </w:rPr>
        <w:t>-EN</w:t>
      </w:r>
      <w:r w:rsidR="00614516" w:rsidRPr="00614516">
        <w:rPr>
          <w:rFonts w:asciiTheme="majorHAnsi" w:hAnsiTheme="majorHAnsi"/>
          <w:i/>
          <w:iCs/>
          <w:szCs w:val="24"/>
        </w:rPr>
        <w:t>/202</w:t>
      </w:r>
      <w:r w:rsidR="00FC7364">
        <w:rPr>
          <w:rFonts w:asciiTheme="majorHAnsi" w:hAnsiTheme="majorHAnsi"/>
          <w:i/>
          <w:iCs/>
          <w:szCs w:val="24"/>
        </w:rPr>
        <w:t>4</w:t>
      </w:r>
      <w:r w:rsidR="00614516" w:rsidRPr="00614516">
        <w:rPr>
          <w:rFonts w:asciiTheme="majorHAnsi" w:hAnsiTheme="majorHAnsi"/>
          <w:i/>
          <w:iCs/>
          <w:szCs w:val="24"/>
        </w:rPr>
        <w:t xml:space="preserve"> DU</w:t>
      </w:r>
      <w:r w:rsidR="00614516" w:rsidRPr="00D22393">
        <w:rPr>
          <w:rFonts w:asciiTheme="majorHAnsi" w:hAnsiTheme="majorHAnsi"/>
          <w:i/>
          <w:iCs/>
          <w:szCs w:val="24"/>
        </w:rPr>
        <w:t>______________,</w:t>
      </w:r>
      <w:r w:rsidR="00071317" w:rsidRPr="00D22393">
        <w:rPr>
          <w:rFonts w:asciiTheme="majorHAnsi" w:hAnsiTheme="majorHAnsi" w:cs="Arial"/>
          <w:sz w:val="22"/>
          <w:szCs w:val="22"/>
        </w:rPr>
        <w:t xml:space="preserve"> </w:t>
      </w:r>
      <w:r w:rsidR="00634AAB" w:rsidRPr="00D22393">
        <w:rPr>
          <w:rFonts w:asciiTheme="majorHAnsi" w:hAnsiTheme="majorHAnsi" w:cs="Arial"/>
          <w:sz w:val="22"/>
          <w:szCs w:val="22"/>
        </w:rPr>
        <w:t xml:space="preserve">pour </w:t>
      </w:r>
      <w:r w:rsidR="00FA0E04" w:rsidRPr="00D22393">
        <w:rPr>
          <w:rFonts w:asciiTheme="majorHAnsi" w:hAnsiTheme="majorHAnsi" w:cs="Arial"/>
          <w:sz w:val="22"/>
          <w:szCs w:val="22"/>
        </w:rPr>
        <w:t xml:space="preserve">la maitrise d’œuvre des travaux de Construction de neuf (09) ateliers dans les établissements d’enseignement secondaires Techniques ci-après : CETIC de </w:t>
      </w:r>
      <w:proofErr w:type="spellStart"/>
      <w:r w:rsidR="00FA0E04" w:rsidRPr="00D22393">
        <w:rPr>
          <w:rFonts w:asciiTheme="majorHAnsi" w:hAnsiTheme="majorHAnsi" w:cs="Arial"/>
          <w:sz w:val="22"/>
          <w:szCs w:val="22"/>
        </w:rPr>
        <w:t>Bogo,CETIC</w:t>
      </w:r>
      <w:proofErr w:type="spellEnd"/>
      <w:r w:rsidR="00FA0E04" w:rsidRPr="00D22393">
        <w:rPr>
          <w:rFonts w:asciiTheme="majorHAnsi" w:hAnsiTheme="majorHAnsi" w:cs="Arial"/>
          <w:sz w:val="22"/>
          <w:szCs w:val="22"/>
        </w:rPr>
        <w:t xml:space="preserve"> de </w:t>
      </w:r>
      <w:proofErr w:type="spellStart"/>
      <w:r w:rsidR="00FA0E04" w:rsidRPr="00D22393">
        <w:rPr>
          <w:rFonts w:asciiTheme="majorHAnsi" w:hAnsiTheme="majorHAnsi" w:cs="Arial"/>
          <w:sz w:val="22"/>
          <w:szCs w:val="22"/>
        </w:rPr>
        <w:t>Makary</w:t>
      </w:r>
      <w:proofErr w:type="spellEnd"/>
      <w:r w:rsidR="00FA0E04" w:rsidRPr="00D22393">
        <w:rPr>
          <w:rFonts w:asciiTheme="majorHAnsi" w:hAnsiTheme="majorHAnsi" w:cs="Arial"/>
          <w:sz w:val="22"/>
          <w:szCs w:val="22"/>
        </w:rPr>
        <w:t xml:space="preserve">, Lycée Technique de </w:t>
      </w:r>
      <w:proofErr w:type="spellStart"/>
      <w:r w:rsidR="00FA0E04" w:rsidRPr="00D22393">
        <w:rPr>
          <w:rFonts w:asciiTheme="majorHAnsi" w:hAnsiTheme="majorHAnsi" w:cs="Arial"/>
          <w:sz w:val="22"/>
          <w:szCs w:val="22"/>
        </w:rPr>
        <w:t>Datchéka</w:t>
      </w:r>
      <w:proofErr w:type="spellEnd"/>
      <w:r w:rsidR="00FA0E04" w:rsidRPr="00D22393">
        <w:rPr>
          <w:rFonts w:asciiTheme="majorHAnsi" w:hAnsiTheme="majorHAnsi" w:cs="Arial"/>
          <w:sz w:val="22"/>
          <w:szCs w:val="22"/>
        </w:rPr>
        <w:t xml:space="preserve">, CETIC de </w:t>
      </w:r>
      <w:proofErr w:type="spellStart"/>
      <w:r w:rsidR="00FA0E04" w:rsidRPr="00D22393">
        <w:rPr>
          <w:rFonts w:asciiTheme="majorHAnsi" w:hAnsiTheme="majorHAnsi" w:cs="Arial"/>
          <w:sz w:val="22"/>
          <w:szCs w:val="22"/>
        </w:rPr>
        <w:t>Sékoulé</w:t>
      </w:r>
      <w:proofErr w:type="spellEnd"/>
      <w:r w:rsidR="00FA0E04" w:rsidRPr="00D22393">
        <w:rPr>
          <w:rFonts w:asciiTheme="majorHAnsi" w:hAnsiTheme="majorHAnsi" w:cs="Arial"/>
          <w:sz w:val="22"/>
          <w:szCs w:val="22"/>
        </w:rPr>
        <w:t>, CETIC de Roua, CETIC D'</w:t>
      </w:r>
      <w:proofErr w:type="spellStart"/>
      <w:r w:rsidR="00FA0E04" w:rsidRPr="00D22393">
        <w:rPr>
          <w:rFonts w:asciiTheme="majorHAnsi" w:hAnsiTheme="majorHAnsi" w:cs="Arial"/>
          <w:sz w:val="22"/>
          <w:szCs w:val="22"/>
        </w:rPr>
        <w:t>Ouazzang</w:t>
      </w:r>
      <w:proofErr w:type="spellEnd"/>
      <w:r w:rsidR="00FA0E04" w:rsidRPr="00D22393">
        <w:rPr>
          <w:rFonts w:asciiTheme="majorHAnsi" w:hAnsiTheme="majorHAnsi" w:cs="Arial"/>
          <w:sz w:val="22"/>
          <w:szCs w:val="22"/>
        </w:rPr>
        <w:t xml:space="preserve">, CETIC de </w:t>
      </w:r>
      <w:proofErr w:type="spellStart"/>
      <w:r w:rsidR="00FA0E04" w:rsidRPr="00D22393">
        <w:rPr>
          <w:rFonts w:asciiTheme="majorHAnsi" w:hAnsiTheme="majorHAnsi" w:cs="Arial"/>
          <w:sz w:val="22"/>
          <w:szCs w:val="22"/>
        </w:rPr>
        <w:t>Gadas</w:t>
      </w:r>
      <w:proofErr w:type="spellEnd"/>
      <w:r w:rsidR="00FA0E04" w:rsidRPr="00D22393">
        <w:rPr>
          <w:rFonts w:asciiTheme="majorHAnsi" w:hAnsiTheme="majorHAnsi" w:cs="Arial"/>
          <w:sz w:val="22"/>
          <w:szCs w:val="22"/>
        </w:rPr>
        <w:t xml:space="preserve">, Lycée Technique bilingue de </w:t>
      </w:r>
      <w:proofErr w:type="spellStart"/>
      <w:r w:rsidR="00FA0E04" w:rsidRPr="00D22393">
        <w:rPr>
          <w:rFonts w:asciiTheme="majorHAnsi" w:hAnsiTheme="majorHAnsi" w:cs="Arial"/>
          <w:sz w:val="22"/>
          <w:szCs w:val="22"/>
        </w:rPr>
        <w:t>Kousseri</w:t>
      </w:r>
      <w:proofErr w:type="spellEnd"/>
      <w:r w:rsidR="00FA0E04" w:rsidRPr="00D22393">
        <w:rPr>
          <w:rFonts w:asciiTheme="majorHAnsi" w:hAnsiTheme="majorHAnsi" w:cs="Arial"/>
          <w:sz w:val="22"/>
          <w:szCs w:val="22"/>
        </w:rPr>
        <w:t xml:space="preserve"> et CETIC de </w:t>
      </w:r>
      <w:proofErr w:type="spellStart"/>
      <w:r w:rsidR="00FA0E04" w:rsidRPr="00D22393">
        <w:rPr>
          <w:rFonts w:asciiTheme="majorHAnsi" w:hAnsiTheme="majorHAnsi" w:cs="Arial"/>
          <w:sz w:val="22"/>
          <w:szCs w:val="22"/>
        </w:rPr>
        <w:t>Kada’a</w:t>
      </w:r>
      <w:proofErr w:type="spellEnd"/>
      <w:r w:rsidR="00F96C52">
        <w:rPr>
          <w:rFonts w:asciiTheme="majorHAnsi" w:hAnsiTheme="majorHAnsi" w:cs="Arial"/>
          <w:sz w:val="22"/>
          <w:szCs w:val="22"/>
        </w:rPr>
        <w:t xml:space="preserve"> ; </w:t>
      </w:r>
      <w:r w:rsidR="00D22393" w:rsidRPr="00D22393">
        <w:rPr>
          <w:rFonts w:asciiTheme="majorHAnsi" w:hAnsiTheme="majorHAnsi" w:cs="Arial"/>
          <w:sz w:val="22"/>
          <w:szCs w:val="22"/>
        </w:rPr>
        <w:t xml:space="preserve"> Région de l’Extrême-Nord en procédure d’urgence</w:t>
      </w:r>
      <w:r w:rsidR="00FA0E04" w:rsidRPr="00D22393">
        <w:rPr>
          <w:rFonts w:asciiTheme="majorHAnsi" w:hAnsiTheme="majorHAnsi" w:cs="Arial"/>
          <w:sz w:val="22"/>
          <w:szCs w:val="22"/>
        </w:rPr>
        <w:t>.</w:t>
      </w:r>
    </w:p>
    <w:p w14:paraId="764B1B67" w14:textId="77777777" w:rsidR="00FC7364" w:rsidRPr="00D22393" w:rsidRDefault="00FC7364" w:rsidP="00614516">
      <w:pPr>
        <w:jc w:val="both"/>
        <w:rPr>
          <w:rFonts w:asciiTheme="majorHAnsi" w:hAnsiTheme="majorHAnsi"/>
          <w:i/>
          <w:iCs/>
          <w:szCs w:val="24"/>
        </w:rPr>
      </w:pPr>
    </w:p>
    <w:p w14:paraId="41A87EEC" w14:textId="37EAF13F" w:rsidR="00614516" w:rsidRPr="00D22393" w:rsidRDefault="00614516" w:rsidP="00634AAB">
      <w:pPr>
        <w:pStyle w:val="Corpsdetexte"/>
        <w:ind w:left="2694" w:hanging="2694"/>
        <w:jc w:val="center"/>
        <w:rPr>
          <w:rFonts w:ascii="Berlin Sans FB Demi" w:hAnsi="Berlin Sans FB Demi" w:cs="Tahoma"/>
          <w:b/>
          <w:bCs/>
          <w:iCs/>
          <w:sz w:val="22"/>
        </w:rPr>
      </w:pPr>
      <w:r w:rsidRPr="00D22393">
        <w:rPr>
          <w:rFonts w:asciiTheme="majorHAnsi" w:hAnsiTheme="majorHAnsi"/>
          <w:i/>
          <w:iCs/>
        </w:rPr>
        <w:t>Financement</w:t>
      </w:r>
      <w:r w:rsidR="00123A85" w:rsidRPr="00D22393">
        <w:rPr>
          <w:rFonts w:asciiTheme="majorHAnsi" w:hAnsiTheme="majorHAnsi"/>
          <w:i/>
          <w:iCs/>
        </w:rPr>
        <w:t xml:space="preserve"> : </w:t>
      </w:r>
      <w:r w:rsidR="00634AAB" w:rsidRPr="00D22393">
        <w:rPr>
          <w:rFonts w:ascii="Berlin Sans FB Demi" w:hAnsi="Berlin Sans FB Demi" w:cs="Tahoma"/>
          <w:b/>
          <w:bCs/>
          <w:iCs/>
          <w:sz w:val="22"/>
        </w:rPr>
        <w:t>FINANCEMENT : BIP-CREN (Ressources transférées MINDDEVEL).</w:t>
      </w:r>
    </w:p>
    <w:p w14:paraId="7819F255" w14:textId="43BEB228" w:rsidR="00614516" w:rsidRPr="00614516" w:rsidRDefault="00614516" w:rsidP="00634AAB">
      <w:pPr>
        <w:jc w:val="center"/>
        <w:rPr>
          <w:rFonts w:asciiTheme="majorHAnsi" w:hAnsiTheme="majorHAnsi"/>
          <w:i/>
          <w:iCs/>
          <w:szCs w:val="24"/>
        </w:rPr>
      </w:pPr>
      <w:r w:rsidRPr="00614516">
        <w:rPr>
          <w:rFonts w:asciiTheme="majorHAnsi" w:hAnsiTheme="majorHAnsi"/>
          <w:i/>
          <w:iCs/>
          <w:szCs w:val="24"/>
        </w:rPr>
        <w:t>Exercices 202</w:t>
      </w:r>
      <w:r w:rsidR="00071317">
        <w:rPr>
          <w:rFonts w:asciiTheme="majorHAnsi" w:hAnsiTheme="majorHAnsi"/>
          <w:i/>
          <w:iCs/>
          <w:szCs w:val="24"/>
        </w:rPr>
        <w:t>4</w:t>
      </w:r>
      <w:r w:rsidRPr="00614516">
        <w:rPr>
          <w:rFonts w:asciiTheme="majorHAnsi" w:hAnsiTheme="majorHAnsi"/>
          <w:i/>
          <w:iCs/>
          <w:szCs w:val="24"/>
        </w:rPr>
        <w:t xml:space="preserve"> </w:t>
      </w:r>
      <w:r w:rsidR="0041314B">
        <w:rPr>
          <w:rFonts w:asciiTheme="majorHAnsi" w:hAnsiTheme="majorHAnsi"/>
          <w:i/>
          <w:iCs/>
          <w:szCs w:val="24"/>
        </w:rPr>
        <w:t xml:space="preserve">   </w:t>
      </w:r>
      <w:r w:rsidRPr="00614516">
        <w:rPr>
          <w:rFonts w:asciiTheme="majorHAnsi" w:hAnsiTheme="majorHAnsi"/>
          <w:i/>
          <w:iCs/>
          <w:szCs w:val="24"/>
        </w:rPr>
        <w:t xml:space="preserve">Imputation : </w:t>
      </w:r>
      <w:r w:rsidR="003C3FBE">
        <w:rPr>
          <w:rFonts w:asciiTheme="majorHAnsi" w:hAnsiTheme="majorHAnsi"/>
          <w:i/>
          <w:iCs/>
          <w:color w:val="FF0000"/>
          <w:szCs w:val="24"/>
        </w:rPr>
        <w:t>………………..</w:t>
      </w:r>
      <w:r w:rsidRPr="00614516">
        <w:rPr>
          <w:rFonts w:asciiTheme="majorHAnsi" w:hAnsiTheme="majorHAnsi"/>
          <w:i/>
          <w:iCs/>
          <w:szCs w:val="24"/>
        </w:rPr>
        <w:t>.</w:t>
      </w:r>
    </w:p>
    <w:p w14:paraId="1672957A" w14:textId="77777777" w:rsidR="00614516" w:rsidRPr="00301BA1" w:rsidRDefault="00614516" w:rsidP="00614516">
      <w:pPr>
        <w:jc w:val="center"/>
        <w:rPr>
          <w:rFonts w:asciiTheme="majorHAnsi" w:hAnsiTheme="majorHAnsi"/>
          <w:b/>
          <w:szCs w:val="24"/>
        </w:rPr>
      </w:pPr>
    </w:p>
    <w:p w14:paraId="44DD20B1" w14:textId="77777777" w:rsidR="003B1E49" w:rsidRPr="00301BA1" w:rsidRDefault="003B1E49" w:rsidP="008A1124">
      <w:pPr>
        <w:autoSpaceDE w:val="0"/>
        <w:autoSpaceDN w:val="0"/>
        <w:adjustRightInd w:val="0"/>
        <w:jc w:val="both"/>
        <w:rPr>
          <w:rFonts w:asciiTheme="majorHAnsi" w:hAnsiTheme="majorHAnsi"/>
          <w:szCs w:val="24"/>
        </w:rPr>
      </w:pPr>
    </w:p>
    <w:p w14:paraId="723C090E" w14:textId="77777777" w:rsidR="003B1E49" w:rsidRPr="00301BA1" w:rsidRDefault="003B1E49" w:rsidP="008A1124">
      <w:pPr>
        <w:autoSpaceDE w:val="0"/>
        <w:autoSpaceDN w:val="0"/>
        <w:adjustRightInd w:val="0"/>
        <w:jc w:val="both"/>
        <w:rPr>
          <w:rFonts w:asciiTheme="majorHAnsi" w:hAnsiTheme="majorHAnsi"/>
          <w:szCs w:val="24"/>
        </w:rPr>
      </w:pPr>
      <w:r w:rsidRPr="00301BA1">
        <w:rPr>
          <w:rFonts w:asciiTheme="majorHAnsi" w:hAnsiTheme="majorHAnsi"/>
          <w:szCs w:val="24"/>
        </w:rPr>
        <w:t xml:space="preserve">Monsieur le </w:t>
      </w:r>
      <w:r w:rsidR="00614516">
        <w:rPr>
          <w:rFonts w:asciiTheme="majorHAnsi" w:hAnsiTheme="majorHAnsi"/>
          <w:szCs w:val="24"/>
        </w:rPr>
        <w:t>Président</w:t>
      </w:r>
      <w:r w:rsidRPr="00301BA1">
        <w:rPr>
          <w:rFonts w:asciiTheme="majorHAnsi" w:hAnsiTheme="majorHAnsi"/>
          <w:szCs w:val="24"/>
        </w:rPr>
        <w:t>,</w:t>
      </w:r>
    </w:p>
    <w:p w14:paraId="0434475D" w14:textId="77777777" w:rsidR="003B1E49" w:rsidRPr="00301BA1" w:rsidRDefault="003B1E49" w:rsidP="008A1124">
      <w:pPr>
        <w:autoSpaceDE w:val="0"/>
        <w:autoSpaceDN w:val="0"/>
        <w:adjustRightInd w:val="0"/>
        <w:jc w:val="both"/>
        <w:rPr>
          <w:rFonts w:asciiTheme="majorHAnsi" w:hAnsiTheme="majorHAnsi"/>
          <w:szCs w:val="24"/>
        </w:rPr>
      </w:pPr>
    </w:p>
    <w:p w14:paraId="20FD645D" w14:textId="5BF6E1EC" w:rsidR="00D22393" w:rsidRDefault="003B1E49" w:rsidP="008A1124">
      <w:pPr>
        <w:jc w:val="both"/>
        <w:rPr>
          <w:rFonts w:asciiTheme="majorHAnsi" w:hAnsiTheme="majorHAnsi"/>
          <w:szCs w:val="24"/>
        </w:rPr>
      </w:pPr>
      <w:r w:rsidRPr="00301BA1">
        <w:rPr>
          <w:rFonts w:asciiTheme="majorHAnsi" w:hAnsiTheme="majorHAnsi"/>
          <w:szCs w:val="24"/>
        </w:rPr>
        <w:t>Nous, soussignés, avons l’honneur de vous proposer nos services, à titre de prestataire</w:t>
      </w:r>
      <w:r w:rsidR="00C54A1B">
        <w:rPr>
          <w:rFonts w:asciiTheme="majorHAnsi" w:hAnsiTheme="majorHAnsi"/>
          <w:szCs w:val="24"/>
        </w:rPr>
        <w:t xml:space="preserve"> de</w:t>
      </w:r>
      <w:r w:rsidR="00634AAB">
        <w:rPr>
          <w:rFonts w:asciiTheme="majorHAnsi" w:hAnsiTheme="majorHAnsi" w:cs="Arial"/>
          <w:color w:val="FF0000"/>
          <w:sz w:val="22"/>
          <w:szCs w:val="22"/>
        </w:rPr>
        <w:t xml:space="preserve"> </w:t>
      </w:r>
      <w:r w:rsidR="00D22393" w:rsidRPr="00D22393">
        <w:rPr>
          <w:rFonts w:asciiTheme="majorHAnsi" w:hAnsiTheme="majorHAnsi" w:cs="Arial"/>
          <w:sz w:val="22"/>
          <w:szCs w:val="22"/>
        </w:rPr>
        <w:t xml:space="preserve">pour la maitrise d’œuvre des travaux de Construction de neuf (09) ateliers dans les établissements d’enseignement secondaires Techniques ci-après : CETIC de </w:t>
      </w:r>
      <w:proofErr w:type="spellStart"/>
      <w:r w:rsidR="00D22393" w:rsidRPr="00D22393">
        <w:rPr>
          <w:rFonts w:asciiTheme="majorHAnsi" w:hAnsiTheme="majorHAnsi" w:cs="Arial"/>
          <w:sz w:val="22"/>
          <w:szCs w:val="22"/>
        </w:rPr>
        <w:t>Bogo,CETIC</w:t>
      </w:r>
      <w:proofErr w:type="spellEnd"/>
      <w:r w:rsidR="00D22393" w:rsidRPr="00D22393">
        <w:rPr>
          <w:rFonts w:asciiTheme="majorHAnsi" w:hAnsiTheme="majorHAnsi" w:cs="Arial"/>
          <w:sz w:val="22"/>
          <w:szCs w:val="22"/>
        </w:rPr>
        <w:t xml:space="preserve"> de </w:t>
      </w:r>
      <w:proofErr w:type="spellStart"/>
      <w:r w:rsidR="00D22393" w:rsidRPr="00D22393">
        <w:rPr>
          <w:rFonts w:asciiTheme="majorHAnsi" w:hAnsiTheme="majorHAnsi" w:cs="Arial"/>
          <w:sz w:val="22"/>
          <w:szCs w:val="22"/>
        </w:rPr>
        <w:t>Makary</w:t>
      </w:r>
      <w:proofErr w:type="spellEnd"/>
      <w:r w:rsidR="00D22393" w:rsidRPr="00D22393">
        <w:rPr>
          <w:rFonts w:asciiTheme="majorHAnsi" w:hAnsiTheme="majorHAnsi" w:cs="Arial"/>
          <w:sz w:val="22"/>
          <w:szCs w:val="22"/>
        </w:rPr>
        <w:t xml:space="preserve">, Lycée Technique de </w:t>
      </w:r>
      <w:proofErr w:type="spellStart"/>
      <w:r w:rsidR="00D22393" w:rsidRPr="00D22393">
        <w:rPr>
          <w:rFonts w:asciiTheme="majorHAnsi" w:hAnsiTheme="majorHAnsi" w:cs="Arial"/>
          <w:sz w:val="22"/>
          <w:szCs w:val="22"/>
        </w:rPr>
        <w:t>Datchéka</w:t>
      </w:r>
      <w:proofErr w:type="spellEnd"/>
      <w:r w:rsidR="00D22393" w:rsidRPr="00D22393">
        <w:rPr>
          <w:rFonts w:asciiTheme="majorHAnsi" w:hAnsiTheme="majorHAnsi" w:cs="Arial"/>
          <w:sz w:val="22"/>
          <w:szCs w:val="22"/>
        </w:rPr>
        <w:t xml:space="preserve">, CETIC de </w:t>
      </w:r>
      <w:proofErr w:type="spellStart"/>
      <w:r w:rsidR="00D22393" w:rsidRPr="00D22393">
        <w:rPr>
          <w:rFonts w:asciiTheme="majorHAnsi" w:hAnsiTheme="majorHAnsi" w:cs="Arial"/>
          <w:sz w:val="22"/>
          <w:szCs w:val="22"/>
        </w:rPr>
        <w:t>Sékoulé</w:t>
      </w:r>
      <w:proofErr w:type="spellEnd"/>
      <w:r w:rsidR="00D22393" w:rsidRPr="00D22393">
        <w:rPr>
          <w:rFonts w:asciiTheme="majorHAnsi" w:hAnsiTheme="majorHAnsi" w:cs="Arial"/>
          <w:sz w:val="22"/>
          <w:szCs w:val="22"/>
        </w:rPr>
        <w:t>, CETIC de Roua, CETIC D'</w:t>
      </w:r>
      <w:proofErr w:type="spellStart"/>
      <w:r w:rsidR="00D22393" w:rsidRPr="00D22393">
        <w:rPr>
          <w:rFonts w:asciiTheme="majorHAnsi" w:hAnsiTheme="majorHAnsi" w:cs="Arial"/>
          <w:sz w:val="22"/>
          <w:szCs w:val="22"/>
        </w:rPr>
        <w:t>Ouazzang</w:t>
      </w:r>
      <w:proofErr w:type="spellEnd"/>
      <w:r w:rsidR="00D22393" w:rsidRPr="00D22393">
        <w:rPr>
          <w:rFonts w:asciiTheme="majorHAnsi" w:hAnsiTheme="majorHAnsi" w:cs="Arial"/>
          <w:sz w:val="22"/>
          <w:szCs w:val="22"/>
        </w:rPr>
        <w:t xml:space="preserve">, CETIC de </w:t>
      </w:r>
      <w:proofErr w:type="spellStart"/>
      <w:r w:rsidR="00D22393" w:rsidRPr="00D22393">
        <w:rPr>
          <w:rFonts w:asciiTheme="majorHAnsi" w:hAnsiTheme="majorHAnsi" w:cs="Arial"/>
          <w:sz w:val="22"/>
          <w:szCs w:val="22"/>
        </w:rPr>
        <w:t>Gadas</w:t>
      </w:r>
      <w:proofErr w:type="spellEnd"/>
      <w:r w:rsidR="00D22393" w:rsidRPr="00D22393">
        <w:rPr>
          <w:rFonts w:asciiTheme="majorHAnsi" w:hAnsiTheme="majorHAnsi" w:cs="Arial"/>
          <w:sz w:val="22"/>
          <w:szCs w:val="22"/>
        </w:rPr>
        <w:t xml:space="preserve">, Lycée Technique bilingue de </w:t>
      </w:r>
      <w:proofErr w:type="spellStart"/>
      <w:r w:rsidR="00D22393" w:rsidRPr="00D22393">
        <w:rPr>
          <w:rFonts w:asciiTheme="majorHAnsi" w:hAnsiTheme="majorHAnsi" w:cs="Arial"/>
          <w:sz w:val="22"/>
          <w:szCs w:val="22"/>
        </w:rPr>
        <w:t>K</w:t>
      </w:r>
      <w:r w:rsidR="00F96C52">
        <w:rPr>
          <w:rFonts w:asciiTheme="majorHAnsi" w:hAnsiTheme="majorHAnsi" w:cs="Arial"/>
          <w:sz w:val="22"/>
          <w:szCs w:val="22"/>
        </w:rPr>
        <w:t>ousseri</w:t>
      </w:r>
      <w:proofErr w:type="spellEnd"/>
      <w:r w:rsidR="00F96C52">
        <w:rPr>
          <w:rFonts w:asciiTheme="majorHAnsi" w:hAnsiTheme="majorHAnsi" w:cs="Arial"/>
          <w:sz w:val="22"/>
          <w:szCs w:val="22"/>
        </w:rPr>
        <w:t xml:space="preserve"> et CETIC de </w:t>
      </w:r>
      <w:proofErr w:type="spellStart"/>
      <w:r w:rsidR="00F96C52">
        <w:rPr>
          <w:rFonts w:asciiTheme="majorHAnsi" w:hAnsiTheme="majorHAnsi" w:cs="Arial"/>
          <w:sz w:val="22"/>
          <w:szCs w:val="22"/>
        </w:rPr>
        <w:t>Kada’a</w:t>
      </w:r>
      <w:proofErr w:type="spellEnd"/>
      <w:r w:rsidR="00F96C52">
        <w:rPr>
          <w:rFonts w:asciiTheme="majorHAnsi" w:hAnsiTheme="majorHAnsi" w:cs="Arial"/>
          <w:sz w:val="22"/>
          <w:szCs w:val="22"/>
        </w:rPr>
        <w:t xml:space="preserve"> ; </w:t>
      </w:r>
      <w:r w:rsidR="00D22393" w:rsidRPr="00D22393">
        <w:rPr>
          <w:rFonts w:asciiTheme="majorHAnsi" w:hAnsiTheme="majorHAnsi" w:cs="Arial"/>
          <w:sz w:val="22"/>
          <w:szCs w:val="22"/>
        </w:rPr>
        <w:t xml:space="preserve"> Région de l’Extrême-Nord en procédure d’urgence</w:t>
      </w:r>
      <w:r w:rsidR="00535D6E">
        <w:rPr>
          <w:rFonts w:asciiTheme="majorHAnsi" w:hAnsiTheme="majorHAnsi"/>
          <w:szCs w:val="24"/>
        </w:rPr>
        <w:t>,</w:t>
      </w:r>
      <w:r w:rsidRPr="00301BA1">
        <w:rPr>
          <w:rFonts w:asciiTheme="majorHAnsi" w:hAnsiTheme="majorHAnsi"/>
          <w:szCs w:val="24"/>
        </w:rPr>
        <w:t xml:space="preserve"> conformément à votre Dossi</w:t>
      </w:r>
      <w:r w:rsidR="00B63AA9" w:rsidRPr="00301BA1">
        <w:rPr>
          <w:rFonts w:asciiTheme="majorHAnsi" w:hAnsiTheme="majorHAnsi"/>
          <w:szCs w:val="24"/>
        </w:rPr>
        <w:t xml:space="preserve">er d’Appel d’Offres       </w:t>
      </w:r>
    </w:p>
    <w:p w14:paraId="64A27634" w14:textId="3EFCE11F" w:rsidR="003B1E49" w:rsidRPr="00D22393" w:rsidRDefault="00B63AA9" w:rsidP="008A1124">
      <w:pPr>
        <w:jc w:val="both"/>
        <w:rPr>
          <w:rFonts w:asciiTheme="majorHAnsi" w:hAnsiTheme="majorHAnsi" w:cs="Arial"/>
          <w:sz w:val="22"/>
          <w:szCs w:val="22"/>
        </w:rPr>
      </w:pPr>
      <w:r w:rsidRPr="00301BA1">
        <w:rPr>
          <w:rFonts w:asciiTheme="majorHAnsi" w:hAnsiTheme="majorHAnsi"/>
          <w:szCs w:val="24"/>
        </w:rPr>
        <w:t xml:space="preserve">             </w:t>
      </w:r>
      <w:r w:rsidR="0054520A" w:rsidRPr="0054520A">
        <w:rPr>
          <w:rFonts w:asciiTheme="majorHAnsi" w:hAnsiTheme="majorHAnsi"/>
          <w:szCs w:val="24"/>
        </w:rPr>
        <w:t>N</w:t>
      </w:r>
      <w:r w:rsidR="00A01A00">
        <w:rPr>
          <w:rFonts w:asciiTheme="majorHAnsi" w:hAnsiTheme="majorHAnsi"/>
          <w:szCs w:val="24"/>
        </w:rPr>
        <w:t>°__________/AONO</w:t>
      </w:r>
      <w:r w:rsidR="0054520A">
        <w:rPr>
          <w:rFonts w:asciiTheme="majorHAnsi" w:hAnsiTheme="majorHAnsi"/>
          <w:szCs w:val="24"/>
        </w:rPr>
        <w:t>/CREN</w:t>
      </w:r>
      <w:r w:rsidR="00634AAB">
        <w:rPr>
          <w:rFonts w:asciiTheme="majorHAnsi" w:hAnsiTheme="majorHAnsi"/>
          <w:szCs w:val="24"/>
        </w:rPr>
        <w:t>/SG</w:t>
      </w:r>
      <w:r w:rsidR="0054520A">
        <w:rPr>
          <w:rFonts w:asciiTheme="majorHAnsi" w:hAnsiTheme="majorHAnsi"/>
          <w:szCs w:val="24"/>
        </w:rPr>
        <w:t>/CIPM</w:t>
      </w:r>
      <w:r w:rsidR="00634AAB">
        <w:rPr>
          <w:rFonts w:asciiTheme="majorHAnsi" w:hAnsiTheme="majorHAnsi"/>
          <w:szCs w:val="24"/>
        </w:rPr>
        <w:t>-EN</w:t>
      </w:r>
      <w:r w:rsidR="0054520A">
        <w:rPr>
          <w:rFonts w:asciiTheme="majorHAnsi" w:hAnsiTheme="majorHAnsi"/>
          <w:szCs w:val="24"/>
        </w:rPr>
        <w:t>/202</w:t>
      </w:r>
      <w:r w:rsidR="0037763B">
        <w:rPr>
          <w:rFonts w:asciiTheme="majorHAnsi" w:hAnsiTheme="majorHAnsi"/>
          <w:szCs w:val="24"/>
        </w:rPr>
        <w:t>4</w:t>
      </w:r>
      <w:r w:rsidR="0054520A">
        <w:rPr>
          <w:rFonts w:asciiTheme="majorHAnsi" w:hAnsiTheme="majorHAnsi"/>
          <w:szCs w:val="24"/>
        </w:rPr>
        <w:t xml:space="preserve"> </w:t>
      </w:r>
      <w:r w:rsidR="003B1E49" w:rsidRPr="00301BA1">
        <w:rPr>
          <w:rFonts w:asciiTheme="majorHAnsi" w:hAnsiTheme="majorHAnsi"/>
          <w:szCs w:val="24"/>
        </w:rPr>
        <w:t xml:space="preserve">du </w:t>
      </w:r>
      <w:r w:rsidR="003B1E49" w:rsidRPr="00301BA1">
        <w:rPr>
          <w:rFonts w:asciiTheme="majorHAnsi" w:hAnsiTheme="majorHAnsi"/>
          <w:i/>
          <w:iCs/>
          <w:szCs w:val="24"/>
        </w:rPr>
        <w:t>___________</w:t>
      </w:r>
      <w:r w:rsidRPr="00301BA1">
        <w:rPr>
          <w:rFonts w:asciiTheme="majorHAnsi" w:hAnsiTheme="majorHAnsi"/>
          <w:i/>
          <w:iCs/>
          <w:szCs w:val="24"/>
        </w:rPr>
        <w:t>___</w:t>
      </w:r>
      <w:r w:rsidR="003B1E49" w:rsidRPr="00301BA1">
        <w:rPr>
          <w:rFonts w:asciiTheme="majorHAnsi" w:hAnsiTheme="majorHAnsi"/>
          <w:i/>
          <w:iCs/>
          <w:szCs w:val="24"/>
        </w:rPr>
        <w:t xml:space="preserve"> </w:t>
      </w:r>
      <w:r w:rsidR="003B1E49" w:rsidRPr="00301BA1">
        <w:rPr>
          <w:rFonts w:asciiTheme="majorHAnsi" w:hAnsiTheme="majorHAnsi"/>
          <w:szCs w:val="24"/>
        </w:rPr>
        <w:t>et à notre proposition. Nous</w:t>
      </w:r>
      <w:r w:rsidR="003B1E49" w:rsidRPr="00301BA1">
        <w:rPr>
          <w:rFonts w:asciiTheme="majorHAnsi" w:hAnsiTheme="majorHAnsi"/>
          <w:i/>
          <w:iCs/>
          <w:szCs w:val="24"/>
        </w:rPr>
        <w:t xml:space="preserve"> </w:t>
      </w:r>
      <w:r w:rsidR="003B1E49" w:rsidRPr="00301BA1">
        <w:rPr>
          <w:rFonts w:asciiTheme="majorHAnsi" w:hAnsiTheme="majorHAnsi"/>
          <w:szCs w:val="24"/>
        </w:rPr>
        <w:t>vous soumettons par les présentes notre Proposition Technique.</w:t>
      </w:r>
    </w:p>
    <w:p w14:paraId="479D844E" w14:textId="77777777" w:rsidR="003B1E49" w:rsidRPr="00301BA1" w:rsidRDefault="003B1E49" w:rsidP="008A1124">
      <w:pPr>
        <w:autoSpaceDE w:val="0"/>
        <w:autoSpaceDN w:val="0"/>
        <w:adjustRightInd w:val="0"/>
        <w:jc w:val="both"/>
        <w:rPr>
          <w:rFonts w:asciiTheme="majorHAnsi" w:hAnsiTheme="majorHAnsi"/>
          <w:szCs w:val="24"/>
        </w:rPr>
      </w:pPr>
    </w:p>
    <w:p w14:paraId="00E96EE5" w14:textId="77777777" w:rsidR="003B1E49" w:rsidRPr="00301BA1" w:rsidRDefault="003B1E49" w:rsidP="008A1124">
      <w:pPr>
        <w:autoSpaceDE w:val="0"/>
        <w:autoSpaceDN w:val="0"/>
        <w:adjustRightInd w:val="0"/>
        <w:jc w:val="both"/>
        <w:rPr>
          <w:rFonts w:asciiTheme="majorHAnsi" w:hAnsiTheme="majorHAnsi"/>
          <w:szCs w:val="24"/>
        </w:rPr>
      </w:pPr>
      <w:r w:rsidRPr="00301BA1">
        <w:rPr>
          <w:rFonts w:asciiTheme="majorHAnsi" w:hAnsiTheme="majorHAnsi"/>
          <w:szCs w:val="24"/>
        </w:rPr>
        <w:t xml:space="preserve">Si les négociations ont lieu pendant la période de validité de la proposition, c’est-à-dire avant le </w:t>
      </w:r>
      <w:r w:rsidRPr="00301BA1">
        <w:rPr>
          <w:rFonts w:asciiTheme="majorHAnsi" w:hAnsiTheme="majorHAnsi"/>
          <w:i/>
          <w:iCs/>
          <w:szCs w:val="24"/>
        </w:rPr>
        <w:t>____________</w:t>
      </w:r>
      <w:r w:rsidRPr="00301BA1">
        <w:rPr>
          <w:rFonts w:asciiTheme="majorHAnsi" w:hAnsiTheme="majorHAnsi"/>
          <w:szCs w:val="24"/>
        </w:rPr>
        <w:t>, nous nous engageons à négocier sur la base du personnel proposé ici. Notre proposition a pour nous force obligatoire, sous réserve des modifications résultant de la négociation du contrat.</w:t>
      </w:r>
    </w:p>
    <w:p w14:paraId="164FF068" w14:textId="77777777" w:rsidR="003B1E49" w:rsidRPr="00301BA1" w:rsidRDefault="003B1E49" w:rsidP="008A1124">
      <w:pPr>
        <w:autoSpaceDE w:val="0"/>
        <w:autoSpaceDN w:val="0"/>
        <w:adjustRightInd w:val="0"/>
        <w:jc w:val="both"/>
        <w:rPr>
          <w:rFonts w:asciiTheme="majorHAnsi" w:hAnsiTheme="majorHAnsi"/>
          <w:szCs w:val="24"/>
        </w:rPr>
      </w:pPr>
      <w:r w:rsidRPr="00301BA1">
        <w:rPr>
          <w:rFonts w:asciiTheme="majorHAnsi" w:hAnsiTheme="majorHAnsi"/>
          <w:szCs w:val="24"/>
        </w:rPr>
        <w:t>Nous savons que vous n’êtes tenu</w:t>
      </w:r>
      <w:r w:rsidR="0054520A">
        <w:rPr>
          <w:rFonts w:asciiTheme="majorHAnsi" w:hAnsiTheme="majorHAnsi"/>
          <w:szCs w:val="24"/>
        </w:rPr>
        <w:t xml:space="preserve"> (</w:t>
      </w:r>
      <w:r w:rsidRPr="00301BA1">
        <w:rPr>
          <w:rFonts w:asciiTheme="majorHAnsi" w:hAnsiTheme="majorHAnsi"/>
          <w:szCs w:val="24"/>
        </w:rPr>
        <w:t>e</w:t>
      </w:r>
      <w:r w:rsidR="0054520A">
        <w:rPr>
          <w:rFonts w:asciiTheme="majorHAnsi" w:hAnsiTheme="majorHAnsi"/>
          <w:szCs w:val="24"/>
        </w:rPr>
        <w:t xml:space="preserve">) </w:t>
      </w:r>
      <w:r w:rsidRPr="00301BA1">
        <w:rPr>
          <w:rFonts w:asciiTheme="majorHAnsi" w:hAnsiTheme="majorHAnsi"/>
          <w:szCs w:val="24"/>
        </w:rPr>
        <w:t>d’accepter aucune des propositions reçues.</w:t>
      </w:r>
    </w:p>
    <w:p w14:paraId="13C67584" w14:textId="77777777" w:rsidR="003B1E49" w:rsidRPr="00301BA1" w:rsidRDefault="003B1E49" w:rsidP="008A1124">
      <w:pPr>
        <w:autoSpaceDE w:val="0"/>
        <w:autoSpaceDN w:val="0"/>
        <w:adjustRightInd w:val="0"/>
        <w:jc w:val="both"/>
        <w:rPr>
          <w:rFonts w:asciiTheme="majorHAnsi" w:hAnsiTheme="majorHAnsi"/>
          <w:szCs w:val="24"/>
        </w:rPr>
      </w:pPr>
    </w:p>
    <w:p w14:paraId="3F96FC9E" w14:textId="77777777" w:rsidR="003B1E49" w:rsidRPr="00301BA1" w:rsidRDefault="003B1E49" w:rsidP="008A1124">
      <w:pPr>
        <w:autoSpaceDE w:val="0"/>
        <w:autoSpaceDN w:val="0"/>
        <w:adjustRightInd w:val="0"/>
        <w:jc w:val="both"/>
        <w:rPr>
          <w:rFonts w:asciiTheme="majorHAnsi" w:hAnsiTheme="majorHAnsi"/>
          <w:szCs w:val="24"/>
        </w:rPr>
      </w:pPr>
      <w:r w:rsidRPr="00301BA1">
        <w:rPr>
          <w:rFonts w:asciiTheme="majorHAnsi" w:hAnsiTheme="majorHAnsi"/>
          <w:szCs w:val="24"/>
        </w:rPr>
        <w:t xml:space="preserve">Veuillez agréer, Monsieur le </w:t>
      </w:r>
      <w:r w:rsidR="0054520A">
        <w:rPr>
          <w:rFonts w:asciiTheme="majorHAnsi" w:hAnsiTheme="majorHAnsi"/>
          <w:szCs w:val="24"/>
        </w:rPr>
        <w:t>Président</w:t>
      </w:r>
      <w:r w:rsidRPr="00301BA1">
        <w:rPr>
          <w:rFonts w:asciiTheme="majorHAnsi" w:hAnsiTheme="majorHAnsi"/>
          <w:szCs w:val="24"/>
        </w:rPr>
        <w:t>, l’expression de notre considération distinguée.</w:t>
      </w:r>
    </w:p>
    <w:p w14:paraId="1E660950" w14:textId="77777777" w:rsidR="003B1E49" w:rsidRPr="00301BA1" w:rsidRDefault="003B1E49" w:rsidP="008A1124">
      <w:pPr>
        <w:autoSpaceDE w:val="0"/>
        <w:autoSpaceDN w:val="0"/>
        <w:adjustRightInd w:val="0"/>
        <w:ind w:left="5760"/>
        <w:jc w:val="both"/>
        <w:rPr>
          <w:rFonts w:asciiTheme="majorHAnsi" w:hAnsiTheme="majorHAnsi"/>
          <w:szCs w:val="24"/>
        </w:rPr>
      </w:pPr>
    </w:p>
    <w:p w14:paraId="4B7FFE01" w14:textId="77777777" w:rsidR="003B1E49" w:rsidRPr="00301BA1" w:rsidRDefault="003B1E49" w:rsidP="008A1124">
      <w:pPr>
        <w:autoSpaceDE w:val="0"/>
        <w:autoSpaceDN w:val="0"/>
        <w:adjustRightInd w:val="0"/>
        <w:ind w:left="4320" w:firstLine="720"/>
        <w:jc w:val="both"/>
        <w:rPr>
          <w:rFonts w:asciiTheme="majorHAnsi" w:hAnsiTheme="majorHAnsi"/>
          <w:szCs w:val="24"/>
        </w:rPr>
      </w:pPr>
      <w:r w:rsidRPr="00301BA1">
        <w:rPr>
          <w:rFonts w:asciiTheme="majorHAnsi" w:hAnsiTheme="majorHAnsi"/>
          <w:szCs w:val="24"/>
        </w:rPr>
        <w:t>Signature du représentant habilité</w:t>
      </w:r>
      <w:r w:rsidR="002332BE">
        <w:rPr>
          <w:rFonts w:asciiTheme="majorHAnsi" w:hAnsiTheme="majorHAnsi"/>
          <w:szCs w:val="24"/>
        </w:rPr>
        <w:t> </w:t>
      </w:r>
      <w:r w:rsidRPr="00301BA1">
        <w:rPr>
          <w:rFonts w:asciiTheme="majorHAnsi" w:hAnsiTheme="majorHAnsi"/>
          <w:szCs w:val="24"/>
        </w:rPr>
        <w:t>:</w:t>
      </w:r>
    </w:p>
    <w:p w14:paraId="08405232" w14:textId="77777777" w:rsidR="003B1E49" w:rsidRPr="00301BA1" w:rsidRDefault="003B1E49" w:rsidP="008A1124">
      <w:pPr>
        <w:autoSpaceDE w:val="0"/>
        <w:autoSpaceDN w:val="0"/>
        <w:adjustRightInd w:val="0"/>
        <w:ind w:left="4320" w:firstLine="720"/>
        <w:jc w:val="both"/>
        <w:rPr>
          <w:rFonts w:asciiTheme="majorHAnsi" w:hAnsiTheme="majorHAnsi"/>
          <w:szCs w:val="24"/>
        </w:rPr>
      </w:pPr>
      <w:r w:rsidRPr="00301BA1">
        <w:rPr>
          <w:rFonts w:asciiTheme="majorHAnsi" w:hAnsiTheme="majorHAnsi"/>
          <w:szCs w:val="24"/>
        </w:rPr>
        <w:t>Nom et titre du signataire</w:t>
      </w:r>
      <w:r w:rsidR="002332BE">
        <w:rPr>
          <w:rFonts w:asciiTheme="majorHAnsi" w:hAnsiTheme="majorHAnsi"/>
          <w:szCs w:val="24"/>
        </w:rPr>
        <w:t> </w:t>
      </w:r>
      <w:r w:rsidRPr="00301BA1">
        <w:rPr>
          <w:rFonts w:asciiTheme="majorHAnsi" w:hAnsiTheme="majorHAnsi"/>
          <w:szCs w:val="24"/>
        </w:rPr>
        <w:t>:</w:t>
      </w:r>
    </w:p>
    <w:p w14:paraId="269DF5DF" w14:textId="77777777" w:rsidR="003B1E49" w:rsidRPr="00301BA1" w:rsidRDefault="003B1E49" w:rsidP="008A1124">
      <w:pPr>
        <w:autoSpaceDE w:val="0"/>
        <w:autoSpaceDN w:val="0"/>
        <w:adjustRightInd w:val="0"/>
        <w:ind w:left="4320" w:firstLine="720"/>
        <w:jc w:val="both"/>
        <w:rPr>
          <w:rFonts w:asciiTheme="majorHAnsi" w:hAnsiTheme="majorHAnsi"/>
          <w:szCs w:val="24"/>
        </w:rPr>
      </w:pPr>
      <w:r w:rsidRPr="00301BA1">
        <w:rPr>
          <w:rFonts w:asciiTheme="majorHAnsi" w:hAnsiTheme="majorHAnsi"/>
          <w:szCs w:val="24"/>
        </w:rPr>
        <w:t xml:space="preserve">Nom du </w:t>
      </w:r>
      <w:r w:rsidR="00333D97">
        <w:rPr>
          <w:rFonts w:asciiTheme="majorHAnsi" w:hAnsiTheme="majorHAnsi"/>
          <w:szCs w:val="24"/>
        </w:rPr>
        <w:t>BET</w:t>
      </w:r>
      <w:r w:rsidRPr="00301BA1">
        <w:rPr>
          <w:rFonts w:asciiTheme="majorHAnsi" w:hAnsiTheme="majorHAnsi"/>
          <w:szCs w:val="24"/>
        </w:rPr>
        <w:t>:</w:t>
      </w:r>
    </w:p>
    <w:p w14:paraId="14EE3E36" w14:textId="77777777" w:rsidR="003B1E49" w:rsidRPr="00301BA1" w:rsidRDefault="003B1E49" w:rsidP="008A1124">
      <w:pPr>
        <w:autoSpaceDE w:val="0"/>
        <w:autoSpaceDN w:val="0"/>
        <w:adjustRightInd w:val="0"/>
        <w:ind w:left="4320" w:firstLine="720"/>
        <w:jc w:val="both"/>
        <w:rPr>
          <w:rFonts w:asciiTheme="majorHAnsi" w:hAnsiTheme="majorHAnsi"/>
          <w:szCs w:val="24"/>
        </w:rPr>
      </w:pPr>
      <w:r w:rsidRPr="00301BA1">
        <w:rPr>
          <w:rFonts w:asciiTheme="majorHAnsi" w:hAnsiTheme="majorHAnsi"/>
          <w:szCs w:val="24"/>
        </w:rPr>
        <w:t>Adresse</w:t>
      </w:r>
      <w:r w:rsidR="002332BE">
        <w:rPr>
          <w:rFonts w:asciiTheme="majorHAnsi" w:hAnsiTheme="majorHAnsi"/>
          <w:szCs w:val="24"/>
        </w:rPr>
        <w:t> </w:t>
      </w:r>
      <w:r w:rsidRPr="00301BA1">
        <w:rPr>
          <w:rFonts w:asciiTheme="majorHAnsi" w:hAnsiTheme="majorHAnsi"/>
          <w:szCs w:val="24"/>
        </w:rPr>
        <w:t>:</w:t>
      </w:r>
    </w:p>
    <w:p w14:paraId="12D55B10" w14:textId="77777777" w:rsidR="003B1E49" w:rsidRPr="00301BA1" w:rsidRDefault="003B1E49" w:rsidP="003B1E49">
      <w:pPr>
        <w:autoSpaceDE w:val="0"/>
        <w:autoSpaceDN w:val="0"/>
        <w:adjustRightInd w:val="0"/>
        <w:jc w:val="center"/>
        <w:rPr>
          <w:rFonts w:asciiTheme="majorHAnsi" w:hAnsiTheme="majorHAnsi"/>
          <w:i/>
          <w:iCs/>
          <w:sz w:val="28"/>
          <w:szCs w:val="28"/>
        </w:rPr>
      </w:pPr>
    </w:p>
    <w:p w14:paraId="1E132631" w14:textId="77777777" w:rsidR="003B1E49" w:rsidRPr="00301BA1" w:rsidRDefault="003B1E49" w:rsidP="003B1E49">
      <w:pPr>
        <w:autoSpaceDE w:val="0"/>
        <w:autoSpaceDN w:val="0"/>
        <w:adjustRightInd w:val="0"/>
        <w:jc w:val="center"/>
        <w:rPr>
          <w:rFonts w:asciiTheme="majorHAnsi" w:hAnsiTheme="majorHAnsi"/>
          <w:i/>
          <w:iCs/>
          <w:sz w:val="28"/>
          <w:szCs w:val="28"/>
        </w:rPr>
      </w:pPr>
    </w:p>
    <w:p w14:paraId="5FACF42D" w14:textId="77777777" w:rsidR="003B1E49" w:rsidRPr="00301BA1" w:rsidRDefault="003B1E49" w:rsidP="003B1E49">
      <w:pPr>
        <w:rPr>
          <w:rFonts w:asciiTheme="majorHAnsi" w:hAnsiTheme="majorHAnsi" w:cs="Helvetica-Bold"/>
          <w:b/>
          <w:bCs/>
          <w:sz w:val="34"/>
          <w:szCs w:val="34"/>
        </w:rPr>
      </w:pPr>
      <w:r w:rsidRPr="00301BA1">
        <w:rPr>
          <w:rFonts w:asciiTheme="majorHAnsi" w:hAnsiTheme="majorHAnsi" w:cs="Helvetica-Bold"/>
          <w:b/>
          <w:bCs/>
          <w:sz w:val="34"/>
          <w:szCs w:val="34"/>
        </w:rPr>
        <w:br w:type="page"/>
      </w:r>
    </w:p>
    <w:p w14:paraId="09203C0A" w14:textId="77777777" w:rsidR="003B1E49" w:rsidRPr="00301BA1" w:rsidRDefault="003B1E49" w:rsidP="003B1E49">
      <w:pPr>
        <w:autoSpaceDE w:val="0"/>
        <w:autoSpaceDN w:val="0"/>
        <w:adjustRightInd w:val="0"/>
        <w:rPr>
          <w:rFonts w:asciiTheme="majorHAnsi" w:hAnsiTheme="majorHAnsi" w:cs="Helvetica-Bold"/>
          <w:b/>
          <w:bCs/>
          <w:sz w:val="34"/>
          <w:szCs w:val="34"/>
        </w:rPr>
      </w:pPr>
      <w:r w:rsidRPr="00301BA1">
        <w:rPr>
          <w:rFonts w:asciiTheme="majorHAnsi" w:hAnsiTheme="majorHAnsi" w:cs="Helvetica-Bold"/>
          <w:b/>
          <w:bCs/>
          <w:sz w:val="34"/>
          <w:szCs w:val="34"/>
        </w:rPr>
        <w:lastRenderedPageBreak/>
        <w:t xml:space="preserve">5B. Références du </w:t>
      </w:r>
      <w:r w:rsidR="00333D97">
        <w:rPr>
          <w:rFonts w:asciiTheme="majorHAnsi" w:hAnsiTheme="majorHAnsi" w:cs="Helvetica-Bold"/>
          <w:b/>
          <w:bCs/>
          <w:sz w:val="34"/>
          <w:szCs w:val="34"/>
        </w:rPr>
        <w:t>BET</w:t>
      </w:r>
    </w:p>
    <w:p w14:paraId="34AC0F5E" w14:textId="77777777" w:rsidR="003B1E49" w:rsidRPr="00301BA1" w:rsidRDefault="003B1E49" w:rsidP="00333D97">
      <w:pPr>
        <w:autoSpaceDE w:val="0"/>
        <w:autoSpaceDN w:val="0"/>
        <w:adjustRightInd w:val="0"/>
        <w:jc w:val="both"/>
        <w:rPr>
          <w:rFonts w:asciiTheme="majorHAnsi" w:hAnsiTheme="majorHAnsi" w:cs="Helvetica"/>
          <w:szCs w:val="24"/>
        </w:rPr>
      </w:pPr>
      <w:r w:rsidRPr="00301BA1">
        <w:rPr>
          <w:rFonts w:asciiTheme="majorHAnsi" w:hAnsiTheme="majorHAnsi" w:cs="Helvetica"/>
          <w:szCs w:val="24"/>
        </w:rPr>
        <w:t xml:space="preserve">Services rendus pendant les </w:t>
      </w:r>
      <w:r w:rsidRPr="00301BA1">
        <w:rPr>
          <w:rFonts w:asciiTheme="majorHAnsi" w:hAnsiTheme="majorHAnsi" w:cs="Helvetica"/>
          <w:b/>
          <w:szCs w:val="24"/>
        </w:rPr>
        <w:t>5</w:t>
      </w:r>
      <w:r w:rsidRPr="00301BA1">
        <w:rPr>
          <w:rFonts w:asciiTheme="majorHAnsi" w:hAnsiTheme="majorHAnsi" w:cs="Helvetica"/>
          <w:szCs w:val="24"/>
        </w:rPr>
        <w:t xml:space="preserve"> dernières années qui illustrent le mieux vos qualifications</w:t>
      </w:r>
    </w:p>
    <w:p w14:paraId="47D66AC8" w14:textId="77777777" w:rsidR="003B1E49" w:rsidRPr="00301BA1" w:rsidRDefault="003B1E49" w:rsidP="00333D97">
      <w:pPr>
        <w:autoSpaceDE w:val="0"/>
        <w:autoSpaceDN w:val="0"/>
        <w:adjustRightInd w:val="0"/>
        <w:jc w:val="both"/>
        <w:rPr>
          <w:rFonts w:asciiTheme="majorHAnsi" w:hAnsiTheme="majorHAnsi" w:cs="Helvetica"/>
          <w:szCs w:val="24"/>
        </w:rPr>
      </w:pPr>
      <w:r w:rsidRPr="00301BA1">
        <w:rPr>
          <w:rFonts w:asciiTheme="majorHAnsi" w:hAnsiTheme="majorHAnsi" w:cs="Helvetica"/>
          <w:szCs w:val="24"/>
        </w:rPr>
        <w:t>À l’aide du formulaire ci-dessous, indiquez les renseignements demandés pour chaque mission pertinente que votre société/organisme a obtenue par contrat, soit en tant que seule société, soit comme l’un des principaux partenaires d’un groupement.</w:t>
      </w:r>
    </w:p>
    <w:p w14:paraId="07CB4823" w14:textId="77777777" w:rsidR="003B1E49" w:rsidRPr="00301BA1" w:rsidRDefault="003B1E49" w:rsidP="003B1E49">
      <w:pPr>
        <w:autoSpaceDE w:val="0"/>
        <w:autoSpaceDN w:val="0"/>
        <w:adjustRightInd w:val="0"/>
        <w:rPr>
          <w:rFonts w:asciiTheme="majorHAnsi" w:hAnsiTheme="majorHAnsi" w:cs="Helvetica"/>
          <w:szCs w:val="24"/>
        </w:rPr>
      </w:pPr>
    </w:p>
    <w:tbl>
      <w:tblPr>
        <w:tblStyle w:val="Grilledutableau"/>
        <w:tblW w:w="0" w:type="auto"/>
        <w:tblLook w:val="04A0" w:firstRow="1" w:lastRow="0" w:firstColumn="1" w:lastColumn="0" w:noHBand="0" w:noVBand="1"/>
      </w:tblPr>
      <w:tblGrid>
        <w:gridCol w:w="4931"/>
        <w:gridCol w:w="4788"/>
      </w:tblGrid>
      <w:tr w:rsidR="003B1E49" w:rsidRPr="00301BA1" w14:paraId="4FA668A0" w14:textId="77777777" w:rsidTr="003B1E49">
        <w:tc>
          <w:tcPr>
            <w:tcW w:w="4788" w:type="dxa"/>
          </w:tcPr>
          <w:p w14:paraId="1C9B1326" w14:textId="7108EA60" w:rsidR="003B1E49" w:rsidRPr="00301BA1" w:rsidRDefault="003B1E49" w:rsidP="003B1E49">
            <w:pPr>
              <w:autoSpaceDE w:val="0"/>
              <w:autoSpaceDN w:val="0"/>
              <w:adjustRightInd w:val="0"/>
              <w:rPr>
                <w:rFonts w:asciiTheme="majorHAnsi" w:hAnsiTheme="majorHAnsi" w:cs="Helvetica"/>
                <w:szCs w:val="24"/>
              </w:rPr>
            </w:pPr>
            <w:r w:rsidRPr="00301BA1">
              <w:rPr>
                <w:rFonts w:asciiTheme="majorHAnsi" w:hAnsiTheme="majorHAnsi" w:cs="Helvetica"/>
                <w:szCs w:val="24"/>
              </w:rPr>
              <w:t xml:space="preserve">Nom de la </w:t>
            </w:r>
            <w:r w:rsidR="004866E8" w:rsidRPr="00301BA1">
              <w:rPr>
                <w:rFonts w:asciiTheme="majorHAnsi" w:hAnsiTheme="majorHAnsi" w:cs="Helvetica"/>
                <w:szCs w:val="24"/>
              </w:rPr>
              <w:t>Mission:</w:t>
            </w:r>
            <w:r w:rsidRPr="00301BA1">
              <w:rPr>
                <w:rFonts w:asciiTheme="majorHAnsi" w:hAnsiTheme="majorHAnsi" w:cs="Helvetica"/>
                <w:szCs w:val="24"/>
              </w:rPr>
              <w:t xml:space="preserve"> </w:t>
            </w:r>
          </w:p>
        </w:tc>
        <w:tc>
          <w:tcPr>
            <w:tcW w:w="4788" w:type="dxa"/>
          </w:tcPr>
          <w:p w14:paraId="043A67A2" w14:textId="7FF15100" w:rsidR="003B1E49" w:rsidRPr="00301BA1" w:rsidRDefault="003B1E49" w:rsidP="003B1E49">
            <w:pPr>
              <w:autoSpaceDE w:val="0"/>
              <w:autoSpaceDN w:val="0"/>
              <w:adjustRightInd w:val="0"/>
              <w:rPr>
                <w:rFonts w:asciiTheme="majorHAnsi" w:hAnsiTheme="majorHAnsi" w:cs="Helvetica"/>
                <w:szCs w:val="24"/>
              </w:rPr>
            </w:pPr>
            <w:r w:rsidRPr="00301BA1">
              <w:rPr>
                <w:rFonts w:asciiTheme="majorHAnsi" w:hAnsiTheme="majorHAnsi" w:cs="Helvetica"/>
                <w:szCs w:val="24"/>
              </w:rPr>
              <w:t xml:space="preserve"> </w:t>
            </w:r>
            <w:r w:rsidR="004866E8" w:rsidRPr="00301BA1">
              <w:rPr>
                <w:rFonts w:asciiTheme="majorHAnsi" w:hAnsiTheme="majorHAnsi" w:cs="Helvetica"/>
                <w:szCs w:val="24"/>
              </w:rPr>
              <w:t>Pays:</w:t>
            </w:r>
          </w:p>
        </w:tc>
      </w:tr>
      <w:tr w:rsidR="003B1E49" w:rsidRPr="00301BA1" w14:paraId="7216D882" w14:textId="77777777" w:rsidTr="003B1E49">
        <w:tc>
          <w:tcPr>
            <w:tcW w:w="4788" w:type="dxa"/>
          </w:tcPr>
          <w:p w14:paraId="3E08937F" w14:textId="6CECDF3D" w:rsidR="003B1E49" w:rsidRPr="00301BA1" w:rsidRDefault="004866E8" w:rsidP="003B1E49">
            <w:pPr>
              <w:autoSpaceDE w:val="0"/>
              <w:autoSpaceDN w:val="0"/>
              <w:adjustRightInd w:val="0"/>
              <w:rPr>
                <w:rFonts w:asciiTheme="majorHAnsi" w:hAnsiTheme="majorHAnsi" w:cs="Helvetica"/>
                <w:szCs w:val="24"/>
              </w:rPr>
            </w:pPr>
            <w:r w:rsidRPr="00301BA1">
              <w:rPr>
                <w:rFonts w:asciiTheme="majorHAnsi" w:hAnsiTheme="majorHAnsi" w:cs="Helvetica"/>
                <w:szCs w:val="24"/>
              </w:rPr>
              <w:t>Lieu:</w:t>
            </w:r>
          </w:p>
        </w:tc>
        <w:tc>
          <w:tcPr>
            <w:tcW w:w="4788" w:type="dxa"/>
          </w:tcPr>
          <w:p w14:paraId="6A0F5304" w14:textId="77777777" w:rsidR="003B1E49" w:rsidRPr="00301BA1" w:rsidRDefault="003B1E49" w:rsidP="003B1E49">
            <w:pPr>
              <w:autoSpaceDE w:val="0"/>
              <w:autoSpaceDN w:val="0"/>
              <w:adjustRightInd w:val="0"/>
              <w:rPr>
                <w:rFonts w:asciiTheme="majorHAnsi" w:hAnsiTheme="majorHAnsi" w:cs="Helvetica"/>
                <w:szCs w:val="24"/>
                <w:lang w:val="fr-FR"/>
              </w:rPr>
            </w:pPr>
            <w:r w:rsidRPr="00301BA1">
              <w:rPr>
                <w:rFonts w:asciiTheme="majorHAnsi" w:hAnsiTheme="majorHAnsi" w:cs="Helvetica"/>
                <w:szCs w:val="24"/>
                <w:lang w:val="fr-FR"/>
              </w:rPr>
              <w:t>Personnel spécialisé fourni par votre société/organisme (profils)</w:t>
            </w:r>
          </w:p>
          <w:p w14:paraId="68F09F29" w14:textId="77777777" w:rsidR="003B1E49" w:rsidRPr="00301BA1" w:rsidRDefault="003B1E49" w:rsidP="003B1E49">
            <w:pPr>
              <w:autoSpaceDE w:val="0"/>
              <w:autoSpaceDN w:val="0"/>
              <w:adjustRightInd w:val="0"/>
              <w:rPr>
                <w:rFonts w:asciiTheme="majorHAnsi" w:hAnsiTheme="majorHAnsi" w:cs="Helvetica"/>
                <w:szCs w:val="24"/>
                <w:lang w:val="fr-FR"/>
              </w:rPr>
            </w:pPr>
          </w:p>
        </w:tc>
      </w:tr>
      <w:tr w:rsidR="003B1E49" w:rsidRPr="00301BA1" w14:paraId="4092E1BB" w14:textId="77777777" w:rsidTr="003B1E49">
        <w:tc>
          <w:tcPr>
            <w:tcW w:w="4788" w:type="dxa"/>
          </w:tcPr>
          <w:p w14:paraId="717CF3A7" w14:textId="77777777" w:rsidR="003B1E49" w:rsidRPr="00301BA1" w:rsidRDefault="003B1E49" w:rsidP="003B1E49">
            <w:pPr>
              <w:autoSpaceDE w:val="0"/>
              <w:autoSpaceDN w:val="0"/>
              <w:adjustRightInd w:val="0"/>
              <w:rPr>
                <w:rFonts w:asciiTheme="majorHAnsi" w:hAnsiTheme="majorHAnsi" w:cs="Helvetica"/>
                <w:szCs w:val="24"/>
              </w:rPr>
            </w:pPr>
            <w:r w:rsidRPr="00301BA1">
              <w:rPr>
                <w:rFonts w:asciiTheme="majorHAnsi" w:hAnsiTheme="majorHAnsi" w:cs="Helvetica"/>
                <w:szCs w:val="24"/>
              </w:rPr>
              <w:t xml:space="preserve">Nom du Client: </w:t>
            </w:r>
          </w:p>
        </w:tc>
        <w:tc>
          <w:tcPr>
            <w:tcW w:w="4788" w:type="dxa"/>
          </w:tcPr>
          <w:p w14:paraId="619C3465" w14:textId="77777777" w:rsidR="003B1E49" w:rsidRPr="00301BA1" w:rsidRDefault="003B1E49" w:rsidP="003B1E49">
            <w:pPr>
              <w:autoSpaceDE w:val="0"/>
              <w:autoSpaceDN w:val="0"/>
              <w:adjustRightInd w:val="0"/>
              <w:rPr>
                <w:rFonts w:asciiTheme="majorHAnsi" w:hAnsiTheme="majorHAnsi" w:cs="Helvetica"/>
                <w:szCs w:val="24"/>
                <w:lang w:val="fr-FR"/>
              </w:rPr>
            </w:pPr>
            <w:r w:rsidRPr="00301BA1">
              <w:rPr>
                <w:rFonts w:asciiTheme="majorHAnsi" w:hAnsiTheme="majorHAnsi" w:cs="Helvetica"/>
                <w:szCs w:val="24"/>
                <w:lang w:val="fr-FR"/>
              </w:rPr>
              <w:t xml:space="preserve">Nombre d’employés ayant participé à la Mission </w:t>
            </w:r>
          </w:p>
        </w:tc>
      </w:tr>
      <w:tr w:rsidR="003B1E49" w:rsidRPr="00301BA1" w14:paraId="6FA1CBA1" w14:textId="77777777" w:rsidTr="003B1E49">
        <w:tc>
          <w:tcPr>
            <w:tcW w:w="4788" w:type="dxa"/>
          </w:tcPr>
          <w:p w14:paraId="5DEA9102" w14:textId="77777777" w:rsidR="003B1E49" w:rsidRPr="00301BA1" w:rsidRDefault="003B1E49" w:rsidP="003B1E49">
            <w:pPr>
              <w:autoSpaceDE w:val="0"/>
              <w:autoSpaceDN w:val="0"/>
              <w:adjustRightInd w:val="0"/>
              <w:rPr>
                <w:rFonts w:asciiTheme="majorHAnsi" w:hAnsiTheme="majorHAnsi" w:cs="Helvetica"/>
                <w:szCs w:val="24"/>
              </w:rPr>
            </w:pPr>
            <w:proofErr w:type="spellStart"/>
            <w:r w:rsidRPr="00301BA1">
              <w:rPr>
                <w:rFonts w:asciiTheme="majorHAnsi" w:hAnsiTheme="majorHAnsi" w:cs="Helvetica"/>
                <w:szCs w:val="24"/>
              </w:rPr>
              <w:t>Adresse</w:t>
            </w:r>
            <w:proofErr w:type="spellEnd"/>
            <w:r w:rsidRPr="00301BA1">
              <w:rPr>
                <w:rFonts w:asciiTheme="majorHAnsi" w:hAnsiTheme="majorHAnsi" w:cs="Helvetica"/>
                <w:szCs w:val="24"/>
              </w:rPr>
              <w:t xml:space="preserve"> : </w:t>
            </w:r>
          </w:p>
        </w:tc>
        <w:tc>
          <w:tcPr>
            <w:tcW w:w="4788" w:type="dxa"/>
          </w:tcPr>
          <w:p w14:paraId="0AC9DDE9" w14:textId="77777777" w:rsidR="003B1E49" w:rsidRPr="00301BA1" w:rsidRDefault="003B1E49" w:rsidP="003B1E49">
            <w:pPr>
              <w:autoSpaceDE w:val="0"/>
              <w:autoSpaceDN w:val="0"/>
              <w:adjustRightInd w:val="0"/>
              <w:rPr>
                <w:rFonts w:asciiTheme="majorHAnsi" w:hAnsiTheme="majorHAnsi" w:cs="Helvetica"/>
                <w:szCs w:val="24"/>
                <w:lang w:val="fr-FR"/>
              </w:rPr>
            </w:pPr>
            <w:r w:rsidRPr="00301BA1">
              <w:rPr>
                <w:rFonts w:asciiTheme="majorHAnsi" w:hAnsiTheme="majorHAnsi" w:cs="Helvetica"/>
                <w:szCs w:val="24"/>
                <w:lang w:val="fr-FR"/>
              </w:rPr>
              <w:t>Nombre de mois de travail</w:t>
            </w:r>
            <w:r w:rsidR="002332BE">
              <w:rPr>
                <w:rFonts w:asciiTheme="majorHAnsi" w:hAnsiTheme="majorHAnsi" w:cs="Helvetica"/>
                <w:szCs w:val="24"/>
                <w:lang w:val="fr-FR"/>
              </w:rPr>
              <w:t> </w:t>
            </w:r>
            <w:r w:rsidRPr="00301BA1">
              <w:rPr>
                <w:rFonts w:asciiTheme="majorHAnsi" w:hAnsiTheme="majorHAnsi" w:cs="Helvetica"/>
                <w:szCs w:val="24"/>
                <w:lang w:val="fr-FR"/>
              </w:rPr>
              <w:t xml:space="preserve">; </w:t>
            </w:r>
          </w:p>
          <w:p w14:paraId="7D52E17F" w14:textId="77777777" w:rsidR="003B1E49" w:rsidRPr="00301BA1" w:rsidRDefault="003B1E49" w:rsidP="003B1E49">
            <w:pPr>
              <w:autoSpaceDE w:val="0"/>
              <w:autoSpaceDN w:val="0"/>
              <w:adjustRightInd w:val="0"/>
              <w:rPr>
                <w:rFonts w:asciiTheme="majorHAnsi" w:hAnsiTheme="majorHAnsi" w:cs="Helvetica"/>
                <w:szCs w:val="24"/>
                <w:lang w:val="fr-FR"/>
              </w:rPr>
            </w:pPr>
          </w:p>
        </w:tc>
      </w:tr>
      <w:tr w:rsidR="003B1E49" w:rsidRPr="00301BA1" w14:paraId="7685D0D0" w14:textId="77777777" w:rsidTr="003B1E49">
        <w:tc>
          <w:tcPr>
            <w:tcW w:w="4788" w:type="dxa"/>
          </w:tcPr>
          <w:p w14:paraId="2D0DE17E" w14:textId="77777777" w:rsidR="003B1E49" w:rsidRPr="00301BA1" w:rsidRDefault="003B1E49" w:rsidP="003B1E49">
            <w:pPr>
              <w:autoSpaceDE w:val="0"/>
              <w:autoSpaceDN w:val="0"/>
              <w:adjustRightInd w:val="0"/>
              <w:rPr>
                <w:rFonts w:asciiTheme="majorHAnsi" w:hAnsiTheme="majorHAnsi" w:cs="Helvetica"/>
                <w:szCs w:val="24"/>
              </w:rPr>
            </w:pPr>
            <w:proofErr w:type="spellStart"/>
            <w:r w:rsidRPr="00301BA1">
              <w:rPr>
                <w:rFonts w:asciiTheme="majorHAnsi" w:hAnsiTheme="majorHAnsi" w:cs="Helvetica"/>
                <w:szCs w:val="24"/>
              </w:rPr>
              <w:t>Délai</w:t>
            </w:r>
            <w:proofErr w:type="spellEnd"/>
            <w:r w:rsidRPr="00301BA1">
              <w:rPr>
                <w:rFonts w:asciiTheme="majorHAnsi" w:hAnsiTheme="majorHAnsi" w:cs="Helvetica"/>
                <w:szCs w:val="24"/>
              </w:rPr>
              <w:t xml:space="preserve"> :</w:t>
            </w:r>
          </w:p>
        </w:tc>
        <w:tc>
          <w:tcPr>
            <w:tcW w:w="4788" w:type="dxa"/>
          </w:tcPr>
          <w:p w14:paraId="089057F3" w14:textId="65FCB920" w:rsidR="003B1E49" w:rsidRPr="00301BA1" w:rsidRDefault="00115705" w:rsidP="003B1E49">
            <w:pPr>
              <w:autoSpaceDE w:val="0"/>
              <w:autoSpaceDN w:val="0"/>
              <w:adjustRightInd w:val="0"/>
              <w:rPr>
                <w:rFonts w:asciiTheme="majorHAnsi" w:hAnsiTheme="majorHAnsi" w:cs="Helvetica"/>
                <w:szCs w:val="24"/>
              </w:rPr>
            </w:pPr>
            <w:proofErr w:type="spellStart"/>
            <w:r w:rsidRPr="00301BA1">
              <w:rPr>
                <w:rFonts w:asciiTheme="majorHAnsi" w:hAnsiTheme="majorHAnsi" w:cs="Helvetica"/>
                <w:szCs w:val="24"/>
              </w:rPr>
              <w:t>D</w:t>
            </w:r>
            <w:r w:rsidR="003B1E49" w:rsidRPr="00301BA1">
              <w:rPr>
                <w:rFonts w:asciiTheme="majorHAnsi" w:hAnsiTheme="majorHAnsi" w:cs="Helvetica"/>
                <w:szCs w:val="24"/>
              </w:rPr>
              <w:t>urée</w:t>
            </w:r>
            <w:proofErr w:type="spellEnd"/>
            <w:r w:rsidR="003B1E49" w:rsidRPr="00301BA1">
              <w:rPr>
                <w:rFonts w:asciiTheme="majorHAnsi" w:hAnsiTheme="majorHAnsi" w:cs="Helvetica"/>
                <w:szCs w:val="24"/>
              </w:rPr>
              <w:t xml:space="preserve"> de la </w:t>
            </w:r>
            <w:r w:rsidR="004866E8" w:rsidRPr="00301BA1">
              <w:rPr>
                <w:rFonts w:asciiTheme="majorHAnsi" w:hAnsiTheme="majorHAnsi" w:cs="Helvetica"/>
                <w:szCs w:val="24"/>
              </w:rPr>
              <w:t>Mission:</w:t>
            </w:r>
          </w:p>
          <w:p w14:paraId="248AA918" w14:textId="77777777" w:rsidR="003B1E49" w:rsidRPr="00301BA1" w:rsidRDefault="003B1E49" w:rsidP="003B1E49">
            <w:pPr>
              <w:autoSpaceDE w:val="0"/>
              <w:autoSpaceDN w:val="0"/>
              <w:adjustRightInd w:val="0"/>
              <w:rPr>
                <w:rFonts w:asciiTheme="majorHAnsi" w:hAnsiTheme="majorHAnsi" w:cs="Helvetica"/>
                <w:szCs w:val="24"/>
              </w:rPr>
            </w:pPr>
          </w:p>
        </w:tc>
      </w:tr>
      <w:tr w:rsidR="003B1E49" w:rsidRPr="00301BA1" w14:paraId="3FD002E3" w14:textId="77777777" w:rsidTr="003B1E49">
        <w:tc>
          <w:tcPr>
            <w:tcW w:w="4788" w:type="dxa"/>
          </w:tcPr>
          <w:p w14:paraId="06A8A644" w14:textId="77777777" w:rsidR="003B1E49" w:rsidRPr="00301BA1" w:rsidRDefault="003B1E49" w:rsidP="00FE6326">
            <w:pPr>
              <w:autoSpaceDE w:val="0"/>
              <w:autoSpaceDN w:val="0"/>
              <w:adjustRightInd w:val="0"/>
              <w:ind w:right="-1381"/>
              <w:rPr>
                <w:rFonts w:asciiTheme="majorHAnsi" w:hAnsiTheme="majorHAnsi" w:cs="Helvetica"/>
                <w:szCs w:val="24"/>
                <w:lang w:val="fr-FR"/>
              </w:rPr>
            </w:pPr>
            <w:r w:rsidRPr="00301BA1">
              <w:rPr>
                <w:rFonts w:asciiTheme="majorHAnsi" w:hAnsiTheme="majorHAnsi" w:cs="Helvetica"/>
                <w:szCs w:val="24"/>
                <w:lang w:val="fr-FR"/>
              </w:rPr>
              <w:t>Date de démarrage</w:t>
            </w:r>
            <w:r w:rsidR="002332BE">
              <w:rPr>
                <w:rFonts w:asciiTheme="majorHAnsi" w:hAnsiTheme="majorHAnsi" w:cs="Helvetica"/>
                <w:szCs w:val="24"/>
                <w:lang w:val="fr-FR"/>
              </w:rPr>
              <w:t> </w:t>
            </w:r>
            <w:r w:rsidR="00FE6326">
              <w:rPr>
                <w:rFonts w:asciiTheme="majorHAnsi" w:hAnsiTheme="majorHAnsi" w:cs="Helvetica"/>
                <w:szCs w:val="24"/>
                <w:lang w:val="fr-FR"/>
              </w:rPr>
              <w:t xml:space="preserve">:            </w:t>
            </w:r>
            <w:r w:rsidRPr="00301BA1">
              <w:rPr>
                <w:rFonts w:asciiTheme="majorHAnsi" w:hAnsiTheme="majorHAnsi" w:cs="Helvetica"/>
                <w:szCs w:val="24"/>
                <w:lang w:val="fr-FR"/>
              </w:rPr>
              <w:t>Date d’achèvement</w:t>
            </w:r>
            <w:r w:rsidR="00FE6326">
              <w:rPr>
                <w:rFonts w:asciiTheme="majorHAnsi" w:hAnsiTheme="majorHAnsi" w:cs="Helvetica"/>
                <w:szCs w:val="24"/>
                <w:lang w:val="fr-FR"/>
              </w:rPr>
              <w:t> :</w:t>
            </w:r>
            <w:r w:rsidRPr="00301BA1">
              <w:rPr>
                <w:rFonts w:asciiTheme="majorHAnsi" w:hAnsiTheme="majorHAnsi" w:cs="Helvetica"/>
                <w:szCs w:val="24"/>
                <w:lang w:val="fr-FR"/>
              </w:rPr>
              <w:t xml:space="preserve"> </w:t>
            </w:r>
          </w:p>
          <w:p w14:paraId="0EFF24FF" w14:textId="77777777" w:rsidR="003B1E49" w:rsidRPr="00301BA1" w:rsidRDefault="003B1E49" w:rsidP="003B1E49">
            <w:pPr>
              <w:autoSpaceDE w:val="0"/>
              <w:autoSpaceDN w:val="0"/>
              <w:adjustRightInd w:val="0"/>
              <w:rPr>
                <w:rFonts w:asciiTheme="majorHAnsi" w:hAnsiTheme="majorHAnsi" w:cs="Helvetica"/>
                <w:szCs w:val="24"/>
                <w:lang w:val="fr-FR"/>
              </w:rPr>
            </w:pPr>
            <w:r w:rsidRPr="00301BA1">
              <w:rPr>
                <w:rFonts w:asciiTheme="majorHAnsi" w:hAnsiTheme="majorHAnsi" w:cs="Helvetica-Oblique"/>
                <w:i/>
                <w:iCs/>
                <w:sz w:val="20"/>
                <w:lang w:val="fr-FR"/>
              </w:rPr>
              <w:t>(mois/année)</w:t>
            </w:r>
            <w:r w:rsidR="002332BE">
              <w:rPr>
                <w:rFonts w:asciiTheme="majorHAnsi" w:hAnsiTheme="majorHAnsi" w:cs="Helvetica-Oblique"/>
                <w:i/>
                <w:iCs/>
                <w:sz w:val="20"/>
                <w:lang w:val="fr-FR"/>
              </w:rPr>
              <w:t> </w:t>
            </w:r>
            <w:r w:rsidRPr="00301BA1">
              <w:rPr>
                <w:rFonts w:asciiTheme="majorHAnsi" w:hAnsiTheme="majorHAnsi" w:cs="Helvetica"/>
                <w:szCs w:val="24"/>
                <w:lang w:val="fr-FR"/>
              </w:rPr>
              <w:t xml:space="preserve">                                  </w:t>
            </w:r>
            <w:r w:rsidRPr="00301BA1">
              <w:rPr>
                <w:rFonts w:asciiTheme="majorHAnsi" w:hAnsiTheme="majorHAnsi" w:cs="Helvetica-Oblique"/>
                <w:i/>
                <w:iCs/>
                <w:sz w:val="20"/>
                <w:lang w:val="fr-FR"/>
              </w:rPr>
              <w:t xml:space="preserve">(mois/année) </w:t>
            </w:r>
            <w:r w:rsidRPr="00301BA1">
              <w:rPr>
                <w:rFonts w:asciiTheme="majorHAnsi" w:hAnsiTheme="majorHAnsi" w:cs="Helvetica"/>
                <w:szCs w:val="24"/>
                <w:lang w:val="fr-FR"/>
              </w:rPr>
              <w:t xml:space="preserve"> </w:t>
            </w:r>
          </w:p>
        </w:tc>
        <w:tc>
          <w:tcPr>
            <w:tcW w:w="4788" w:type="dxa"/>
          </w:tcPr>
          <w:p w14:paraId="6D3AF724" w14:textId="77777777" w:rsidR="003B1E49" w:rsidRPr="00301BA1" w:rsidRDefault="003B1E49" w:rsidP="003B1E49">
            <w:pPr>
              <w:autoSpaceDE w:val="0"/>
              <w:autoSpaceDN w:val="0"/>
              <w:adjustRightInd w:val="0"/>
              <w:rPr>
                <w:rFonts w:asciiTheme="majorHAnsi" w:hAnsiTheme="majorHAnsi" w:cs="Helvetica"/>
                <w:szCs w:val="24"/>
                <w:lang w:val="fr-FR"/>
              </w:rPr>
            </w:pPr>
            <w:r w:rsidRPr="00301BA1">
              <w:rPr>
                <w:rFonts w:asciiTheme="majorHAnsi" w:hAnsiTheme="majorHAnsi" w:cs="Helvetica"/>
                <w:szCs w:val="24"/>
                <w:lang w:val="fr-FR"/>
              </w:rPr>
              <w:t>Valeur approximative des services</w:t>
            </w:r>
            <w:r w:rsidRPr="00301BA1">
              <w:rPr>
                <w:rFonts w:asciiTheme="majorHAnsi" w:hAnsiTheme="majorHAnsi" w:cs="Helvetica-Oblique"/>
                <w:i/>
                <w:iCs/>
                <w:sz w:val="20"/>
                <w:lang w:val="fr-FR"/>
              </w:rPr>
              <w:t xml:space="preserve"> </w:t>
            </w:r>
            <w:r w:rsidRPr="00301BA1">
              <w:rPr>
                <w:rFonts w:asciiTheme="majorHAnsi" w:hAnsiTheme="majorHAnsi" w:cs="Helvetica"/>
                <w:szCs w:val="24"/>
                <w:lang w:val="fr-FR"/>
              </w:rPr>
              <w:t>(en francs CFA HT)</w:t>
            </w:r>
            <w:r w:rsidR="002332BE">
              <w:rPr>
                <w:rFonts w:asciiTheme="majorHAnsi" w:hAnsiTheme="majorHAnsi" w:cs="Helvetica"/>
                <w:szCs w:val="24"/>
                <w:lang w:val="fr-FR"/>
              </w:rPr>
              <w:t> </w:t>
            </w:r>
            <w:r w:rsidRPr="00301BA1">
              <w:rPr>
                <w:rFonts w:asciiTheme="majorHAnsi" w:hAnsiTheme="majorHAnsi" w:cs="Helvetica"/>
                <w:szCs w:val="24"/>
                <w:lang w:val="fr-FR"/>
              </w:rPr>
              <w:t>:</w:t>
            </w:r>
          </w:p>
          <w:p w14:paraId="0A281C3D" w14:textId="77777777" w:rsidR="003B1E49" w:rsidRPr="00301BA1" w:rsidRDefault="003B1E49" w:rsidP="003B1E49">
            <w:pPr>
              <w:autoSpaceDE w:val="0"/>
              <w:autoSpaceDN w:val="0"/>
              <w:adjustRightInd w:val="0"/>
              <w:rPr>
                <w:rFonts w:asciiTheme="majorHAnsi" w:hAnsiTheme="majorHAnsi" w:cs="Helvetica"/>
                <w:szCs w:val="24"/>
                <w:lang w:val="fr-FR"/>
              </w:rPr>
            </w:pPr>
          </w:p>
        </w:tc>
      </w:tr>
      <w:tr w:rsidR="003B1E49" w:rsidRPr="00301BA1" w14:paraId="1A7283C2" w14:textId="77777777" w:rsidTr="003B1E49">
        <w:tc>
          <w:tcPr>
            <w:tcW w:w="4788" w:type="dxa"/>
          </w:tcPr>
          <w:p w14:paraId="2A0B972E" w14:textId="77777777" w:rsidR="003B1E49" w:rsidRPr="00301BA1" w:rsidRDefault="003B1E49" w:rsidP="003B1E49">
            <w:pPr>
              <w:autoSpaceDE w:val="0"/>
              <w:autoSpaceDN w:val="0"/>
              <w:adjustRightInd w:val="0"/>
              <w:rPr>
                <w:rFonts w:asciiTheme="majorHAnsi" w:hAnsiTheme="majorHAnsi" w:cs="Helvetica"/>
                <w:szCs w:val="24"/>
                <w:lang w:val="fr-FR"/>
              </w:rPr>
            </w:pPr>
            <w:r w:rsidRPr="00301BA1">
              <w:rPr>
                <w:rFonts w:asciiTheme="majorHAnsi" w:hAnsiTheme="majorHAnsi" w:cs="Helvetica"/>
                <w:szCs w:val="24"/>
                <w:lang w:val="fr-FR"/>
              </w:rPr>
              <w:t>Nom des prestataires associés/partenaires éventuels</w:t>
            </w:r>
            <w:r w:rsidR="002332BE">
              <w:rPr>
                <w:rFonts w:asciiTheme="majorHAnsi" w:hAnsiTheme="majorHAnsi" w:cs="Helvetica"/>
                <w:szCs w:val="24"/>
                <w:lang w:val="fr-FR"/>
              </w:rPr>
              <w:t> </w:t>
            </w:r>
            <w:r w:rsidRPr="00301BA1">
              <w:rPr>
                <w:rFonts w:asciiTheme="majorHAnsi" w:hAnsiTheme="majorHAnsi" w:cs="Helvetica"/>
                <w:szCs w:val="24"/>
                <w:lang w:val="fr-FR"/>
              </w:rPr>
              <w:t xml:space="preserve">: </w:t>
            </w:r>
          </w:p>
        </w:tc>
        <w:tc>
          <w:tcPr>
            <w:tcW w:w="4788" w:type="dxa"/>
          </w:tcPr>
          <w:p w14:paraId="19B39BF3" w14:textId="77777777" w:rsidR="003B1E49" w:rsidRPr="00301BA1" w:rsidRDefault="003B1E49" w:rsidP="003B1E49">
            <w:pPr>
              <w:autoSpaceDE w:val="0"/>
              <w:autoSpaceDN w:val="0"/>
              <w:adjustRightInd w:val="0"/>
              <w:rPr>
                <w:rFonts w:asciiTheme="majorHAnsi" w:hAnsiTheme="majorHAnsi" w:cs="Helvetica"/>
                <w:szCs w:val="24"/>
                <w:lang w:val="fr-FR"/>
              </w:rPr>
            </w:pPr>
            <w:r w:rsidRPr="00301BA1">
              <w:rPr>
                <w:rFonts w:asciiTheme="majorHAnsi" w:hAnsiTheme="majorHAnsi" w:cs="Helvetica"/>
                <w:szCs w:val="24"/>
                <w:lang w:val="fr-FR"/>
              </w:rPr>
              <w:t>Nombre de mois de travail de spécialistes fournis par les prestataires associés</w:t>
            </w:r>
            <w:r w:rsidR="002332BE">
              <w:rPr>
                <w:rFonts w:asciiTheme="majorHAnsi" w:hAnsiTheme="majorHAnsi" w:cs="Helvetica"/>
                <w:szCs w:val="24"/>
                <w:lang w:val="fr-FR"/>
              </w:rPr>
              <w:t> </w:t>
            </w:r>
            <w:r w:rsidRPr="00301BA1">
              <w:rPr>
                <w:rFonts w:asciiTheme="majorHAnsi" w:hAnsiTheme="majorHAnsi" w:cs="Helvetica"/>
                <w:szCs w:val="24"/>
                <w:lang w:val="fr-FR"/>
              </w:rPr>
              <w:t>:</w:t>
            </w:r>
          </w:p>
        </w:tc>
      </w:tr>
      <w:tr w:rsidR="003B1E49" w:rsidRPr="00301BA1" w14:paraId="4503058C" w14:textId="77777777" w:rsidTr="003B1E49">
        <w:tc>
          <w:tcPr>
            <w:tcW w:w="4788" w:type="dxa"/>
          </w:tcPr>
          <w:p w14:paraId="36357215" w14:textId="77777777" w:rsidR="003B1E49" w:rsidRPr="00301BA1" w:rsidRDefault="003B1E49" w:rsidP="003B1E49">
            <w:pPr>
              <w:autoSpaceDE w:val="0"/>
              <w:autoSpaceDN w:val="0"/>
              <w:adjustRightInd w:val="0"/>
              <w:rPr>
                <w:rFonts w:asciiTheme="majorHAnsi" w:hAnsiTheme="majorHAnsi" w:cs="Helvetica"/>
                <w:szCs w:val="24"/>
                <w:lang w:val="fr-FR"/>
              </w:rPr>
            </w:pPr>
            <w:r w:rsidRPr="00301BA1">
              <w:rPr>
                <w:rFonts w:asciiTheme="majorHAnsi" w:hAnsiTheme="majorHAnsi" w:cs="Helvetica"/>
                <w:szCs w:val="24"/>
                <w:lang w:val="fr-FR"/>
              </w:rPr>
              <w:t>Nom et fonctions des responsables (Directeur/Coordinateur du projet, Responsable de l’équipe)</w:t>
            </w:r>
            <w:r w:rsidR="002332BE">
              <w:rPr>
                <w:rFonts w:asciiTheme="majorHAnsi" w:hAnsiTheme="majorHAnsi" w:cs="Helvetica"/>
                <w:szCs w:val="24"/>
                <w:lang w:val="fr-FR"/>
              </w:rPr>
              <w:t> </w:t>
            </w:r>
            <w:r w:rsidRPr="00301BA1">
              <w:rPr>
                <w:rFonts w:asciiTheme="majorHAnsi" w:hAnsiTheme="majorHAnsi" w:cs="Helvetica"/>
                <w:szCs w:val="24"/>
                <w:lang w:val="fr-FR"/>
              </w:rPr>
              <w:t>:</w:t>
            </w:r>
          </w:p>
          <w:p w14:paraId="3B6669D8" w14:textId="77777777" w:rsidR="003B1E49" w:rsidRPr="00301BA1" w:rsidRDefault="003B1E49" w:rsidP="003B1E49">
            <w:pPr>
              <w:autoSpaceDE w:val="0"/>
              <w:autoSpaceDN w:val="0"/>
              <w:adjustRightInd w:val="0"/>
              <w:rPr>
                <w:rFonts w:asciiTheme="majorHAnsi" w:hAnsiTheme="majorHAnsi" w:cs="Helvetica"/>
                <w:szCs w:val="24"/>
                <w:lang w:val="fr-FR"/>
              </w:rPr>
            </w:pPr>
          </w:p>
        </w:tc>
        <w:tc>
          <w:tcPr>
            <w:tcW w:w="4788" w:type="dxa"/>
          </w:tcPr>
          <w:p w14:paraId="62F7519E" w14:textId="77777777" w:rsidR="003B1E49" w:rsidRPr="00301BA1" w:rsidRDefault="003B1E49" w:rsidP="003B1E49">
            <w:pPr>
              <w:autoSpaceDE w:val="0"/>
              <w:autoSpaceDN w:val="0"/>
              <w:adjustRightInd w:val="0"/>
              <w:rPr>
                <w:rFonts w:asciiTheme="majorHAnsi" w:hAnsiTheme="majorHAnsi" w:cs="Helvetica"/>
                <w:szCs w:val="24"/>
                <w:lang w:val="fr-FR"/>
              </w:rPr>
            </w:pPr>
          </w:p>
        </w:tc>
      </w:tr>
      <w:tr w:rsidR="003B1E49" w:rsidRPr="00301BA1" w14:paraId="3F313CDE" w14:textId="77777777" w:rsidTr="003B1E49">
        <w:tc>
          <w:tcPr>
            <w:tcW w:w="4788" w:type="dxa"/>
          </w:tcPr>
          <w:p w14:paraId="1FF89BF6" w14:textId="77777777" w:rsidR="003B1E49" w:rsidRPr="00301BA1" w:rsidRDefault="003B1E49" w:rsidP="003B1E49">
            <w:pPr>
              <w:autoSpaceDE w:val="0"/>
              <w:autoSpaceDN w:val="0"/>
              <w:adjustRightInd w:val="0"/>
              <w:rPr>
                <w:rFonts w:asciiTheme="majorHAnsi" w:hAnsiTheme="majorHAnsi" w:cs="Helvetica"/>
                <w:szCs w:val="24"/>
              </w:rPr>
            </w:pPr>
            <w:proofErr w:type="spellStart"/>
            <w:r w:rsidRPr="00301BA1">
              <w:rPr>
                <w:rFonts w:asciiTheme="majorHAnsi" w:hAnsiTheme="majorHAnsi" w:cs="Helvetica"/>
                <w:szCs w:val="24"/>
              </w:rPr>
              <w:t>Descriptif</w:t>
            </w:r>
            <w:proofErr w:type="spellEnd"/>
            <w:r w:rsidRPr="00301BA1">
              <w:rPr>
                <w:rFonts w:asciiTheme="majorHAnsi" w:hAnsiTheme="majorHAnsi" w:cs="Helvetica"/>
                <w:szCs w:val="24"/>
              </w:rPr>
              <w:t xml:space="preserve"> du </w:t>
            </w:r>
            <w:proofErr w:type="spellStart"/>
            <w:r w:rsidRPr="00301BA1">
              <w:rPr>
                <w:rFonts w:asciiTheme="majorHAnsi" w:hAnsiTheme="majorHAnsi" w:cs="Helvetica"/>
                <w:szCs w:val="24"/>
              </w:rPr>
              <w:t>projet</w:t>
            </w:r>
            <w:proofErr w:type="spellEnd"/>
            <w:r w:rsidRPr="00301BA1">
              <w:rPr>
                <w:rFonts w:asciiTheme="majorHAnsi" w:hAnsiTheme="majorHAnsi" w:cs="Helvetica"/>
                <w:szCs w:val="24"/>
              </w:rPr>
              <w:t xml:space="preserve"> :</w:t>
            </w:r>
          </w:p>
          <w:p w14:paraId="1F83E684" w14:textId="77777777" w:rsidR="003B1E49" w:rsidRPr="00301BA1" w:rsidRDefault="003B1E49" w:rsidP="003B1E49">
            <w:pPr>
              <w:autoSpaceDE w:val="0"/>
              <w:autoSpaceDN w:val="0"/>
              <w:adjustRightInd w:val="0"/>
              <w:rPr>
                <w:rFonts w:asciiTheme="majorHAnsi" w:hAnsiTheme="majorHAnsi" w:cs="Helvetica"/>
                <w:szCs w:val="24"/>
              </w:rPr>
            </w:pPr>
          </w:p>
          <w:p w14:paraId="222F07A2" w14:textId="77777777" w:rsidR="003B1E49" w:rsidRPr="00301BA1" w:rsidRDefault="003B1E49" w:rsidP="003B1E49">
            <w:pPr>
              <w:autoSpaceDE w:val="0"/>
              <w:autoSpaceDN w:val="0"/>
              <w:adjustRightInd w:val="0"/>
              <w:rPr>
                <w:rFonts w:asciiTheme="majorHAnsi" w:hAnsiTheme="majorHAnsi" w:cs="Helvetica"/>
                <w:szCs w:val="24"/>
              </w:rPr>
            </w:pPr>
          </w:p>
        </w:tc>
        <w:tc>
          <w:tcPr>
            <w:tcW w:w="4788" w:type="dxa"/>
          </w:tcPr>
          <w:p w14:paraId="014495BE" w14:textId="77777777" w:rsidR="003B1E49" w:rsidRPr="00301BA1" w:rsidRDefault="003B1E49" w:rsidP="003B1E49">
            <w:pPr>
              <w:autoSpaceDE w:val="0"/>
              <w:autoSpaceDN w:val="0"/>
              <w:adjustRightInd w:val="0"/>
              <w:rPr>
                <w:rFonts w:asciiTheme="majorHAnsi" w:hAnsiTheme="majorHAnsi" w:cs="Helvetica"/>
                <w:szCs w:val="24"/>
              </w:rPr>
            </w:pPr>
          </w:p>
        </w:tc>
      </w:tr>
      <w:tr w:rsidR="003B1E49" w:rsidRPr="00301BA1" w14:paraId="265D998E" w14:textId="77777777" w:rsidTr="003B1E49">
        <w:tc>
          <w:tcPr>
            <w:tcW w:w="4788" w:type="dxa"/>
            <w:tcBorders>
              <w:bottom w:val="single" w:sz="4" w:space="0" w:color="000000" w:themeColor="text1"/>
            </w:tcBorders>
          </w:tcPr>
          <w:p w14:paraId="5EF8D5E2" w14:textId="77777777" w:rsidR="003B1E49" w:rsidRPr="00301BA1" w:rsidRDefault="003B1E49" w:rsidP="003B1E49">
            <w:pPr>
              <w:autoSpaceDE w:val="0"/>
              <w:autoSpaceDN w:val="0"/>
              <w:adjustRightInd w:val="0"/>
              <w:rPr>
                <w:rFonts w:asciiTheme="majorHAnsi" w:hAnsiTheme="majorHAnsi" w:cs="Helvetica"/>
                <w:szCs w:val="24"/>
                <w:lang w:val="fr-FR"/>
              </w:rPr>
            </w:pPr>
            <w:r w:rsidRPr="00301BA1">
              <w:rPr>
                <w:rFonts w:asciiTheme="majorHAnsi" w:hAnsiTheme="majorHAnsi" w:cs="Helvetica"/>
                <w:szCs w:val="24"/>
                <w:lang w:val="fr-FR"/>
              </w:rPr>
              <w:t>Description des services effectivement rendus par votre personnel</w:t>
            </w:r>
            <w:r w:rsidR="002332BE">
              <w:rPr>
                <w:rFonts w:asciiTheme="majorHAnsi" w:hAnsiTheme="majorHAnsi" w:cs="Helvetica"/>
                <w:szCs w:val="24"/>
                <w:lang w:val="fr-FR"/>
              </w:rPr>
              <w:t> </w:t>
            </w:r>
            <w:r w:rsidRPr="00301BA1">
              <w:rPr>
                <w:rFonts w:asciiTheme="majorHAnsi" w:hAnsiTheme="majorHAnsi" w:cs="Helvetica"/>
                <w:szCs w:val="24"/>
                <w:lang w:val="fr-FR"/>
              </w:rPr>
              <w:t>:</w:t>
            </w:r>
          </w:p>
        </w:tc>
        <w:tc>
          <w:tcPr>
            <w:tcW w:w="4788" w:type="dxa"/>
            <w:tcBorders>
              <w:bottom w:val="single" w:sz="4" w:space="0" w:color="000000" w:themeColor="text1"/>
            </w:tcBorders>
          </w:tcPr>
          <w:p w14:paraId="0B321E1D" w14:textId="77777777" w:rsidR="003B1E49" w:rsidRPr="00301BA1" w:rsidRDefault="003B1E49" w:rsidP="003B1E49">
            <w:pPr>
              <w:autoSpaceDE w:val="0"/>
              <w:autoSpaceDN w:val="0"/>
              <w:adjustRightInd w:val="0"/>
              <w:rPr>
                <w:rFonts w:asciiTheme="majorHAnsi" w:hAnsiTheme="majorHAnsi" w:cs="Helvetica"/>
                <w:szCs w:val="24"/>
                <w:lang w:val="fr-FR"/>
              </w:rPr>
            </w:pPr>
          </w:p>
          <w:p w14:paraId="1CB9FE4D" w14:textId="77777777" w:rsidR="003B1E49" w:rsidRPr="00301BA1" w:rsidRDefault="003B1E49" w:rsidP="003B1E49">
            <w:pPr>
              <w:autoSpaceDE w:val="0"/>
              <w:autoSpaceDN w:val="0"/>
              <w:adjustRightInd w:val="0"/>
              <w:rPr>
                <w:rFonts w:asciiTheme="majorHAnsi" w:hAnsiTheme="majorHAnsi" w:cs="Helvetica"/>
                <w:szCs w:val="24"/>
                <w:lang w:val="fr-FR"/>
              </w:rPr>
            </w:pPr>
          </w:p>
        </w:tc>
      </w:tr>
      <w:tr w:rsidR="003B1E49" w:rsidRPr="00301BA1" w14:paraId="25C81271" w14:textId="77777777" w:rsidTr="003B1E49">
        <w:tc>
          <w:tcPr>
            <w:tcW w:w="4788" w:type="dxa"/>
            <w:tcBorders>
              <w:left w:val="nil"/>
              <w:bottom w:val="nil"/>
              <w:right w:val="nil"/>
            </w:tcBorders>
          </w:tcPr>
          <w:p w14:paraId="6FD89E4C" w14:textId="77777777" w:rsidR="003B1E49" w:rsidRPr="00301BA1" w:rsidRDefault="003B1E49" w:rsidP="003B1E49">
            <w:pPr>
              <w:autoSpaceDE w:val="0"/>
              <w:autoSpaceDN w:val="0"/>
              <w:adjustRightInd w:val="0"/>
              <w:rPr>
                <w:rFonts w:asciiTheme="majorHAnsi" w:hAnsiTheme="majorHAnsi" w:cs="Helvetica"/>
                <w:szCs w:val="24"/>
                <w:lang w:val="fr-FR"/>
              </w:rPr>
            </w:pPr>
          </w:p>
          <w:p w14:paraId="643DAEE9" w14:textId="77777777" w:rsidR="003B1E49" w:rsidRPr="00301BA1" w:rsidRDefault="008E3DF2" w:rsidP="008E3DF2">
            <w:pPr>
              <w:autoSpaceDE w:val="0"/>
              <w:autoSpaceDN w:val="0"/>
              <w:adjustRightInd w:val="0"/>
              <w:rPr>
                <w:rFonts w:asciiTheme="majorHAnsi" w:hAnsiTheme="majorHAnsi" w:cs="Helvetica"/>
                <w:szCs w:val="24"/>
              </w:rPr>
            </w:pPr>
            <w:r>
              <w:rPr>
                <w:rFonts w:asciiTheme="majorHAnsi" w:hAnsiTheme="majorHAnsi" w:cs="Helvetica"/>
                <w:szCs w:val="24"/>
              </w:rPr>
              <w:t>Nom du BET</w:t>
            </w:r>
            <w:r w:rsidR="003B1E49" w:rsidRPr="00301BA1">
              <w:rPr>
                <w:rFonts w:asciiTheme="majorHAnsi" w:hAnsiTheme="majorHAnsi" w:cs="Helvetica"/>
                <w:szCs w:val="24"/>
              </w:rPr>
              <w:t xml:space="preserve"> : _____________________________________________________</w:t>
            </w:r>
          </w:p>
        </w:tc>
        <w:tc>
          <w:tcPr>
            <w:tcW w:w="4788" w:type="dxa"/>
            <w:tcBorders>
              <w:left w:val="nil"/>
              <w:bottom w:val="nil"/>
              <w:right w:val="nil"/>
            </w:tcBorders>
          </w:tcPr>
          <w:p w14:paraId="2D6C10AA" w14:textId="77777777" w:rsidR="003B1E49" w:rsidRPr="00301BA1" w:rsidRDefault="003B1E49" w:rsidP="003B1E49">
            <w:pPr>
              <w:autoSpaceDE w:val="0"/>
              <w:autoSpaceDN w:val="0"/>
              <w:adjustRightInd w:val="0"/>
              <w:rPr>
                <w:rFonts w:asciiTheme="majorHAnsi" w:hAnsiTheme="majorHAnsi" w:cs="Helvetica"/>
                <w:szCs w:val="24"/>
              </w:rPr>
            </w:pPr>
          </w:p>
        </w:tc>
      </w:tr>
    </w:tbl>
    <w:p w14:paraId="077833E0" w14:textId="77777777" w:rsidR="003B1E49" w:rsidRPr="00301BA1" w:rsidRDefault="003B1E49" w:rsidP="003B1E49">
      <w:pPr>
        <w:autoSpaceDE w:val="0"/>
        <w:autoSpaceDN w:val="0"/>
        <w:adjustRightInd w:val="0"/>
        <w:rPr>
          <w:rFonts w:asciiTheme="majorHAnsi" w:hAnsiTheme="majorHAnsi" w:cs="Helvetica"/>
          <w:szCs w:val="24"/>
        </w:rPr>
      </w:pPr>
    </w:p>
    <w:p w14:paraId="296ABC0B" w14:textId="77777777" w:rsidR="003B1E49" w:rsidRPr="00301BA1" w:rsidRDefault="003B1E49" w:rsidP="003B1E49">
      <w:pPr>
        <w:autoSpaceDE w:val="0"/>
        <w:autoSpaceDN w:val="0"/>
        <w:adjustRightInd w:val="0"/>
        <w:rPr>
          <w:rFonts w:asciiTheme="majorHAnsi" w:hAnsiTheme="majorHAnsi" w:cs="Helvetica-Oblique"/>
          <w:i/>
          <w:iCs/>
          <w:sz w:val="20"/>
        </w:rPr>
      </w:pPr>
      <w:r w:rsidRPr="00301BA1">
        <w:rPr>
          <w:rFonts w:asciiTheme="majorHAnsi" w:hAnsiTheme="majorHAnsi" w:cs="Helvetica-Oblique"/>
          <w:i/>
          <w:iCs/>
          <w:sz w:val="20"/>
        </w:rPr>
        <w:t>Produire justificatifs</w:t>
      </w:r>
    </w:p>
    <w:p w14:paraId="7EBCB727" w14:textId="77777777" w:rsidR="003B1E49" w:rsidRPr="00301BA1" w:rsidRDefault="003B1E49" w:rsidP="003B1E49">
      <w:pPr>
        <w:autoSpaceDE w:val="0"/>
        <w:autoSpaceDN w:val="0"/>
        <w:adjustRightInd w:val="0"/>
        <w:rPr>
          <w:rFonts w:asciiTheme="majorHAnsi" w:hAnsiTheme="majorHAnsi" w:cs="Helvetica-Bold"/>
          <w:b/>
          <w:bCs/>
          <w:sz w:val="34"/>
          <w:szCs w:val="34"/>
        </w:rPr>
      </w:pPr>
    </w:p>
    <w:p w14:paraId="28CB461C" w14:textId="77777777" w:rsidR="003B1E49" w:rsidRPr="00301BA1" w:rsidRDefault="003B1E49" w:rsidP="003B1E49">
      <w:pPr>
        <w:autoSpaceDE w:val="0"/>
        <w:autoSpaceDN w:val="0"/>
        <w:adjustRightInd w:val="0"/>
        <w:rPr>
          <w:rFonts w:asciiTheme="majorHAnsi" w:hAnsiTheme="majorHAnsi" w:cs="Helvetica-Bold"/>
          <w:b/>
          <w:bCs/>
          <w:sz w:val="34"/>
          <w:szCs w:val="34"/>
        </w:rPr>
      </w:pPr>
    </w:p>
    <w:p w14:paraId="194D6C3A" w14:textId="77777777" w:rsidR="003B1E49" w:rsidRPr="00301BA1" w:rsidRDefault="003B1E49" w:rsidP="003B1E49">
      <w:pPr>
        <w:autoSpaceDE w:val="0"/>
        <w:autoSpaceDN w:val="0"/>
        <w:adjustRightInd w:val="0"/>
        <w:rPr>
          <w:rFonts w:asciiTheme="majorHAnsi" w:hAnsiTheme="majorHAnsi" w:cs="Helvetica-Bold"/>
          <w:b/>
          <w:bCs/>
          <w:sz w:val="34"/>
          <w:szCs w:val="34"/>
        </w:rPr>
      </w:pPr>
    </w:p>
    <w:p w14:paraId="4A3DAE8F" w14:textId="77777777" w:rsidR="003B1E49" w:rsidRPr="00301BA1" w:rsidRDefault="003B1E49" w:rsidP="003B1E49">
      <w:pPr>
        <w:autoSpaceDE w:val="0"/>
        <w:autoSpaceDN w:val="0"/>
        <w:adjustRightInd w:val="0"/>
        <w:rPr>
          <w:rFonts w:asciiTheme="majorHAnsi" w:hAnsiTheme="majorHAnsi" w:cs="Helvetica-Bold"/>
          <w:b/>
          <w:bCs/>
          <w:sz w:val="34"/>
          <w:szCs w:val="34"/>
        </w:rPr>
      </w:pPr>
    </w:p>
    <w:p w14:paraId="3B5E7459" w14:textId="77777777" w:rsidR="005A14B1" w:rsidRPr="00301BA1" w:rsidRDefault="005A14B1" w:rsidP="003B1E49">
      <w:pPr>
        <w:autoSpaceDE w:val="0"/>
        <w:autoSpaceDN w:val="0"/>
        <w:adjustRightInd w:val="0"/>
        <w:rPr>
          <w:rFonts w:asciiTheme="majorHAnsi" w:hAnsiTheme="majorHAnsi" w:cs="Helvetica-Bold"/>
          <w:b/>
          <w:bCs/>
          <w:sz w:val="34"/>
          <w:szCs w:val="34"/>
        </w:rPr>
      </w:pPr>
    </w:p>
    <w:p w14:paraId="31A2505A" w14:textId="77777777" w:rsidR="005A14B1" w:rsidRPr="00301BA1" w:rsidRDefault="005A14B1" w:rsidP="003B1E49">
      <w:pPr>
        <w:autoSpaceDE w:val="0"/>
        <w:autoSpaceDN w:val="0"/>
        <w:adjustRightInd w:val="0"/>
        <w:rPr>
          <w:rFonts w:asciiTheme="majorHAnsi" w:hAnsiTheme="majorHAnsi" w:cs="Helvetica-Bold"/>
          <w:b/>
          <w:bCs/>
          <w:sz w:val="34"/>
          <w:szCs w:val="34"/>
        </w:rPr>
      </w:pPr>
    </w:p>
    <w:p w14:paraId="3AF15441" w14:textId="77777777" w:rsidR="005A14B1" w:rsidRPr="00301BA1" w:rsidRDefault="005A14B1" w:rsidP="003B1E49">
      <w:pPr>
        <w:autoSpaceDE w:val="0"/>
        <w:autoSpaceDN w:val="0"/>
        <w:adjustRightInd w:val="0"/>
        <w:rPr>
          <w:rFonts w:asciiTheme="majorHAnsi" w:hAnsiTheme="majorHAnsi" w:cs="Helvetica-Bold"/>
          <w:b/>
          <w:bCs/>
          <w:sz w:val="34"/>
          <w:szCs w:val="34"/>
        </w:rPr>
      </w:pPr>
    </w:p>
    <w:p w14:paraId="573A06FF" w14:textId="77777777" w:rsidR="005A14B1" w:rsidRPr="00301BA1" w:rsidRDefault="005A14B1" w:rsidP="003B1E49">
      <w:pPr>
        <w:autoSpaceDE w:val="0"/>
        <w:autoSpaceDN w:val="0"/>
        <w:adjustRightInd w:val="0"/>
        <w:rPr>
          <w:rFonts w:asciiTheme="majorHAnsi" w:hAnsiTheme="majorHAnsi" w:cs="Helvetica-Bold"/>
          <w:b/>
          <w:bCs/>
          <w:sz w:val="34"/>
          <w:szCs w:val="34"/>
        </w:rPr>
      </w:pPr>
    </w:p>
    <w:p w14:paraId="682B461E" w14:textId="77777777" w:rsidR="005A14B1" w:rsidRDefault="005A14B1" w:rsidP="003B1E49">
      <w:pPr>
        <w:autoSpaceDE w:val="0"/>
        <w:autoSpaceDN w:val="0"/>
        <w:adjustRightInd w:val="0"/>
        <w:rPr>
          <w:rFonts w:asciiTheme="majorHAnsi" w:hAnsiTheme="majorHAnsi" w:cs="Helvetica-Bold"/>
          <w:b/>
          <w:bCs/>
          <w:sz w:val="34"/>
          <w:szCs w:val="34"/>
        </w:rPr>
      </w:pPr>
    </w:p>
    <w:p w14:paraId="5F2DD2CD" w14:textId="77777777" w:rsidR="00104555" w:rsidRPr="00301BA1" w:rsidRDefault="00104555" w:rsidP="003B1E49">
      <w:pPr>
        <w:autoSpaceDE w:val="0"/>
        <w:autoSpaceDN w:val="0"/>
        <w:adjustRightInd w:val="0"/>
        <w:rPr>
          <w:rFonts w:asciiTheme="majorHAnsi" w:hAnsiTheme="majorHAnsi" w:cs="Helvetica-Bold"/>
          <w:b/>
          <w:bCs/>
          <w:sz w:val="34"/>
          <w:szCs w:val="34"/>
        </w:rPr>
      </w:pPr>
    </w:p>
    <w:p w14:paraId="7BFCDD82" w14:textId="77777777" w:rsidR="003B1E49" w:rsidRPr="00301BA1" w:rsidRDefault="003B1E49" w:rsidP="003B1E49">
      <w:pPr>
        <w:autoSpaceDE w:val="0"/>
        <w:autoSpaceDN w:val="0"/>
        <w:adjustRightInd w:val="0"/>
        <w:rPr>
          <w:rFonts w:asciiTheme="majorHAnsi" w:hAnsiTheme="majorHAnsi" w:cs="Helvetica-Bold"/>
          <w:b/>
          <w:bCs/>
          <w:sz w:val="34"/>
          <w:szCs w:val="34"/>
        </w:rPr>
      </w:pPr>
    </w:p>
    <w:p w14:paraId="2ECAB8AB" w14:textId="77777777" w:rsidR="003B1E49" w:rsidRPr="00301BA1" w:rsidRDefault="003B1E49" w:rsidP="003B1E49">
      <w:pPr>
        <w:autoSpaceDE w:val="0"/>
        <w:autoSpaceDN w:val="0"/>
        <w:adjustRightInd w:val="0"/>
        <w:rPr>
          <w:rFonts w:asciiTheme="majorHAnsi" w:hAnsiTheme="majorHAnsi" w:cs="Helvetica-Bold"/>
          <w:b/>
          <w:bCs/>
          <w:sz w:val="34"/>
          <w:szCs w:val="34"/>
        </w:rPr>
      </w:pPr>
    </w:p>
    <w:p w14:paraId="321B3617" w14:textId="77777777" w:rsidR="003B1E49" w:rsidRPr="00301BA1" w:rsidRDefault="003B1E49" w:rsidP="00B63AA9">
      <w:pPr>
        <w:autoSpaceDE w:val="0"/>
        <w:autoSpaceDN w:val="0"/>
        <w:adjustRightInd w:val="0"/>
        <w:jc w:val="both"/>
        <w:rPr>
          <w:rFonts w:asciiTheme="majorHAnsi" w:hAnsiTheme="majorHAnsi" w:cs="Helvetica-Bold"/>
          <w:b/>
          <w:bCs/>
          <w:sz w:val="34"/>
          <w:szCs w:val="34"/>
        </w:rPr>
      </w:pPr>
      <w:r w:rsidRPr="00301BA1">
        <w:rPr>
          <w:rFonts w:asciiTheme="majorHAnsi" w:hAnsiTheme="majorHAnsi" w:cs="Helvetica-Bold"/>
          <w:b/>
          <w:bCs/>
          <w:sz w:val="34"/>
          <w:szCs w:val="34"/>
        </w:rPr>
        <w:lastRenderedPageBreak/>
        <w:t xml:space="preserve">5C. Observations et suggestions </w:t>
      </w:r>
      <w:r w:rsidR="008E3DF2">
        <w:rPr>
          <w:rFonts w:asciiTheme="majorHAnsi" w:hAnsiTheme="majorHAnsi" w:cs="Helvetica-Bold"/>
          <w:b/>
          <w:bCs/>
          <w:sz w:val="34"/>
          <w:szCs w:val="34"/>
        </w:rPr>
        <w:t>du BET</w:t>
      </w:r>
      <w:r w:rsidRPr="00301BA1">
        <w:rPr>
          <w:rFonts w:asciiTheme="majorHAnsi" w:hAnsiTheme="majorHAnsi" w:cs="Helvetica-Bold"/>
          <w:b/>
          <w:bCs/>
          <w:sz w:val="34"/>
          <w:szCs w:val="34"/>
        </w:rPr>
        <w:t xml:space="preserve"> sur les termes de référence et sur les données, services et installations devant être fournis par le Maître d’Ouvrage</w:t>
      </w:r>
    </w:p>
    <w:p w14:paraId="58F6CC26" w14:textId="77777777" w:rsidR="003B1E49" w:rsidRPr="00301BA1" w:rsidRDefault="003B1E49" w:rsidP="003B1E49">
      <w:pPr>
        <w:autoSpaceDE w:val="0"/>
        <w:autoSpaceDN w:val="0"/>
        <w:adjustRightInd w:val="0"/>
        <w:spacing w:before="120"/>
        <w:rPr>
          <w:rFonts w:asciiTheme="majorHAnsi" w:hAnsiTheme="majorHAnsi" w:cs="Helvetica"/>
          <w:sz w:val="28"/>
          <w:szCs w:val="28"/>
        </w:rPr>
      </w:pPr>
    </w:p>
    <w:p w14:paraId="0F02A5B3" w14:textId="77777777" w:rsidR="003B1E49" w:rsidRPr="00301BA1" w:rsidRDefault="003B1E49" w:rsidP="003B1E49">
      <w:pPr>
        <w:autoSpaceDE w:val="0"/>
        <w:autoSpaceDN w:val="0"/>
        <w:adjustRightInd w:val="0"/>
        <w:spacing w:before="120"/>
        <w:rPr>
          <w:rFonts w:asciiTheme="majorHAnsi" w:hAnsiTheme="majorHAnsi" w:cs="Helvetica"/>
          <w:sz w:val="28"/>
          <w:szCs w:val="28"/>
        </w:rPr>
      </w:pPr>
      <w:r w:rsidRPr="00301BA1">
        <w:rPr>
          <w:rFonts w:asciiTheme="majorHAnsi" w:hAnsiTheme="majorHAnsi" w:cs="Helvetica"/>
          <w:sz w:val="28"/>
          <w:szCs w:val="28"/>
        </w:rPr>
        <w:t>Sur les termes de référence</w:t>
      </w:r>
      <w:r w:rsidR="002332BE">
        <w:rPr>
          <w:rFonts w:asciiTheme="majorHAnsi" w:hAnsiTheme="majorHAnsi" w:cs="Helvetica"/>
          <w:sz w:val="28"/>
          <w:szCs w:val="28"/>
        </w:rPr>
        <w:t> </w:t>
      </w:r>
      <w:r w:rsidRPr="00301BA1">
        <w:rPr>
          <w:rFonts w:asciiTheme="majorHAnsi" w:hAnsiTheme="majorHAnsi" w:cs="Helvetica"/>
          <w:sz w:val="28"/>
          <w:szCs w:val="28"/>
        </w:rPr>
        <w:t>:</w:t>
      </w:r>
    </w:p>
    <w:p w14:paraId="739B79F9" w14:textId="77777777" w:rsidR="003B1E49" w:rsidRPr="00301BA1" w:rsidRDefault="003B1E49" w:rsidP="003B1E49">
      <w:pPr>
        <w:autoSpaceDE w:val="0"/>
        <w:autoSpaceDN w:val="0"/>
        <w:adjustRightInd w:val="0"/>
        <w:spacing w:before="120"/>
        <w:rPr>
          <w:rFonts w:asciiTheme="majorHAnsi" w:hAnsiTheme="majorHAnsi" w:cs="Helvetica"/>
          <w:sz w:val="28"/>
          <w:szCs w:val="28"/>
        </w:rPr>
      </w:pPr>
      <w:r w:rsidRPr="00301BA1">
        <w:rPr>
          <w:rFonts w:asciiTheme="majorHAnsi" w:hAnsiTheme="majorHAnsi" w:cs="Helvetica"/>
          <w:sz w:val="28"/>
          <w:szCs w:val="28"/>
        </w:rPr>
        <w:t>1.</w:t>
      </w:r>
    </w:p>
    <w:p w14:paraId="2EA33D45" w14:textId="77777777" w:rsidR="003B1E49" w:rsidRPr="00301BA1" w:rsidRDefault="003B1E49" w:rsidP="003B1E49">
      <w:pPr>
        <w:autoSpaceDE w:val="0"/>
        <w:autoSpaceDN w:val="0"/>
        <w:adjustRightInd w:val="0"/>
        <w:spacing w:before="120"/>
        <w:rPr>
          <w:rFonts w:asciiTheme="majorHAnsi" w:hAnsiTheme="majorHAnsi" w:cs="Helvetica"/>
          <w:sz w:val="28"/>
          <w:szCs w:val="28"/>
        </w:rPr>
      </w:pPr>
      <w:r w:rsidRPr="00301BA1">
        <w:rPr>
          <w:rFonts w:asciiTheme="majorHAnsi" w:hAnsiTheme="majorHAnsi" w:cs="Helvetica"/>
          <w:sz w:val="28"/>
          <w:szCs w:val="28"/>
        </w:rPr>
        <w:t>2.</w:t>
      </w:r>
    </w:p>
    <w:p w14:paraId="477244A0" w14:textId="77777777" w:rsidR="003B1E49" w:rsidRPr="00301BA1" w:rsidRDefault="003B1E49" w:rsidP="003B1E49">
      <w:pPr>
        <w:autoSpaceDE w:val="0"/>
        <w:autoSpaceDN w:val="0"/>
        <w:adjustRightInd w:val="0"/>
        <w:spacing w:before="120"/>
        <w:rPr>
          <w:rFonts w:asciiTheme="majorHAnsi" w:hAnsiTheme="majorHAnsi" w:cs="Helvetica"/>
          <w:sz w:val="28"/>
          <w:szCs w:val="28"/>
        </w:rPr>
      </w:pPr>
      <w:r w:rsidRPr="00301BA1">
        <w:rPr>
          <w:rFonts w:asciiTheme="majorHAnsi" w:hAnsiTheme="majorHAnsi" w:cs="Helvetica"/>
          <w:sz w:val="28"/>
          <w:szCs w:val="28"/>
        </w:rPr>
        <w:t>3.</w:t>
      </w:r>
    </w:p>
    <w:p w14:paraId="05BF8FAF" w14:textId="77777777" w:rsidR="003B1E49" w:rsidRPr="00301BA1" w:rsidRDefault="003B1E49" w:rsidP="003B1E49">
      <w:pPr>
        <w:autoSpaceDE w:val="0"/>
        <w:autoSpaceDN w:val="0"/>
        <w:adjustRightInd w:val="0"/>
        <w:spacing w:before="120"/>
        <w:rPr>
          <w:rFonts w:asciiTheme="majorHAnsi" w:hAnsiTheme="majorHAnsi" w:cs="Helvetica"/>
          <w:sz w:val="28"/>
          <w:szCs w:val="28"/>
        </w:rPr>
      </w:pPr>
      <w:r w:rsidRPr="00301BA1">
        <w:rPr>
          <w:rFonts w:asciiTheme="majorHAnsi" w:hAnsiTheme="majorHAnsi" w:cs="Helvetica"/>
          <w:sz w:val="28"/>
          <w:szCs w:val="28"/>
        </w:rPr>
        <w:t>4.</w:t>
      </w:r>
    </w:p>
    <w:p w14:paraId="20F7F315" w14:textId="77777777" w:rsidR="003B1E49" w:rsidRPr="00301BA1" w:rsidRDefault="003B1E49" w:rsidP="003B1E49">
      <w:pPr>
        <w:autoSpaceDE w:val="0"/>
        <w:autoSpaceDN w:val="0"/>
        <w:adjustRightInd w:val="0"/>
        <w:spacing w:before="120"/>
        <w:rPr>
          <w:rFonts w:asciiTheme="majorHAnsi" w:hAnsiTheme="majorHAnsi" w:cs="Helvetica"/>
          <w:sz w:val="28"/>
          <w:szCs w:val="28"/>
        </w:rPr>
      </w:pPr>
      <w:r w:rsidRPr="00301BA1">
        <w:rPr>
          <w:rFonts w:asciiTheme="majorHAnsi" w:hAnsiTheme="majorHAnsi" w:cs="Helvetica"/>
          <w:sz w:val="28"/>
          <w:szCs w:val="28"/>
        </w:rPr>
        <w:t>5.</w:t>
      </w:r>
    </w:p>
    <w:p w14:paraId="6335438B" w14:textId="77777777" w:rsidR="003B1E49" w:rsidRPr="00301BA1" w:rsidRDefault="003B1E49" w:rsidP="003B1E49">
      <w:pPr>
        <w:autoSpaceDE w:val="0"/>
        <w:autoSpaceDN w:val="0"/>
        <w:adjustRightInd w:val="0"/>
        <w:spacing w:before="120"/>
        <w:rPr>
          <w:rFonts w:asciiTheme="majorHAnsi" w:hAnsiTheme="majorHAnsi" w:cs="Helvetica"/>
          <w:sz w:val="28"/>
          <w:szCs w:val="28"/>
        </w:rPr>
      </w:pPr>
      <w:r w:rsidRPr="00301BA1">
        <w:rPr>
          <w:rFonts w:asciiTheme="majorHAnsi" w:hAnsiTheme="majorHAnsi" w:cs="Helvetica"/>
          <w:sz w:val="28"/>
          <w:szCs w:val="28"/>
        </w:rPr>
        <w:t>Sur les données, services et installations devant être fournis par le Maître d’Ouvrage</w:t>
      </w:r>
      <w:r w:rsidR="002332BE">
        <w:rPr>
          <w:rFonts w:asciiTheme="majorHAnsi" w:hAnsiTheme="majorHAnsi" w:cs="Helvetica"/>
          <w:sz w:val="28"/>
          <w:szCs w:val="28"/>
        </w:rPr>
        <w:t> </w:t>
      </w:r>
      <w:r w:rsidRPr="00301BA1">
        <w:rPr>
          <w:rFonts w:asciiTheme="majorHAnsi" w:hAnsiTheme="majorHAnsi" w:cs="Helvetica"/>
          <w:sz w:val="28"/>
          <w:szCs w:val="28"/>
        </w:rPr>
        <w:t>:</w:t>
      </w:r>
    </w:p>
    <w:p w14:paraId="0D6D2050" w14:textId="77777777" w:rsidR="003B1E49" w:rsidRPr="00301BA1" w:rsidRDefault="003B1E49" w:rsidP="003B1E49">
      <w:pPr>
        <w:autoSpaceDE w:val="0"/>
        <w:autoSpaceDN w:val="0"/>
        <w:adjustRightInd w:val="0"/>
        <w:spacing w:before="120"/>
        <w:rPr>
          <w:rFonts w:asciiTheme="majorHAnsi" w:hAnsiTheme="majorHAnsi" w:cs="Helvetica"/>
          <w:sz w:val="28"/>
          <w:szCs w:val="28"/>
        </w:rPr>
      </w:pPr>
      <w:r w:rsidRPr="00301BA1">
        <w:rPr>
          <w:rFonts w:asciiTheme="majorHAnsi" w:hAnsiTheme="majorHAnsi" w:cs="Helvetica"/>
          <w:sz w:val="28"/>
          <w:szCs w:val="28"/>
        </w:rPr>
        <w:t>1.</w:t>
      </w:r>
    </w:p>
    <w:p w14:paraId="2E7D575C" w14:textId="77777777" w:rsidR="003B1E49" w:rsidRPr="00301BA1" w:rsidRDefault="003B1E49" w:rsidP="003B1E49">
      <w:pPr>
        <w:autoSpaceDE w:val="0"/>
        <w:autoSpaceDN w:val="0"/>
        <w:adjustRightInd w:val="0"/>
        <w:spacing w:before="120"/>
        <w:rPr>
          <w:rFonts w:asciiTheme="majorHAnsi" w:hAnsiTheme="majorHAnsi" w:cs="Helvetica"/>
          <w:sz w:val="28"/>
          <w:szCs w:val="28"/>
        </w:rPr>
      </w:pPr>
      <w:r w:rsidRPr="00301BA1">
        <w:rPr>
          <w:rFonts w:asciiTheme="majorHAnsi" w:hAnsiTheme="majorHAnsi" w:cs="Helvetica"/>
          <w:sz w:val="28"/>
          <w:szCs w:val="28"/>
        </w:rPr>
        <w:t>2.</w:t>
      </w:r>
    </w:p>
    <w:p w14:paraId="198D240A" w14:textId="77777777" w:rsidR="003B1E49" w:rsidRPr="00301BA1" w:rsidRDefault="003B1E49" w:rsidP="003B1E49">
      <w:pPr>
        <w:autoSpaceDE w:val="0"/>
        <w:autoSpaceDN w:val="0"/>
        <w:adjustRightInd w:val="0"/>
        <w:spacing w:before="120"/>
        <w:rPr>
          <w:rFonts w:asciiTheme="majorHAnsi" w:hAnsiTheme="majorHAnsi" w:cs="Helvetica"/>
          <w:sz w:val="28"/>
          <w:szCs w:val="28"/>
        </w:rPr>
      </w:pPr>
      <w:r w:rsidRPr="00301BA1">
        <w:rPr>
          <w:rFonts w:asciiTheme="majorHAnsi" w:hAnsiTheme="majorHAnsi" w:cs="Helvetica"/>
          <w:sz w:val="28"/>
          <w:szCs w:val="28"/>
        </w:rPr>
        <w:t>3.</w:t>
      </w:r>
    </w:p>
    <w:p w14:paraId="56AC4F46" w14:textId="77777777" w:rsidR="003B1E49" w:rsidRPr="00301BA1" w:rsidRDefault="003B1E49" w:rsidP="003B1E49">
      <w:pPr>
        <w:autoSpaceDE w:val="0"/>
        <w:autoSpaceDN w:val="0"/>
        <w:adjustRightInd w:val="0"/>
        <w:spacing w:before="120"/>
        <w:rPr>
          <w:rFonts w:asciiTheme="majorHAnsi" w:hAnsiTheme="majorHAnsi" w:cs="Helvetica"/>
          <w:sz w:val="28"/>
          <w:szCs w:val="28"/>
        </w:rPr>
      </w:pPr>
      <w:r w:rsidRPr="00301BA1">
        <w:rPr>
          <w:rFonts w:asciiTheme="majorHAnsi" w:hAnsiTheme="majorHAnsi" w:cs="Helvetica"/>
          <w:sz w:val="28"/>
          <w:szCs w:val="28"/>
        </w:rPr>
        <w:t>4.</w:t>
      </w:r>
    </w:p>
    <w:p w14:paraId="2B6A20C0" w14:textId="77777777" w:rsidR="003B1E49" w:rsidRPr="00301BA1" w:rsidRDefault="003B1E49" w:rsidP="003B1E49">
      <w:pPr>
        <w:autoSpaceDE w:val="0"/>
        <w:autoSpaceDN w:val="0"/>
        <w:adjustRightInd w:val="0"/>
        <w:spacing w:before="120"/>
        <w:rPr>
          <w:rFonts w:asciiTheme="majorHAnsi" w:hAnsiTheme="majorHAnsi" w:cs="Helvetica"/>
          <w:sz w:val="28"/>
          <w:szCs w:val="28"/>
        </w:rPr>
      </w:pPr>
      <w:r w:rsidRPr="00301BA1">
        <w:rPr>
          <w:rFonts w:asciiTheme="majorHAnsi" w:hAnsiTheme="majorHAnsi" w:cs="Helvetica"/>
          <w:sz w:val="28"/>
          <w:szCs w:val="28"/>
        </w:rPr>
        <w:t>5.</w:t>
      </w:r>
    </w:p>
    <w:p w14:paraId="217723F1" w14:textId="77777777" w:rsidR="003B1E49" w:rsidRPr="00301BA1" w:rsidRDefault="003B1E49" w:rsidP="003B1E49">
      <w:pPr>
        <w:rPr>
          <w:rFonts w:asciiTheme="majorHAnsi" w:hAnsiTheme="majorHAnsi" w:cs="Helvetica-Bold"/>
          <w:b/>
          <w:bCs/>
          <w:sz w:val="34"/>
          <w:szCs w:val="34"/>
        </w:rPr>
      </w:pPr>
    </w:p>
    <w:p w14:paraId="72AAA53F" w14:textId="77777777" w:rsidR="003B1E49" w:rsidRPr="00301BA1" w:rsidRDefault="003B1E49" w:rsidP="007B07CE">
      <w:pPr>
        <w:autoSpaceDE w:val="0"/>
        <w:autoSpaceDN w:val="0"/>
        <w:adjustRightInd w:val="0"/>
        <w:ind w:left="567" w:hanging="567"/>
        <w:rPr>
          <w:rFonts w:asciiTheme="majorHAnsi" w:hAnsiTheme="majorHAnsi" w:cs="Helvetica-Bold"/>
          <w:b/>
          <w:bCs/>
          <w:sz w:val="34"/>
          <w:szCs w:val="34"/>
        </w:rPr>
      </w:pPr>
      <w:r w:rsidRPr="00301BA1">
        <w:rPr>
          <w:rFonts w:asciiTheme="majorHAnsi" w:hAnsiTheme="majorHAnsi" w:cs="Helvetica-Bold"/>
          <w:b/>
          <w:bCs/>
          <w:sz w:val="34"/>
          <w:szCs w:val="34"/>
        </w:rPr>
        <w:t xml:space="preserve">5D. Descriptif de la méthodologie et du plan de travail </w:t>
      </w:r>
      <w:r w:rsidR="007B07CE" w:rsidRPr="00301BA1">
        <w:rPr>
          <w:rFonts w:asciiTheme="majorHAnsi" w:hAnsiTheme="majorHAnsi" w:cs="Helvetica-Bold"/>
          <w:b/>
          <w:bCs/>
          <w:sz w:val="34"/>
          <w:szCs w:val="34"/>
        </w:rPr>
        <w:t xml:space="preserve">    </w:t>
      </w:r>
      <w:r w:rsidRPr="00301BA1">
        <w:rPr>
          <w:rFonts w:asciiTheme="majorHAnsi" w:hAnsiTheme="majorHAnsi" w:cs="Helvetica-Bold"/>
          <w:b/>
          <w:bCs/>
          <w:sz w:val="34"/>
          <w:szCs w:val="34"/>
        </w:rPr>
        <w:t>proposés pour accomplir la mission</w:t>
      </w:r>
    </w:p>
    <w:p w14:paraId="179253C8" w14:textId="77777777" w:rsidR="003B1E49" w:rsidRPr="00301BA1" w:rsidRDefault="003B1E49" w:rsidP="003B1E49">
      <w:pPr>
        <w:autoSpaceDE w:val="0"/>
        <w:autoSpaceDN w:val="0"/>
        <w:adjustRightInd w:val="0"/>
        <w:rPr>
          <w:rFonts w:asciiTheme="majorHAnsi" w:hAnsiTheme="majorHAnsi" w:cs="Helvetica-Bold"/>
          <w:b/>
          <w:bCs/>
          <w:szCs w:val="24"/>
        </w:rPr>
      </w:pPr>
    </w:p>
    <w:p w14:paraId="63A4D6BA" w14:textId="77777777" w:rsidR="003B1E49" w:rsidRPr="00301BA1" w:rsidRDefault="003B1E49" w:rsidP="003B1E49">
      <w:pPr>
        <w:rPr>
          <w:rFonts w:asciiTheme="majorHAnsi" w:hAnsiTheme="majorHAnsi" w:cs="Helvetica-Bold"/>
          <w:b/>
          <w:bCs/>
          <w:szCs w:val="24"/>
        </w:rPr>
      </w:pPr>
      <w:r w:rsidRPr="00301BA1">
        <w:rPr>
          <w:rFonts w:asciiTheme="majorHAnsi" w:hAnsiTheme="majorHAnsi" w:cs="Helvetica-Bold"/>
          <w:b/>
          <w:bCs/>
          <w:szCs w:val="24"/>
        </w:rPr>
        <w:br w:type="page"/>
      </w:r>
    </w:p>
    <w:p w14:paraId="45CE8AD1" w14:textId="77777777" w:rsidR="003B1E49" w:rsidRPr="00301BA1" w:rsidRDefault="003B1E49" w:rsidP="003B1E49">
      <w:pPr>
        <w:autoSpaceDE w:val="0"/>
        <w:autoSpaceDN w:val="0"/>
        <w:adjustRightInd w:val="0"/>
        <w:rPr>
          <w:rFonts w:asciiTheme="majorHAnsi" w:hAnsiTheme="majorHAnsi" w:cs="Helvetica-Bold"/>
          <w:b/>
          <w:bCs/>
          <w:sz w:val="34"/>
          <w:szCs w:val="34"/>
        </w:rPr>
      </w:pPr>
      <w:r w:rsidRPr="00301BA1">
        <w:rPr>
          <w:rFonts w:asciiTheme="majorHAnsi" w:hAnsiTheme="majorHAnsi" w:cs="Helvetica-Bold"/>
          <w:b/>
          <w:bCs/>
          <w:sz w:val="34"/>
          <w:szCs w:val="34"/>
        </w:rPr>
        <w:lastRenderedPageBreak/>
        <w:t>5</w:t>
      </w:r>
      <w:r w:rsidRPr="0054520A">
        <w:rPr>
          <w:rFonts w:asciiTheme="majorHAnsi" w:hAnsiTheme="majorHAnsi" w:cs="Helvetica-Bold"/>
          <w:b/>
          <w:bCs/>
          <w:sz w:val="34"/>
          <w:szCs w:val="34"/>
        </w:rPr>
        <w:t>E</w:t>
      </w:r>
      <w:r w:rsidRPr="00301BA1">
        <w:rPr>
          <w:rFonts w:asciiTheme="majorHAnsi" w:hAnsiTheme="majorHAnsi" w:cs="Helvetica-Bold"/>
          <w:b/>
          <w:bCs/>
          <w:sz w:val="34"/>
          <w:szCs w:val="34"/>
        </w:rPr>
        <w:t>. Composition de l’équipe et responsabilités de ses membres</w:t>
      </w:r>
    </w:p>
    <w:p w14:paraId="1FB04753" w14:textId="77777777" w:rsidR="003B1E49" w:rsidRPr="00301BA1" w:rsidRDefault="003B1E49" w:rsidP="003B1E49">
      <w:pPr>
        <w:autoSpaceDE w:val="0"/>
        <w:autoSpaceDN w:val="0"/>
        <w:adjustRightInd w:val="0"/>
        <w:rPr>
          <w:rFonts w:asciiTheme="majorHAnsi" w:hAnsiTheme="majorHAnsi" w:cs="Helvetica-Bold"/>
          <w:b/>
          <w:bCs/>
          <w:sz w:val="34"/>
          <w:szCs w:val="34"/>
        </w:rPr>
      </w:pPr>
    </w:p>
    <w:p w14:paraId="48ACF4FF" w14:textId="77777777" w:rsidR="003B1E49" w:rsidRPr="00301BA1" w:rsidRDefault="003B1E49" w:rsidP="002F3E70">
      <w:pPr>
        <w:pStyle w:val="Paragraphedeliste"/>
        <w:numPr>
          <w:ilvl w:val="0"/>
          <w:numId w:val="8"/>
        </w:numPr>
        <w:autoSpaceDE w:val="0"/>
        <w:autoSpaceDN w:val="0"/>
        <w:adjustRightInd w:val="0"/>
        <w:contextualSpacing/>
        <w:rPr>
          <w:rFonts w:asciiTheme="majorHAnsi" w:hAnsiTheme="majorHAnsi" w:cs="Helvetica-Bold"/>
          <w:b/>
          <w:bCs/>
          <w:sz w:val="28"/>
          <w:szCs w:val="28"/>
        </w:rPr>
      </w:pPr>
      <w:r w:rsidRPr="00301BA1">
        <w:rPr>
          <w:rFonts w:asciiTheme="majorHAnsi" w:hAnsiTheme="majorHAnsi" w:cs="Helvetica-Bold"/>
          <w:b/>
          <w:bCs/>
          <w:sz w:val="28"/>
          <w:szCs w:val="28"/>
        </w:rPr>
        <w:t>Personnel technique/de gestion</w:t>
      </w:r>
    </w:p>
    <w:p w14:paraId="2E3FBD2B" w14:textId="77777777" w:rsidR="003B1E49" w:rsidRPr="00301BA1" w:rsidRDefault="003B1E49" w:rsidP="003B1E49">
      <w:pPr>
        <w:autoSpaceDE w:val="0"/>
        <w:autoSpaceDN w:val="0"/>
        <w:adjustRightInd w:val="0"/>
        <w:rPr>
          <w:rFonts w:asciiTheme="majorHAnsi" w:hAnsiTheme="majorHAnsi" w:cs="Helvetica-Bold"/>
          <w:b/>
          <w:bCs/>
          <w:sz w:val="28"/>
          <w:szCs w:val="28"/>
        </w:rPr>
      </w:pPr>
    </w:p>
    <w:tbl>
      <w:tblPr>
        <w:tblStyle w:val="Grilledutableau"/>
        <w:tblW w:w="0" w:type="auto"/>
        <w:jc w:val="center"/>
        <w:tblLook w:val="04A0" w:firstRow="1" w:lastRow="0" w:firstColumn="1" w:lastColumn="0" w:noHBand="0" w:noVBand="1"/>
      </w:tblPr>
      <w:tblGrid>
        <w:gridCol w:w="3192"/>
        <w:gridCol w:w="3192"/>
        <w:gridCol w:w="3192"/>
      </w:tblGrid>
      <w:tr w:rsidR="003B1E49" w:rsidRPr="00301BA1" w14:paraId="4115531A" w14:textId="77777777" w:rsidTr="006B6001">
        <w:trPr>
          <w:jc w:val="center"/>
        </w:trPr>
        <w:tc>
          <w:tcPr>
            <w:tcW w:w="3192" w:type="dxa"/>
          </w:tcPr>
          <w:p w14:paraId="5E48EEFD" w14:textId="77777777" w:rsidR="003B1E49" w:rsidRPr="00301BA1" w:rsidRDefault="003B1E49" w:rsidP="003B1E49">
            <w:pPr>
              <w:autoSpaceDE w:val="0"/>
              <w:autoSpaceDN w:val="0"/>
              <w:adjustRightInd w:val="0"/>
              <w:rPr>
                <w:rFonts w:asciiTheme="majorHAnsi" w:hAnsiTheme="majorHAnsi" w:cs="Helvetica-Bold"/>
                <w:b/>
                <w:bCs/>
                <w:szCs w:val="24"/>
              </w:rPr>
            </w:pPr>
            <w:r w:rsidRPr="00301BA1">
              <w:rPr>
                <w:rFonts w:asciiTheme="majorHAnsi" w:hAnsiTheme="majorHAnsi" w:cs="Helvetica-Bold"/>
                <w:b/>
                <w:bCs/>
                <w:szCs w:val="24"/>
              </w:rPr>
              <w:t>Nom</w:t>
            </w:r>
          </w:p>
        </w:tc>
        <w:tc>
          <w:tcPr>
            <w:tcW w:w="3192" w:type="dxa"/>
          </w:tcPr>
          <w:p w14:paraId="2F054DFB" w14:textId="77777777" w:rsidR="003B1E49" w:rsidRPr="00301BA1" w:rsidRDefault="003B1E49" w:rsidP="003B1E49">
            <w:pPr>
              <w:autoSpaceDE w:val="0"/>
              <w:autoSpaceDN w:val="0"/>
              <w:adjustRightInd w:val="0"/>
              <w:rPr>
                <w:rFonts w:asciiTheme="majorHAnsi" w:hAnsiTheme="majorHAnsi" w:cs="Helvetica-Bold"/>
                <w:b/>
                <w:bCs/>
                <w:szCs w:val="24"/>
              </w:rPr>
            </w:pPr>
            <w:r w:rsidRPr="00301BA1">
              <w:rPr>
                <w:rFonts w:asciiTheme="majorHAnsi" w:hAnsiTheme="majorHAnsi" w:cs="Helvetica-Bold"/>
                <w:b/>
                <w:bCs/>
                <w:szCs w:val="24"/>
              </w:rPr>
              <w:t>Poste</w:t>
            </w:r>
          </w:p>
        </w:tc>
        <w:tc>
          <w:tcPr>
            <w:tcW w:w="3192" w:type="dxa"/>
          </w:tcPr>
          <w:p w14:paraId="798D6980" w14:textId="77777777" w:rsidR="003B1E49" w:rsidRPr="00301BA1" w:rsidRDefault="003B1E49" w:rsidP="003B1E49">
            <w:pPr>
              <w:autoSpaceDE w:val="0"/>
              <w:autoSpaceDN w:val="0"/>
              <w:adjustRightInd w:val="0"/>
              <w:rPr>
                <w:rFonts w:asciiTheme="majorHAnsi" w:hAnsiTheme="majorHAnsi" w:cs="Helvetica-Bold"/>
                <w:b/>
                <w:bCs/>
                <w:szCs w:val="24"/>
              </w:rPr>
            </w:pPr>
            <w:r w:rsidRPr="00301BA1">
              <w:rPr>
                <w:rFonts w:asciiTheme="majorHAnsi" w:hAnsiTheme="majorHAnsi" w:cs="Helvetica-Bold"/>
                <w:b/>
                <w:bCs/>
                <w:szCs w:val="24"/>
              </w:rPr>
              <w:t>Attributions</w:t>
            </w:r>
          </w:p>
        </w:tc>
      </w:tr>
      <w:tr w:rsidR="003B1E49" w:rsidRPr="00301BA1" w14:paraId="5630A5E7" w14:textId="77777777" w:rsidTr="006B6001">
        <w:trPr>
          <w:jc w:val="center"/>
        </w:trPr>
        <w:tc>
          <w:tcPr>
            <w:tcW w:w="3192" w:type="dxa"/>
          </w:tcPr>
          <w:p w14:paraId="6A21F32B" w14:textId="77777777" w:rsidR="003B1E49" w:rsidRPr="00301BA1" w:rsidRDefault="003B1E49" w:rsidP="003B1E49">
            <w:pPr>
              <w:autoSpaceDE w:val="0"/>
              <w:autoSpaceDN w:val="0"/>
              <w:adjustRightInd w:val="0"/>
              <w:rPr>
                <w:rFonts w:asciiTheme="majorHAnsi" w:hAnsiTheme="majorHAnsi" w:cs="Helvetica-Bold"/>
                <w:b/>
                <w:bCs/>
                <w:sz w:val="36"/>
                <w:szCs w:val="36"/>
              </w:rPr>
            </w:pPr>
          </w:p>
        </w:tc>
        <w:tc>
          <w:tcPr>
            <w:tcW w:w="3192" w:type="dxa"/>
          </w:tcPr>
          <w:p w14:paraId="337AB9F3" w14:textId="77777777" w:rsidR="003B1E49" w:rsidRPr="00301BA1" w:rsidRDefault="003B1E49" w:rsidP="003B1E49">
            <w:pPr>
              <w:autoSpaceDE w:val="0"/>
              <w:autoSpaceDN w:val="0"/>
              <w:adjustRightInd w:val="0"/>
              <w:rPr>
                <w:rFonts w:asciiTheme="majorHAnsi" w:hAnsiTheme="majorHAnsi" w:cs="Helvetica-Bold"/>
                <w:b/>
                <w:bCs/>
                <w:sz w:val="36"/>
                <w:szCs w:val="36"/>
              </w:rPr>
            </w:pPr>
          </w:p>
        </w:tc>
        <w:tc>
          <w:tcPr>
            <w:tcW w:w="3192" w:type="dxa"/>
          </w:tcPr>
          <w:p w14:paraId="063C6663" w14:textId="77777777" w:rsidR="003B1E49" w:rsidRPr="00301BA1" w:rsidRDefault="003B1E49" w:rsidP="003B1E49">
            <w:pPr>
              <w:autoSpaceDE w:val="0"/>
              <w:autoSpaceDN w:val="0"/>
              <w:adjustRightInd w:val="0"/>
              <w:rPr>
                <w:rFonts w:asciiTheme="majorHAnsi" w:hAnsiTheme="majorHAnsi" w:cs="Helvetica-Bold"/>
                <w:b/>
                <w:bCs/>
                <w:sz w:val="36"/>
                <w:szCs w:val="36"/>
              </w:rPr>
            </w:pPr>
          </w:p>
        </w:tc>
      </w:tr>
      <w:tr w:rsidR="003B1E49" w:rsidRPr="00301BA1" w14:paraId="48D0C72B" w14:textId="77777777" w:rsidTr="006B6001">
        <w:trPr>
          <w:jc w:val="center"/>
        </w:trPr>
        <w:tc>
          <w:tcPr>
            <w:tcW w:w="3192" w:type="dxa"/>
          </w:tcPr>
          <w:p w14:paraId="235962C4" w14:textId="77777777" w:rsidR="003B1E49" w:rsidRPr="00301BA1" w:rsidRDefault="003B1E49" w:rsidP="003B1E49">
            <w:pPr>
              <w:autoSpaceDE w:val="0"/>
              <w:autoSpaceDN w:val="0"/>
              <w:adjustRightInd w:val="0"/>
              <w:rPr>
                <w:rFonts w:asciiTheme="majorHAnsi" w:hAnsiTheme="majorHAnsi" w:cs="Helvetica-Bold"/>
                <w:b/>
                <w:bCs/>
                <w:sz w:val="36"/>
                <w:szCs w:val="36"/>
              </w:rPr>
            </w:pPr>
          </w:p>
        </w:tc>
        <w:tc>
          <w:tcPr>
            <w:tcW w:w="3192" w:type="dxa"/>
          </w:tcPr>
          <w:p w14:paraId="372EB67F" w14:textId="77777777" w:rsidR="003B1E49" w:rsidRPr="00301BA1" w:rsidRDefault="003B1E49" w:rsidP="003B1E49">
            <w:pPr>
              <w:autoSpaceDE w:val="0"/>
              <w:autoSpaceDN w:val="0"/>
              <w:adjustRightInd w:val="0"/>
              <w:rPr>
                <w:rFonts w:asciiTheme="majorHAnsi" w:hAnsiTheme="majorHAnsi" w:cs="Helvetica-Bold"/>
                <w:b/>
                <w:bCs/>
                <w:sz w:val="36"/>
                <w:szCs w:val="36"/>
              </w:rPr>
            </w:pPr>
          </w:p>
        </w:tc>
        <w:tc>
          <w:tcPr>
            <w:tcW w:w="3192" w:type="dxa"/>
          </w:tcPr>
          <w:p w14:paraId="161BEFF2" w14:textId="77777777" w:rsidR="003B1E49" w:rsidRPr="00301BA1" w:rsidRDefault="003B1E49" w:rsidP="003B1E49">
            <w:pPr>
              <w:autoSpaceDE w:val="0"/>
              <w:autoSpaceDN w:val="0"/>
              <w:adjustRightInd w:val="0"/>
              <w:rPr>
                <w:rFonts w:asciiTheme="majorHAnsi" w:hAnsiTheme="majorHAnsi" w:cs="Helvetica-Bold"/>
                <w:b/>
                <w:bCs/>
                <w:sz w:val="36"/>
                <w:szCs w:val="36"/>
              </w:rPr>
            </w:pPr>
          </w:p>
        </w:tc>
      </w:tr>
      <w:tr w:rsidR="003B1E49" w:rsidRPr="00301BA1" w14:paraId="55B39978" w14:textId="77777777" w:rsidTr="006B6001">
        <w:trPr>
          <w:jc w:val="center"/>
        </w:trPr>
        <w:tc>
          <w:tcPr>
            <w:tcW w:w="3192" w:type="dxa"/>
          </w:tcPr>
          <w:p w14:paraId="0C759590" w14:textId="77777777" w:rsidR="003B1E49" w:rsidRPr="00301BA1" w:rsidRDefault="003B1E49" w:rsidP="003B1E49">
            <w:pPr>
              <w:autoSpaceDE w:val="0"/>
              <w:autoSpaceDN w:val="0"/>
              <w:adjustRightInd w:val="0"/>
              <w:rPr>
                <w:rFonts w:asciiTheme="majorHAnsi" w:hAnsiTheme="majorHAnsi" w:cs="Helvetica-Bold"/>
                <w:b/>
                <w:bCs/>
                <w:sz w:val="36"/>
                <w:szCs w:val="36"/>
              </w:rPr>
            </w:pPr>
          </w:p>
        </w:tc>
        <w:tc>
          <w:tcPr>
            <w:tcW w:w="3192" w:type="dxa"/>
          </w:tcPr>
          <w:p w14:paraId="15F78018" w14:textId="77777777" w:rsidR="003B1E49" w:rsidRPr="00301BA1" w:rsidRDefault="003B1E49" w:rsidP="003B1E49">
            <w:pPr>
              <w:autoSpaceDE w:val="0"/>
              <w:autoSpaceDN w:val="0"/>
              <w:adjustRightInd w:val="0"/>
              <w:rPr>
                <w:rFonts w:asciiTheme="majorHAnsi" w:hAnsiTheme="majorHAnsi" w:cs="Helvetica-Bold"/>
                <w:b/>
                <w:bCs/>
                <w:sz w:val="36"/>
                <w:szCs w:val="36"/>
              </w:rPr>
            </w:pPr>
          </w:p>
        </w:tc>
        <w:tc>
          <w:tcPr>
            <w:tcW w:w="3192" w:type="dxa"/>
          </w:tcPr>
          <w:p w14:paraId="52F9D6D5" w14:textId="77777777" w:rsidR="003B1E49" w:rsidRPr="00301BA1" w:rsidRDefault="003B1E49" w:rsidP="003B1E49">
            <w:pPr>
              <w:autoSpaceDE w:val="0"/>
              <w:autoSpaceDN w:val="0"/>
              <w:adjustRightInd w:val="0"/>
              <w:rPr>
                <w:rFonts w:asciiTheme="majorHAnsi" w:hAnsiTheme="majorHAnsi" w:cs="Helvetica-Bold"/>
                <w:b/>
                <w:bCs/>
                <w:sz w:val="36"/>
                <w:szCs w:val="36"/>
              </w:rPr>
            </w:pPr>
          </w:p>
        </w:tc>
      </w:tr>
      <w:tr w:rsidR="003B1E49" w:rsidRPr="00301BA1" w14:paraId="4547D402" w14:textId="77777777" w:rsidTr="006B6001">
        <w:trPr>
          <w:jc w:val="center"/>
        </w:trPr>
        <w:tc>
          <w:tcPr>
            <w:tcW w:w="3192" w:type="dxa"/>
          </w:tcPr>
          <w:p w14:paraId="6613869B" w14:textId="77777777" w:rsidR="003B1E49" w:rsidRPr="00301BA1" w:rsidRDefault="003B1E49" w:rsidP="003B1E49">
            <w:pPr>
              <w:autoSpaceDE w:val="0"/>
              <w:autoSpaceDN w:val="0"/>
              <w:adjustRightInd w:val="0"/>
              <w:rPr>
                <w:rFonts w:asciiTheme="majorHAnsi" w:hAnsiTheme="majorHAnsi" w:cs="Helvetica-Bold"/>
                <w:b/>
                <w:bCs/>
                <w:sz w:val="36"/>
                <w:szCs w:val="36"/>
              </w:rPr>
            </w:pPr>
          </w:p>
        </w:tc>
        <w:tc>
          <w:tcPr>
            <w:tcW w:w="3192" w:type="dxa"/>
          </w:tcPr>
          <w:p w14:paraId="161FC55F" w14:textId="77777777" w:rsidR="003B1E49" w:rsidRPr="00301BA1" w:rsidRDefault="003B1E49" w:rsidP="003B1E49">
            <w:pPr>
              <w:autoSpaceDE w:val="0"/>
              <w:autoSpaceDN w:val="0"/>
              <w:adjustRightInd w:val="0"/>
              <w:rPr>
                <w:rFonts w:asciiTheme="majorHAnsi" w:hAnsiTheme="majorHAnsi" w:cs="Helvetica-Bold"/>
                <w:b/>
                <w:bCs/>
                <w:sz w:val="36"/>
                <w:szCs w:val="36"/>
              </w:rPr>
            </w:pPr>
          </w:p>
        </w:tc>
        <w:tc>
          <w:tcPr>
            <w:tcW w:w="3192" w:type="dxa"/>
          </w:tcPr>
          <w:p w14:paraId="5BE397EA" w14:textId="77777777" w:rsidR="003B1E49" w:rsidRPr="00301BA1" w:rsidRDefault="003B1E49" w:rsidP="003B1E49">
            <w:pPr>
              <w:autoSpaceDE w:val="0"/>
              <w:autoSpaceDN w:val="0"/>
              <w:adjustRightInd w:val="0"/>
              <w:rPr>
                <w:rFonts w:asciiTheme="majorHAnsi" w:hAnsiTheme="majorHAnsi" w:cs="Helvetica-Bold"/>
                <w:b/>
                <w:bCs/>
                <w:sz w:val="36"/>
                <w:szCs w:val="36"/>
              </w:rPr>
            </w:pPr>
          </w:p>
        </w:tc>
      </w:tr>
      <w:tr w:rsidR="003B1E49" w:rsidRPr="00301BA1" w14:paraId="74EBE469" w14:textId="77777777" w:rsidTr="006B6001">
        <w:trPr>
          <w:jc w:val="center"/>
        </w:trPr>
        <w:tc>
          <w:tcPr>
            <w:tcW w:w="3192" w:type="dxa"/>
          </w:tcPr>
          <w:p w14:paraId="6F9D2F0F" w14:textId="77777777" w:rsidR="003B1E49" w:rsidRPr="00301BA1" w:rsidRDefault="003B1E49" w:rsidP="003B1E49">
            <w:pPr>
              <w:autoSpaceDE w:val="0"/>
              <w:autoSpaceDN w:val="0"/>
              <w:adjustRightInd w:val="0"/>
              <w:rPr>
                <w:rFonts w:asciiTheme="majorHAnsi" w:hAnsiTheme="majorHAnsi" w:cs="Helvetica-Bold"/>
                <w:b/>
                <w:bCs/>
                <w:sz w:val="36"/>
                <w:szCs w:val="36"/>
              </w:rPr>
            </w:pPr>
          </w:p>
        </w:tc>
        <w:tc>
          <w:tcPr>
            <w:tcW w:w="3192" w:type="dxa"/>
          </w:tcPr>
          <w:p w14:paraId="7C234696" w14:textId="77777777" w:rsidR="003B1E49" w:rsidRPr="00301BA1" w:rsidRDefault="003B1E49" w:rsidP="003B1E49">
            <w:pPr>
              <w:autoSpaceDE w:val="0"/>
              <w:autoSpaceDN w:val="0"/>
              <w:adjustRightInd w:val="0"/>
              <w:rPr>
                <w:rFonts w:asciiTheme="majorHAnsi" w:hAnsiTheme="majorHAnsi" w:cs="Helvetica-Bold"/>
                <w:b/>
                <w:bCs/>
                <w:sz w:val="36"/>
                <w:szCs w:val="36"/>
              </w:rPr>
            </w:pPr>
          </w:p>
        </w:tc>
        <w:tc>
          <w:tcPr>
            <w:tcW w:w="3192" w:type="dxa"/>
          </w:tcPr>
          <w:p w14:paraId="7057D74F" w14:textId="77777777" w:rsidR="003B1E49" w:rsidRPr="00301BA1" w:rsidRDefault="003B1E49" w:rsidP="003B1E49">
            <w:pPr>
              <w:autoSpaceDE w:val="0"/>
              <w:autoSpaceDN w:val="0"/>
              <w:adjustRightInd w:val="0"/>
              <w:rPr>
                <w:rFonts w:asciiTheme="majorHAnsi" w:hAnsiTheme="majorHAnsi" w:cs="Helvetica-Bold"/>
                <w:b/>
                <w:bCs/>
                <w:sz w:val="36"/>
                <w:szCs w:val="36"/>
              </w:rPr>
            </w:pPr>
          </w:p>
        </w:tc>
      </w:tr>
    </w:tbl>
    <w:p w14:paraId="18A693F2" w14:textId="77777777" w:rsidR="003B1E49" w:rsidRPr="00301BA1" w:rsidRDefault="003B1E49" w:rsidP="003B1E49">
      <w:pPr>
        <w:autoSpaceDE w:val="0"/>
        <w:autoSpaceDN w:val="0"/>
        <w:adjustRightInd w:val="0"/>
        <w:rPr>
          <w:rFonts w:asciiTheme="majorHAnsi" w:hAnsiTheme="majorHAnsi" w:cs="Helvetica-Bold"/>
          <w:b/>
          <w:bCs/>
          <w:sz w:val="28"/>
          <w:szCs w:val="28"/>
        </w:rPr>
      </w:pPr>
    </w:p>
    <w:p w14:paraId="498671DF" w14:textId="77777777" w:rsidR="003B1E49" w:rsidRPr="00301BA1" w:rsidRDefault="003B1E49" w:rsidP="003B1E49">
      <w:pPr>
        <w:autoSpaceDE w:val="0"/>
        <w:autoSpaceDN w:val="0"/>
        <w:adjustRightInd w:val="0"/>
        <w:rPr>
          <w:rFonts w:asciiTheme="majorHAnsi" w:hAnsiTheme="majorHAnsi" w:cs="Helvetica-Bold"/>
          <w:b/>
          <w:bCs/>
          <w:sz w:val="28"/>
          <w:szCs w:val="28"/>
        </w:rPr>
      </w:pPr>
      <w:r w:rsidRPr="00301BA1">
        <w:rPr>
          <w:rFonts w:asciiTheme="majorHAnsi" w:hAnsiTheme="majorHAnsi" w:cs="Helvetica-Bold"/>
          <w:b/>
          <w:bCs/>
          <w:sz w:val="28"/>
          <w:szCs w:val="28"/>
        </w:rPr>
        <w:t>2- Personnel d’appui (siège et local)</w:t>
      </w:r>
    </w:p>
    <w:p w14:paraId="45CB5260" w14:textId="77777777" w:rsidR="003B1E49" w:rsidRPr="00301BA1" w:rsidRDefault="003B1E49" w:rsidP="003B1E49">
      <w:pPr>
        <w:pStyle w:val="Paragraphedeliste"/>
        <w:autoSpaceDE w:val="0"/>
        <w:autoSpaceDN w:val="0"/>
        <w:adjustRightInd w:val="0"/>
        <w:rPr>
          <w:rFonts w:asciiTheme="majorHAnsi" w:hAnsiTheme="majorHAnsi" w:cs="Helvetica-Bold"/>
          <w:b/>
          <w:bCs/>
          <w:sz w:val="28"/>
          <w:szCs w:val="28"/>
        </w:rPr>
      </w:pPr>
    </w:p>
    <w:tbl>
      <w:tblPr>
        <w:tblStyle w:val="Grilledutableau"/>
        <w:tblW w:w="0" w:type="auto"/>
        <w:jc w:val="center"/>
        <w:tblLook w:val="04A0" w:firstRow="1" w:lastRow="0" w:firstColumn="1" w:lastColumn="0" w:noHBand="0" w:noVBand="1"/>
      </w:tblPr>
      <w:tblGrid>
        <w:gridCol w:w="3192"/>
        <w:gridCol w:w="3192"/>
        <w:gridCol w:w="3192"/>
      </w:tblGrid>
      <w:tr w:rsidR="003B1E49" w:rsidRPr="00301BA1" w14:paraId="2FE6BB42" w14:textId="77777777" w:rsidTr="006B6001">
        <w:trPr>
          <w:jc w:val="center"/>
        </w:trPr>
        <w:tc>
          <w:tcPr>
            <w:tcW w:w="3192" w:type="dxa"/>
          </w:tcPr>
          <w:p w14:paraId="242408F7" w14:textId="77777777" w:rsidR="003B1E49" w:rsidRPr="00301BA1" w:rsidRDefault="003B1E49" w:rsidP="003B1E49">
            <w:pPr>
              <w:autoSpaceDE w:val="0"/>
              <w:autoSpaceDN w:val="0"/>
              <w:adjustRightInd w:val="0"/>
              <w:rPr>
                <w:rFonts w:asciiTheme="majorHAnsi" w:hAnsiTheme="majorHAnsi" w:cs="Helvetica-Bold"/>
                <w:b/>
                <w:bCs/>
                <w:szCs w:val="24"/>
              </w:rPr>
            </w:pPr>
            <w:r w:rsidRPr="00301BA1">
              <w:rPr>
                <w:rFonts w:asciiTheme="majorHAnsi" w:hAnsiTheme="majorHAnsi" w:cs="Helvetica-Bold"/>
                <w:b/>
                <w:bCs/>
                <w:szCs w:val="24"/>
              </w:rPr>
              <w:t>Nom</w:t>
            </w:r>
          </w:p>
        </w:tc>
        <w:tc>
          <w:tcPr>
            <w:tcW w:w="3192" w:type="dxa"/>
          </w:tcPr>
          <w:p w14:paraId="1578A847" w14:textId="77777777" w:rsidR="003B1E49" w:rsidRPr="00301BA1" w:rsidRDefault="003B1E49" w:rsidP="003B1E49">
            <w:pPr>
              <w:autoSpaceDE w:val="0"/>
              <w:autoSpaceDN w:val="0"/>
              <w:adjustRightInd w:val="0"/>
              <w:rPr>
                <w:rFonts w:asciiTheme="majorHAnsi" w:hAnsiTheme="majorHAnsi" w:cs="Helvetica-Bold"/>
                <w:b/>
                <w:bCs/>
                <w:szCs w:val="24"/>
              </w:rPr>
            </w:pPr>
            <w:r w:rsidRPr="00301BA1">
              <w:rPr>
                <w:rFonts w:asciiTheme="majorHAnsi" w:hAnsiTheme="majorHAnsi" w:cs="Helvetica-Bold"/>
                <w:b/>
                <w:bCs/>
                <w:szCs w:val="24"/>
              </w:rPr>
              <w:t>Poste</w:t>
            </w:r>
          </w:p>
        </w:tc>
        <w:tc>
          <w:tcPr>
            <w:tcW w:w="3192" w:type="dxa"/>
          </w:tcPr>
          <w:p w14:paraId="50DC5647" w14:textId="77777777" w:rsidR="003B1E49" w:rsidRPr="00301BA1" w:rsidRDefault="003B1E49" w:rsidP="003B1E49">
            <w:pPr>
              <w:autoSpaceDE w:val="0"/>
              <w:autoSpaceDN w:val="0"/>
              <w:adjustRightInd w:val="0"/>
              <w:rPr>
                <w:rFonts w:asciiTheme="majorHAnsi" w:hAnsiTheme="majorHAnsi" w:cs="Helvetica-Bold"/>
                <w:b/>
                <w:bCs/>
                <w:szCs w:val="24"/>
              </w:rPr>
            </w:pPr>
            <w:r w:rsidRPr="00301BA1">
              <w:rPr>
                <w:rFonts w:asciiTheme="majorHAnsi" w:hAnsiTheme="majorHAnsi" w:cs="Helvetica-Bold"/>
                <w:b/>
                <w:bCs/>
                <w:szCs w:val="24"/>
              </w:rPr>
              <w:t>Attributions</w:t>
            </w:r>
          </w:p>
        </w:tc>
      </w:tr>
      <w:tr w:rsidR="003B1E49" w:rsidRPr="00301BA1" w14:paraId="654D771C" w14:textId="77777777" w:rsidTr="006B6001">
        <w:trPr>
          <w:jc w:val="center"/>
        </w:trPr>
        <w:tc>
          <w:tcPr>
            <w:tcW w:w="3192" w:type="dxa"/>
          </w:tcPr>
          <w:p w14:paraId="41AAA82C" w14:textId="77777777" w:rsidR="003B1E49" w:rsidRPr="00301BA1" w:rsidRDefault="003B1E49" w:rsidP="003B1E49">
            <w:pPr>
              <w:autoSpaceDE w:val="0"/>
              <w:autoSpaceDN w:val="0"/>
              <w:adjustRightInd w:val="0"/>
              <w:rPr>
                <w:rFonts w:asciiTheme="majorHAnsi" w:hAnsiTheme="majorHAnsi" w:cs="Helvetica-Bold"/>
                <w:b/>
                <w:bCs/>
                <w:sz w:val="36"/>
                <w:szCs w:val="36"/>
              </w:rPr>
            </w:pPr>
          </w:p>
        </w:tc>
        <w:tc>
          <w:tcPr>
            <w:tcW w:w="3192" w:type="dxa"/>
          </w:tcPr>
          <w:p w14:paraId="4B02679E" w14:textId="77777777" w:rsidR="003B1E49" w:rsidRPr="00301BA1" w:rsidRDefault="003B1E49" w:rsidP="003B1E49">
            <w:pPr>
              <w:autoSpaceDE w:val="0"/>
              <w:autoSpaceDN w:val="0"/>
              <w:adjustRightInd w:val="0"/>
              <w:rPr>
                <w:rFonts w:asciiTheme="majorHAnsi" w:hAnsiTheme="majorHAnsi" w:cs="Helvetica-Bold"/>
                <w:b/>
                <w:bCs/>
                <w:sz w:val="36"/>
                <w:szCs w:val="36"/>
              </w:rPr>
            </w:pPr>
          </w:p>
        </w:tc>
        <w:tc>
          <w:tcPr>
            <w:tcW w:w="3192" w:type="dxa"/>
          </w:tcPr>
          <w:p w14:paraId="364DE4C0" w14:textId="77777777" w:rsidR="003B1E49" w:rsidRPr="00301BA1" w:rsidRDefault="003B1E49" w:rsidP="003B1E49">
            <w:pPr>
              <w:autoSpaceDE w:val="0"/>
              <w:autoSpaceDN w:val="0"/>
              <w:adjustRightInd w:val="0"/>
              <w:rPr>
                <w:rFonts w:asciiTheme="majorHAnsi" w:hAnsiTheme="majorHAnsi" w:cs="Helvetica-Bold"/>
                <w:b/>
                <w:bCs/>
                <w:sz w:val="36"/>
                <w:szCs w:val="36"/>
              </w:rPr>
            </w:pPr>
          </w:p>
        </w:tc>
      </w:tr>
      <w:tr w:rsidR="003B1E49" w:rsidRPr="00301BA1" w14:paraId="1BF8F865" w14:textId="77777777" w:rsidTr="006B6001">
        <w:trPr>
          <w:jc w:val="center"/>
        </w:trPr>
        <w:tc>
          <w:tcPr>
            <w:tcW w:w="3192" w:type="dxa"/>
          </w:tcPr>
          <w:p w14:paraId="67DF5372" w14:textId="77777777" w:rsidR="003B1E49" w:rsidRPr="00301BA1" w:rsidRDefault="003B1E49" w:rsidP="003B1E49">
            <w:pPr>
              <w:autoSpaceDE w:val="0"/>
              <w:autoSpaceDN w:val="0"/>
              <w:adjustRightInd w:val="0"/>
              <w:rPr>
                <w:rFonts w:asciiTheme="majorHAnsi" w:hAnsiTheme="majorHAnsi" w:cs="Helvetica-Bold"/>
                <w:b/>
                <w:bCs/>
                <w:sz w:val="36"/>
                <w:szCs w:val="36"/>
              </w:rPr>
            </w:pPr>
          </w:p>
        </w:tc>
        <w:tc>
          <w:tcPr>
            <w:tcW w:w="3192" w:type="dxa"/>
          </w:tcPr>
          <w:p w14:paraId="7D913A4A" w14:textId="77777777" w:rsidR="003B1E49" w:rsidRPr="00301BA1" w:rsidRDefault="003B1E49" w:rsidP="003B1E49">
            <w:pPr>
              <w:autoSpaceDE w:val="0"/>
              <w:autoSpaceDN w:val="0"/>
              <w:adjustRightInd w:val="0"/>
              <w:rPr>
                <w:rFonts w:asciiTheme="majorHAnsi" w:hAnsiTheme="majorHAnsi" w:cs="Helvetica-Bold"/>
                <w:b/>
                <w:bCs/>
                <w:sz w:val="36"/>
                <w:szCs w:val="36"/>
              </w:rPr>
            </w:pPr>
          </w:p>
        </w:tc>
        <w:tc>
          <w:tcPr>
            <w:tcW w:w="3192" w:type="dxa"/>
          </w:tcPr>
          <w:p w14:paraId="47762F14" w14:textId="77777777" w:rsidR="003B1E49" w:rsidRPr="00301BA1" w:rsidRDefault="003B1E49" w:rsidP="003B1E49">
            <w:pPr>
              <w:autoSpaceDE w:val="0"/>
              <w:autoSpaceDN w:val="0"/>
              <w:adjustRightInd w:val="0"/>
              <w:rPr>
                <w:rFonts w:asciiTheme="majorHAnsi" w:hAnsiTheme="majorHAnsi" w:cs="Helvetica-Bold"/>
                <w:b/>
                <w:bCs/>
                <w:sz w:val="36"/>
                <w:szCs w:val="36"/>
              </w:rPr>
            </w:pPr>
          </w:p>
        </w:tc>
      </w:tr>
      <w:tr w:rsidR="003B1E49" w:rsidRPr="00301BA1" w14:paraId="7575E641" w14:textId="77777777" w:rsidTr="006B6001">
        <w:trPr>
          <w:jc w:val="center"/>
        </w:trPr>
        <w:tc>
          <w:tcPr>
            <w:tcW w:w="3192" w:type="dxa"/>
          </w:tcPr>
          <w:p w14:paraId="395E0446" w14:textId="77777777" w:rsidR="003B1E49" w:rsidRPr="00301BA1" w:rsidRDefault="003B1E49" w:rsidP="003B1E49">
            <w:pPr>
              <w:autoSpaceDE w:val="0"/>
              <w:autoSpaceDN w:val="0"/>
              <w:adjustRightInd w:val="0"/>
              <w:rPr>
                <w:rFonts w:asciiTheme="majorHAnsi" w:hAnsiTheme="majorHAnsi" w:cs="Helvetica-Bold"/>
                <w:b/>
                <w:bCs/>
                <w:sz w:val="36"/>
                <w:szCs w:val="36"/>
              </w:rPr>
            </w:pPr>
          </w:p>
        </w:tc>
        <w:tc>
          <w:tcPr>
            <w:tcW w:w="3192" w:type="dxa"/>
          </w:tcPr>
          <w:p w14:paraId="66D6B324" w14:textId="77777777" w:rsidR="003B1E49" w:rsidRPr="00301BA1" w:rsidRDefault="003B1E49" w:rsidP="003B1E49">
            <w:pPr>
              <w:autoSpaceDE w:val="0"/>
              <w:autoSpaceDN w:val="0"/>
              <w:adjustRightInd w:val="0"/>
              <w:rPr>
                <w:rFonts w:asciiTheme="majorHAnsi" w:hAnsiTheme="majorHAnsi" w:cs="Helvetica-Bold"/>
                <w:b/>
                <w:bCs/>
                <w:sz w:val="36"/>
                <w:szCs w:val="36"/>
              </w:rPr>
            </w:pPr>
          </w:p>
        </w:tc>
        <w:tc>
          <w:tcPr>
            <w:tcW w:w="3192" w:type="dxa"/>
          </w:tcPr>
          <w:p w14:paraId="55A35161" w14:textId="77777777" w:rsidR="003B1E49" w:rsidRPr="00301BA1" w:rsidRDefault="003B1E49" w:rsidP="003B1E49">
            <w:pPr>
              <w:autoSpaceDE w:val="0"/>
              <w:autoSpaceDN w:val="0"/>
              <w:adjustRightInd w:val="0"/>
              <w:rPr>
                <w:rFonts w:asciiTheme="majorHAnsi" w:hAnsiTheme="majorHAnsi" w:cs="Helvetica-Bold"/>
                <w:b/>
                <w:bCs/>
                <w:sz w:val="36"/>
                <w:szCs w:val="36"/>
              </w:rPr>
            </w:pPr>
          </w:p>
        </w:tc>
      </w:tr>
      <w:tr w:rsidR="003B1E49" w:rsidRPr="00301BA1" w14:paraId="5F411407" w14:textId="77777777" w:rsidTr="006B6001">
        <w:trPr>
          <w:jc w:val="center"/>
        </w:trPr>
        <w:tc>
          <w:tcPr>
            <w:tcW w:w="3192" w:type="dxa"/>
          </w:tcPr>
          <w:p w14:paraId="470F3AA8" w14:textId="77777777" w:rsidR="003B1E49" w:rsidRPr="00301BA1" w:rsidRDefault="003B1E49" w:rsidP="003B1E49">
            <w:pPr>
              <w:autoSpaceDE w:val="0"/>
              <w:autoSpaceDN w:val="0"/>
              <w:adjustRightInd w:val="0"/>
              <w:rPr>
                <w:rFonts w:asciiTheme="majorHAnsi" w:hAnsiTheme="majorHAnsi" w:cs="Helvetica-Bold"/>
                <w:b/>
                <w:bCs/>
                <w:sz w:val="36"/>
                <w:szCs w:val="36"/>
              </w:rPr>
            </w:pPr>
          </w:p>
        </w:tc>
        <w:tc>
          <w:tcPr>
            <w:tcW w:w="3192" w:type="dxa"/>
          </w:tcPr>
          <w:p w14:paraId="2E4A205D" w14:textId="77777777" w:rsidR="003B1E49" w:rsidRPr="00301BA1" w:rsidRDefault="003B1E49" w:rsidP="003B1E49">
            <w:pPr>
              <w:autoSpaceDE w:val="0"/>
              <w:autoSpaceDN w:val="0"/>
              <w:adjustRightInd w:val="0"/>
              <w:rPr>
                <w:rFonts w:asciiTheme="majorHAnsi" w:hAnsiTheme="majorHAnsi" w:cs="Helvetica-Bold"/>
                <w:b/>
                <w:bCs/>
                <w:sz w:val="36"/>
                <w:szCs w:val="36"/>
              </w:rPr>
            </w:pPr>
          </w:p>
        </w:tc>
        <w:tc>
          <w:tcPr>
            <w:tcW w:w="3192" w:type="dxa"/>
          </w:tcPr>
          <w:p w14:paraId="6CC867C0" w14:textId="77777777" w:rsidR="003B1E49" w:rsidRPr="00301BA1" w:rsidRDefault="003B1E49" w:rsidP="003B1E49">
            <w:pPr>
              <w:autoSpaceDE w:val="0"/>
              <w:autoSpaceDN w:val="0"/>
              <w:adjustRightInd w:val="0"/>
              <w:rPr>
                <w:rFonts w:asciiTheme="majorHAnsi" w:hAnsiTheme="majorHAnsi" w:cs="Helvetica-Bold"/>
                <w:b/>
                <w:bCs/>
                <w:sz w:val="36"/>
                <w:szCs w:val="36"/>
              </w:rPr>
            </w:pPr>
          </w:p>
        </w:tc>
      </w:tr>
      <w:tr w:rsidR="003B1E49" w:rsidRPr="00301BA1" w14:paraId="1C8705AD" w14:textId="77777777" w:rsidTr="006B6001">
        <w:trPr>
          <w:jc w:val="center"/>
        </w:trPr>
        <w:tc>
          <w:tcPr>
            <w:tcW w:w="3192" w:type="dxa"/>
          </w:tcPr>
          <w:p w14:paraId="5EAA444E" w14:textId="77777777" w:rsidR="003B1E49" w:rsidRPr="00301BA1" w:rsidRDefault="003B1E49" w:rsidP="003B1E49">
            <w:pPr>
              <w:autoSpaceDE w:val="0"/>
              <w:autoSpaceDN w:val="0"/>
              <w:adjustRightInd w:val="0"/>
              <w:rPr>
                <w:rFonts w:asciiTheme="majorHAnsi" w:hAnsiTheme="majorHAnsi" w:cs="Helvetica-Bold"/>
                <w:b/>
                <w:bCs/>
                <w:sz w:val="36"/>
                <w:szCs w:val="36"/>
              </w:rPr>
            </w:pPr>
          </w:p>
        </w:tc>
        <w:tc>
          <w:tcPr>
            <w:tcW w:w="3192" w:type="dxa"/>
          </w:tcPr>
          <w:p w14:paraId="450B5687" w14:textId="77777777" w:rsidR="003B1E49" w:rsidRPr="00301BA1" w:rsidRDefault="003B1E49" w:rsidP="003B1E49">
            <w:pPr>
              <w:autoSpaceDE w:val="0"/>
              <w:autoSpaceDN w:val="0"/>
              <w:adjustRightInd w:val="0"/>
              <w:rPr>
                <w:rFonts w:asciiTheme="majorHAnsi" w:hAnsiTheme="majorHAnsi" w:cs="Helvetica-Bold"/>
                <w:b/>
                <w:bCs/>
                <w:sz w:val="36"/>
                <w:szCs w:val="36"/>
              </w:rPr>
            </w:pPr>
          </w:p>
        </w:tc>
        <w:tc>
          <w:tcPr>
            <w:tcW w:w="3192" w:type="dxa"/>
          </w:tcPr>
          <w:p w14:paraId="5F034BFD" w14:textId="77777777" w:rsidR="003B1E49" w:rsidRPr="00301BA1" w:rsidRDefault="003B1E49" w:rsidP="003B1E49">
            <w:pPr>
              <w:autoSpaceDE w:val="0"/>
              <w:autoSpaceDN w:val="0"/>
              <w:adjustRightInd w:val="0"/>
              <w:rPr>
                <w:rFonts w:asciiTheme="majorHAnsi" w:hAnsiTheme="majorHAnsi" w:cs="Helvetica-Bold"/>
                <w:b/>
                <w:bCs/>
                <w:sz w:val="36"/>
                <w:szCs w:val="36"/>
              </w:rPr>
            </w:pPr>
          </w:p>
        </w:tc>
      </w:tr>
    </w:tbl>
    <w:p w14:paraId="02F16C62" w14:textId="77777777" w:rsidR="003B1E49" w:rsidRPr="00301BA1" w:rsidRDefault="003B1E49" w:rsidP="003B1E49">
      <w:pPr>
        <w:pStyle w:val="Paragraphedeliste"/>
        <w:autoSpaceDE w:val="0"/>
        <w:autoSpaceDN w:val="0"/>
        <w:adjustRightInd w:val="0"/>
        <w:rPr>
          <w:rFonts w:asciiTheme="majorHAnsi" w:hAnsiTheme="majorHAnsi" w:cs="Helvetica-Bold"/>
          <w:b/>
          <w:bCs/>
          <w:sz w:val="28"/>
          <w:szCs w:val="28"/>
        </w:rPr>
      </w:pPr>
    </w:p>
    <w:p w14:paraId="02D7975D" w14:textId="77777777" w:rsidR="003B1E49" w:rsidRPr="00301BA1" w:rsidRDefault="003B1E49" w:rsidP="003B1E49">
      <w:pPr>
        <w:autoSpaceDE w:val="0"/>
        <w:autoSpaceDN w:val="0"/>
        <w:adjustRightInd w:val="0"/>
        <w:rPr>
          <w:rFonts w:asciiTheme="majorHAnsi" w:hAnsiTheme="majorHAnsi" w:cs="Helvetica-Bold"/>
          <w:b/>
          <w:bCs/>
          <w:szCs w:val="24"/>
        </w:rPr>
      </w:pPr>
    </w:p>
    <w:p w14:paraId="23D68143" w14:textId="77777777" w:rsidR="003B1E49" w:rsidRPr="00301BA1" w:rsidRDefault="003B1E49" w:rsidP="003B1E49">
      <w:pPr>
        <w:autoSpaceDE w:val="0"/>
        <w:autoSpaceDN w:val="0"/>
        <w:adjustRightInd w:val="0"/>
        <w:rPr>
          <w:rFonts w:asciiTheme="majorHAnsi" w:hAnsiTheme="majorHAnsi" w:cs="Helvetica-Oblique"/>
          <w:i/>
          <w:iCs/>
          <w:sz w:val="16"/>
          <w:szCs w:val="16"/>
        </w:rPr>
      </w:pPr>
    </w:p>
    <w:p w14:paraId="7729B3D5" w14:textId="77777777" w:rsidR="003B1E49" w:rsidRPr="00301BA1" w:rsidRDefault="003B1E49" w:rsidP="003B1E49">
      <w:pPr>
        <w:rPr>
          <w:rFonts w:asciiTheme="majorHAnsi" w:hAnsiTheme="majorHAnsi" w:cs="Helvetica-Bold"/>
          <w:b/>
          <w:bCs/>
          <w:sz w:val="34"/>
          <w:szCs w:val="34"/>
        </w:rPr>
      </w:pPr>
      <w:r w:rsidRPr="00301BA1">
        <w:rPr>
          <w:rFonts w:asciiTheme="majorHAnsi" w:hAnsiTheme="majorHAnsi" w:cs="Helvetica-Bold"/>
          <w:b/>
          <w:bCs/>
          <w:sz w:val="34"/>
          <w:szCs w:val="34"/>
        </w:rPr>
        <w:br w:type="page"/>
      </w:r>
    </w:p>
    <w:p w14:paraId="15E4FC66" w14:textId="77777777" w:rsidR="003B1E49" w:rsidRPr="00301BA1" w:rsidRDefault="003B1E49" w:rsidP="003B1E49">
      <w:pPr>
        <w:autoSpaceDE w:val="0"/>
        <w:autoSpaceDN w:val="0"/>
        <w:adjustRightInd w:val="0"/>
        <w:rPr>
          <w:rFonts w:asciiTheme="majorHAnsi" w:hAnsiTheme="majorHAnsi" w:cs="Helvetica-Bold"/>
          <w:b/>
          <w:bCs/>
          <w:sz w:val="34"/>
          <w:szCs w:val="34"/>
        </w:rPr>
      </w:pPr>
      <w:r w:rsidRPr="00301BA1">
        <w:rPr>
          <w:rFonts w:asciiTheme="majorHAnsi" w:hAnsiTheme="majorHAnsi" w:cs="Helvetica-Bold"/>
          <w:b/>
          <w:bCs/>
          <w:sz w:val="34"/>
          <w:szCs w:val="34"/>
        </w:rPr>
        <w:lastRenderedPageBreak/>
        <w:t>5F. Modèle de Curriculum Vitae (CV) du personnel spécialisé proposé</w:t>
      </w:r>
    </w:p>
    <w:p w14:paraId="0CB39F03" w14:textId="77777777" w:rsidR="003B1E49" w:rsidRPr="00301BA1" w:rsidRDefault="003B1E49" w:rsidP="003B1E49">
      <w:pPr>
        <w:autoSpaceDE w:val="0"/>
        <w:autoSpaceDN w:val="0"/>
        <w:adjustRightInd w:val="0"/>
        <w:rPr>
          <w:rFonts w:asciiTheme="majorHAnsi" w:hAnsiTheme="majorHAnsi" w:cs="Helvetica"/>
          <w:szCs w:val="24"/>
        </w:rPr>
      </w:pPr>
    </w:p>
    <w:p w14:paraId="61E7F447" w14:textId="77777777" w:rsidR="003B1E49" w:rsidRPr="00301BA1" w:rsidRDefault="003B1E49" w:rsidP="003B1E49">
      <w:pPr>
        <w:autoSpaceDE w:val="0"/>
        <w:autoSpaceDN w:val="0"/>
        <w:adjustRightInd w:val="0"/>
        <w:rPr>
          <w:rFonts w:asciiTheme="majorHAnsi" w:hAnsiTheme="majorHAnsi" w:cs="Helvetica"/>
          <w:sz w:val="12"/>
          <w:szCs w:val="12"/>
        </w:rPr>
      </w:pPr>
      <w:r w:rsidRPr="00301BA1">
        <w:rPr>
          <w:rFonts w:asciiTheme="majorHAnsi" w:hAnsiTheme="majorHAnsi" w:cs="Helvetica"/>
          <w:szCs w:val="24"/>
        </w:rPr>
        <w:t>Poste</w:t>
      </w:r>
      <w:r w:rsidR="002332BE">
        <w:rPr>
          <w:rFonts w:asciiTheme="majorHAnsi" w:hAnsiTheme="majorHAnsi" w:cs="Helvetica"/>
          <w:szCs w:val="24"/>
        </w:rPr>
        <w:t> </w:t>
      </w:r>
      <w:r w:rsidRPr="00301BA1">
        <w:rPr>
          <w:rFonts w:asciiTheme="majorHAnsi" w:hAnsiTheme="majorHAnsi" w:cs="Helvetica"/>
          <w:szCs w:val="24"/>
        </w:rPr>
        <w:t xml:space="preserve">: </w:t>
      </w:r>
      <w:r w:rsidRPr="00301BA1">
        <w:rPr>
          <w:rFonts w:asciiTheme="majorHAnsi" w:hAnsiTheme="majorHAnsi" w:cs="Helvetica"/>
          <w:sz w:val="12"/>
          <w:szCs w:val="12"/>
        </w:rPr>
        <w:t xml:space="preserve">. . . . . . . . . . . . . . . . . . . . . . . . . . . . . . . . . . . . . . . . . . . . . . . . . . . . . . . . . . . . . . . . . . . . . . . . . . . . . . . . . . . . . . . . . . . . . . . . . . . . . . . . . . . . . . . . . . . . . . . . . . . . . . . . </w:t>
      </w:r>
    </w:p>
    <w:p w14:paraId="1A933EDB" w14:textId="77777777" w:rsidR="003B1E49" w:rsidRPr="00301BA1" w:rsidRDefault="003B1E49" w:rsidP="003B1E49">
      <w:pPr>
        <w:autoSpaceDE w:val="0"/>
        <w:autoSpaceDN w:val="0"/>
        <w:adjustRightInd w:val="0"/>
        <w:rPr>
          <w:rFonts w:asciiTheme="majorHAnsi" w:hAnsiTheme="majorHAnsi" w:cs="Helvetica"/>
          <w:szCs w:val="24"/>
        </w:rPr>
      </w:pPr>
    </w:p>
    <w:p w14:paraId="1DDF2317" w14:textId="77777777" w:rsidR="003B1E49" w:rsidRPr="00301BA1" w:rsidRDefault="003B1E49" w:rsidP="003B1E49">
      <w:pPr>
        <w:autoSpaceDE w:val="0"/>
        <w:autoSpaceDN w:val="0"/>
        <w:adjustRightInd w:val="0"/>
        <w:rPr>
          <w:rFonts w:asciiTheme="majorHAnsi" w:hAnsiTheme="majorHAnsi" w:cs="Helvetica"/>
          <w:sz w:val="12"/>
          <w:szCs w:val="12"/>
        </w:rPr>
      </w:pPr>
      <w:r w:rsidRPr="00301BA1">
        <w:rPr>
          <w:rFonts w:asciiTheme="majorHAnsi" w:hAnsiTheme="majorHAnsi" w:cs="Helvetica"/>
          <w:szCs w:val="24"/>
        </w:rPr>
        <w:t xml:space="preserve">Nom du </w:t>
      </w:r>
      <w:r w:rsidR="006168A3">
        <w:rPr>
          <w:rFonts w:asciiTheme="majorHAnsi" w:hAnsiTheme="majorHAnsi" w:cs="Helvetica"/>
          <w:szCs w:val="24"/>
        </w:rPr>
        <w:t>BET</w:t>
      </w:r>
      <w:r w:rsidR="002332BE">
        <w:rPr>
          <w:rFonts w:asciiTheme="majorHAnsi" w:hAnsiTheme="majorHAnsi" w:cs="Helvetica"/>
          <w:szCs w:val="24"/>
        </w:rPr>
        <w:t> </w:t>
      </w:r>
      <w:r w:rsidRPr="00301BA1">
        <w:rPr>
          <w:rFonts w:asciiTheme="majorHAnsi" w:hAnsiTheme="majorHAnsi" w:cs="Helvetica"/>
          <w:szCs w:val="24"/>
        </w:rPr>
        <w:t xml:space="preserve">: </w:t>
      </w:r>
      <w:r w:rsidRPr="00301BA1">
        <w:rPr>
          <w:rFonts w:asciiTheme="majorHAnsi" w:hAnsiTheme="majorHAnsi" w:cs="Helvetica"/>
          <w:sz w:val="12"/>
          <w:szCs w:val="12"/>
        </w:rPr>
        <w:t xml:space="preserve">. . . . . . . . . . . . . . . . . . . . . . . . . . . . . . . . . . . . . . . . . . . . . . . . . . . . . . . . . . . . . . . . . . . . . . . . . . . . . . . . . . . . . . . . . . . . . . . . . . . . . . . . . . . . . </w:t>
      </w:r>
    </w:p>
    <w:p w14:paraId="1451E06E" w14:textId="77777777" w:rsidR="003B1E49" w:rsidRPr="00301BA1" w:rsidRDefault="003B1E49" w:rsidP="003B1E49">
      <w:pPr>
        <w:autoSpaceDE w:val="0"/>
        <w:autoSpaceDN w:val="0"/>
        <w:adjustRightInd w:val="0"/>
        <w:rPr>
          <w:rFonts w:asciiTheme="majorHAnsi" w:hAnsiTheme="majorHAnsi" w:cs="Helvetica"/>
          <w:szCs w:val="24"/>
        </w:rPr>
      </w:pPr>
    </w:p>
    <w:p w14:paraId="241BA2D8" w14:textId="77777777" w:rsidR="003B1E49" w:rsidRPr="00301BA1" w:rsidRDefault="003B1E49" w:rsidP="003B1E49">
      <w:pPr>
        <w:autoSpaceDE w:val="0"/>
        <w:autoSpaceDN w:val="0"/>
        <w:adjustRightInd w:val="0"/>
        <w:rPr>
          <w:rFonts w:asciiTheme="majorHAnsi" w:hAnsiTheme="majorHAnsi" w:cs="Helvetica"/>
          <w:sz w:val="12"/>
          <w:szCs w:val="12"/>
        </w:rPr>
      </w:pPr>
      <w:r w:rsidRPr="00301BA1">
        <w:rPr>
          <w:rFonts w:asciiTheme="majorHAnsi" w:hAnsiTheme="majorHAnsi" w:cs="Helvetica"/>
          <w:szCs w:val="24"/>
        </w:rPr>
        <w:t>Nom de l’employé</w:t>
      </w:r>
      <w:r w:rsidR="002332BE">
        <w:rPr>
          <w:rFonts w:asciiTheme="majorHAnsi" w:hAnsiTheme="majorHAnsi" w:cs="Helvetica"/>
          <w:szCs w:val="24"/>
        </w:rPr>
        <w:t> </w:t>
      </w:r>
      <w:r w:rsidRPr="00301BA1">
        <w:rPr>
          <w:rFonts w:asciiTheme="majorHAnsi" w:hAnsiTheme="majorHAnsi" w:cs="Helvetica"/>
          <w:szCs w:val="24"/>
        </w:rPr>
        <w:t xml:space="preserve">: </w:t>
      </w:r>
      <w:r w:rsidRPr="00301BA1">
        <w:rPr>
          <w:rFonts w:asciiTheme="majorHAnsi" w:hAnsiTheme="majorHAnsi" w:cs="Helvetica"/>
          <w:sz w:val="12"/>
          <w:szCs w:val="12"/>
        </w:rPr>
        <w:t xml:space="preserve">. . . . . . . . . . . . . . . . . . . . . . . . . . . . . . . . . . . . . . . . . . . . . . . . . . . . . . . . . . . . . . . . . . . . . . . . . . . . . . . . . . . . . . . . . . . . . . . . . . . . . . . . . . . . . </w:t>
      </w:r>
    </w:p>
    <w:p w14:paraId="53430BDD" w14:textId="77777777" w:rsidR="003B1E49" w:rsidRPr="00301BA1" w:rsidRDefault="003B1E49" w:rsidP="003B1E49">
      <w:pPr>
        <w:autoSpaceDE w:val="0"/>
        <w:autoSpaceDN w:val="0"/>
        <w:adjustRightInd w:val="0"/>
        <w:rPr>
          <w:rFonts w:asciiTheme="majorHAnsi" w:hAnsiTheme="majorHAnsi" w:cs="Helvetica"/>
          <w:sz w:val="12"/>
          <w:szCs w:val="12"/>
        </w:rPr>
      </w:pPr>
    </w:p>
    <w:p w14:paraId="4E2AFD7E" w14:textId="77777777" w:rsidR="003B1E49" w:rsidRPr="00301BA1" w:rsidRDefault="003B1E49" w:rsidP="003B1E49">
      <w:pPr>
        <w:autoSpaceDE w:val="0"/>
        <w:autoSpaceDN w:val="0"/>
        <w:adjustRightInd w:val="0"/>
        <w:rPr>
          <w:rFonts w:asciiTheme="majorHAnsi" w:hAnsiTheme="majorHAnsi" w:cs="Helvetica"/>
          <w:sz w:val="12"/>
          <w:szCs w:val="12"/>
        </w:rPr>
      </w:pPr>
      <w:r w:rsidRPr="00301BA1">
        <w:rPr>
          <w:rFonts w:asciiTheme="majorHAnsi" w:hAnsiTheme="majorHAnsi" w:cs="Helvetica"/>
          <w:szCs w:val="24"/>
        </w:rPr>
        <w:t>Profession</w:t>
      </w:r>
      <w:r w:rsidR="002332BE">
        <w:rPr>
          <w:rFonts w:asciiTheme="majorHAnsi" w:hAnsiTheme="majorHAnsi" w:cs="Helvetica"/>
          <w:szCs w:val="24"/>
        </w:rPr>
        <w:t> </w:t>
      </w:r>
      <w:r w:rsidRPr="00301BA1">
        <w:rPr>
          <w:rFonts w:asciiTheme="majorHAnsi" w:hAnsiTheme="majorHAnsi" w:cs="Helvetica"/>
          <w:szCs w:val="24"/>
        </w:rPr>
        <w:t xml:space="preserve">: </w:t>
      </w:r>
      <w:r w:rsidRPr="00301BA1">
        <w:rPr>
          <w:rFonts w:asciiTheme="majorHAnsi" w:hAnsiTheme="majorHAnsi" w:cs="Helvetica"/>
          <w:sz w:val="12"/>
          <w:szCs w:val="12"/>
        </w:rPr>
        <w:t xml:space="preserve">. . . . . . . . . . . . . . . . . . . . . . . . . . . . . . . . . . . . . . . . . . . . . . . . . . . . . . . . . . . . . . . . . . . . . . . . . . . . . . . . . . . . . . . . . . . . . . . . . . . . . . . . . . . . . . . . . . . . . . . . </w:t>
      </w:r>
    </w:p>
    <w:p w14:paraId="624BAD4D" w14:textId="77777777" w:rsidR="003B1E49" w:rsidRPr="00301BA1" w:rsidRDefault="003B1E49" w:rsidP="003B1E49">
      <w:pPr>
        <w:autoSpaceDE w:val="0"/>
        <w:autoSpaceDN w:val="0"/>
        <w:adjustRightInd w:val="0"/>
        <w:rPr>
          <w:rFonts w:asciiTheme="majorHAnsi" w:hAnsiTheme="majorHAnsi" w:cs="Helvetica"/>
          <w:szCs w:val="24"/>
        </w:rPr>
      </w:pPr>
    </w:p>
    <w:p w14:paraId="0C445DB5" w14:textId="77777777" w:rsidR="003B1E49" w:rsidRPr="00301BA1" w:rsidRDefault="003B1E49" w:rsidP="003B1E49">
      <w:pPr>
        <w:autoSpaceDE w:val="0"/>
        <w:autoSpaceDN w:val="0"/>
        <w:adjustRightInd w:val="0"/>
        <w:rPr>
          <w:rFonts w:asciiTheme="majorHAnsi" w:hAnsiTheme="majorHAnsi" w:cs="Helvetica"/>
          <w:sz w:val="12"/>
          <w:szCs w:val="12"/>
        </w:rPr>
      </w:pPr>
      <w:r w:rsidRPr="00301BA1">
        <w:rPr>
          <w:rFonts w:asciiTheme="majorHAnsi" w:hAnsiTheme="majorHAnsi" w:cs="Helvetica"/>
          <w:szCs w:val="24"/>
        </w:rPr>
        <w:t>Diplômes</w:t>
      </w:r>
      <w:r w:rsidR="002332BE">
        <w:rPr>
          <w:rFonts w:asciiTheme="majorHAnsi" w:hAnsiTheme="majorHAnsi" w:cs="Helvetica"/>
          <w:szCs w:val="24"/>
        </w:rPr>
        <w:t> </w:t>
      </w:r>
      <w:r w:rsidRPr="00301BA1">
        <w:rPr>
          <w:rFonts w:asciiTheme="majorHAnsi" w:hAnsiTheme="majorHAnsi" w:cs="Helvetica"/>
          <w:szCs w:val="24"/>
        </w:rPr>
        <w:t xml:space="preserve">: </w:t>
      </w:r>
      <w:r w:rsidRPr="00301BA1">
        <w:rPr>
          <w:rFonts w:asciiTheme="majorHAnsi" w:hAnsiTheme="majorHAnsi" w:cs="Helvetica"/>
          <w:sz w:val="12"/>
          <w:szCs w:val="12"/>
        </w:rPr>
        <w:t xml:space="preserve">. . . . . . . . . . . . . . . . . . . . . . . . . . . . . . . . . . . . . . . . . . . . . . . . . . . . . . . . . . . . . . . . . . . . . . . . . . . . . . . . . . . . . . . . . . . . . . . . . . . . . . . . . . . . . . . . . . . . . . . . . . </w:t>
      </w:r>
    </w:p>
    <w:p w14:paraId="35CBB076" w14:textId="77777777" w:rsidR="003B1E49" w:rsidRPr="00301BA1" w:rsidRDefault="003B1E49" w:rsidP="003B1E49">
      <w:pPr>
        <w:autoSpaceDE w:val="0"/>
        <w:autoSpaceDN w:val="0"/>
        <w:adjustRightInd w:val="0"/>
        <w:rPr>
          <w:rFonts w:asciiTheme="majorHAnsi" w:hAnsiTheme="majorHAnsi" w:cs="Helvetica"/>
          <w:szCs w:val="24"/>
        </w:rPr>
      </w:pPr>
    </w:p>
    <w:p w14:paraId="623D7230" w14:textId="77777777" w:rsidR="003B1E49" w:rsidRPr="00301BA1" w:rsidRDefault="003B1E49" w:rsidP="003B1E49">
      <w:pPr>
        <w:autoSpaceDE w:val="0"/>
        <w:autoSpaceDN w:val="0"/>
        <w:adjustRightInd w:val="0"/>
        <w:rPr>
          <w:rFonts w:asciiTheme="majorHAnsi" w:hAnsiTheme="majorHAnsi" w:cs="Helvetica"/>
          <w:sz w:val="12"/>
          <w:szCs w:val="12"/>
        </w:rPr>
      </w:pPr>
      <w:r w:rsidRPr="00301BA1">
        <w:rPr>
          <w:rFonts w:asciiTheme="majorHAnsi" w:hAnsiTheme="majorHAnsi" w:cs="Helvetica"/>
          <w:szCs w:val="24"/>
        </w:rPr>
        <w:t>Date de naissance</w:t>
      </w:r>
      <w:r w:rsidR="002332BE">
        <w:rPr>
          <w:rFonts w:asciiTheme="majorHAnsi" w:hAnsiTheme="majorHAnsi" w:cs="Helvetica"/>
          <w:szCs w:val="24"/>
        </w:rPr>
        <w:t> </w:t>
      </w:r>
      <w:r w:rsidRPr="00301BA1">
        <w:rPr>
          <w:rFonts w:asciiTheme="majorHAnsi" w:hAnsiTheme="majorHAnsi" w:cs="Helvetica"/>
          <w:szCs w:val="24"/>
        </w:rPr>
        <w:t xml:space="preserve">: </w:t>
      </w:r>
      <w:r w:rsidRPr="00301BA1">
        <w:rPr>
          <w:rFonts w:asciiTheme="majorHAnsi" w:hAnsiTheme="majorHAnsi" w:cs="Helvetica"/>
          <w:sz w:val="12"/>
          <w:szCs w:val="12"/>
        </w:rPr>
        <w:t xml:space="preserve">. . . . . . . . . . . . . . . . . . . . . . . . . . . . . . . . . . . . . . . . . . . . . . . . . . . . . . . . . . . . . . . . . . . . . . . . . . . . . . . . . . . . . . . . . . . . . . . . . . . . . . . . . . . </w:t>
      </w:r>
    </w:p>
    <w:p w14:paraId="6A5274AD" w14:textId="77777777" w:rsidR="003B1E49" w:rsidRPr="00301BA1" w:rsidRDefault="003B1E49" w:rsidP="003B1E49">
      <w:pPr>
        <w:autoSpaceDE w:val="0"/>
        <w:autoSpaceDN w:val="0"/>
        <w:adjustRightInd w:val="0"/>
        <w:rPr>
          <w:rFonts w:asciiTheme="majorHAnsi" w:hAnsiTheme="majorHAnsi" w:cs="Helvetica"/>
          <w:szCs w:val="24"/>
        </w:rPr>
      </w:pPr>
    </w:p>
    <w:p w14:paraId="7852F77F" w14:textId="77777777" w:rsidR="003B1E49" w:rsidRPr="00301BA1" w:rsidRDefault="003B1E49" w:rsidP="003B1E49">
      <w:pPr>
        <w:autoSpaceDE w:val="0"/>
        <w:autoSpaceDN w:val="0"/>
        <w:adjustRightInd w:val="0"/>
        <w:rPr>
          <w:rFonts w:asciiTheme="majorHAnsi" w:hAnsiTheme="majorHAnsi" w:cs="Helvetica"/>
          <w:sz w:val="12"/>
          <w:szCs w:val="12"/>
        </w:rPr>
      </w:pPr>
      <w:r w:rsidRPr="00301BA1">
        <w:rPr>
          <w:rFonts w:asciiTheme="majorHAnsi" w:hAnsiTheme="majorHAnsi" w:cs="Helvetica"/>
          <w:szCs w:val="24"/>
        </w:rPr>
        <w:t xml:space="preserve">Nombre d’années d’emploi par le </w:t>
      </w:r>
      <w:r w:rsidR="006168A3">
        <w:rPr>
          <w:rFonts w:asciiTheme="majorHAnsi" w:hAnsiTheme="majorHAnsi" w:cs="Helvetica"/>
          <w:szCs w:val="24"/>
        </w:rPr>
        <w:t>BET</w:t>
      </w:r>
      <w:r w:rsidR="002332BE">
        <w:rPr>
          <w:rFonts w:asciiTheme="majorHAnsi" w:hAnsiTheme="majorHAnsi" w:cs="Helvetica"/>
          <w:szCs w:val="24"/>
        </w:rPr>
        <w:t> </w:t>
      </w:r>
      <w:r w:rsidRPr="00301BA1">
        <w:rPr>
          <w:rFonts w:asciiTheme="majorHAnsi" w:hAnsiTheme="majorHAnsi" w:cs="Helvetica"/>
          <w:szCs w:val="24"/>
        </w:rPr>
        <w:t>:</w:t>
      </w:r>
      <w:r w:rsidR="002332BE">
        <w:rPr>
          <w:rFonts w:asciiTheme="majorHAnsi" w:hAnsiTheme="majorHAnsi" w:cs="Helvetica"/>
          <w:sz w:val="12"/>
          <w:szCs w:val="12"/>
        </w:rPr>
        <w:t>…</w:t>
      </w:r>
      <w:r w:rsidRPr="00301BA1">
        <w:rPr>
          <w:rFonts w:asciiTheme="majorHAnsi" w:hAnsiTheme="majorHAnsi" w:cs="Helvetica"/>
          <w:sz w:val="12"/>
          <w:szCs w:val="12"/>
        </w:rPr>
        <w:t xml:space="preserve">............................. </w:t>
      </w:r>
      <w:r w:rsidRPr="00301BA1">
        <w:rPr>
          <w:rFonts w:asciiTheme="majorHAnsi" w:hAnsiTheme="majorHAnsi" w:cs="Helvetica"/>
          <w:szCs w:val="24"/>
        </w:rPr>
        <w:t>Nationalité</w:t>
      </w:r>
      <w:r w:rsidR="002332BE">
        <w:rPr>
          <w:rFonts w:asciiTheme="majorHAnsi" w:hAnsiTheme="majorHAnsi" w:cs="Helvetica"/>
          <w:szCs w:val="24"/>
        </w:rPr>
        <w:t> </w:t>
      </w:r>
      <w:r w:rsidRPr="00301BA1">
        <w:rPr>
          <w:rFonts w:asciiTheme="majorHAnsi" w:hAnsiTheme="majorHAnsi" w:cs="Helvetica"/>
          <w:szCs w:val="24"/>
        </w:rPr>
        <w:t xml:space="preserve">: </w:t>
      </w:r>
      <w:r w:rsidRPr="00301BA1">
        <w:rPr>
          <w:rFonts w:asciiTheme="majorHAnsi" w:hAnsiTheme="majorHAnsi" w:cs="Helvetica"/>
          <w:sz w:val="12"/>
          <w:szCs w:val="12"/>
        </w:rPr>
        <w:t xml:space="preserve">. . . . . . . . . . . . . . . . . . . . . . . . . . . . . . . . . . </w:t>
      </w:r>
    </w:p>
    <w:p w14:paraId="21EDBD7F" w14:textId="77777777" w:rsidR="003B1E49" w:rsidRPr="00301BA1" w:rsidRDefault="003B1E49" w:rsidP="003B1E49">
      <w:pPr>
        <w:autoSpaceDE w:val="0"/>
        <w:autoSpaceDN w:val="0"/>
        <w:adjustRightInd w:val="0"/>
        <w:rPr>
          <w:rFonts w:asciiTheme="majorHAnsi" w:hAnsiTheme="majorHAnsi" w:cs="Helvetica"/>
          <w:szCs w:val="24"/>
        </w:rPr>
      </w:pPr>
    </w:p>
    <w:p w14:paraId="388B7C71" w14:textId="77777777" w:rsidR="003B1E49" w:rsidRPr="00301BA1" w:rsidRDefault="003B1E49" w:rsidP="003B1E49">
      <w:pPr>
        <w:autoSpaceDE w:val="0"/>
        <w:autoSpaceDN w:val="0"/>
        <w:adjustRightInd w:val="0"/>
        <w:rPr>
          <w:rFonts w:asciiTheme="majorHAnsi" w:hAnsiTheme="majorHAnsi" w:cs="Helvetica"/>
          <w:sz w:val="12"/>
          <w:szCs w:val="12"/>
        </w:rPr>
      </w:pPr>
      <w:r w:rsidRPr="00301BA1">
        <w:rPr>
          <w:rFonts w:asciiTheme="majorHAnsi" w:hAnsiTheme="majorHAnsi" w:cs="Helvetica"/>
          <w:szCs w:val="24"/>
        </w:rPr>
        <w:t>Affiliation à des associations/groupements professionnels</w:t>
      </w:r>
      <w:r w:rsidR="002332BE">
        <w:rPr>
          <w:rFonts w:asciiTheme="majorHAnsi" w:hAnsiTheme="majorHAnsi" w:cs="Helvetica"/>
          <w:szCs w:val="24"/>
        </w:rPr>
        <w:t> </w:t>
      </w:r>
      <w:r w:rsidRPr="00301BA1">
        <w:rPr>
          <w:rFonts w:asciiTheme="majorHAnsi" w:hAnsiTheme="majorHAnsi" w:cs="Helvetica"/>
          <w:szCs w:val="24"/>
        </w:rPr>
        <w:t xml:space="preserve">: </w:t>
      </w:r>
      <w:r w:rsidRPr="00301BA1">
        <w:rPr>
          <w:rFonts w:asciiTheme="majorHAnsi" w:hAnsiTheme="majorHAnsi" w:cs="Helvetica"/>
          <w:sz w:val="12"/>
          <w:szCs w:val="12"/>
        </w:rPr>
        <w:t xml:space="preserve">. . . . . . . . . . . . . . . . . . . . . . . . . . . . . . . . . . . . . . . . . . . . . . </w:t>
      </w:r>
    </w:p>
    <w:p w14:paraId="5A31C395" w14:textId="77777777" w:rsidR="003B1E49" w:rsidRPr="00301BA1" w:rsidRDefault="003B1E49" w:rsidP="003B1E49">
      <w:pPr>
        <w:autoSpaceDE w:val="0"/>
        <w:autoSpaceDN w:val="0"/>
        <w:adjustRightInd w:val="0"/>
        <w:rPr>
          <w:rFonts w:asciiTheme="majorHAnsi" w:hAnsiTheme="majorHAnsi" w:cs="Helvetica"/>
          <w:sz w:val="12"/>
          <w:szCs w:val="12"/>
        </w:rPr>
      </w:pPr>
    </w:p>
    <w:p w14:paraId="4228FE60" w14:textId="77777777" w:rsidR="003B1E49" w:rsidRPr="00301BA1" w:rsidRDefault="003B1E49" w:rsidP="003B1E49">
      <w:pPr>
        <w:autoSpaceDE w:val="0"/>
        <w:autoSpaceDN w:val="0"/>
        <w:adjustRightInd w:val="0"/>
        <w:rPr>
          <w:rFonts w:asciiTheme="majorHAnsi" w:hAnsiTheme="majorHAnsi" w:cs="Helvetica"/>
          <w:sz w:val="12"/>
          <w:szCs w:val="12"/>
        </w:rPr>
      </w:pPr>
      <w:r w:rsidRPr="00301BA1">
        <w:rPr>
          <w:rFonts w:asciiTheme="majorHAnsi" w:hAnsiTheme="majorHAnsi" w:cs="Helvetica"/>
          <w:sz w:val="12"/>
          <w:szCs w:val="12"/>
        </w:rPr>
        <w:t xml:space="preserve">. . . . . . . . . . . . . . . . . . . . . . . . . . . . . . . . . . . . . . . . . . . . . . . . . . . . . . . . . . . . . . . . . . . . . . . . . . . . . . . . . . . . . . . . . . . . . . . . . . . . . . . . . . . . . . . . . . . . . . . . . . . . . . . . . . . . . . . . . . . . </w:t>
      </w:r>
    </w:p>
    <w:p w14:paraId="39B37B26" w14:textId="77777777" w:rsidR="003B1E49" w:rsidRPr="00301BA1" w:rsidRDefault="003B1E49" w:rsidP="003B1E49">
      <w:pPr>
        <w:autoSpaceDE w:val="0"/>
        <w:autoSpaceDN w:val="0"/>
        <w:adjustRightInd w:val="0"/>
        <w:rPr>
          <w:rFonts w:asciiTheme="majorHAnsi" w:hAnsiTheme="majorHAnsi" w:cs="Helvetica"/>
          <w:szCs w:val="24"/>
        </w:rPr>
      </w:pPr>
    </w:p>
    <w:p w14:paraId="35882537" w14:textId="77777777" w:rsidR="003B1E49" w:rsidRPr="00301BA1" w:rsidRDefault="003B1E49" w:rsidP="003B1E49">
      <w:pPr>
        <w:autoSpaceDE w:val="0"/>
        <w:autoSpaceDN w:val="0"/>
        <w:adjustRightInd w:val="0"/>
        <w:rPr>
          <w:rFonts w:asciiTheme="majorHAnsi" w:hAnsiTheme="majorHAnsi" w:cs="Helvetica"/>
          <w:sz w:val="12"/>
          <w:szCs w:val="12"/>
        </w:rPr>
      </w:pPr>
      <w:r w:rsidRPr="00301BA1">
        <w:rPr>
          <w:rFonts w:asciiTheme="majorHAnsi" w:hAnsiTheme="majorHAnsi" w:cs="Helvetica"/>
          <w:szCs w:val="24"/>
        </w:rPr>
        <w:t>Attributions spécifiques</w:t>
      </w:r>
      <w:r w:rsidR="002332BE">
        <w:rPr>
          <w:rFonts w:asciiTheme="majorHAnsi" w:hAnsiTheme="majorHAnsi" w:cs="Helvetica"/>
          <w:szCs w:val="24"/>
        </w:rPr>
        <w:t> </w:t>
      </w:r>
      <w:r w:rsidRPr="00301BA1">
        <w:rPr>
          <w:rFonts w:asciiTheme="majorHAnsi" w:hAnsiTheme="majorHAnsi" w:cs="Helvetica"/>
          <w:szCs w:val="24"/>
        </w:rPr>
        <w:t xml:space="preserve">: </w:t>
      </w:r>
      <w:r w:rsidRPr="00301BA1">
        <w:rPr>
          <w:rFonts w:asciiTheme="majorHAnsi" w:hAnsiTheme="majorHAnsi" w:cs="Helvetica"/>
          <w:sz w:val="12"/>
          <w:szCs w:val="12"/>
        </w:rPr>
        <w:t>. . . . . . . . . . . . . . . . . . . . . . . . . . . . . . . . . . . . . . . . . . . . . . . . . . . . . . . . . . . . . . . . . . . . . . . . . . . . . . . . . . . . . . . . . . . . . . . . . . . .</w:t>
      </w:r>
    </w:p>
    <w:p w14:paraId="4308829A" w14:textId="77777777" w:rsidR="003B1E49" w:rsidRPr="00301BA1" w:rsidRDefault="003B1E49" w:rsidP="003B1E49">
      <w:pPr>
        <w:autoSpaceDE w:val="0"/>
        <w:autoSpaceDN w:val="0"/>
        <w:adjustRightInd w:val="0"/>
        <w:rPr>
          <w:rFonts w:asciiTheme="majorHAnsi" w:hAnsiTheme="majorHAnsi" w:cs="Helvetica"/>
          <w:sz w:val="12"/>
          <w:szCs w:val="12"/>
        </w:rPr>
      </w:pPr>
    </w:p>
    <w:p w14:paraId="38871CB2" w14:textId="77777777" w:rsidR="003B1E49" w:rsidRPr="00301BA1" w:rsidRDefault="003B1E49" w:rsidP="003B1E49">
      <w:pPr>
        <w:autoSpaceDE w:val="0"/>
        <w:autoSpaceDN w:val="0"/>
        <w:adjustRightInd w:val="0"/>
        <w:rPr>
          <w:rFonts w:asciiTheme="majorHAnsi" w:hAnsiTheme="majorHAnsi" w:cs="Helvetica"/>
          <w:sz w:val="12"/>
          <w:szCs w:val="12"/>
        </w:rPr>
      </w:pPr>
      <w:r w:rsidRPr="00301BA1">
        <w:rPr>
          <w:rFonts w:asciiTheme="majorHAnsi" w:hAnsiTheme="majorHAnsi" w:cs="Helvetica"/>
          <w:sz w:val="12"/>
          <w:szCs w:val="12"/>
        </w:rPr>
        <w:t xml:space="preserve">. . . . . . . . . . . . . . . . . . . . . . . . . . . . . . . . . . . . . . . . . . . . . . . . . . . . . . . . . . . . . . . . . . . . . . . . . . . . . . . . . . . . . . . . . . . . . . . . . . . . . . . . . . . . . . . . . . . . . . . . . . . . . . . . . . . . . . . . . . . . </w:t>
      </w:r>
    </w:p>
    <w:p w14:paraId="3264AED5" w14:textId="77777777" w:rsidR="003B1E49" w:rsidRPr="00301BA1" w:rsidRDefault="003B1E49" w:rsidP="003B1E49">
      <w:pPr>
        <w:autoSpaceDE w:val="0"/>
        <w:autoSpaceDN w:val="0"/>
        <w:adjustRightInd w:val="0"/>
        <w:rPr>
          <w:rFonts w:asciiTheme="majorHAnsi" w:hAnsiTheme="majorHAnsi" w:cs="Helvetica"/>
          <w:sz w:val="12"/>
          <w:szCs w:val="12"/>
        </w:rPr>
      </w:pPr>
    </w:p>
    <w:p w14:paraId="5B93F6DF" w14:textId="77777777" w:rsidR="003B1E49" w:rsidRPr="00301BA1" w:rsidRDefault="003B1E49" w:rsidP="005D26CE">
      <w:pPr>
        <w:autoSpaceDE w:val="0"/>
        <w:autoSpaceDN w:val="0"/>
        <w:adjustRightInd w:val="0"/>
        <w:jc w:val="both"/>
        <w:rPr>
          <w:rFonts w:asciiTheme="majorHAnsi" w:hAnsiTheme="majorHAnsi" w:cs="Helvetica-Bold"/>
          <w:b/>
          <w:bCs/>
          <w:szCs w:val="24"/>
        </w:rPr>
      </w:pPr>
      <w:r w:rsidRPr="00301BA1">
        <w:rPr>
          <w:rFonts w:asciiTheme="majorHAnsi" w:hAnsiTheme="majorHAnsi" w:cs="Helvetica"/>
          <w:b/>
          <w:szCs w:val="24"/>
        </w:rPr>
        <w:t>P</w:t>
      </w:r>
      <w:r w:rsidRPr="00301BA1">
        <w:rPr>
          <w:rFonts w:asciiTheme="majorHAnsi" w:hAnsiTheme="majorHAnsi" w:cs="Helvetica-Bold"/>
          <w:b/>
          <w:bCs/>
          <w:szCs w:val="24"/>
        </w:rPr>
        <w:t>rincipales qualifications</w:t>
      </w:r>
      <w:r w:rsidR="002332BE">
        <w:rPr>
          <w:rFonts w:asciiTheme="majorHAnsi" w:hAnsiTheme="majorHAnsi" w:cs="Helvetica-Bold"/>
          <w:b/>
          <w:bCs/>
          <w:szCs w:val="24"/>
        </w:rPr>
        <w:t> </w:t>
      </w:r>
      <w:r w:rsidRPr="00301BA1">
        <w:rPr>
          <w:rFonts w:asciiTheme="majorHAnsi" w:hAnsiTheme="majorHAnsi" w:cs="Helvetica-Bold"/>
          <w:b/>
          <w:bCs/>
          <w:szCs w:val="24"/>
        </w:rPr>
        <w:t>:</w:t>
      </w:r>
    </w:p>
    <w:p w14:paraId="5672AC84" w14:textId="77777777" w:rsidR="003B1E49" w:rsidRPr="00301BA1" w:rsidRDefault="003B1E49" w:rsidP="005D26CE">
      <w:pPr>
        <w:autoSpaceDE w:val="0"/>
        <w:autoSpaceDN w:val="0"/>
        <w:adjustRightInd w:val="0"/>
        <w:jc w:val="both"/>
        <w:rPr>
          <w:rFonts w:asciiTheme="majorHAnsi" w:hAnsiTheme="majorHAnsi" w:cs="Helvetica-Oblique"/>
          <w:i/>
          <w:iCs/>
          <w:sz w:val="20"/>
        </w:rPr>
      </w:pPr>
      <w:r w:rsidRPr="00301BA1">
        <w:rPr>
          <w:rFonts w:asciiTheme="majorHAnsi" w:hAnsiTheme="majorHAnsi" w:cs="Helvetica-Oblique"/>
          <w:i/>
          <w:iCs/>
          <w:sz w:val="20"/>
        </w:rPr>
        <w:t xml:space="preserve">[En une demi-page environ, donner un aperçu des aspects de la formation et de l’expérience de l’employé les plus utiles à ses attributions dans le cadre de la mission. Indiquer le niveau des responsabilités exercées par lui/elle </w:t>
      </w:r>
      <w:r w:rsidR="00770F5D">
        <w:rPr>
          <w:rFonts w:asciiTheme="majorHAnsi" w:hAnsiTheme="majorHAnsi" w:cs="Helvetica-Oblique"/>
          <w:i/>
          <w:iCs/>
          <w:sz w:val="20"/>
        </w:rPr>
        <w:t xml:space="preserve">lors de missions antérieures, </w:t>
      </w:r>
      <w:r w:rsidRPr="00301BA1">
        <w:rPr>
          <w:rFonts w:asciiTheme="majorHAnsi" w:hAnsiTheme="majorHAnsi" w:cs="Helvetica-Oblique"/>
          <w:i/>
          <w:iCs/>
          <w:sz w:val="20"/>
        </w:rPr>
        <w:t xml:space="preserve"> en précisant la date et le lieu.]</w:t>
      </w:r>
    </w:p>
    <w:p w14:paraId="08512630" w14:textId="77777777" w:rsidR="003B1E49" w:rsidRPr="00301BA1" w:rsidRDefault="003B1E49" w:rsidP="005D26CE">
      <w:pPr>
        <w:autoSpaceDE w:val="0"/>
        <w:autoSpaceDN w:val="0"/>
        <w:adjustRightInd w:val="0"/>
        <w:jc w:val="both"/>
        <w:rPr>
          <w:rFonts w:asciiTheme="majorHAnsi" w:hAnsiTheme="majorHAnsi" w:cs="Helvetica"/>
          <w:sz w:val="12"/>
          <w:szCs w:val="12"/>
        </w:rPr>
      </w:pPr>
    </w:p>
    <w:p w14:paraId="2C32B7EF" w14:textId="77777777" w:rsidR="003B1E49" w:rsidRPr="00301BA1" w:rsidRDefault="003B1E49" w:rsidP="005D26CE">
      <w:pPr>
        <w:autoSpaceDE w:val="0"/>
        <w:autoSpaceDN w:val="0"/>
        <w:adjustRightInd w:val="0"/>
        <w:jc w:val="both"/>
        <w:rPr>
          <w:rFonts w:asciiTheme="majorHAnsi" w:hAnsiTheme="majorHAnsi" w:cs="Helvetica"/>
          <w:sz w:val="12"/>
          <w:szCs w:val="12"/>
        </w:rPr>
      </w:pPr>
      <w:r w:rsidRPr="00301BA1">
        <w:rPr>
          <w:rFonts w:asciiTheme="majorHAnsi" w:hAnsiTheme="majorHAnsi" w:cs="Helvetica"/>
          <w:sz w:val="12"/>
          <w:szCs w:val="12"/>
        </w:rPr>
        <w:t xml:space="preserve">. . . . . . . . . . . . . . . . . . . . . . . . . . . . . . . . . . . . . . . . . . . . . . . . . . . . . . . . . . . . . . . . . . . . . . . . . . . . . . . . . . . . . . . . . . . . . . . . . . . . . . . . . . . . . . . . . . . . . . . . . . . . . . . . . . . . . . . . . . . . </w:t>
      </w:r>
    </w:p>
    <w:p w14:paraId="30C72404" w14:textId="77777777" w:rsidR="003B1E49" w:rsidRPr="00301BA1" w:rsidRDefault="003B1E49" w:rsidP="005D26CE">
      <w:pPr>
        <w:autoSpaceDE w:val="0"/>
        <w:autoSpaceDN w:val="0"/>
        <w:adjustRightInd w:val="0"/>
        <w:jc w:val="both"/>
        <w:rPr>
          <w:rFonts w:asciiTheme="majorHAnsi" w:hAnsiTheme="majorHAnsi" w:cs="Helvetica"/>
          <w:sz w:val="12"/>
          <w:szCs w:val="12"/>
        </w:rPr>
      </w:pPr>
    </w:p>
    <w:p w14:paraId="62BD7F46" w14:textId="77777777" w:rsidR="003B1E49" w:rsidRPr="00301BA1" w:rsidRDefault="003B1E49" w:rsidP="005D26CE">
      <w:pPr>
        <w:autoSpaceDE w:val="0"/>
        <w:autoSpaceDN w:val="0"/>
        <w:adjustRightInd w:val="0"/>
        <w:jc w:val="both"/>
        <w:rPr>
          <w:rFonts w:asciiTheme="majorHAnsi" w:hAnsiTheme="majorHAnsi" w:cs="Helvetica"/>
          <w:sz w:val="12"/>
          <w:szCs w:val="12"/>
        </w:rPr>
      </w:pPr>
      <w:r w:rsidRPr="00301BA1">
        <w:rPr>
          <w:rFonts w:asciiTheme="majorHAnsi" w:hAnsiTheme="majorHAnsi" w:cs="Helvetica-Bold"/>
          <w:b/>
          <w:bCs/>
          <w:szCs w:val="24"/>
        </w:rPr>
        <w:t>Formation</w:t>
      </w:r>
      <w:r w:rsidR="002332BE">
        <w:rPr>
          <w:rFonts w:asciiTheme="majorHAnsi" w:hAnsiTheme="majorHAnsi" w:cs="Helvetica-Bold"/>
          <w:b/>
          <w:bCs/>
          <w:szCs w:val="24"/>
        </w:rPr>
        <w:t> </w:t>
      </w:r>
      <w:r w:rsidRPr="00301BA1">
        <w:rPr>
          <w:rFonts w:asciiTheme="majorHAnsi" w:hAnsiTheme="majorHAnsi" w:cs="Helvetica-Bold"/>
          <w:b/>
          <w:bCs/>
          <w:szCs w:val="24"/>
        </w:rPr>
        <w:t>:</w:t>
      </w:r>
    </w:p>
    <w:p w14:paraId="1AC887C2" w14:textId="77777777" w:rsidR="003B1E49" w:rsidRPr="00301BA1" w:rsidRDefault="003B1E49" w:rsidP="005D26CE">
      <w:pPr>
        <w:autoSpaceDE w:val="0"/>
        <w:autoSpaceDN w:val="0"/>
        <w:adjustRightInd w:val="0"/>
        <w:jc w:val="both"/>
        <w:rPr>
          <w:rFonts w:asciiTheme="majorHAnsi" w:hAnsiTheme="majorHAnsi" w:cs="Helvetica"/>
          <w:szCs w:val="24"/>
        </w:rPr>
      </w:pPr>
      <w:r w:rsidRPr="00301BA1">
        <w:rPr>
          <w:rFonts w:asciiTheme="majorHAnsi" w:hAnsiTheme="majorHAnsi" w:cs="Helvetica"/>
          <w:szCs w:val="24"/>
        </w:rPr>
        <w:t>[En un quart de page environ, résumer les études universitaires et autres études spécialisées de l’employé, en indiquant les noms et adresses des écoles ou universités fréquentées, avec les dates de fréquentation, ainsi que les diplômes obtenus.]</w:t>
      </w:r>
    </w:p>
    <w:p w14:paraId="1A0CE376" w14:textId="77777777" w:rsidR="003B1E49" w:rsidRPr="00301BA1" w:rsidRDefault="003B1E49" w:rsidP="005D26CE">
      <w:pPr>
        <w:autoSpaceDE w:val="0"/>
        <w:autoSpaceDN w:val="0"/>
        <w:adjustRightInd w:val="0"/>
        <w:jc w:val="both"/>
        <w:rPr>
          <w:rFonts w:asciiTheme="majorHAnsi" w:hAnsiTheme="majorHAnsi" w:cs="Helvetica-Bold"/>
          <w:b/>
          <w:bCs/>
          <w:szCs w:val="24"/>
        </w:rPr>
      </w:pPr>
    </w:p>
    <w:p w14:paraId="7B7EF25E" w14:textId="77777777" w:rsidR="003B1E49" w:rsidRPr="00301BA1" w:rsidRDefault="003B1E49" w:rsidP="005D26CE">
      <w:pPr>
        <w:autoSpaceDE w:val="0"/>
        <w:autoSpaceDN w:val="0"/>
        <w:adjustRightInd w:val="0"/>
        <w:jc w:val="both"/>
        <w:rPr>
          <w:rFonts w:asciiTheme="majorHAnsi" w:hAnsiTheme="majorHAnsi" w:cs="Helvetica-Bold"/>
          <w:b/>
          <w:bCs/>
          <w:szCs w:val="24"/>
        </w:rPr>
      </w:pPr>
      <w:r w:rsidRPr="00301BA1">
        <w:rPr>
          <w:rFonts w:asciiTheme="majorHAnsi" w:hAnsiTheme="majorHAnsi" w:cs="Helvetica-Bold"/>
          <w:b/>
          <w:bCs/>
          <w:szCs w:val="24"/>
        </w:rPr>
        <w:t>Pièces Annexes</w:t>
      </w:r>
      <w:r w:rsidR="002332BE">
        <w:rPr>
          <w:rFonts w:asciiTheme="majorHAnsi" w:hAnsiTheme="majorHAnsi" w:cs="Helvetica-Bold"/>
          <w:b/>
          <w:bCs/>
          <w:szCs w:val="24"/>
        </w:rPr>
        <w:t> </w:t>
      </w:r>
      <w:r w:rsidRPr="00301BA1">
        <w:rPr>
          <w:rFonts w:asciiTheme="majorHAnsi" w:hAnsiTheme="majorHAnsi" w:cs="Helvetica-Bold"/>
          <w:b/>
          <w:bCs/>
          <w:szCs w:val="24"/>
        </w:rPr>
        <w:t>:</w:t>
      </w:r>
    </w:p>
    <w:p w14:paraId="5024EB72" w14:textId="77777777" w:rsidR="003B1E49" w:rsidRPr="00301BA1" w:rsidRDefault="003B1E49" w:rsidP="005D26CE">
      <w:pPr>
        <w:autoSpaceDE w:val="0"/>
        <w:autoSpaceDN w:val="0"/>
        <w:adjustRightInd w:val="0"/>
        <w:jc w:val="both"/>
        <w:rPr>
          <w:rFonts w:asciiTheme="majorHAnsi" w:hAnsiTheme="majorHAnsi" w:cs="Helvetica"/>
          <w:szCs w:val="24"/>
        </w:rPr>
      </w:pPr>
      <w:r w:rsidRPr="00301BA1">
        <w:rPr>
          <w:rFonts w:asciiTheme="majorHAnsi" w:hAnsiTheme="majorHAnsi" w:cs="Helvetica"/>
          <w:szCs w:val="24"/>
        </w:rPr>
        <w:t>- Copie conforme du diplôme le plus élevé certifiée par une autori</w:t>
      </w:r>
      <w:r w:rsidR="005D26CE" w:rsidRPr="00301BA1">
        <w:rPr>
          <w:rFonts w:asciiTheme="majorHAnsi" w:hAnsiTheme="majorHAnsi" w:cs="Helvetica"/>
          <w:szCs w:val="24"/>
        </w:rPr>
        <w:t>té administrative (Gouverneur, P</w:t>
      </w:r>
      <w:r w:rsidRPr="00301BA1">
        <w:rPr>
          <w:rFonts w:asciiTheme="majorHAnsi" w:hAnsiTheme="majorHAnsi" w:cs="Helvetica"/>
          <w:szCs w:val="24"/>
        </w:rPr>
        <w:t xml:space="preserve">réfet, </w:t>
      </w:r>
      <w:r w:rsidR="005D26CE" w:rsidRPr="00301BA1">
        <w:rPr>
          <w:rFonts w:asciiTheme="majorHAnsi" w:hAnsiTheme="majorHAnsi" w:cs="Helvetica"/>
          <w:szCs w:val="24"/>
        </w:rPr>
        <w:t>Sous-Préfet</w:t>
      </w:r>
      <w:r w:rsidRPr="00301BA1">
        <w:rPr>
          <w:rFonts w:asciiTheme="majorHAnsi" w:hAnsiTheme="majorHAnsi" w:cs="Helvetica"/>
          <w:szCs w:val="24"/>
        </w:rPr>
        <w:t xml:space="preserve"> etc..) et éventuellement une attestation de l’ordre du corps de métier</w:t>
      </w:r>
      <w:r w:rsidR="00770F5D">
        <w:rPr>
          <w:rFonts w:asciiTheme="majorHAnsi" w:hAnsiTheme="majorHAnsi" w:cs="Helvetica"/>
          <w:szCs w:val="24"/>
        </w:rPr>
        <w:t> ;</w:t>
      </w:r>
    </w:p>
    <w:p w14:paraId="33695273" w14:textId="77777777" w:rsidR="007D6431" w:rsidRDefault="003B1E49" w:rsidP="005D26CE">
      <w:pPr>
        <w:autoSpaceDE w:val="0"/>
        <w:autoSpaceDN w:val="0"/>
        <w:adjustRightInd w:val="0"/>
        <w:jc w:val="both"/>
        <w:rPr>
          <w:rFonts w:asciiTheme="majorHAnsi" w:hAnsiTheme="majorHAnsi" w:cs="Helvetica"/>
          <w:szCs w:val="24"/>
        </w:rPr>
      </w:pPr>
      <w:r w:rsidRPr="00301BA1">
        <w:rPr>
          <w:rFonts w:asciiTheme="majorHAnsi" w:hAnsiTheme="majorHAnsi" w:cs="Helvetica"/>
          <w:szCs w:val="24"/>
        </w:rPr>
        <w:t>- Attestation de disponibilité</w:t>
      </w:r>
      <w:r w:rsidR="007D6431">
        <w:rPr>
          <w:rFonts w:asciiTheme="majorHAnsi" w:hAnsiTheme="majorHAnsi" w:cs="Helvetica"/>
          <w:szCs w:val="24"/>
        </w:rPr>
        <w:t> ;</w:t>
      </w:r>
    </w:p>
    <w:p w14:paraId="6A8CDE0A" w14:textId="77777777" w:rsidR="003B1E49" w:rsidRPr="00301BA1" w:rsidRDefault="007D6431" w:rsidP="005D26CE">
      <w:pPr>
        <w:autoSpaceDE w:val="0"/>
        <w:autoSpaceDN w:val="0"/>
        <w:adjustRightInd w:val="0"/>
        <w:jc w:val="both"/>
        <w:rPr>
          <w:rFonts w:asciiTheme="majorHAnsi" w:hAnsiTheme="majorHAnsi" w:cs="Helvetica"/>
          <w:szCs w:val="24"/>
        </w:rPr>
      </w:pPr>
      <w:r>
        <w:rPr>
          <w:rFonts w:asciiTheme="majorHAnsi" w:hAnsiTheme="majorHAnsi" w:cs="Helvetica"/>
          <w:szCs w:val="24"/>
        </w:rPr>
        <w:t xml:space="preserve">-Attestation de </w:t>
      </w:r>
      <w:r w:rsidR="00B63AA9" w:rsidRPr="00301BA1">
        <w:rPr>
          <w:rFonts w:asciiTheme="majorHAnsi" w:hAnsiTheme="majorHAnsi" w:cs="Helvetica"/>
          <w:szCs w:val="24"/>
        </w:rPr>
        <w:t>présentation de l’original du diplôme</w:t>
      </w:r>
      <w:r w:rsidR="00A53F2D" w:rsidRPr="00301BA1">
        <w:rPr>
          <w:rFonts w:asciiTheme="majorHAnsi" w:hAnsiTheme="majorHAnsi" w:cs="Helvetica"/>
          <w:szCs w:val="24"/>
        </w:rPr>
        <w:t xml:space="preserve"> </w:t>
      </w:r>
      <w:r w:rsidRPr="00301BA1">
        <w:rPr>
          <w:rFonts w:asciiTheme="majorHAnsi" w:hAnsiTheme="majorHAnsi" w:cs="Helvetica"/>
          <w:szCs w:val="24"/>
        </w:rPr>
        <w:t>(Gouverneur, Préfet, Sous-Préfet</w:t>
      </w:r>
      <w:r w:rsidR="00A53F2D" w:rsidRPr="00301BA1">
        <w:rPr>
          <w:rFonts w:asciiTheme="majorHAnsi" w:hAnsiTheme="majorHAnsi" w:cs="Helvetica"/>
          <w:szCs w:val="24"/>
        </w:rPr>
        <w:t>)</w:t>
      </w:r>
      <w:r w:rsidR="00770F5D">
        <w:rPr>
          <w:rFonts w:asciiTheme="majorHAnsi" w:hAnsiTheme="majorHAnsi" w:cs="Helvetica"/>
          <w:szCs w:val="24"/>
        </w:rPr>
        <w:t>.</w:t>
      </w:r>
    </w:p>
    <w:p w14:paraId="392F24C9" w14:textId="77777777" w:rsidR="003B1E49" w:rsidRPr="00301BA1" w:rsidRDefault="003B1E49" w:rsidP="005D26CE">
      <w:pPr>
        <w:autoSpaceDE w:val="0"/>
        <w:autoSpaceDN w:val="0"/>
        <w:adjustRightInd w:val="0"/>
        <w:jc w:val="both"/>
        <w:rPr>
          <w:rFonts w:asciiTheme="majorHAnsi" w:hAnsiTheme="majorHAnsi" w:cs="Helvetica"/>
          <w:sz w:val="12"/>
          <w:szCs w:val="12"/>
        </w:rPr>
      </w:pPr>
      <w:r w:rsidRPr="00301BA1">
        <w:rPr>
          <w:rFonts w:asciiTheme="majorHAnsi" w:hAnsiTheme="majorHAnsi" w:cs="Helvetica"/>
          <w:sz w:val="12"/>
          <w:szCs w:val="12"/>
        </w:rPr>
        <w:t xml:space="preserve">. . . . . . . . . . . . . . . . . . . . . . . . . . . . . . . . . . . . . . . . . . . . . . . . . . . . . . . . . . . . . . . . . . . . . . . . . . . . . . . . . . . . . . . . . . . . . . . . . . . . . . . . . . . . . . . . . . . . . . . . . . . . . . . . . . . . . . . . . . . . </w:t>
      </w:r>
    </w:p>
    <w:p w14:paraId="60A31639" w14:textId="77777777" w:rsidR="003B1E49" w:rsidRPr="00301BA1" w:rsidRDefault="003B1E49" w:rsidP="005D26CE">
      <w:pPr>
        <w:autoSpaceDE w:val="0"/>
        <w:autoSpaceDN w:val="0"/>
        <w:adjustRightInd w:val="0"/>
        <w:jc w:val="both"/>
        <w:rPr>
          <w:rFonts w:asciiTheme="majorHAnsi" w:hAnsiTheme="majorHAnsi" w:cs="Helvetica-Oblique"/>
          <w:i/>
          <w:iCs/>
          <w:sz w:val="16"/>
          <w:szCs w:val="16"/>
        </w:rPr>
      </w:pPr>
    </w:p>
    <w:p w14:paraId="6B98756D" w14:textId="77777777" w:rsidR="003B1E49" w:rsidRPr="00301BA1" w:rsidRDefault="003B1E49" w:rsidP="005D26CE">
      <w:pPr>
        <w:autoSpaceDE w:val="0"/>
        <w:autoSpaceDN w:val="0"/>
        <w:adjustRightInd w:val="0"/>
        <w:jc w:val="both"/>
        <w:rPr>
          <w:rFonts w:asciiTheme="majorHAnsi" w:hAnsiTheme="majorHAnsi" w:cs="Helvetica-Bold"/>
          <w:b/>
          <w:bCs/>
          <w:szCs w:val="24"/>
        </w:rPr>
      </w:pPr>
      <w:r w:rsidRPr="00301BA1">
        <w:rPr>
          <w:rFonts w:asciiTheme="majorHAnsi" w:hAnsiTheme="majorHAnsi" w:cs="Helvetica-Bold"/>
          <w:b/>
          <w:bCs/>
          <w:szCs w:val="24"/>
        </w:rPr>
        <w:t>Expérience professionnelle</w:t>
      </w:r>
      <w:r w:rsidR="002332BE">
        <w:rPr>
          <w:rFonts w:asciiTheme="majorHAnsi" w:hAnsiTheme="majorHAnsi" w:cs="Helvetica-Bold"/>
          <w:b/>
          <w:bCs/>
          <w:szCs w:val="24"/>
        </w:rPr>
        <w:t> </w:t>
      </w:r>
      <w:r w:rsidRPr="00301BA1">
        <w:rPr>
          <w:rFonts w:asciiTheme="majorHAnsi" w:hAnsiTheme="majorHAnsi" w:cs="Helvetica-Bold"/>
          <w:b/>
          <w:bCs/>
          <w:szCs w:val="24"/>
        </w:rPr>
        <w:t>:</w:t>
      </w:r>
    </w:p>
    <w:p w14:paraId="52DDC5F1" w14:textId="77777777" w:rsidR="003B1E49" w:rsidRPr="00301BA1" w:rsidRDefault="003B1E49" w:rsidP="005D26CE">
      <w:pPr>
        <w:autoSpaceDE w:val="0"/>
        <w:autoSpaceDN w:val="0"/>
        <w:adjustRightInd w:val="0"/>
        <w:jc w:val="both"/>
        <w:rPr>
          <w:rFonts w:asciiTheme="majorHAnsi" w:hAnsiTheme="majorHAnsi" w:cs="Helvetica"/>
          <w:szCs w:val="24"/>
        </w:rPr>
      </w:pPr>
      <w:r w:rsidRPr="00301BA1">
        <w:rPr>
          <w:rFonts w:asciiTheme="majorHAnsi" w:hAnsiTheme="majorHAnsi" w:cs="Helvetica"/>
          <w:szCs w:val="24"/>
        </w:rPr>
        <w:t>[En deux pages environ, dresser la liste des emplois exercés par l’employé depuis la fin de ses études par ordre chronologique inverse, en commençant par son poste actuel. Pour chacun, indiquer les dates, nom de l’employeur, titre du poste occupé et lieu de travail. Pour les dix dernières années, préciser en outre le type d’activité exercée et, le cas échéant, le nom de clients susceptibles de fournir des références.]</w:t>
      </w:r>
    </w:p>
    <w:p w14:paraId="20FF8565" w14:textId="77777777" w:rsidR="003B1E49" w:rsidRPr="00301BA1" w:rsidRDefault="003B1E49" w:rsidP="003B1E49">
      <w:pPr>
        <w:autoSpaceDE w:val="0"/>
        <w:autoSpaceDN w:val="0"/>
        <w:adjustRightInd w:val="0"/>
        <w:rPr>
          <w:rFonts w:asciiTheme="majorHAnsi" w:hAnsiTheme="majorHAnsi" w:cs="Helvetica"/>
          <w:sz w:val="12"/>
          <w:szCs w:val="12"/>
        </w:rPr>
      </w:pPr>
      <w:r w:rsidRPr="00301BA1">
        <w:rPr>
          <w:rFonts w:asciiTheme="majorHAnsi" w:hAnsiTheme="majorHAnsi" w:cs="Helvetica"/>
          <w:sz w:val="12"/>
          <w:szCs w:val="12"/>
        </w:rPr>
        <w:t xml:space="preserve">. . . . . . . . . . . . . . . . . . . . . . . . . . . . . . . . . . . . . . . . . . . . . . . . . . . . . . . . . . . . . . . . . . . . . . . . . . . . . . . . . . . . . . . . . . . . . . . . . . . . . . . . . . . . . . . . . . . . . . . . . . . . . . . . . . . . . . . . . . . . </w:t>
      </w:r>
    </w:p>
    <w:p w14:paraId="05AD3B2D" w14:textId="77777777" w:rsidR="003B1E49" w:rsidRPr="00301BA1" w:rsidRDefault="003B1E49" w:rsidP="003B1E49">
      <w:pPr>
        <w:autoSpaceDE w:val="0"/>
        <w:autoSpaceDN w:val="0"/>
        <w:adjustRightInd w:val="0"/>
        <w:rPr>
          <w:rFonts w:asciiTheme="majorHAnsi" w:hAnsiTheme="majorHAnsi" w:cs="Helvetica"/>
          <w:sz w:val="12"/>
          <w:szCs w:val="12"/>
        </w:rPr>
      </w:pPr>
    </w:p>
    <w:p w14:paraId="61C3EBC3" w14:textId="77777777" w:rsidR="003B1E49" w:rsidRPr="00301BA1" w:rsidRDefault="003B1E49" w:rsidP="003B1E49">
      <w:pPr>
        <w:autoSpaceDE w:val="0"/>
        <w:autoSpaceDN w:val="0"/>
        <w:adjustRightInd w:val="0"/>
        <w:rPr>
          <w:rFonts w:asciiTheme="majorHAnsi" w:hAnsiTheme="majorHAnsi" w:cs="Helvetica-Bold"/>
          <w:b/>
          <w:bCs/>
          <w:szCs w:val="24"/>
        </w:rPr>
      </w:pPr>
      <w:r w:rsidRPr="00301BA1">
        <w:rPr>
          <w:rFonts w:asciiTheme="majorHAnsi" w:hAnsiTheme="majorHAnsi" w:cs="Helvetica-Bold"/>
          <w:b/>
          <w:bCs/>
          <w:szCs w:val="24"/>
        </w:rPr>
        <w:t>Connaissances informatiques</w:t>
      </w:r>
      <w:r w:rsidR="002332BE">
        <w:rPr>
          <w:rFonts w:asciiTheme="majorHAnsi" w:hAnsiTheme="majorHAnsi" w:cs="Helvetica-Bold"/>
          <w:b/>
          <w:bCs/>
          <w:szCs w:val="24"/>
        </w:rPr>
        <w:t> </w:t>
      </w:r>
      <w:r w:rsidRPr="00301BA1">
        <w:rPr>
          <w:rFonts w:asciiTheme="majorHAnsi" w:hAnsiTheme="majorHAnsi" w:cs="Helvetica-Bold"/>
          <w:b/>
          <w:bCs/>
          <w:szCs w:val="24"/>
        </w:rPr>
        <w:t>:</w:t>
      </w:r>
    </w:p>
    <w:p w14:paraId="34387D72" w14:textId="77777777" w:rsidR="003B1E49" w:rsidRPr="00301BA1" w:rsidRDefault="003B1E49" w:rsidP="003B1E49">
      <w:pPr>
        <w:autoSpaceDE w:val="0"/>
        <w:autoSpaceDN w:val="0"/>
        <w:adjustRightInd w:val="0"/>
        <w:rPr>
          <w:rFonts w:asciiTheme="majorHAnsi" w:hAnsiTheme="majorHAnsi" w:cs="Helvetica-Oblique"/>
          <w:i/>
          <w:iCs/>
          <w:sz w:val="20"/>
        </w:rPr>
      </w:pPr>
      <w:r w:rsidRPr="00301BA1">
        <w:rPr>
          <w:rFonts w:asciiTheme="majorHAnsi" w:hAnsiTheme="majorHAnsi" w:cs="Helvetica-Oblique"/>
          <w:i/>
          <w:iCs/>
          <w:sz w:val="20"/>
        </w:rPr>
        <w:t>[Indiquer, le niveau de connaissance]</w:t>
      </w:r>
    </w:p>
    <w:p w14:paraId="76313D93" w14:textId="77777777" w:rsidR="003B1E49" w:rsidRPr="00301BA1" w:rsidRDefault="003B1E49" w:rsidP="003B1E49">
      <w:pPr>
        <w:autoSpaceDE w:val="0"/>
        <w:autoSpaceDN w:val="0"/>
        <w:adjustRightInd w:val="0"/>
        <w:rPr>
          <w:rFonts w:asciiTheme="majorHAnsi" w:hAnsiTheme="majorHAnsi" w:cs="Helvetica"/>
          <w:sz w:val="12"/>
          <w:szCs w:val="12"/>
        </w:rPr>
      </w:pPr>
      <w:r w:rsidRPr="00301BA1">
        <w:rPr>
          <w:rFonts w:asciiTheme="majorHAnsi" w:hAnsiTheme="majorHAnsi" w:cs="Helvetica"/>
          <w:sz w:val="12"/>
          <w:szCs w:val="12"/>
        </w:rPr>
        <w:t xml:space="preserve">. . . . . . . . . . . . . . . . . . . . . . . . . . . . . . . . . . . . . . . . . . . . . . . . . . . . . . . . . . . . . . . . . . . . . . . . . . . . . . . . . . . . . . . . . . . . . . . . . . . . . . . . . . . . . . . . . . . . . . . . . . . . . . . . . . . . . . . . . . . . </w:t>
      </w:r>
    </w:p>
    <w:p w14:paraId="5A143553" w14:textId="77777777" w:rsidR="003B1E49" w:rsidRPr="00301BA1" w:rsidRDefault="003B1E49" w:rsidP="003B1E49">
      <w:pPr>
        <w:autoSpaceDE w:val="0"/>
        <w:autoSpaceDN w:val="0"/>
        <w:adjustRightInd w:val="0"/>
        <w:rPr>
          <w:rFonts w:asciiTheme="majorHAnsi" w:hAnsiTheme="majorHAnsi" w:cs="Helvetica"/>
          <w:sz w:val="12"/>
          <w:szCs w:val="12"/>
        </w:rPr>
      </w:pPr>
    </w:p>
    <w:p w14:paraId="544E93FB" w14:textId="77777777" w:rsidR="003B1E49" w:rsidRPr="00301BA1" w:rsidRDefault="003B1E49" w:rsidP="003B1E49">
      <w:pPr>
        <w:autoSpaceDE w:val="0"/>
        <w:autoSpaceDN w:val="0"/>
        <w:adjustRightInd w:val="0"/>
        <w:rPr>
          <w:rFonts w:asciiTheme="majorHAnsi" w:hAnsiTheme="majorHAnsi" w:cs="Helvetica-Bold"/>
          <w:b/>
          <w:bCs/>
          <w:szCs w:val="24"/>
        </w:rPr>
      </w:pPr>
      <w:r w:rsidRPr="00301BA1">
        <w:rPr>
          <w:rFonts w:asciiTheme="majorHAnsi" w:hAnsiTheme="majorHAnsi" w:cs="Helvetica-Bold"/>
          <w:b/>
          <w:bCs/>
          <w:szCs w:val="24"/>
        </w:rPr>
        <w:t>Langues</w:t>
      </w:r>
      <w:r w:rsidR="002332BE">
        <w:rPr>
          <w:rFonts w:asciiTheme="majorHAnsi" w:hAnsiTheme="majorHAnsi" w:cs="Helvetica-Bold"/>
          <w:b/>
          <w:bCs/>
          <w:szCs w:val="24"/>
        </w:rPr>
        <w:t> </w:t>
      </w:r>
      <w:r w:rsidRPr="00301BA1">
        <w:rPr>
          <w:rFonts w:asciiTheme="majorHAnsi" w:hAnsiTheme="majorHAnsi" w:cs="Helvetica-Bold"/>
          <w:b/>
          <w:bCs/>
          <w:szCs w:val="24"/>
        </w:rPr>
        <w:t>:</w:t>
      </w:r>
    </w:p>
    <w:p w14:paraId="658FF46D" w14:textId="77777777" w:rsidR="003B1E49" w:rsidRPr="00301BA1" w:rsidRDefault="003B1E49" w:rsidP="003B1E49">
      <w:pPr>
        <w:autoSpaceDE w:val="0"/>
        <w:autoSpaceDN w:val="0"/>
        <w:adjustRightInd w:val="0"/>
        <w:rPr>
          <w:rFonts w:asciiTheme="majorHAnsi" w:hAnsiTheme="majorHAnsi" w:cs="Helvetica-Oblique"/>
          <w:i/>
          <w:iCs/>
          <w:sz w:val="20"/>
        </w:rPr>
      </w:pPr>
      <w:r w:rsidRPr="00301BA1">
        <w:rPr>
          <w:rFonts w:asciiTheme="majorHAnsi" w:hAnsiTheme="majorHAnsi" w:cs="Helvetica-Oblique"/>
          <w:i/>
          <w:iCs/>
          <w:sz w:val="20"/>
        </w:rPr>
        <w:t>[Indiquer, pour chacune, le niveau de connaissance</w:t>
      </w:r>
      <w:r w:rsidR="002332BE">
        <w:rPr>
          <w:rFonts w:asciiTheme="majorHAnsi" w:hAnsiTheme="majorHAnsi" w:cs="Helvetica-Oblique"/>
          <w:i/>
          <w:iCs/>
          <w:sz w:val="20"/>
        </w:rPr>
        <w:t> </w:t>
      </w:r>
      <w:r w:rsidRPr="00301BA1">
        <w:rPr>
          <w:rFonts w:asciiTheme="majorHAnsi" w:hAnsiTheme="majorHAnsi" w:cs="Helvetica-Oblique"/>
          <w:i/>
          <w:iCs/>
          <w:sz w:val="20"/>
        </w:rPr>
        <w:t>: médiocre/moyen/ bon/excellent, en ce qui concerne la langue lue/écrite/ parlée.]</w:t>
      </w:r>
    </w:p>
    <w:p w14:paraId="5EA0D72E" w14:textId="77777777" w:rsidR="003B1E49" w:rsidRPr="00301BA1" w:rsidRDefault="003B1E49" w:rsidP="003B1E49">
      <w:pPr>
        <w:autoSpaceDE w:val="0"/>
        <w:autoSpaceDN w:val="0"/>
        <w:adjustRightInd w:val="0"/>
        <w:rPr>
          <w:rFonts w:asciiTheme="majorHAnsi" w:hAnsiTheme="majorHAnsi" w:cs="Helvetica"/>
          <w:sz w:val="12"/>
          <w:szCs w:val="12"/>
        </w:rPr>
      </w:pPr>
      <w:r w:rsidRPr="00301BA1">
        <w:rPr>
          <w:rFonts w:asciiTheme="majorHAnsi" w:hAnsiTheme="majorHAnsi" w:cs="Helvetica"/>
          <w:sz w:val="12"/>
          <w:szCs w:val="12"/>
        </w:rPr>
        <w:t xml:space="preserve">. . . . . . . . . . . . . . . . . . . . . . . . . . . . . . . . . . . . . . . . . . . . . . . . . . . . . . . . . . . . . . . . . . . . . . . . . . . . . . . . . . . . . . . . . . . . . . . . . . . . . . . . . . . . . . . . . . . . . . . . . . . . . . . . . . . . . . . . . . . . </w:t>
      </w:r>
    </w:p>
    <w:p w14:paraId="5B6BFAE4" w14:textId="77777777" w:rsidR="003B1E49" w:rsidRPr="00301BA1" w:rsidRDefault="003B1E49" w:rsidP="003B1E49">
      <w:pPr>
        <w:autoSpaceDE w:val="0"/>
        <w:autoSpaceDN w:val="0"/>
        <w:adjustRightInd w:val="0"/>
        <w:rPr>
          <w:rFonts w:asciiTheme="majorHAnsi" w:hAnsiTheme="majorHAnsi" w:cs="Helvetica"/>
          <w:sz w:val="12"/>
          <w:szCs w:val="12"/>
        </w:rPr>
      </w:pPr>
    </w:p>
    <w:p w14:paraId="5884EE58" w14:textId="77777777" w:rsidR="00A53F2D" w:rsidRPr="00301BA1" w:rsidRDefault="00A53F2D" w:rsidP="003B1E49">
      <w:pPr>
        <w:autoSpaceDE w:val="0"/>
        <w:autoSpaceDN w:val="0"/>
        <w:adjustRightInd w:val="0"/>
        <w:rPr>
          <w:rFonts w:asciiTheme="majorHAnsi" w:hAnsiTheme="majorHAnsi" w:cs="Helvetica"/>
          <w:sz w:val="12"/>
          <w:szCs w:val="12"/>
        </w:rPr>
      </w:pPr>
    </w:p>
    <w:p w14:paraId="7EB886EC" w14:textId="77777777" w:rsidR="00A53F2D" w:rsidRPr="00301BA1" w:rsidRDefault="00A53F2D" w:rsidP="003B1E49">
      <w:pPr>
        <w:autoSpaceDE w:val="0"/>
        <w:autoSpaceDN w:val="0"/>
        <w:adjustRightInd w:val="0"/>
        <w:rPr>
          <w:rFonts w:asciiTheme="majorHAnsi" w:hAnsiTheme="majorHAnsi" w:cs="Helvetica"/>
          <w:sz w:val="12"/>
          <w:szCs w:val="12"/>
        </w:rPr>
      </w:pPr>
    </w:p>
    <w:p w14:paraId="081D0D97" w14:textId="77777777" w:rsidR="00A53F2D" w:rsidRPr="00301BA1" w:rsidRDefault="00A53F2D" w:rsidP="003B1E49">
      <w:pPr>
        <w:autoSpaceDE w:val="0"/>
        <w:autoSpaceDN w:val="0"/>
        <w:adjustRightInd w:val="0"/>
        <w:rPr>
          <w:rFonts w:asciiTheme="majorHAnsi" w:hAnsiTheme="majorHAnsi" w:cs="Helvetica"/>
          <w:sz w:val="12"/>
          <w:szCs w:val="12"/>
        </w:rPr>
      </w:pPr>
    </w:p>
    <w:p w14:paraId="5D9F0516" w14:textId="77777777" w:rsidR="004C5C0C" w:rsidRPr="00301BA1" w:rsidRDefault="003B1E49" w:rsidP="003B1E49">
      <w:pPr>
        <w:autoSpaceDE w:val="0"/>
        <w:autoSpaceDN w:val="0"/>
        <w:adjustRightInd w:val="0"/>
        <w:rPr>
          <w:rFonts w:asciiTheme="majorHAnsi" w:hAnsiTheme="majorHAnsi" w:cs="Helvetica-Bold"/>
          <w:b/>
          <w:bCs/>
          <w:szCs w:val="24"/>
        </w:rPr>
      </w:pPr>
      <w:r w:rsidRPr="00301BA1">
        <w:rPr>
          <w:rFonts w:asciiTheme="majorHAnsi" w:hAnsiTheme="majorHAnsi" w:cs="Helvetica-Bold"/>
          <w:b/>
          <w:bCs/>
          <w:szCs w:val="24"/>
        </w:rPr>
        <w:t>Attestation</w:t>
      </w:r>
      <w:r w:rsidR="002332BE">
        <w:rPr>
          <w:rFonts w:asciiTheme="majorHAnsi" w:hAnsiTheme="majorHAnsi" w:cs="Helvetica-Bold"/>
          <w:b/>
          <w:bCs/>
          <w:szCs w:val="24"/>
        </w:rPr>
        <w:t> </w:t>
      </w:r>
      <w:r w:rsidRPr="00301BA1">
        <w:rPr>
          <w:rFonts w:asciiTheme="majorHAnsi" w:hAnsiTheme="majorHAnsi" w:cs="Helvetica-Bold"/>
          <w:b/>
          <w:bCs/>
          <w:szCs w:val="24"/>
        </w:rPr>
        <w:t>:</w:t>
      </w:r>
    </w:p>
    <w:p w14:paraId="389315C7" w14:textId="77777777" w:rsidR="003B1E49" w:rsidRPr="00301BA1" w:rsidRDefault="003B1E49" w:rsidP="003B1E49">
      <w:pPr>
        <w:autoSpaceDE w:val="0"/>
        <w:autoSpaceDN w:val="0"/>
        <w:adjustRightInd w:val="0"/>
        <w:rPr>
          <w:rFonts w:asciiTheme="majorHAnsi" w:hAnsiTheme="majorHAnsi" w:cs="Helvetica"/>
          <w:szCs w:val="24"/>
        </w:rPr>
      </w:pPr>
      <w:r w:rsidRPr="00301BA1">
        <w:rPr>
          <w:rFonts w:asciiTheme="majorHAnsi" w:hAnsiTheme="majorHAnsi" w:cs="Helvetica"/>
          <w:szCs w:val="24"/>
        </w:rPr>
        <w:t>Je, soussigné,</w:t>
      </w:r>
      <w:r w:rsidR="004C5C0C">
        <w:rPr>
          <w:rFonts w:asciiTheme="majorHAnsi" w:hAnsiTheme="majorHAnsi" w:cs="Helvetica"/>
          <w:szCs w:val="24"/>
        </w:rPr>
        <w:t> </w:t>
      </w:r>
      <w:r w:rsidRPr="00301BA1">
        <w:rPr>
          <w:rFonts w:asciiTheme="majorHAnsi" w:hAnsiTheme="majorHAnsi" w:cs="Helvetica"/>
          <w:szCs w:val="24"/>
        </w:rPr>
        <w:t>certifie, en toute conscience, que les renseignements ci-dessus rendent fidèlement compte de ma situation, de mes qualifications et de mon expérience.</w:t>
      </w:r>
    </w:p>
    <w:p w14:paraId="7DB745A3" w14:textId="77777777" w:rsidR="003B1E49" w:rsidRPr="00301BA1" w:rsidRDefault="003B1E49" w:rsidP="003B1E49">
      <w:pPr>
        <w:autoSpaceDE w:val="0"/>
        <w:autoSpaceDN w:val="0"/>
        <w:adjustRightInd w:val="0"/>
        <w:rPr>
          <w:rFonts w:asciiTheme="majorHAnsi" w:hAnsiTheme="majorHAnsi" w:cs="Helvetica"/>
          <w:sz w:val="12"/>
          <w:szCs w:val="12"/>
        </w:rPr>
      </w:pPr>
      <w:r w:rsidRPr="00301BA1">
        <w:rPr>
          <w:rFonts w:asciiTheme="majorHAnsi" w:hAnsiTheme="majorHAnsi" w:cs="Helvetica"/>
          <w:sz w:val="12"/>
          <w:szCs w:val="12"/>
        </w:rPr>
        <w:t xml:space="preserve">. . . . . . . . . . . . . . . . . . . . . . . . . . . . . . . . . . . . . . . . . . . . . . . . . . . . . . . . . . . . . . . . . . . . . . . . . . . . . . . . . . . . . . . . . . . . . . . . . . . . . . </w:t>
      </w:r>
      <w:r w:rsidRPr="00301BA1">
        <w:rPr>
          <w:rFonts w:asciiTheme="majorHAnsi" w:hAnsiTheme="majorHAnsi" w:cs="Helvetica"/>
          <w:szCs w:val="24"/>
        </w:rPr>
        <w:t>Date</w:t>
      </w:r>
      <w:r w:rsidR="002332BE">
        <w:rPr>
          <w:rFonts w:asciiTheme="majorHAnsi" w:hAnsiTheme="majorHAnsi" w:cs="Helvetica"/>
          <w:szCs w:val="24"/>
        </w:rPr>
        <w:t> </w:t>
      </w:r>
      <w:r w:rsidRPr="00301BA1">
        <w:rPr>
          <w:rFonts w:asciiTheme="majorHAnsi" w:hAnsiTheme="majorHAnsi" w:cs="Helvetica"/>
          <w:szCs w:val="24"/>
        </w:rPr>
        <w:t xml:space="preserve">: </w:t>
      </w:r>
      <w:r w:rsidRPr="00301BA1">
        <w:rPr>
          <w:rFonts w:asciiTheme="majorHAnsi" w:hAnsiTheme="majorHAnsi" w:cs="Helvetica"/>
          <w:sz w:val="12"/>
          <w:szCs w:val="12"/>
        </w:rPr>
        <w:t xml:space="preserve">. . . . . . . . . . . . . . . . . . . . . . . . . . . . </w:t>
      </w:r>
    </w:p>
    <w:p w14:paraId="7AF76FF4" w14:textId="77777777" w:rsidR="003B1E49" w:rsidRPr="00301BA1" w:rsidRDefault="003B1E49" w:rsidP="003B1E49">
      <w:pPr>
        <w:autoSpaceDE w:val="0"/>
        <w:autoSpaceDN w:val="0"/>
        <w:adjustRightInd w:val="0"/>
        <w:rPr>
          <w:rFonts w:asciiTheme="majorHAnsi" w:hAnsiTheme="majorHAnsi" w:cs="Helvetica-Oblique"/>
          <w:i/>
          <w:iCs/>
          <w:sz w:val="20"/>
        </w:rPr>
      </w:pPr>
    </w:p>
    <w:p w14:paraId="018ED9A8" w14:textId="77777777" w:rsidR="003B1E49" w:rsidRPr="00301BA1" w:rsidRDefault="003B1E49" w:rsidP="003B1E49">
      <w:pPr>
        <w:autoSpaceDE w:val="0"/>
        <w:autoSpaceDN w:val="0"/>
        <w:adjustRightInd w:val="0"/>
        <w:rPr>
          <w:rFonts w:asciiTheme="majorHAnsi" w:hAnsiTheme="majorHAnsi" w:cs="Helvetica-Oblique"/>
          <w:i/>
          <w:iCs/>
          <w:sz w:val="20"/>
        </w:rPr>
      </w:pPr>
      <w:r w:rsidRPr="00301BA1">
        <w:rPr>
          <w:rFonts w:asciiTheme="majorHAnsi" w:hAnsiTheme="majorHAnsi" w:cs="Helvetica-Oblique"/>
          <w:i/>
          <w:iCs/>
          <w:sz w:val="20"/>
        </w:rPr>
        <w:t xml:space="preserve">[Signature de l’employé </w:t>
      </w:r>
      <w:r w:rsidR="004C5C0C">
        <w:rPr>
          <w:rFonts w:asciiTheme="majorHAnsi" w:hAnsiTheme="majorHAnsi" w:cs="Helvetica-Oblique"/>
          <w:i/>
          <w:iCs/>
          <w:sz w:val="20"/>
        </w:rPr>
        <w:t>et du représentant habilité du BET</w:t>
      </w:r>
      <w:r w:rsidRPr="00301BA1">
        <w:rPr>
          <w:rFonts w:asciiTheme="majorHAnsi" w:hAnsiTheme="majorHAnsi" w:cs="Helvetica-Oblique"/>
          <w:i/>
          <w:iCs/>
          <w:sz w:val="20"/>
        </w:rPr>
        <w:t>]</w:t>
      </w:r>
    </w:p>
    <w:p w14:paraId="6040B8CD" w14:textId="77777777" w:rsidR="003B1E49" w:rsidRPr="00301BA1" w:rsidRDefault="003B1E49" w:rsidP="003B1E49">
      <w:pPr>
        <w:autoSpaceDE w:val="0"/>
        <w:autoSpaceDN w:val="0"/>
        <w:adjustRightInd w:val="0"/>
        <w:rPr>
          <w:rFonts w:asciiTheme="majorHAnsi" w:hAnsiTheme="majorHAnsi" w:cs="Helvetica-Oblique"/>
          <w:i/>
          <w:iCs/>
          <w:sz w:val="20"/>
        </w:rPr>
      </w:pPr>
      <w:r w:rsidRPr="00301BA1">
        <w:rPr>
          <w:rFonts w:asciiTheme="majorHAnsi" w:hAnsiTheme="majorHAnsi" w:cs="Helvetica-Oblique"/>
          <w:i/>
          <w:iCs/>
          <w:sz w:val="20"/>
        </w:rPr>
        <w:t>Jour/mois/année</w:t>
      </w:r>
    </w:p>
    <w:p w14:paraId="2DFE8836" w14:textId="77777777" w:rsidR="003B1E49" w:rsidRPr="00301BA1" w:rsidRDefault="003B1E49" w:rsidP="003B1E49">
      <w:pPr>
        <w:autoSpaceDE w:val="0"/>
        <w:autoSpaceDN w:val="0"/>
        <w:adjustRightInd w:val="0"/>
        <w:rPr>
          <w:rFonts w:asciiTheme="majorHAnsi" w:hAnsiTheme="majorHAnsi" w:cs="Helvetica"/>
          <w:szCs w:val="24"/>
        </w:rPr>
      </w:pPr>
    </w:p>
    <w:p w14:paraId="18BC489A" w14:textId="77777777" w:rsidR="003B1E49" w:rsidRPr="00301BA1" w:rsidRDefault="003B1E49" w:rsidP="003B1E49">
      <w:pPr>
        <w:autoSpaceDE w:val="0"/>
        <w:autoSpaceDN w:val="0"/>
        <w:adjustRightInd w:val="0"/>
        <w:rPr>
          <w:rFonts w:asciiTheme="majorHAnsi" w:hAnsiTheme="majorHAnsi" w:cs="Helvetica"/>
          <w:sz w:val="12"/>
          <w:szCs w:val="12"/>
        </w:rPr>
      </w:pPr>
      <w:r w:rsidRPr="00301BA1">
        <w:rPr>
          <w:rFonts w:asciiTheme="majorHAnsi" w:hAnsiTheme="majorHAnsi" w:cs="Helvetica"/>
          <w:szCs w:val="24"/>
        </w:rPr>
        <w:t>Nom de l’employé</w:t>
      </w:r>
      <w:r w:rsidR="002332BE">
        <w:rPr>
          <w:rFonts w:asciiTheme="majorHAnsi" w:hAnsiTheme="majorHAnsi" w:cs="Helvetica"/>
          <w:szCs w:val="24"/>
        </w:rPr>
        <w:t> </w:t>
      </w:r>
      <w:r w:rsidRPr="00301BA1">
        <w:rPr>
          <w:rFonts w:asciiTheme="majorHAnsi" w:hAnsiTheme="majorHAnsi" w:cs="Helvetica"/>
          <w:szCs w:val="24"/>
        </w:rPr>
        <w:t xml:space="preserve">: </w:t>
      </w:r>
      <w:r w:rsidRPr="00301BA1">
        <w:rPr>
          <w:rFonts w:asciiTheme="majorHAnsi" w:hAnsiTheme="majorHAnsi" w:cs="Helvetica"/>
          <w:sz w:val="12"/>
          <w:szCs w:val="12"/>
        </w:rPr>
        <w:t xml:space="preserve">. . . . . . . . . . . . . . . . . . . . . . . . . . . . . . . . . . . . . . . . . . . . . . . . . . . . . . . . . . . . . . . . . . . . . . . . . . . . . . . . . . . . . . . . . . . . . . . . . . . . . . . . . . . . . </w:t>
      </w:r>
    </w:p>
    <w:p w14:paraId="0A39EC47" w14:textId="77777777" w:rsidR="003B1E49" w:rsidRPr="00301BA1" w:rsidRDefault="003B1E49" w:rsidP="003B1E49">
      <w:pPr>
        <w:autoSpaceDE w:val="0"/>
        <w:autoSpaceDN w:val="0"/>
        <w:adjustRightInd w:val="0"/>
        <w:rPr>
          <w:rFonts w:asciiTheme="majorHAnsi" w:hAnsiTheme="majorHAnsi" w:cs="Helvetica"/>
          <w:sz w:val="12"/>
          <w:szCs w:val="12"/>
        </w:rPr>
      </w:pPr>
    </w:p>
    <w:p w14:paraId="6B2A1956" w14:textId="77777777" w:rsidR="003B1E49" w:rsidRPr="00301BA1" w:rsidRDefault="003B1E49" w:rsidP="003B1E49">
      <w:pPr>
        <w:autoSpaceDE w:val="0"/>
        <w:autoSpaceDN w:val="0"/>
        <w:adjustRightInd w:val="0"/>
        <w:rPr>
          <w:rFonts w:asciiTheme="majorHAnsi" w:hAnsiTheme="majorHAnsi" w:cs="Helvetica"/>
          <w:sz w:val="12"/>
          <w:szCs w:val="12"/>
        </w:rPr>
      </w:pPr>
      <w:r w:rsidRPr="00301BA1">
        <w:rPr>
          <w:rFonts w:asciiTheme="majorHAnsi" w:hAnsiTheme="majorHAnsi" w:cs="Helvetica"/>
          <w:szCs w:val="24"/>
        </w:rPr>
        <w:t>Nom du représentant habilité</w:t>
      </w:r>
      <w:r w:rsidR="002332BE">
        <w:rPr>
          <w:rFonts w:asciiTheme="majorHAnsi" w:hAnsiTheme="majorHAnsi" w:cs="Helvetica"/>
          <w:szCs w:val="24"/>
        </w:rPr>
        <w:t> </w:t>
      </w:r>
      <w:r w:rsidRPr="00301BA1">
        <w:rPr>
          <w:rFonts w:asciiTheme="majorHAnsi" w:hAnsiTheme="majorHAnsi" w:cs="Helvetica"/>
          <w:szCs w:val="24"/>
        </w:rPr>
        <w:t xml:space="preserve">: </w:t>
      </w:r>
      <w:r w:rsidRPr="00301BA1">
        <w:rPr>
          <w:rFonts w:asciiTheme="majorHAnsi" w:hAnsiTheme="majorHAnsi" w:cs="Helvetica"/>
          <w:sz w:val="12"/>
          <w:szCs w:val="12"/>
        </w:rPr>
        <w:t xml:space="preserve">. . . . . . . . . . . . . . . . . . . . . . . . . . . . . . . . . . . . . . . . . . . . . . . . . . . . . . . . . . . . . . . . . . . . . . . . . . . . . . . . . . . . . . . . . . . </w:t>
      </w:r>
    </w:p>
    <w:p w14:paraId="491AE543" w14:textId="77777777" w:rsidR="003B1E49" w:rsidRPr="00301BA1" w:rsidRDefault="003B1E49" w:rsidP="003B1E49">
      <w:pPr>
        <w:autoSpaceDE w:val="0"/>
        <w:autoSpaceDN w:val="0"/>
        <w:adjustRightInd w:val="0"/>
        <w:rPr>
          <w:rFonts w:asciiTheme="majorHAnsi" w:hAnsiTheme="majorHAnsi" w:cs="Helvetica-Oblique"/>
          <w:i/>
          <w:iCs/>
          <w:sz w:val="16"/>
          <w:szCs w:val="16"/>
        </w:rPr>
      </w:pPr>
    </w:p>
    <w:p w14:paraId="27DA2045" w14:textId="77777777" w:rsidR="003B1E49" w:rsidRPr="00301BA1" w:rsidRDefault="003B1E49" w:rsidP="003B1E49">
      <w:pPr>
        <w:rPr>
          <w:rFonts w:asciiTheme="majorHAnsi" w:hAnsiTheme="majorHAnsi" w:cs="Helvetica-Bold"/>
          <w:b/>
          <w:bCs/>
          <w:sz w:val="34"/>
          <w:szCs w:val="34"/>
        </w:rPr>
      </w:pPr>
      <w:r w:rsidRPr="00301BA1">
        <w:rPr>
          <w:rFonts w:asciiTheme="majorHAnsi" w:hAnsiTheme="majorHAnsi" w:cs="Helvetica-Bold"/>
          <w:b/>
          <w:bCs/>
          <w:sz w:val="34"/>
          <w:szCs w:val="34"/>
        </w:rPr>
        <w:br w:type="page"/>
      </w:r>
    </w:p>
    <w:p w14:paraId="7614C43D" w14:textId="77777777" w:rsidR="003B1E49" w:rsidRPr="00301BA1" w:rsidRDefault="003B1E49" w:rsidP="003B1E49">
      <w:pPr>
        <w:autoSpaceDE w:val="0"/>
        <w:autoSpaceDN w:val="0"/>
        <w:adjustRightInd w:val="0"/>
        <w:rPr>
          <w:rFonts w:asciiTheme="majorHAnsi" w:hAnsiTheme="majorHAnsi" w:cs="Helvetica-Bold"/>
          <w:b/>
          <w:bCs/>
          <w:sz w:val="34"/>
          <w:szCs w:val="34"/>
        </w:rPr>
      </w:pPr>
      <w:r w:rsidRPr="00301BA1">
        <w:rPr>
          <w:rFonts w:asciiTheme="majorHAnsi" w:hAnsiTheme="majorHAnsi" w:cs="Helvetica-Bold"/>
          <w:b/>
          <w:bCs/>
          <w:sz w:val="34"/>
          <w:szCs w:val="34"/>
        </w:rPr>
        <w:lastRenderedPageBreak/>
        <w:t>5G. Calendrier du personnel spécialisé</w:t>
      </w:r>
    </w:p>
    <w:p w14:paraId="15B95BD0" w14:textId="77777777" w:rsidR="003B1E49" w:rsidRPr="00301BA1" w:rsidRDefault="003B1E49" w:rsidP="003B1E49">
      <w:pPr>
        <w:autoSpaceDE w:val="0"/>
        <w:autoSpaceDN w:val="0"/>
        <w:adjustRightInd w:val="0"/>
        <w:rPr>
          <w:rFonts w:asciiTheme="majorHAnsi" w:hAnsiTheme="majorHAnsi" w:cs="Helvetica"/>
          <w:szCs w:val="24"/>
        </w:rPr>
      </w:pPr>
    </w:p>
    <w:tbl>
      <w:tblPr>
        <w:tblStyle w:val="Grilledutableau"/>
        <w:tblW w:w="10620" w:type="dxa"/>
        <w:jc w:val="center"/>
        <w:tblLayout w:type="fixed"/>
        <w:tblLook w:val="04A0" w:firstRow="1" w:lastRow="0" w:firstColumn="1" w:lastColumn="0" w:noHBand="0" w:noVBand="1"/>
      </w:tblPr>
      <w:tblGrid>
        <w:gridCol w:w="1440"/>
        <w:gridCol w:w="900"/>
        <w:gridCol w:w="1542"/>
        <w:gridCol w:w="383"/>
        <w:gridCol w:w="383"/>
        <w:gridCol w:w="383"/>
        <w:gridCol w:w="407"/>
        <w:gridCol w:w="407"/>
        <w:gridCol w:w="407"/>
        <w:gridCol w:w="407"/>
        <w:gridCol w:w="370"/>
        <w:gridCol w:w="370"/>
        <w:gridCol w:w="483"/>
        <w:gridCol w:w="483"/>
        <w:gridCol w:w="483"/>
        <w:gridCol w:w="1772"/>
      </w:tblGrid>
      <w:tr w:rsidR="003B1E49" w:rsidRPr="00301BA1" w14:paraId="4F806477" w14:textId="77777777" w:rsidTr="005D26CE">
        <w:trPr>
          <w:jc w:val="center"/>
        </w:trPr>
        <w:tc>
          <w:tcPr>
            <w:tcW w:w="1440" w:type="dxa"/>
            <w:vAlign w:val="center"/>
          </w:tcPr>
          <w:p w14:paraId="0303F396" w14:textId="77777777" w:rsidR="003B1E49" w:rsidRPr="00301BA1" w:rsidRDefault="003B1E49" w:rsidP="003B1E49">
            <w:pPr>
              <w:autoSpaceDE w:val="0"/>
              <w:autoSpaceDN w:val="0"/>
              <w:adjustRightInd w:val="0"/>
              <w:jc w:val="center"/>
              <w:rPr>
                <w:rFonts w:asciiTheme="majorHAnsi" w:hAnsiTheme="majorHAnsi" w:cs="Helvetica"/>
                <w:szCs w:val="24"/>
              </w:rPr>
            </w:pPr>
            <w:r w:rsidRPr="00301BA1">
              <w:rPr>
                <w:rFonts w:asciiTheme="majorHAnsi" w:hAnsiTheme="majorHAnsi" w:cs="Helvetica"/>
                <w:szCs w:val="24"/>
              </w:rPr>
              <w:t>Nom</w:t>
            </w:r>
          </w:p>
        </w:tc>
        <w:tc>
          <w:tcPr>
            <w:tcW w:w="900" w:type="dxa"/>
            <w:vAlign w:val="center"/>
          </w:tcPr>
          <w:p w14:paraId="49A47DBC" w14:textId="77777777" w:rsidR="003B1E49" w:rsidRPr="00301BA1" w:rsidRDefault="003B1E49" w:rsidP="003B1E49">
            <w:pPr>
              <w:autoSpaceDE w:val="0"/>
              <w:autoSpaceDN w:val="0"/>
              <w:adjustRightInd w:val="0"/>
              <w:jc w:val="center"/>
              <w:rPr>
                <w:rFonts w:asciiTheme="majorHAnsi" w:hAnsiTheme="majorHAnsi" w:cs="Helvetica"/>
                <w:szCs w:val="24"/>
              </w:rPr>
            </w:pPr>
            <w:r w:rsidRPr="00301BA1">
              <w:rPr>
                <w:rFonts w:asciiTheme="majorHAnsi" w:hAnsiTheme="majorHAnsi" w:cs="Helvetica"/>
                <w:szCs w:val="24"/>
              </w:rPr>
              <w:t>Poste</w:t>
            </w:r>
          </w:p>
        </w:tc>
        <w:tc>
          <w:tcPr>
            <w:tcW w:w="1542" w:type="dxa"/>
            <w:vAlign w:val="center"/>
          </w:tcPr>
          <w:p w14:paraId="467870A3" w14:textId="77777777" w:rsidR="003B1E49" w:rsidRPr="00301BA1" w:rsidRDefault="003B1E49" w:rsidP="003B1E49">
            <w:pPr>
              <w:autoSpaceDE w:val="0"/>
              <w:autoSpaceDN w:val="0"/>
              <w:adjustRightInd w:val="0"/>
              <w:jc w:val="center"/>
              <w:rPr>
                <w:rFonts w:asciiTheme="majorHAnsi" w:hAnsiTheme="majorHAnsi" w:cs="Helvetica"/>
                <w:szCs w:val="24"/>
              </w:rPr>
            </w:pPr>
            <w:r w:rsidRPr="00301BA1">
              <w:rPr>
                <w:rFonts w:asciiTheme="majorHAnsi" w:hAnsiTheme="majorHAnsi" w:cs="Helvetica"/>
                <w:szCs w:val="24"/>
              </w:rPr>
              <w:t xml:space="preserve">Rapports à </w:t>
            </w:r>
            <w:proofErr w:type="spellStart"/>
            <w:r w:rsidRPr="00301BA1">
              <w:rPr>
                <w:rFonts w:asciiTheme="majorHAnsi" w:hAnsiTheme="majorHAnsi" w:cs="Helvetica"/>
                <w:szCs w:val="24"/>
              </w:rPr>
              <w:t>fournir</w:t>
            </w:r>
            <w:proofErr w:type="spellEnd"/>
            <w:r w:rsidRPr="00301BA1">
              <w:rPr>
                <w:rFonts w:asciiTheme="majorHAnsi" w:hAnsiTheme="majorHAnsi" w:cs="Helvetica"/>
                <w:szCs w:val="24"/>
              </w:rPr>
              <w:t>/</w:t>
            </w:r>
            <w:proofErr w:type="spellStart"/>
            <w:r w:rsidRPr="00301BA1">
              <w:rPr>
                <w:rFonts w:asciiTheme="majorHAnsi" w:hAnsiTheme="majorHAnsi" w:cs="Helvetica"/>
                <w:szCs w:val="24"/>
              </w:rPr>
              <w:t>activités</w:t>
            </w:r>
            <w:proofErr w:type="spellEnd"/>
          </w:p>
        </w:tc>
        <w:tc>
          <w:tcPr>
            <w:tcW w:w="6738" w:type="dxa"/>
            <w:gridSpan w:val="13"/>
            <w:vAlign w:val="center"/>
          </w:tcPr>
          <w:p w14:paraId="1585F7CE" w14:textId="77777777" w:rsidR="003B1E49" w:rsidRPr="00301BA1" w:rsidRDefault="003B1E49" w:rsidP="003B1E49">
            <w:pPr>
              <w:autoSpaceDE w:val="0"/>
              <w:autoSpaceDN w:val="0"/>
              <w:adjustRightInd w:val="0"/>
              <w:jc w:val="center"/>
              <w:rPr>
                <w:rFonts w:asciiTheme="majorHAnsi" w:hAnsiTheme="majorHAnsi" w:cs="Helvetica"/>
                <w:szCs w:val="24"/>
                <w:lang w:val="fr-FR"/>
              </w:rPr>
            </w:pPr>
            <w:r w:rsidRPr="00301BA1">
              <w:rPr>
                <w:rFonts w:asciiTheme="majorHAnsi" w:hAnsiTheme="majorHAnsi" w:cs="Helvetica"/>
                <w:szCs w:val="24"/>
                <w:lang w:val="fr-FR"/>
              </w:rPr>
              <w:t>Mois (sous forme de diagramme à barres)</w:t>
            </w:r>
          </w:p>
        </w:tc>
      </w:tr>
      <w:tr w:rsidR="003B1E49" w:rsidRPr="00301BA1" w14:paraId="1B2B71A8" w14:textId="77777777" w:rsidTr="005D26CE">
        <w:trPr>
          <w:jc w:val="center"/>
        </w:trPr>
        <w:tc>
          <w:tcPr>
            <w:tcW w:w="1440" w:type="dxa"/>
          </w:tcPr>
          <w:p w14:paraId="0B9AFFC7" w14:textId="77777777" w:rsidR="003B1E49" w:rsidRPr="00301BA1" w:rsidRDefault="003B1E49" w:rsidP="003B1E49">
            <w:pPr>
              <w:autoSpaceDE w:val="0"/>
              <w:autoSpaceDN w:val="0"/>
              <w:adjustRightInd w:val="0"/>
              <w:rPr>
                <w:rFonts w:asciiTheme="majorHAnsi" w:hAnsiTheme="majorHAnsi" w:cs="Helvetica"/>
                <w:szCs w:val="24"/>
                <w:lang w:val="fr-FR"/>
              </w:rPr>
            </w:pPr>
          </w:p>
        </w:tc>
        <w:tc>
          <w:tcPr>
            <w:tcW w:w="900" w:type="dxa"/>
          </w:tcPr>
          <w:p w14:paraId="545320E6" w14:textId="77777777" w:rsidR="003B1E49" w:rsidRPr="00301BA1" w:rsidRDefault="003B1E49" w:rsidP="003B1E49">
            <w:pPr>
              <w:autoSpaceDE w:val="0"/>
              <w:autoSpaceDN w:val="0"/>
              <w:adjustRightInd w:val="0"/>
              <w:rPr>
                <w:rFonts w:asciiTheme="majorHAnsi" w:hAnsiTheme="majorHAnsi" w:cs="Helvetica"/>
                <w:szCs w:val="24"/>
                <w:lang w:val="fr-FR"/>
              </w:rPr>
            </w:pPr>
          </w:p>
        </w:tc>
        <w:tc>
          <w:tcPr>
            <w:tcW w:w="1542" w:type="dxa"/>
          </w:tcPr>
          <w:p w14:paraId="14220CD2" w14:textId="77777777" w:rsidR="003B1E49" w:rsidRPr="00301BA1" w:rsidRDefault="003B1E49" w:rsidP="003B1E49">
            <w:pPr>
              <w:autoSpaceDE w:val="0"/>
              <w:autoSpaceDN w:val="0"/>
              <w:adjustRightInd w:val="0"/>
              <w:rPr>
                <w:rFonts w:asciiTheme="majorHAnsi" w:hAnsiTheme="majorHAnsi" w:cs="Helvetica"/>
                <w:szCs w:val="24"/>
                <w:lang w:val="fr-FR"/>
              </w:rPr>
            </w:pPr>
          </w:p>
        </w:tc>
        <w:tc>
          <w:tcPr>
            <w:tcW w:w="383" w:type="dxa"/>
          </w:tcPr>
          <w:p w14:paraId="79529207" w14:textId="77777777" w:rsidR="003B1E49" w:rsidRPr="00301BA1" w:rsidRDefault="003B1E49" w:rsidP="003B1E49">
            <w:pPr>
              <w:autoSpaceDE w:val="0"/>
              <w:autoSpaceDN w:val="0"/>
              <w:adjustRightInd w:val="0"/>
              <w:rPr>
                <w:rFonts w:asciiTheme="majorHAnsi" w:hAnsiTheme="majorHAnsi" w:cs="Helvetica"/>
                <w:szCs w:val="24"/>
              </w:rPr>
            </w:pPr>
            <w:r w:rsidRPr="00301BA1">
              <w:rPr>
                <w:rFonts w:asciiTheme="majorHAnsi" w:hAnsiTheme="majorHAnsi" w:cs="Helvetica"/>
                <w:szCs w:val="24"/>
              </w:rPr>
              <w:t>1</w:t>
            </w:r>
          </w:p>
        </w:tc>
        <w:tc>
          <w:tcPr>
            <w:tcW w:w="383" w:type="dxa"/>
          </w:tcPr>
          <w:p w14:paraId="6FB90A28" w14:textId="77777777" w:rsidR="003B1E49" w:rsidRPr="00301BA1" w:rsidRDefault="003B1E49" w:rsidP="003B1E49">
            <w:pPr>
              <w:autoSpaceDE w:val="0"/>
              <w:autoSpaceDN w:val="0"/>
              <w:adjustRightInd w:val="0"/>
              <w:rPr>
                <w:rFonts w:asciiTheme="majorHAnsi" w:hAnsiTheme="majorHAnsi" w:cs="Helvetica"/>
                <w:szCs w:val="24"/>
              </w:rPr>
            </w:pPr>
            <w:r w:rsidRPr="00301BA1">
              <w:rPr>
                <w:rFonts w:asciiTheme="majorHAnsi" w:hAnsiTheme="majorHAnsi" w:cs="Helvetica"/>
                <w:szCs w:val="24"/>
              </w:rPr>
              <w:t>2</w:t>
            </w:r>
          </w:p>
        </w:tc>
        <w:tc>
          <w:tcPr>
            <w:tcW w:w="383" w:type="dxa"/>
          </w:tcPr>
          <w:p w14:paraId="28C784DD" w14:textId="77777777" w:rsidR="003B1E49" w:rsidRPr="00301BA1" w:rsidRDefault="003B1E49" w:rsidP="003B1E49">
            <w:pPr>
              <w:autoSpaceDE w:val="0"/>
              <w:autoSpaceDN w:val="0"/>
              <w:adjustRightInd w:val="0"/>
              <w:rPr>
                <w:rFonts w:asciiTheme="majorHAnsi" w:hAnsiTheme="majorHAnsi" w:cs="Helvetica"/>
                <w:szCs w:val="24"/>
              </w:rPr>
            </w:pPr>
            <w:r w:rsidRPr="00301BA1">
              <w:rPr>
                <w:rFonts w:asciiTheme="majorHAnsi" w:hAnsiTheme="majorHAnsi" w:cs="Helvetica"/>
                <w:szCs w:val="24"/>
              </w:rPr>
              <w:t>3</w:t>
            </w:r>
          </w:p>
        </w:tc>
        <w:tc>
          <w:tcPr>
            <w:tcW w:w="407" w:type="dxa"/>
          </w:tcPr>
          <w:p w14:paraId="0940CE28" w14:textId="77777777" w:rsidR="003B1E49" w:rsidRPr="00301BA1" w:rsidRDefault="003B1E49" w:rsidP="003B1E49">
            <w:pPr>
              <w:autoSpaceDE w:val="0"/>
              <w:autoSpaceDN w:val="0"/>
              <w:adjustRightInd w:val="0"/>
              <w:rPr>
                <w:rFonts w:asciiTheme="majorHAnsi" w:hAnsiTheme="majorHAnsi" w:cs="Helvetica"/>
                <w:szCs w:val="24"/>
              </w:rPr>
            </w:pPr>
            <w:r w:rsidRPr="00301BA1">
              <w:rPr>
                <w:rFonts w:asciiTheme="majorHAnsi" w:hAnsiTheme="majorHAnsi" w:cs="Helvetica"/>
                <w:szCs w:val="24"/>
              </w:rPr>
              <w:t>4</w:t>
            </w:r>
          </w:p>
        </w:tc>
        <w:tc>
          <w:tcPr>
            <w:tcW w:w="407" w:type="dxa"/>
          </w:tcPr>
          <w:p w14:paraId="16318D08" w14:textId="77777777" w:rsidR="003B1E49" w:rsidRPr="00301BA1" w:rsidRDefault="003B1E49" w:rsidP="003B1E49">
            <w:pPr>
              <w:autoSpaceDE w:val="0"/>
              <w:autoSpaceDN w:val="0"/>
              <w:adjustRightInd w:val="0"/>
              <w:rPr>
                <w:rFonts w:asciiTheme="majorHAnsi" w:hAnsiTheme="majorHAnsi" w:cs="Helvetica"/>
                <w:szCs w:val="24"/>
              </w:rPr>
            </w:pPr>
            <w:r w:rsidRPr="00301BA1">
              <w:rPr>
                <w:rFonts w:asciiTheme="majorHAnsi" w:hAnsiTheme="majorHAnsi" w:cs="Helvetica"/>
                <w:szCs w:val="24"/>
              </w:rPr>
              <w:t>5</w:t>
            </w:r>
          </w:p>
        </w:tc>
        <w:tc>
          <w:tcPr>
            <w:tcW w:w="407" w:type="dxa"/>
          </w:tcPr>
          <w:p w14:paraId="05FC1DBD" w14:textId="77777777" w:rsidR="003B1E49" w:rsidRPr="00301BA1" w:rsidRDefault="003B1E49" w:rsidP="003B1E49">
            <w:pPr>
              <w:autoSpaceDE w:val="0"/>
              <w:autoSpaceDN w:val="0"/>
              <w:adjustRightInd w:val="0"/>
              <w:rPr>
                <w:rFonts w:asciiTheme="majorHAnsi" w:hAnsiTheme="majorHAnsi" w:cs="Helvetica"/>
                <w:szCs w:val="24"/>
              </w:rPr>
            </w:pPr>
            <w:r w:rsidRPr="00301BA1">
              <w:rPr>
                <w:rFonts w:asciiTheme="majorHAnsi" w:hAnsiTheme="majorHAnsi" w:cs="Helvetica"/>
                <w:szCs w:val="24"/>
              </w:rPr>
              <w:t>6</w:t>
            </w:r>
          </w:p>
        </w:tc>
        <w:tc>
          <w:tcPr>
            <w:tcW w:w="407" w:type="dxa"/>
          </w:tcPr>
          <w:p w14:paraId="340D871F" w14:textId="77777777" w:rsidR="003B1E49" w:rsidRPr="00301BA1" w:rsidRDefault="003B1E49" w:rsidP="003B1E49">
            <w:pPr>
              <w:autoSpaceDE w:val="0"/>
              <w:autoSpaceDN w:val="0"/>
              <w:adjustRightInd w:val="0"/>
              <w:rPr>
                <w:rFonts w:asciiTheme="majorHAnsi" w:hAnsiTheme="majorHAnsi" w:cs="Helvetica"/>
                <w:szCs w:val="24"/>
              </w:rPr>
            </w:pPr>
            <w:r w:rsidRPr="00301BA1">
              <w:rPr>
                <w:rFonts w:asciiTheme="majorHAnsi" w:hAnsiTheme="majorHAnsi" w:cs="Helvetica"/>
                <w:szCs w:val="24"/>
              </w:rPr>
              <w:t>7</w:t>
            </w:r>
          </w:p>
        </w:tc>
        <w:tc>
          <w:tcPr>
            <w:tcW w:w="370" w:type="dxa"/>
          </w:tcPr>
          <w:p w14:paraId="0605713A" w14:textId="77777777" w:rsidR="003B1E49" w:rsidRPr="00301BA1" w:rsidRDefault="003B1E49" w:rsidP="003B1E49">
            <w:pPr>
              <w:autoSpaceDE w:val="0"/>
              <w:autoSpaceDN w:val="0"/>
              <w:adjustRightInd w:val="0"/>
              <w:rPr>
                <w:rFonts w:asciiTheme="majorHAnsi" w:hAnsiTheme="majorHAnsi" w:cs="Helvetica"/>
                <w:szCs w:val="24"/>
              </w:rPr>
            </w:pPr>
            <w:r w:rsidRPr="00301BA1">
              <w:rPr>
                <w:rFonts w:asciiTheme="majorHAnsi" w:hAnsiTheme="majorHAnsi" w:cs="Helvetica"/>
                <w:szCs w:val="24"/>
              </w:rPr>
              <w:t>8</w:t>
            </w:r>
          </w:p>
        </w:tc>
        <w:tc>
          <w:tcPr>
            <w:tcW w:w="370" w:type="dxa"/>
          </w:tcPr>
          <w:p w14:paraId="19D5840E" w14:textId="77777777" w:rsidR="003B1E49" w:rsidRPr="00301BA1" w:rsidRDefault="003B1E49" w:rsidP="003B1E49">
            <w:pPr>
              <w:autoSpaceDE w:val="0"/>
              <w:autoSpaceDN w:val="0"/>
              <w:adjustRightInd w:val="0"/>
              <w:rPr>
                <w:rFonts w:asciiTheme="majorHAnsi" w:hAnsiTheme="majorHAnsi" w:cs="Helvetica"/>
                <w:szCs w:val="24"/>
              </w:rPr>
            </w:pPr>
            <w:r w:rsidRPr="00301BA1">
              <w:rPr>
                <w:rFonts w:asciiTheme="majorHAnsi" w:hAnsiTheme="majorHAnsi" w:cs="Helvetica"/>
                <w:szCs w:val="24"/>
              </w:rPr>
              <w:t>9</w:t>
            </w:r>
          </w:p>
        </w:tc>
        <w:tc>
          <w:tcPr>
            <w:tcW w:w="483" w:type="dxa"/>
          </w:tcPr>
          <w:p w14:paraId="2F37D997" w14:textId="77777777" w:rsidR="003B1E49" w:rsidRPr="00301BA1" w:rsidRDefault="003B1E49" w:rsidP="003B1E49">
            <w:pPr>
              <w:autoSpaceDE w:val="0"/>
              <w:autoSpaceDN w:val="0"/>
              <w:adjustRightInd w:val="0"/>
              <w:rPr>
                <w:rFonts w:asciiTheme="majorHAnsi" w:hAnsiTheme="majorHAnsi" w:cs="Helvetica"/>
                <w:szCs w:val="24"/>
              </w:rPr>
            </w:pPr>
            <w:r w:rsidRPr="00301BA1">
              <w:rPr>
                <w:rFonts w:asciiTheme="majorHAnsi" w:hAnsiTheme="majorHAnsi" w:cs="Helvetica"/>
                <w:szCs w:val="24"/>
              </w:rPr>
              <w:t>10</w:t>
            </w:r>
          </w:p>
        </w:tc>
        <w:tc>
          <w:tcPr>
            <w:tcW w:w="483" w:type="dxa"/>
          </w:tcPr>
          <w:p w14:paraId="0CA33ACB" w14:textId="77777777" w:rsidR="003B1E49" w:rsidRPr="00301BA1" w:rsidRDefault="003B1E49" w:rsidP="003B1E49">
            <w:pPr>
              <w:autoSpaceDE w:val="0"/>
              <w:autoSpaceDN w:val="0"/>
              <w:adjustRightInd w:val="0"/>
              <w:rPr>
                <w:rFonts w:asciiTheme="majorHAnsi" w:hAnsiTheme="majorHAnsi" w:cs="Helvetica"/>
                <w:szCs w:val="24"/>
              </w:rPr>
            </w:pPr>
            <w:r w:rsidRPr="00301BA1">
              <w:rPr>
                <w:rFonts w:asciiTheme="majorHAnsi" w:hAnsiTheme="majorHAnsi" w:cs="Helvetica"/>
                <w:szCs w:val="24"/>
              </w:rPr>
              <w:t>11</w:t>
            </w:r>
          </w:p>
        </w:tc>
        <w:tc>
          <w:tcPr>
            <w:tcW w:w="483" w:type="dxa"/>
          </w:tcPr>
          <w:p w14:paraId="6D13356A" w14:textId="77777777" w:rsidR="003B1E49" w:rsidRPr="00301BA1" w:rsidRDefault="003B1E49" w:rsidP="003B1E49">
            <w:pPr>
              <w:autoSpaceDE w:val="0"/>
              <w:autoSpaceDN w:val="0"/>
              <w:adjustRightInd w:val="0"/>
              <w:rPr>
                <w:rFonts w:asciiTheme="majorHAnsi" w:hAnsiTheme="majorHAnsi" w:cs="Helvetica"/>
                <w:szCs w:val="24"/>
              </w:rPr>
            </w:pPr>
            <w:r w:rsidRPr="00301BA1">
              <w:rPr>
                <w:rFonts w:asciiTheme="majorHAnsi" w:hAnsiTheme="majorHAnsi" w:cs="Helvetica"/>
                <w:szCs w:val="24"/>
              </w:rPr>
              <w:t>12</w:t>
            </w:r>
          </w:p>
        </w:tc>
        <w:tc>
          <w:tcPr>
            <w:tcW w:w="1772" w:type="dxa"/>
          </w:tcPr>
          <w:p w14:paraId="14F52224" w14:textId="77777777" w:rsidR="003B1E49" w:rsidRPr="00301BA1" w:rsidRDefault="003B1E49" w:rsidP="00235778">
            <w:pPr>
              <w:autoSpaceDE w:val="0"/>
              <w:autoSpaceDN w:val="0"/>
              <w:adjustRightInd w:val="0"/>
              <w:jc w:val="center"/>
              <w:rPr>
                <w:rFonts w:asciiTheme="majorHAnsi" w:hAnsiTheme="majorHAnsi" w:cs="Helvetica"/>
                <w:szCs w:val="24"/>
              </w:rPr>
            </w:pPr>
            <w:proofErr w:type="spellStart"/>
            <w:r w:rsidRPr="00301BA1">
              <w:rPr>
                <w:rFonts w:asciiTheme="majorHAnsi" w:hAnsiTheme="majorHAnsi" w:cs="Helvetica"/>
                <w:szCs w:val="24"/>
              </w:rPr>
              <w:t>Nombre</w:t>
            </w:r>
            <w:proofErr w:type="spellEnd"/>
            <w:r w:rsidRPr="00301BA1">
              <w:rPr>
                <w:rFonts w:asciiTheme="majorHAnsi" w:hAnsiTheme="majorHAnsi" w:cs="Helvetica"/>
                <w:szCs w:val="24"/>
              </w:rPr>
              <w:t xml:space="preserve"> de </w:t>
            </w:r>
            <w:proofErr w:type="spellStart"/>
            <w:r w:rsidRPr="00301BA1">
              <w:rPr>
                <w:rFonts w:asciiTheme="majorHAnsi" w:hAnsiTheme="majorHAnsi" w:cs="Helvetica"/>
                <w:szCs w:val="24"/>
              </w:rPr>
              <w:t>mois</w:t>
            </w:r>
            <w:proofErr w:type="spellEnd"/>
          </w:p>
        </w:tc>
      </w:tr>
      <w:tr w:rsidR="003B1E49" w:rsidRPr="00301BA1" w14:paraId="5BAE4941" w14:textId="77777777" w:rsidTr="005D26CE">
        <w:trPr>
          <w:jc w:val="center"/>
        </w:trPr>
        <w:tc>
          <w:tcPr>
            <w:tcW w:w="1440" w:type="dxa"/>
          </w:tcPr>
          <w:p w14:paraId="6CB404CF" w14:textId="77777777" w:rsidR="003B1E49" w:rsidRPr="00301BA1" w:rsidRDefault="003B1E49" w:rsidP="003B1E49">
            <w:pPr>
              <w:autoSpaceDE w:val="0"/>
              <w:autoSpaceDN w:val="0"/>
              <w:adjustRightInd w:val="0"/>
              <w:rPr>
                <w:rFonts w:asciiTheme="majorHAnsi" w:hAnsiTheme="majorHAnsi" w:cs="Helvetica"/>
                <w:sz w:val="32"/>
                <w:szCs w:val="32"/>
              </w:rPr>
            </w:pPr>
          </w:p>
        </w:tc>
        <w:tc>
          <w:tcPr>
            <w:tcW w:w="900" w:type="dxa"/>
          </w:tcPr>
          <w:p w14:paraId="51295DAD" w14:textId="77777777" w:rsidR="003B1E49" w:rsidRPr="00301BA1" w:rsidRDefault="003B1E49" w:rsidP="003B1E49">
            <w:pPr>
              <w:autoSpaceDE w:val="0"/>
              <w:autoSpaceDN w:val="0"/>
              <w:adjustRightInd w:val="0"/>
              <w:rPr>
                <w:rFonts w:asciiTheme="majorHAnsi" w:hAnsiTheme="majorHAnsi" w:cs="Helvetica"/>
                <w:sz w:val="32"/>
                <w:szCs w:val="32"/>
              </w:rPr>
            </w:pPr>
          </w:p>
        </w:tc>
        <w:tc>
          <w:tcPr>
            <w:tcW w:w="1542" w:type="dxa"/>
          </w:tcPr>
          <w:p w14:paraId="3AFBA604" w14:textId="77777777" w:rsidR="003B1E49" w:rsidRPr="00301BA1" w:rsidRDefault="003B1E49" w:rsidP="003B1E49">
            <w:pPr>
              <w:autoSpaceDE w:val="0"/>
              <w:autoSpaceDN w:val="0"/>
              <w:adjustRightInd w:val="0"/>
              <w:rPr>
                <w:rFonts w:asciiTheme="majorHAnsi" w:hAnsiTheme="majorHAnsi" w:cs="Helvetica"/>
                <w:sz w:val="32"/>
                <w:szCs w:val="32"/>
              </w:rPr>
            </w:pPr>
          </w:p>
        </w:tc>
        <w:tc>
          <w:tcPr>
            <w:tcW w:w="383" w:type="dxa"/>
          </w:tcPr>
          <w:p w14:paraId="631CBE12" w14:textId="77777777" w:rsidR="003B1E49" w:rsidRPr="00301BA1" w:rsidRDefault="003B1E49" w:rsidP="003B1E49">
            <w:pPr>
              <w:autoSpaceDE w:val="0"/>
              <w:autoSpaceDN w:val="0"/>
              <w:adjustRightInd w:val="0"/>
              <w:rPr>
                <w:rFonts w:asciiTheme="majorHAnsi" w:hAnsiTheme="majorHAnsi" w:cs="Helvetica"/>
                <w:sz w:val="32"/>
                <w:szCs w:val="32"/>
              </w:rPr>
            </w:pPr>
          </w:p>
        </w:tc>
        <w:tc>
          <w:tcPr>
            <w:tcW w:w="383" w:type="dxa"/>
          </w:tcPr>
          <w:p w14:paraId="60B4917A" w14:textId="77777777" w:rsidR="003B1E49" w:rsidRPr="00301BA1" w:rsidRDefault="003B1E49" w:rsidP="003B1E49">
            <w:pPr>
              <w:autoSpaceDE w:val="0"/>
              <w:autoSpaceDN w:val="0"/>
              <w:adjustRightInd w:val="0"/>
              <w:rPr>
                <w:rFonts w:asciiTheme="majorHAnsi" w:hAnsiTheme="majorHAnsi" w:cs="Helvetica"/>
                <w:sz w:val="32"/>
                <w:szCs w:val="32"/>
              </w:rPr>
            </w:pPr>
          </w:p>
        </w:tc>
        <w:tc>
          <w:tcPr>
            <w:tcW w:w="383" w:type="dxa"/>
          </w:tcPr>
          <w:p w14:paraId="0A3DE677" w14:textId="77777777" w:rsidR="003B1E49" w:rsidRPr="00301BA1" w:rsidRDefault="003B1E49" w:rsidP="003B1E49">
            <w:pPr>
              <w:autoSpaceDE w:val="0"/>
              <w:autoSpaceDN w:val="0"/>
              <w:adjustRightInd w:val="0"/>
              <w:rPr>
                <w:rFonts w:asciiTheme="majorHAnsi" w:hAnsiTheme="majorHAnsi" w:cs="Helvetica"/>
                <w:sz w:val="32"/>
                <w:szCs w:val="32"/>
              </w:rPr>
            </w:pPr>
          </w:p>
        </w:tc>
        <w:tc>
          <w:tcPr>
            <w:tcW w:w="407" w:type="dxa"/>
          </w:tcPr>
          <w:p w14:paraId="03BF215A" w14:textId="77777777" w:rsidR="003B1E49" w:rsidRPr="00301BA1" w:rsidRDefault="003B1E49" w:rsidP="003B1E49">
            <w:pPr>
              <w:autoSpaceDE w:val="0"/>
              <w:autoSpaceDN w:val="0"/>
              <w:adjustRightInd w:val="0"/>
              <w:rPr>
                <w:rFonts w:asciiTheme="majorHAnsi" w:hAnsiTheme="majorHAnsi" w:cs="Helvetica"/>
                <w:sz w:val="32"/>
                <w:szCs w:val="32"/>
              </w:rPr>
            </w:pPr>
          </w:p>
        </w:tc>
        <w:tc>
          <w:tcPr>
            <w:tcW w:w="407" w:type="dxa"/>
          </w:tcPr>
          <w:p w14:paraId="566F1D0F" w14:textId="77777777" w:rsidR="003B1E49" w:rsidRPr="00301BA1" w:rsidRDefault="003B1E49" w:rsidP="003B1E49">
            <w:pPr>
              <w:autoSpaceDE w:val="0"/>
              <w:autoSpaceDN w:val="0"/>
              <w:adjustRightInd w:val="0"/>
              <w:rPr>
                <w:rFonts w:asciiTheme="majorHAnsi" w:hAnsiTheme="majorHAnsi" w:cs="Helvetica"/>
                <w:sz w:val="32"/>
                <w:szCs w:val="32"/>
              </w:rPr>
            </w:pPr>
          </w:p>
        </w:tc>
        <w:tc>
          <w:tcPr>
            <w:tcW w:w="407" w:type="dxa"/>
          </w:tcPr>
          <w:p w14:paraId="7FBABE75" w14:textId="77777777" w:rsidR="003B1E49" w:rsidRPr="00301BA1" w:rsidRDefault="003B1E49" w:rsidP="003B1E49">
            <w:pPr>
              <w:autoSpaceDE w:val="0"/>
              <w:autoSpaceDN w:val="0"/>
              <w:adjustRightInd w:val="0"/>
              <w:rPr>
                <w:rFonts w:asciiTheme="majorHAnsi" w:hAnsiTheme="majorHAnsi" w:cs="Helvetica"/>
                <w:sz w:val="32"/>
                <w:szCs w:val="32"/>
              </w:rPr>
            </w:pPr>
          </w:p>
        </w:tc>
        <w:tc>
          <w:tcPr>
            <w:tcW w:w="407" w:type="dxa"/>
          </w:tcPr>
          <w:p w14:paraId="3A2991EE" w14:textId="77777777" w:rsidR="003B1E49" w:rsidRPr="00301BA1" w:rsidRDefault="003B1E49" w:rsidP="003B1E49">
            <w:pPr>
              <w:autoSpaceDE w:val="0"/>
              <w:autoSpaceDN w:val="0"/>
              <w:adjustRightInd w:val="0"/>
              <w:rPr>
                <w:rFonts w:asciiTheme="majorHAnsi" w:hAnsiTheme="majorHAnsi" w:cs="Helvetica"/>
                <w:sz w:val="32"/>
                <w:szCs w:val="32"/>
              </w:rPr>
            </w:pPr>
          </w:p>
        </w:tc>
        <w:tc>
          <w:tcPr>
            <w:tcW w:w="370" w:type="dxa"/>
          </w:tcPr>
          <w:p w14:paraId="67D02203" w14:textId="77777777" w:rsidR="003B1E49" w:rsidRPr="00301BA1" w:rsidRDefault="003B1E49" w:rsidP="003B1E49">
            <w:pPr>
              <w:autoSpaceDE w:val="0"/>
              <w:autoSpaceDN w:val="0"/>
              <w:adjustRightInd w:val="0"/>
              <w:rPr>
                <w:rFonts w:asciiTheme="majorHAnsi" w:hAnsiTheme="majorHAnsi" w:cs="Helvetica"/>
                <w:sz w:val="32"/>
                <w:szCs w:val="32"/>
              </w:rPr>
            </w:pPr>
          </w:p>
        </w:tc>
        <w:tc>
          <w:tcPr>
            <w:tcW w:w="370" w:type="dxa"/>
          </w:tcPr>
          <w:p w14:paraId="36B5C307" w14:textId="77777777" w:rsidR="003B1E49" w:rsidRPr="00301BA1" w:rsidRDefault="003B1E49" w:rsidP="003B1E49">
            <w:pPr>
              <w:autoSpaceDE w:val="0"/>
              <w:autoSpaceDN w:val="0"/>
              <w:adjustRightInd w:val="0"/>
              <w:rPr>
                <w:rFonts w:asciiTheme="majorHAnsi" w:hAnsiTheme="majorHAnsi" w:cs="Helvetica"/>
                <w:sz w:val="32"/>
                <w:szCs w:val="32"/>
              </w:rPr>
            </w:pPr>
          </w:p>
        </w:tc>
        <w:tc>
          <w:tcPr>
            <w:tcW w:w="483" w:type="dxa"/>
          </w:tcPr>
          <w:p w14:paraId="7607B9A2" w14:textId="77777777" w:rsidR="003B1E49" w:rsidRPr="00301BA1" w:rsidRDefault="003B1E49" w:rsidP="003B1E49">
            <w:pPr>
              <w:autoSpaceDE w:val="0"/>
              <w:autoSpaceDN w:val="0"/>
              <w:adjustRightInd w:val="0"/>
              <w:rPr>
                <w:rFonts w:asciiTheme="majorHAnsi" w:hAnsiTheme="majorHAnsi" w:cs="Helvetica"/>
                <w:sz w:val="32"/>
                <w:szCs w:val="32"/>
              </w:rPr>
            </w:pPr>
          </w:p>
        </w:tc>
        <w:tc>
          <w:tcPr>
            <w:tcW w:w="483" w:type="dxa"/>
          </w:tcPr>
          <w:p w14:paraId="216970BE" w14:textId="77777777" w:rsidR="003B1E49" w:rsidRPr="00301BA1" w:rsidRDefault="003B1E49" w:rsidP="003B1E49">
            <w:pPr>
              <w:autoSpaceDE w:val="0"/>
              <w:autoSpaceDN w:val="0"/>
              <w:adjustRightInd w:val="0"/>
              <w:rPr>
                <w:rFonts w:asciiTheme="majorHAnsi" w:hAnsiTheme="majorHAnsi" w:cs="Helvetica"/>
                <w:sz w:val="32"/>
                <w:szCs w:val="32"/>
              </w:rPr>
            </w:pPr>
          </w:p>
        </w:tc>
        <w:tc>
          <w:tcPr>
            <w:tcW w:w="483" w:type="dxa"/>
          </w:tcPr>
          <w:p w14:paraId="6516EA49" w14:textId="77777777" w:rsidR="003B1E49" w:rsidRPr="00301BA1" w:rsidRDefault="003B1E49" w:rsidP="003B1E49">
            <w:pPr>
              <w:autoSpaceDE w:val="0"/>
              <w:autoSpaceDN w:val="0"/>
              <w:adjustRightInd w:val="0"/>
              <w:rPr>
                <w:rFonts w:asciiTheme="majorHAnsi" w:hAnsiTheme="majorHAnsi" w:cs="Helvetica"/>
                <w:sz w:val="32"/>
                <w:szCs w:val="32"/>
              </w:rPr>
            </w:pPr>
          </w:p>
        </w:tc>
        <w:tc>
          <w:tcPr>
            <w:tcW w:w="1772" w:type="dxa"/>
          </w:tcPr>
          <w:p w14:paraId="3B26D460" w14:textId="77777777" w:rsidR="003B1E49" w:rsidRPr="00301BA1" w:rsidRDefault="003B1E49" w:rsidP="003B1E49">
            <w:pPr>
              <w:autoSpaceDE w:val="0"/>
              <w:autoSpaceDN w:val="0"/>
              <w:adjustRightInd w:val="0"/>
              <w:rPr>
                <w:rFonts w:asciiTheme="majorHAnsi" w:hAnsiTheme="majorHAnsi" w:cs="Helvetica"/>
                <w:szCs w:val="24"/>
              </w:rPr>
            </w:pPr>
            <w:r w:rsidRPr="00301BA1">
              <w:rPr>
                <w:rFonts w:asciiTheme="majorHAnsi" w:hAnsiTheme="majorHAnsi" w:cs="Helvetica"/>
                <w:szCs w:val="24"/>
              </w:rPr>
              <w:t>Sous- total (1)</w:t>
            </w:r>
          </w:p>
        </w:tc>
      </w:tr>
      <w:tr w:rsidR="003B1E49" w:rsidRPr="00301BA1" w14:paraId="116F1E9F" w14:textId="77777777" w:rsidTr="005D26CE">
        <w:trPr>
          <w:jc w:val="center"/>
        </w:trPr>
        <w:tc>
          <w:tcPr>
            <w:tcW w:w="1440" w:type="dxa"/>
          </w:tcPr>
          <w:p w14:paraId="483D2F69" w14:textId="77777777" w:rsidR="003B1E49" w:rsidRPr="00301BA1" w:rsidRDefault="003B1E49" w:rsidP="003B1E49">
            <w:pPr>
              <w:autoSpaceDE w:val="0"/>
              <w:autoSpaceDN w:val="0"/>
              <w:adjustRightInd w:val="0"/>
              <w:rPr>
                <w:rFonts w:asciiTheme="majorHAnsi" w:hAnsiTheme="majorHAnsi" w:cs="Helvetica"/>
                <w:sz w:val="32"/>
                <w:szCs w:val="32"/>
              </w:rPr>
            </w:pPr>
          </w:p>
        </w:tc>
        <w:tc>
          <w:tcPr>
            <w:tcW w:w="900" w:type="dxa"/>
          </w:tcPr>
          <w:p w14:paraId="6E509F17" w14:textId="77777777" w:rsidR="003B1E49" w:rsidRPr="00301BA1" w:rsidRDefault="003B1E49" w:rsidP="003B1E49">
            <w:pPr>
              <w:autoSpaceDE w:val="0"/>
              <w:autoSpaceDN w:val="0"/>
              <w:adjustRightInd w:val="0"/>
              <w:rPr>
                <w:rFonts w:asciiTheme="majorHAnsi" w:hAnsiTheme="majorHAnsi" w:cs="Helvetica"/>
                <w:sz w:val="32"/>
                <w:szCs w:val="32"/>
              </w:rPr>
            </w:pPr>
          </w:p>
        </w:tc>
        <w:tc>
          <w:tcPr>
            <w:tcW w:w="1542" w:type="dxa"/>
          </w:tcPr>
          <w:p w14:paraId="25F42E4B" w14:textId="77777777" w:rsidR="003B1E49" w:rsidRPr="00301BA1" w:rsidRDefault="003B1E49" w:rsidP="003B1E49">
            <w:pPr>
              <w:autoSpaceDE w:val="0"/>
              <w:autoSpaceDN w:val="0"/>
              <w:adjustRightInd w:val="0"/>
              <w:rPr>
                <w:rFonts w:asciiTheme="majorHAnsi" w:hAnsiTheme="majorHAnsi" w:cs="Helvetica"/>
                <w:sz w:val="32"/>
                <w:szCs w:val="32"/>
              </w:rPr>
            </w:pPr>
          </w:p>
        </w:tc>
        <w:tc>
          <w:tcPr>
            <w:tcW w:w="383" w:type="dxa"/>
          </w:tcPr>
          <w:p w14:paraId="23A0AD51" w14:textId="77777777" w:rsidR="003B1E49" w:rsidRPr="00301BA1" w:rsidRDefault="003B1E49" w:rsidP="003B1E49">
            <w:pPr>
              <w:autoSpaceDE w:val="0"/>
              <w:autoSpaceDN w:val="0"/>
              <w:adjustRightInd w:val="0"/>
              <w:rPr>
                <w:rFonts w:asciiTheme="majorHAnsi" w:hAnsiTheme="majorHAnsi" w:cs="Helvetica"/>
                <w:sz w:val="32"/>
                <w:szCs w:val="32"/>
              </w:rPr>
            </w:pPr>
          </w:p>
        </w:tc>
        <w:tc>
          <w:tcPr>
            <w:tcW w:w="383" w:type="dxa"/>
          </w:tcPr>
          <w:p w14:paraId="6625CD7F" w14:textId="77777777" w:rsidR="003B1E49" w:rsidRPr="00301BA1" w:rsidRDefault="003B1E49" w:rsidP="003B1E49">
            <w:pPr>
              <w:autoSpaceDE w:val="0"/>
              <w:autoSpaceDN w:val="0"/>
              <w:adjustRightInd w:val="0"/>
              <w:rPr>
                <w:rFonts w:asciiTheme="majorHAnsi" w:hAnsiTheme="majorHAnsi" w:cs="Helvetica"/>
                <w:sz w:val="32"/>
                <w:szCs w:val="32"/>
              </w:rPr>
            </w:pPr>
          </w:p>
        </w:tc>
        <w:tc>
          <w:tcPr>
            <w:tcW w:w="383" w:type="dxa"/>
          </w:tcPr>
          <w:p w14:paraId="53496F81" w14:textId="77777777" w:rsidR="003B1E49" w:rsidRPr="00301BA1" w:rsidRDefault="003B1E49" w:rsidP="003B1E49">
            <w:pPr>
              <w:autoSpaceDE w:val="0"/>
              <w:autoSpaceDN w:val="0"/>
              <w:adjustRightInd w:val="0"/>
              <w:rPr>
                <w:rFonts w:asciiTheme="majorHAnsi" w:hAnsiTheme="majorHAnsi" w:cs="Helvetica"/>
                <w:sz w:val="32"/>
                <w:szCs w:val="32"/>
              </w:rPr>
            </w:pPr>
          </w:p>
        </w:tc>
        <w:tc>
          <w:tcPr>
            <w:tcW w:w="407" w:type="dxa"/>
          </w:tcPr>
          <w:p w14:paraId="4347970F" w14:textId="77777777" w:rsidR="003B1E49" w:rsidRPr="00301BA1" w:rsidRDefault="003B1E49" w:rsidP="003B1E49">
            <w:pPr>
              <w:autoSpaceDE w:val="0"/>
              <w:autoSpaceDN w:val="0"/>
              <w:adjustRightInd w:val="0"/>
              <w:rPr>
                <w:rFonts w:asciiTheme="majorHAnsi" w:hAnsiTheme="majorHAnsi" w:cs="Helvetica"/>
                <w:sz w:val="32"/>
                <w:szCs w:val="32"/>
              </w:rPr>
            </w:pPr>
          </w:p>
        </w:tc>
        <w:tc>
          <w:tcPr>
            <w:tcW w:w="407" w:type="dxa"/>
          </w:tcPr>
          <w:p w14:paraId="2C7AE335" w14:textId="77777777" w:rsidR="003B1E49" w:rsidRPr="00301BA1" w:rsidRDefault="003B1E49" w:rsidP="003B1E49">
            <w:pPr>
              <w:autoSpaceDE w:val="0"/>
              <w:autoSpaceDN w:val="0"/>
              <w:adjustRightInd w:val="0"/>
              <w:rPr>
                <w:rFonts w:asciiTheme="majorHAnsi" w:hAnsiTheme="majorHAnsi" w:cs="Helvetica"/>
                <w:sz w:val="32"/>
                <w:szCs w:val="32"/>
              </w:rPr>
            </w:pPr>
          </w:p>
        </w:tc>
        <w:tc>
          <w:tcPr>
            <w:tcW w:w="407" w:type="dxa"/>
          </w:tcPr>
          <w:p w14:paraId="016B2A0C" w14:textId="77777777" w:rsidR="003B1E49" w:rsidRPr="00301BA1" w:rsidRDefault="003B1E49" w:rsidP="003B1E49">
            <w:pPr>
              <w:autoSpaceDE w:val="0"/>
              <w:autoSpaceDN w:val="0"/>
              <w:adjustRightInd w:val="0"/>
              <w:rPr>
                <w:rFonts w:asciiTheme="majorHAnsi" w:hAnsiTheme="majorHAnsi" w:cs="Helvetica"/>
                <w:sz w:val="32"/>
                <w:szCs w:val="32"/>
              </w:rPr>
            </w:pPr>
          </w:p>
        </w:tc>
        <w:tc>
          <w:tcPr>
            <w:tcW w:w="407" w:type="dxa"/>
          </w:tcPr>
          <w:p w14:paraId="0738ADE8" w14:textId="77777777" w:rsidR="003B1E49" w:rsidRPr="00301BA1" w:rsidRDefault="003B1E49" w:rsidP="003B1E49">
            <w:pPr>
              <w:autoSpaceDE w:val="0"/>
              <w:autoSpaceDN w:val="0"/>
              <w:adjustRightInd w:val="0"/>
              <w:rPr>
                <w:rFonts w:asciiTheme="majorHAnsi" w:hAnsiTheme="majorHAnsi" w:cs="Helvetica"/>
                <w:sz w:val="32"/>
                <w:szCs w:val="32"/>
              </w:rPr>
            </w:pPr>
          </w:p>
        </w:tc>
        <w:tc>
          <w:tcPr>
            <w:tcW w:w="370" w:type="dxa"/>
          </w:tcPr>
          <w:p w14:paraId="247462D1" w14:textId="77777777" w:rsidR="003B1E49" w:rsidRPr="00301BA1" w:rsidRDefault="003B1E49" w:rsidP="003B1E49">
            <w:pPr>
              <w:autoSpaceDE w:val="0"/>
              <w:autoSpaceDN w:val="0"/>
              <w:adjustRightInd w:val="0"/>
              <w:rPr>
                <w:rFonts w:asciiTheme="majorHAnsi" w:hAnsiTheme="majorHAnsi" w:cs="Helvetica"/>
                <w:sz w:val="32"/>
                <w:szCs w:val="32"/>
              </w:rPr>
            </w:pPr>
          </w:p>
        </w:tc>
        <w:tc>
          <w:tcPr>
            <w:tcW w:w="370" w:type="dxa"/>
          </w:tcPr>
          <w:p w14:paraId="1FFFC07C" w14:textId="77777777" w:rsidR="003B1E49" w:rsidRPr="00301BA1" w:rsidRDefault="003B1E49" w:rsidP="003B1E49">
            <w:pPr>
              <w:autoSpaceDE w:val="0"/>
              <w:autoSpaceDN w:val="0"/>
              <w:adjustRightInd w:val="0"/>
              <w:rPr>
                <w:rFonts w:asciiTheme="majorHAnsi" w:hAnsiTheme="majorHAnsi" w:cs="Helvetica"/>
                <w:sz w:val="32"/>
                <w:szCs w:val="32"/>
              </w:rPr>
            </w:pPr>
          </w:p>
        </w:tc>
        <w:tc>
          <w:tcPr>
            <w:tcW w:w="483" w:type="dxa"/>
          </w:tcPr>
          <w:p w14:paraId="31881AFE" w14:textId="77777777" w:rsidR="003B1E49" w:rsidRPr="00301BA1" w:rsidRDefault="003B1E49" w:rsidP="003B1E49">
            <w:pPr>
              <w:autoSpaceDE w:val="0"/>
              <w:autoSpaceDN w:val="0"/>
              <w:adjustRightInd w:val="0"/>
              <w:rPr>
                <w:rFonts w:asciiTheme="majorHAnsi" w:hAnsiTheme="majorHAnsi" w:cs="Helvetica"/>
                <w:sz w:val="32"/>
                <w:szCs w:val="32"/>
              </w:rPr>
            </w:pPr>
          </w:p>
        </w:tc>
        <w:tc>
          <w:tcPr>
            <w:tcW w:w="483" w:type="dxa"/>
          </w:tcPr>
          <w:p w14:paraId="4D805E79" w14:textId="77777777" w:rsidR="003B1E49" w:rsidRPr="00301BA1" w:rsidRDefault="003B1E49" w:rsidP="003B1E49">
            <w:pPr>
              <w:autoSpaceDE w:val="0"/>
              <w:autoSpaceDN w:val="0"/>
              <w:adjustRightInd w:val="0"/>
              <w:rPr>
                <w:rFonts w:asciiTheme="majorHAnsi" w:hAnsiTheme="majorHAnsi" w:cs="Helvetica"/>
                <w:sz w:val="32"/>
                <w:szCs w:val="32"/>
              </w:rPr>
            </w:pPr>
          </w:p>
        </w:tc>
        <w:tc>
          <w:tcPr>
            <w:tcW w:w="483" w:type="dxa"/>
          </w:tcPr>
          <w:p w14:paraId="50B52222" w14:textId="77777777" w:rsidR="003B1E49" w:rsidRPr="00301BA1" w:rsidRDefault="003B1E49" w:rsidP="003B1E49">
            <w:pPr>
              <w:autoSpaceDE w:val="0"/>
              <w:autoSpaceDN w:val="0"/>
              <w:adjustRightInd w:val="0"/>
              <w:rPr>
                <w:rFonts w:asciiTheme="majorHAnsi" w:hAnsiTheme="majorHAnsi" w:cs="Helvetica"/>
                <w:sz w:val="32"/>
                <w:szCs w:val="32"/>
              </w:rPr>
            </w:pPr>
          </w:p>
        </w:tc>
        <w:tc>
          <w:tcPr>
            <w:tcW w:w="1772" w:type="dxa"/>
          </w:tcPr>
          <w:p w14:paraId="4FEB5029" w14:textId="77777777" w:rsidR="003B1E49" w:rsidRPr="00301BA1" w:rsidRDefault="003B1E49" w:rsidP="003B1E49">
            <w:pPr>
              <w:autoSpaceDE w:val="0"/>
              <w:autoSpaceDN w:val="0"/>
              <w:adjustRightInd w:val="0"/>
              <w:rPr>
                <w:rFonts w:asciiTheme="majorHAnsi" w:hAnsiTheme="majorHAnsi" w:cs="Helvetica"/>
                <w:szCs w:val="24"/>
              </w:rPr>
            </w:pPr>
            <w:r w:rsidRPr="00301BA1">
              <w:rPr>
                <w:rFonts w:asciiTheme="majorHAnsi" w:hAnsiTheme="majorHAnsi" w:cs="Helvetica"/>
                <w:szCs w:val="24"/>
              </w:rPr>
              <w:t>Sous- total (2)</w:t>
            </w:r>
          </w:p>
        </w:tc>
      </w:tr>
      <w:tr w:rsidR="003B1E49" w:rsidRPr="00301BA1" w14:paraId="4B79F68C" w14:textId="77777777" w:rsidTr="005D26CE">
        <w:trPr>
          <w:jc w:val="center"/>
        </w:trPr>
        <w:tc>
          <w:tcPr>
            <w:tcW w:w="1440" w:type="dxa"/>
          </w:tcPr>
          <w:p w14:paraId="6EF6788D" w14:textId="77777777" w:rsidR="003B1E49" w:rsidRPr="00301BA1" w:rsidRDefault="003B1E49" w:rsidP="003B1E49">
            <w:pPr>
              <w:autoSpaceDE w:val="0"/>
              <w:autoSpaceDN w:val="0"/>
              <w:adjustRightInd w:val="0"/>
              <w:rPr>
                <w:rFonts w:asciiTheme="majorHAnsi" w:hAnsiTheme="majorHAnsi" w:cs="Helvetica"/>
                <w:sz w:val="32"/>
                <w:szCs w:val="32"/>
              </w:rPr>
            </w:pPr>
          </w:p>
        </w:tc>
        <w:tc>
          <w:tcPr>
            <w:tcW w:w="900" w:type="dxa"/>
          </w:tcPr>
          <w:p w14:paraId="007B9B4F" w14:textId="77777777" w:rsidR="003B1E49" w:rsidRPr="00301BA1" w:rsidRDefault="003B1E49" w:rsidP="003B1E49">
            <w:pPr>
              <w:autoSpaceDE w:val="0"/>
              <w:autoSpaceDN w:val="0"/>
              <w:adjustRightInd w:val="0"/>
              <w:rPr>
                <w:rFonts w:asciiTheme="majorHAnsi" w:hAnsiTheme="majorHAnsi" w:cs="Helvetica"/>
                <w:sz w:val="32"/>
                <w:szCs w:val="32"/>
              </w:rPr>
            </w:pPr>
          </w:p>
        </w:tc>
        <w:tc>
          <w:tcPr>
            <w:tcW w:w="1542" w:type="dxa"/>
          </w:tcPr>
          <w:p w14:paraId="2101D056" w14:textId="77777777" w:rsidR="003B1E49" w:rsidRPr="00301BA1" w:rsidRDefault="003B1E49" w:rsidP="003B1E49">
            <w:pPr>
              <w:autoSpaceDE w:val="0"/>
              <w:autoSpaceDN w:val="0"/>
              <w:adjustRightInd w:val="0"/>
              <w:rPr>
                <w:rFonts w:asciiTheme="majorHAnsi" w:hAnsiTheme="majorHAnsi" w:cs="Helvetica"/>
                <w:sz w:val="32"/>
                <w:szCs w:val="32"/>
              </w:rPr>
            </w:pPr>
          </w:p>
        </w:tc>
        <w:tc>
          <w:tcPr>
            <w:tcW w:w="383" w:type="dxa"/>
          </w:tcPr>
          <w:p w14:paraId="5DA23448" w14:textId="77777777" w:rsidR="003B1E49" w:rsidRPr="00301BA1" w:rsidRDefault="003B1E49" w:rsidP="003B1E49">
            <w:pPr>
              <w:autoSpaceDE w:val="0"/>
              <w:autoSpaceDN w:val="0"/>
              <w:adjustRightInd w:val="0"/>
              <w:rPr>
                <w:rFonts w:asciiTheme="majorHAnsi" w:hAnsiTheme="majorHAnsi" w:cs="Helvetica"/>
                <w:sz w:val="32"/>
                <w:szCs w:val="32"/>
              </w:rPr>
            </w:pPr>
          </w:p>
        </w:tc>
        <w:tc>
          <w:tcPr>
            <w:tcW w:w="383" w:type="dxa"/>
          </w:tcPr>
          <w:p w14:paraId="32BC869C" w14:textId="77777777" w:rsidR="003B1E49" w:rsidRPr="00301BA1" w:rsidRDefault="003B1E49" w:rsidP="003B1E49">
            <w:pPr>
              <w:autoSpaceDE w:val="0"/>
              <w:autoSpaceDN w:val="0"/>
              <w:adjustRightInd w:val="0"/>
              <w:rPr>
                <w:rFonts w:asciiTheme="majorHAnsi" w:hAnsiTheme="majorHAnsi" w:cs="Helvetica"/>
                <w:sz w:val="32"/>
                <w:szCs w:val="32"/>
              </w:rPr>
            </w:pPr>
          </w:p>
        </w:tc>
        <w:tc>
          <w:tcPr>
            <w:tcW w:w="383" w:type="dxa"/>
          </w:tcPr>
          <w:p w14:paraId="0584E5BE" w14:textId="77777777" w:rsidR="003B1E49" w:rsidRPr="00301BA1" w:rsidRDefault="003B1E49" w:rsidP="003B1E49">
            <w:pPr>
              <w:autoSpaceDE w:val="0"/>
              <w:autoSpaceDN w:val="0"/>
              <w:adjustRightInd w:val="0"/>
              <w:rPr>
                <w:rFonts w:asciiTheme="majorHAnsi" w:hAnsiTheme="majorHAnsi" w:cs="Helvetica"/>
                <w:sz w:val="32"/>
                <w:szCs w:val="32"/>
              </w:rPr>
            </w:pPr>
          </w:p>
        </w:tc>
        <w:tc>
          <w:tcPr>
            <w:tcW w:w="407" w:type="dxa"/>
          </w:tcPr>
          <w:p w14:paraId="566E600C" w14:textId="77777777" w:rsidR="003B1E49" w:rsidRPr="00301BA1" w:rsidRDefault="003B1E49" w:rsidP="003B1E49">
            <w:pPr>
              <w:autoSpaceDE w:val="0"/>
              <w:autoSpaceDN w:val="0"/>
              <w:adjustRightInd w:val="0"/>
              <w:rPr>
                <w:rFonts w:asciiTheme="majorHAnsi" w:hAnsiTheme="majorHAnsi" w:cs="Helvetica"/>
                <w:sz w:val="32"/>
                <w:szCs w:val="32"/>
              </w:rPr>
            </w:pPr>
          </w:p>
        </w:tc>
        <w:tc>
          <w:tcPr>
            <w:tcW w:w="407" w:type="dxa"/>
          </w:tcPr>
          <w:p w14:paraId="636784C6" w14:textId="77777777" w:rsidR="003B1E49" w:rsidRPr="00301BA1" w:rsidRDefault="003B1E49" w:rsidP="003B1E49">
            <w:pPr>
              <w:autoSpaceDE w:val="0"/>
              <w:autoSpaceDN w:val="0"/>
              <w:adjustRightInd w:val="0"/>
              <w:rPr>
                <w:rFonts w:asciiTheme="majorHAnsi" w:hAnsiTheme="majorHAnsi" w:cs="Helvetica"/>
                <w:sz w:val="32"/>
                <w:szCs w:val="32"/>
              </w:rPr>
            </w:pPr>
          </w:p>
        </w:tc>
        <w:tc>
          <w:tcPr>
            <w:tcW w:w="407" w:type="dxa"/>
          </w:tcPr>
          <w:p w14:paraId="155D86A9" w14:textId="77777777" w:rsidR="003B1E49" w:rsidRPr="00301BA1" w:rsidRDefault="003B1E49" w:rsidP="003B1E49">
            <w:pPr>
              <w:autoSpaceDE w:val="0"/>
              <w:autoSpaceDN w:val="0"/>
              <w:adjustRightInd w:val="0"/>
              <w:rPr>
                <w:rFonts w:asciiTheme="majorHAnsi" w:hAnsiTheme="majorHAnsi" w:cs="Helvetica"/>
                <w:sz w:val="32"/>
                <w:szCs w:val="32"/>
              </w:rPr>
            </w:pPr>
          </w:p>
        </w:tc>
        <w:tc>
          <w:tcPr>
            <w:tcW w:w="407" w:type="dxa"/>
          </w:tcPr>
          <w:p w14:paraId="4003B5FF" w14:textId="77777777" w:rsidR="003B1E49" w:rsidRPr="00301BA1" w:rsidRDefault="003B1E49" w:rsidP="003B1E49">
            <w:pPr>
              <w:autoSpaceDE w:val="0"/>
              <w:autoSpaceDN w:val="0"/>
              <w:adjustRightInd w:val="0"/>
              <w:rPr>
                <w:rFonts w:asciiTheme="majorHAnsi" w:hAnsiTheme="majorHAnsi" w:cs="Helvetica"/>
                <w:sz w:val="32"/>
                <w:szCs w:val="32"/>
              </w:rPr>
            </w:pPr>
          </w:p>
        </w:tc>
        <w:tc>
          <w:tcPr>
            <w:tcW w:w="370" w:type="dxa"/>
          </w:tcPr>
          <w:p w14:paraId="6969BEBE" w14:textId="77777777" w:rsidR="003B1E49" w:rsidRPr="00301BA1" w:rsidRDefault="003B1E49" w:rsidP="003B1E49">
            <w:pPr>
              <w:autoSpaceDE w:val="0"/>
              <w:autoSpaceDN w:val="0"/>
              <w:adjustRightInd w:val="0"/>
              <w:rPr>
                <w:rFonts w:asciiTheme="majorHAnsi" w:hAnsiTheme="majorHAnsi" w:cs="Helvetica"/>
                <w:sz w:val="32"/>
                <w:szCs w:val="32"/>
              </w:rPr>
            </w:pPr>
          </w:p>
        </w:tc>
        <w:tc>
          <w:tcPr>
            <w:tcW w:w="370" w:type="dxa"/>
          </w:tcPr>
          <w:p w14:paraId="18C76754" w14:textId="77777777" w:rsidR="003B1E49" w:rsidRPr="00301BA1" w:rsidRDefault="003B1E49" w:rsidP="003B1E49">
            <w:pPr>
              <w:autoSpaceDE w:val="0"/>
              <w:autoSpaceDN w:val="0"/>
              <w:adjustRightInd w:val="0"/>
              <w:rPr>
                <w:rFonts w:asciiTheme="majorHAnsi" w:hAnsiTheme="majorHAnsi" w:cs="Helvetica"/>
                <w:sz w:val="32"/>
                <w:szCs w:val="32"/>
              </w:rPr>
            </w:pPr>
          </w:p>
        </w:tc>
        <w:tc>
          <w:tcPr>
            <w:tcW w:w="483" w:type="dxa"/>
          </w:tcPr>
          <w:p w14:paraId="34D3AF00" w14:textId="77777777" w:rsidR="003B1E49" w:rsidRPr="00301BA1" w:rsidRDefault="003B1E49" w:rsidP="003B1E49">
            <w:pPr>
              <w:autoSpaceDE w:val="0"/>
              <w:autoSpaceDN w:val="0"/>
              <w:adjustRightInd w:val="0"/>
              <w:rPr>
                <w:rFonts w:asciiTheme="majorHAnsi" w:hAnsiTheme="majorHAnsi" w:cs="Helvetica"/>
                <w:sz w:val="32"/>
                <w:szCs w:val="32"/>
              </w:rPr>
            </w:pPr>
          </w:p>
        </w:tc>
        <w:tc>
          <w:tcPr>
            <w:tcW w:w="483" w:type="dxa"/>
          </w:tcPr>
          <w:p w14:paraId="37ED504B" w14:textId="77777777" w:rsidR="003B1E49" w:rsidRPr="00301BA1" w:rsidRDefault="003B1E49" w:rsidP="003B1E49">
            <w:pPr>
              <w:autoSpaceDE w:val="0"/>
              <w:autoSpaceDN w:val="0"/>
              <w:adjustRightInd w:val="0"/>
              <w:rPr>
                <w:rFonts w:asciiTheme="majorHAnsi" w:hAnsiTheme="majorHAnsi" w:cs="Helvetica"/>
                <w:sz w:val="32"/>
                <w:szCs w:val="32"/>
              </w:rPr>
            </w:pPr>
          </w:p>
        </w:tc>
        <w:tc>
          <w:tcPr>
            <w:tcW w:w="483" w:type="dxa"/>
          </w:tcPr>
          <w:p w14:paraId="262E170D" w14:textId="77777777" w:rsidR="003B1E49" w:rsidRPr="00301BA1" w:rsidRDefault="003B1E49" w:rsidP="003B1E49">
            <w:pPr>
              <w:autoSpaceDE w:val="0"/>
              <w:autoSpaceDN w:val="0"/>
              <w:adjustRightInd w:val="0"/>
              <w:rPr>
                <w:rFonts w:asciiTheme="majorHAnsi" w:hAnsiTheme="majorHAnsi" w:cs="Helvetica"/>
                <w:sz w:val="32"/>
                <w:szCs w:val="32"/>
              </w:rPr>
            </w:pPr>
          </w:p>
        </w:tc>
        <w:tc>
          <w:tcPr>
            <w:tcW w:w="1772" w:type="dxa"/>
          </w:tcPr>
          <w:p w14:paraId="51372457" w14:textId="77777777" w:rsidR="003B1E49" w:rsidRPr="00301BA1" w:rsidRDefault="003B1E49" w:rsidP="003B1E49">
            <w:pPr>
              <w:rPr>
                <w:rFonts w:asciiTheme="majorHAnsi" w:hAnsiTheme="majorHAnsi" w:cs="Helvetica"/>
                <w:szCs w:val="24"/>
              </w:rPr>
            </w:pPr>
            <w:r w:rsidRPr="00301BA1">
              <w:rPr>
                <w:rFonts w:asciiTheme="majorHAnsi" w:hAnsiTheme="majorHAnsi" w:cs="Helvetica"/>
                <w:szCs w:val="24"/>
              </w:rPr>
              <w:t>Sous-Total (3)</w:t>
            </w:r>
          </w:p>
        </w:tc>
      </w:tr>
      <w:tr w:rsidR="003B1E49" w:rsidRPr="00301BA1" w14:paraId="370955C4" w14:textId="77777777" w:rsidTr="005D26CE">
        <w:trPr>
          <w:jc w:val="center"/>
        </w:trPr>
        <w:tc>
          <w:tcPr>
            <w:tcW w:w="1440" w:type="dxa"/>
          </w:tcPr>
          <w:p w14:paraId="20F423A4" w14:textId="77777777" w:rsidR="003B1E49" w:rsidRPr="00301BA1" w:rsidRDefault="003B1E49" w:rsidP="003B1E49">
            <w:pPr>
              <w:autoSpaceDE w:val="0"/>
              <w:autoSpaceDN w:val="0"/>
              <w:adjustRightInd w:val="0"/>
              <w:rPr>
                <w:rFonts w:asciiTheme="majorHAnsi" w:hAnsiTheme="majorHAnsi" w:cs="Helvetica"/>
                <w:sz w:val="32"/>
                <w:szCs w:val="32"/>
              </w:rPr>
            </w:pPr>
          </w:p>
        </w:tc>
        <w:tc>
          <w:tcPr>
            <w:tcW w:w="900" w:type="dxa"/>
          </w:tcPr>
          <w:p w14:paraId="510808B1" w14:textId="77777777" w:rsidR="003B1E49" w:rsidRPr="00301BA1" w:rsidRDefault="003B1E49" w:rsidP="003B1E49">
            <w:pPr>
              <w:autoSpaceDE w:val="0"/>
              <w:autoSpaceDN w:val="0"/>
              <w:adjustRightInd w:val="0"/>
              <w:rPr>
                <w:rFonts w:asciiTheme="majorHAnsi" w:hAnsiTheme="majorHAnsi" w:cs="Helvetica"/>
                <w:sz w:val="32"/>
                <w:szCs w:val="32"/>
              </w:rPr>
            </w:pPr>
          </w:p>
        </w:tc>
        <w:tc>
          <w:tcPr>
            <w:tcW w:w="1542" w:type="dxa"/>
          </w:tcPr>
          <w:p w14:paraId="3C425E65" w14:textId="77777777" w:rsidR="003B1E49" w:rsidRPr="00301BA1" w:rsidRDefault="003B1E49" w:rsidP="003B1E49">
            <w:pPr>
              <w:autoSpaceDE w:val="0"/>
              <w:autoSpaceDN w:val="0"/>
              <w:adjustRightInd w:val="0"/>
              <w:rPr>
                <w:rFonts w:asciiTheme="majorHAnsi" w:hAnsiTheme="majorHAnsi" w:cs="Helvetica"/>
                <w:sz w:val="32"/>
                <w:szCs w:val="32"/>
              </w:rPr>
            </w:pPr>
          </w:p>
        </w:tc>
        <w:tc>
          <w:tcPr>
            <w:tcW w:w="383" w:type="dxa"/>
          </w:tcPr>
          <w:p w14:paraId="592C1857" w14:textId="77777777" w:rsidR="003B1E49" w:rsidRPr="00301BA1" w:rsidRDefault="003B1E49" w:rsidP="003B1E49">
            <w:pPr>
              <w:autoSpaceDE w:val="0"/>
              <w:autoSpaceDN w:val="0"/>
              <w:adjustRightInd w:val="0"/>
              <w:rPr>
                <w:rFonts w:asciiTheme="majorHAnsi" w:hAnsiTheme="majorHAnsi" w:cs="Helvetica"/>
                <w:sz w:val="32"/>
                <w:szCs w:val="32"/>
              </w:rPr>
            </w:pPr>
          </w:p>
        </w:tc>
        <w:tc>
          <w:tcPr>
            <w:tcW w:w="383" w:type="dxa"/>
          </w:tcPr>
          <w:p w14:paraId="0BAE9EAC" w14:textId="77777777" w:rsidR="003B1E49" w:rsidRPr="00301BA1" w:rsidRDefault="003B1E49" w:rsidP="003B1E49">
            <w:pPr>
              <w:autoSpaceDE w:val="0"/>
              <w:autoSpaceDN w:val="0"/>
              <w:adjustRightInd w:val="0"/>
              <w:rPr>
                <w:rFonts w:asciiTheme="majorHAnsi" w:hAnsiTheme="majorHAnsi" w:cs="Helvetica"/>
                <w:sz w:val="32"/>
                <w:szCs w:val="32"/>
              </w:rPr>
            </w:pPr>
          </w:p>
        </w:tc>
        <w:tc>
          <w:tcPr>
            <w:tcW w:w="383" w:type="dxa"/>
          </w:tcPr>
          <w:p w14:paraId="4509D086" w14:textId="77777777" w:rsidR="003B1E49" w:rsidRPr="00301BA1" w:rsidRDefault="003B1E49" w:rsidP="003B1E49">
            <w:pPr>
              <w:autoSpaceDE w:val="0"/>
              <w:autoSpaceDN w:val="0"/>
              <w:adjustRightInd w:val="0"/>
              <w:rPr>
                <w:rFonts w:asciiTheme="majorHAnsi" w:hAnsiTheme="majorHAnsi" w:cs="Helvetica"/>
                <w:sz w:val="32"/>
                <w:szCs w:val="32"/>
              </w:rPr>
            </w:pPr>
          </w:p>
        </w:tc>
        <w:tc>
          <w:tcPr>
            <w:tcW w:w="407" w:type="dxa"/>
          </w:tcPr>
          <w:p w14:paraId="24918CAF" w14:textId="77777777" w:rsidR="003B1E49" w:rsidRPr="00301BA1" w:rsidRDefault="003B1E49" w:rsidP="003B1E49">
            <w:pPr>
              <w:autoSpaceDE w:val="0"/>
              <w:autoSpaceDN w:val="0"/>
              <w:adjustRightInd w:val="0"/>
              <w:rPr>
                <w:rFonts w:asciiTheme="majorHAnsi" w:hAnsiTheme="majorHAnsi" w:cs="Helvetica"/>
                <w:sz w:val="32"/>
                <w:szCs w:val="32"/>
              </w:rPr>
            </w:pPr>
          </w:p>
        </w:tc>
        <w:tc>
          <w:tcPr>
            <w:tcW w:w="407" w:type="dxa"/>
          </w:tcPr>
          <w:p w14:paraId="7ECECD8B" w14:textId="77777777" w:rsidR="003B1E49" w:rsidRPr="00301BA1" w:rsidRDefault="003B1E49" w:rsidP="003B1E49">
            <w:pPr>
              <w:autoSpaceDE w:val="0"/>
              <w:autoSpaceDN w:val="0"/>
              <w:adjustRightInd w:val="0"/>
              <w:rPr>
                <w:rFonts w:asciiTheme="majorHAnsi" w:hAnsiTheme="majorHAnsi" w:cs="Helvetica"/>
                <w:sz w:val="32"/>
                <w:szCs w:val="32"/>
              </w:rPr>
            </w:pPr>
          </w:p>
        </w:tc>
        <w:tc>
          <w:tcPr>
            <w:tcW w:w="407" w:type="dxa"/>
          </w:tcPr>
          <w:p w14:paraId="5EB041A2" w14:textId="77777777" w:rsidR="003B1E49" w:rsidRPr="00301BA1" w:rsidRDefault="003B1E49" w:rsidP="003B1E49">
            <w:pPr>
              <w:autoSpaceDE w:val="0"/>
              <w:autoSpaceDN w:val="0"/>
              <w:adjustRightInd w:val="0"/>
              <w:rPr>
                <w:rFonts w:asciiTheme="majorHAnsi" w:hAnsiTheme="majorHAnsi" w:cs="Helvetica"/>
                <w:sz w:val="32"/>
                <w:szCs w:val="32"/>
              </w:rPr>
            </w:pPr>
          </w:p>
        </w:tc>
        <w:tc>
          <w:tcPr>
            <w:tcW w:w="407" w:type="dxa"/>
          </w:tcPr>
          <w:p w14:paraId="2AD2D2AC" w14:textId="77777777" w:rsidR="003B1E49" w:rsidRPr="00301BA1" w:rsidRDefault="003B1E49" w:rsidP="003B1E49">
            <w:pPr>
              <w:autoSpaceDE w:val="0"/>
              <w:autoSpaceDN w:val="0"/>
              <w:adjustRightInd w:val="0"/>
              <w:rPr>
                <w:rFonts w:asciiTheme="majorHAnsi" w:hAnsiTheme="majorHAnsi" w:cs="Helvetica"/>
                <w:sz w:val="32"/>
                <w:szCs w:val="32"/>
              </w:rPr>
            </w:pPr>
          </w:p>
        </w:tc>
        <w:tc>
          <w:tcPr>
            <w:tcW w:w="370" w:type="dxa"/>
          </w:tcPr>
          <w:p w14:paraId="74E8DCC2" w14:textId="77777777" w:rsidR="003B1E49" w:rsidRPr="00301BA1" w:rsidRDefault="003B1E49" w:rsidP="003B1E49">
            <w:pPr>
              <w:autoSpaceDE w:val="0"/>
              <w:autoSpaceDN w:val="0"/>
              <w:adjustRightInd w:val="0"/>
              <w:rPr>
                <w:rFonts w:asciiTheme="majorHAnsi" w:hAnsiTheme="majorHAnsi" w:cs="Helvetica"/>
                <w:sz w:val="32"/>
                <w:szCs w:val="32"/>
              </w:rPr>
            </w:pPr>
          </w:p>
        </w:tc>
        <w:tc>
          <w:tcPr>
            <w:tcW w:w="370" w:type="dxa"/>
          </w:tcPr>
          <w:p w14:paraId="2469FB3C" w14:textId="77777777" w:rsidR="003B1E49" w:rsidRPr="00301BA1" w:rsidRDefault="003B1E49" w:rsidP="003B1E49">
            <w:pPr>
              <w:autoSpaceDE w:val="0"/>
              <w:autoSpaceDN w:val="0"/>
              <w:adjustRightInd w:val="0"/>
              <w:rPr>
                <w:rFonts w:asciiTheme="majorHAnsi" w:hAnsiTheme="majorHAnsi" w:cs="Helvetica"/>
                <w:sz w:val="32"/>
                <w:szCs w:val="32"/>
              </w:rPr>
            </w:pPr>
          </w:p>
        </w:tc>
        <w:tc>
          <w:tcPr>
            <w:tcW w:w="483" w:type="dxa"/>
          </w:tcPr>
          <w:p w14:paraId="10D7F0E9" w14:textId="77777777" w:rsidR="003B1E49" w:rsidRPr="00301BA1" w:rsidRDefault="003B1E49" w:rsidP="003B1E49">
            <w:pPr>
              <w:autoSpaceDE w:val="0"/>
              <w:autoSpaceDN w:val="0"/>
              <w:adjustRightInd w:val="0"/>
              <w:rPr>
                <w:rFonts w:asciiTheme="majorHAnsi" w:hAnsiTheme="majorHAnsi" w:cs="Helvetica"/>
                <w:sz w:val="32"/>
                <w:szCs w:val="32"/>
              </w:rPr>
            </w:pPr>
          </w:p>
        </w:tc>
        <w:tc>
          <w:tcPr>
            <w:tcW w:w="483" w:type="dxa"/>
          </w:tcPr>
          <w:p w14:paraId="4741D264" w14:textId="77777777" w:rsidR="003B1E49" w:rsidRPr="00301BA1" w:rsidRDefault="003B1E49" w:rsidP="003B1E49">
            <w:pPr>
              <w:autoSpaceDE w:val="0"/>
              <w:autoSpaceDN w:val="0"/>
              <w:adjustRightInd w:val="0"/>
              <w:rPr>
                <w:rFonts w:asciiTheme="majorHAnsi" w:hAnsiTheme="majorHAnsi" w:cs="Helvetica"/>
                <w:sz w:val="32"/>
                <w:szCs w:val="32"/>
              </w:rPr>
            </w:pPr>
          </w:p>
        </w:tc>
        <w:tc>
          <w:tcPr>
            <w:tcW w:w="483" w:type="dxa"/>
          </w:tcPr>
          <w:p w14:paraId="43312590" w14:textId="77777777" w:rsidR="003B1E49" w:rsidRPr="00301BA1" w:rsidRDefault="003B1E49" w:rsidP="003B1E49">
            <w:pPr>
              <w:autoSpaceDE w:val="0"/>
              <w:autoSpaceDN w:val="0"/>
              <w:adjustRightInd w:val="0"/>
              <w:rPr>
                <w:rFonts w:asciiTheme="majorHAnsi" w:hAnsiTheme="majorHAnsi" w:cs="Helvetica"/>
                <w:sz w:val="32"/>
                <w:szCs w:val="32"/>
              </w:rPr>
            </w:pPr>
          </w:p>
        </w:tc>
        <w:tc>
          <w:tcPr>
            <w:tcW w:w="1772" w:type="dxa"/>
          </w:tcPr>
          <w:p w14:paraId="4F7AD9FB" w14:textId="77777777" w:rsidR="003B1E49" w:rsidRPr="00301BA1" w:rsidRDefault="003B1E49" w:rsidP="003B1E49">
            <w:pPr>
              <w:rPr>
                <w:rFonts w:asciiTheme="majorHAnsi" w:hAnsiTheme="majorHAnsi" w:cs="Helvetica"/>
                <w:szCs w:val="24"/>
              </w:rPr>
            </w:pPr>
            <w:r w:rsidRPr="00301BA1">
              <w:rPr>
                <w:rFonts w:asciiTheme="majorHAnsi" w:hAnsiTheme="majorHAnsi" w:cs="Helvetica"/>
                <w:szCs w:val="24"/>
              </w:rPr>
              <w:t>Sous-Total (4)</w:t>
            </w:r>
          </w:p>
        </w:tc>
      </w:tr>
      <w:tr w:rsidR="003B1E49" w:rsidRPr="00301BA1" w14:paraId="4C676588" w14:textId="77777777" w:rsidTr="005D26CE">
        <w:trPr>
          <w:jc w:val="center"/>
        </w:trPr>
        <w:tc>
          <w:tcPr>
            <w:tcW w:w="1440" w:type="dxa"/>
          </w:tcPr>
          <w:p w14:paraId="7C2C0309" w14:textId="77777777" w:rsidR="003B1E49" w:rsidRPr="00301BA1" w:rsidRDefault="003B1E49" w:rsidP="003B1E49">
            <w:pPr>
              <w:autoSpaceDE w:val="0"/>
              <w:autoSpaceDN w:val="0"/>
              <w:adjustRightInd w:val="0"/>
              <w:rPr>
                <w:rFonts w:asciiTheme="majorHAnsi" w:hAnsiTheme="majorHAnsi" w:cs="Helvetica"/>
                <w:sz w:val="32"/>
                <w:szCs w:val="32"/>
              </w:rPr>
            </w:pPr>
          </w:p>
        </w:tc>
        <w:tc>
          <w:tcPr>
            <w:tcW w:w="900" w:type="dxa"/>
          </w:tcPr>
          <w:p w14:paraId="3F7D715F" w14:textId="77777777" w:rsidR="003B1E49" w:rsidRPr="00301BA1" w:rsidRDefault="003B1E49" w:rsidP="003B1E49">
            <w:pPr>
              <w:autoSpaceDE w:val="0"/>
              <w:autoSpaceDN w:val="0"/>
              <w:adjustRightInd w:val="0"/>
              <w:rPr>
                <w:rFonts w:asciiTheme="majorHAnsi" w:hAnsiTheme="majorHAnsi" w:cs="Helvetica"/>
                <w:sz w:val="32"/>
                <w:szCs w:val="32"/>
              </w:rPr>
            </w:pPr>
          </w:p>
        </w:tc>
        <w:tc>
          <w:tcPr>
            <w:tcW w:w="1542" w:type="dxa"/>
          </w:tcPr>
          <w:p w14:paraId="4A732227" w14:textId="77777777" w:rsidR="003B1E49" w:rsidRPr="00301BA1" w:rsidRDefault="003B1E49" w:rsidP="003B1E49">
            <w:pPr>
              <w:autoSpaceDE w:val="0"/>
              <w:autoSpaceDN w:val="0"/>
              <w:adjustRightInd w:val="0"/>
              <w:rPr>
                <w:rFonts w:asciiTheme="majorHAnsi" w:hAnsiTheme="majorHAnsi" w:cs="Helvetica"/>
                <w:sz w:val="32"/>
                <w:szCs w:val="32"/>
              </w:rPr>
            </w:pPr>
          </w:p>
        </w:tc>
        <w:tc>
          <w:tcPr>
            <w:tcW w:w="383" w:type="dxa"/>
          </w:tcPr>
          <w:p w14:paraId="3DF20770" w14:textId="77777777" w:rsidR="003B1E49" w:rsidRPr="00301BA1" w:rsidRDefault="003B1E49" w:rsidP="003B1E49">
            <w:pPr>
              <w:autoSpaceDE w:val="0"/>
              <w:autoSpaceDN w:val="0"/>
              <w:adjustRightInd w:val="0"/>
              <w:rPr>
                <w:rFonts w:asciiTheme="majorHAnsi" w:hAnsiTheme="majorHAnsi" w:cs="Helvetica"/>
                <w:sz w:val="32"/>
                <w:szCs w:val="32"/>
              </w:rPr>
            </w:pPr>
          </w:p>
        </w:tc>
        <w:tc>
          <w:tcPr>
            <w:tcW w:w="383" w:type="dxa"/>
          </w:tcPr>
          <w:p w14:paraId="0914224A" w14:textId="77777777" w:rsidR="003B1E49" w:rsidRPr="00301BA1" w:rsidRDefault="003B1E49" w:rsidP="003B1E49">
            <w:pPr>
              <w:autoSpaceDE w:val="0"/>
              <w:autoSpaceDN w:val="0"/>
              <w:adjustRightInd w:val="0"/>
              <w:rPr>
                <w:rFonts w:asciiTheme="majorHAnsi" w:hAnsiTheme="majorHAnsi" w:cs="Helvetica"/>
                <w:sz w:val="32"/>
                <w:szCs w:val="32"/>
              </w:rPr>
            </w:pPr>
          </w:p>
        </w:tc>
        <w:tc>
          <w:tcPr>
            <w:tcW w:w="383" w:type="dxa"/>
          </w:tcPr>
          <w:p w14:paraId="6474391D" w14:textId="77777777" w:rsidR="003B1E49" w:rsidRPr="00301BA1" w:rsidRDefault="003B1E49" w:rsidP="003B1E49">
            <w:pPr>
              <w:autoSpaceDE w:val="0"/>
              <w:autoSpaceDN w:val="0"/>
              <w:adjustRightInd w:val="0"/>
              <w:rPr>
                <w:rFonts w:asciiTheme="majorHAnsi" w:hAnsiTheme="majorHAnsi" w:cs="Helvetica"/>
                <w:sz w:val="32"/>
                <w:szCs w:val="32"/>
              </w:rPr>
            </w:pPr>
          </w:p>
        </w:tc>
        <w:tc>
          <w:tcPr>
            <w:tcW w:w="407" w:type="dxa"/>
          </w:tcPr>
          <w:p w14:paraId="59BFEB45" w14:textId="77777777" w:rsidR="003B1E49" w:rsidRPr="00301BA1" w:rsidRDefault="003B1E49" w:rsidP="003B1E49">
            <w:pPr>
              <w:autoSpaceDE w:val="0"/>
              <w:autoSpaceDN w:val="0"/>
              <w:adjustRightInd w:val="0"/>
              <w:rPr>
                <w:rFonts w:asciiTheme="majorHAnsi" w:hAnsiTheme="majorHAnsi" w:cs="Helvetica"/>
                <w:sz w:val="32"/>
                <w:szCs w:val="32"/>
              </w:rPr>
            </w:pPr>
          </w:p>
        </w:tc>
        <w:tc>
          <w:tcPr>
            <w:tcW w:w="407" w:type="dxa"/>
          </w:tcPr>
          <w:p w14:paraId="32B198D3" w14:textId="77777777" w:rsidR="003B1E49" w:rsidRPr="00301BA1" w:rsidRDefault="003B1E49" w:rsidP="003B1E49">
            <w:pPr>
              <w:autoSpaceDE w:val="0"/>
              <w:autoSpaceDN w:val="0"/>
              <w:adjustRightInd w:val="0"/>
              <w:rPr>
                <w:rFonts w:asciiTheme="majorHAnsi" w:hAnsiTheme="majorHAnsi" w:cs="Helvetica"/>
                <w:sz w:val="32"/>
                <w:szCs w:val="32"/>
              </w:rPr>
            </w:pPr>
          </w:p>
        </w:tc>
        <w:tc>
          <w:tcPr>
            <w:tcW w:w="407" w:type="dxa"/>
          </w:tcPr>
          <w:p w14:paraId="62409990" w14:textId="77777777" w:rsidR="003B1E49" w:rsidRPr="00301BA1" w:rsidRDefault="003B1E49" w:rsidP="003B1E49">
            <w:pPr>
              <w:autoSpaceDE w:val="0"/>
              <w:autoSpaceDN w:val="0"/>
              <w:adjustRightInd w:val="0"/>
              <w:rPr>
                <w:rFonts w:asciiTheme="majorHAnsi" w:hAnsiTheme="majorHAnsi" w:cs="Helvetica"/>
                <w:sz w:val="32"/>
                <w:szCs w:val="32"/>
              </w:rPr>
            </w:pPr>
          </w:p>
        </w:tc>
        <w:tc>
          <w:tcPr>
            <w:tcW w:w="407" w:type="dxa"/>
          </w:tcPr>
          <w:p w14:paraId="63500B04" w14:textId="77777777" w:rsidR="003B1E49" w:rsidRPr="00301BA1" w:rsidRDefault="003B1E49" w:rsidP="003B1E49">
            <w:pPr>
              <w:autoSpaceDE w:val="0"/>
              <w:autoSpaceDN w:val="0"/>
              <w:adjustRightInd w:val="0"/>
              <w:rPr>
                <w:rFonts w:asciiTheme="majorHAnsi" w:hAnsiTheme="majorHAnsi" w:cs="Helvetica"/>
                <w:sz w:val="32"/>
                <w:szCs w:val="32"/>
              </w:rPr>
            </w:pPr>
          </w:p>
        </w:tc>
        <w:tc>
          <w:tcPr>
            <w:tcW w:w="370" w:type="dxa"/>
          </w:tcPr>
          <w:p w14:paraId="10C39344" w14:textId="77777777" w:rsidR="003B1E49" w:rsidRPr="00301BA1" w:rsidRDefault="003B1E49" w:rsidP="003B1E49">
            <w:pPr>
              <w:autoSpaceDE w:val="0"/>
              <w:autoSpaceDN w:val="0"/>
              <w:adjustRightInd w:val="0"/>
              <w:rPr>
                <w:rFonts w:asciiTheme="majorHAnsi" w:hAnsiTheme="majorHAnsi" w:cs="Helvetica"/>
                <w:sz w:val="32"/>
                <w:szCs w:val="32"/>
              </w:rPr>
            </w:pPr>
          </w:p>
        </w:tc>
        <w:tc>
          <w:tcPr>
            <w:tcW w:w="370" w:type="dxa"/>
          </w:tcPr>
          <w:p w14:paraId="39F54004" w14:textId="77777777" w:rsidR="003B1E49" w:rsidRPr="00301BA1" w:rsidRDefault="003B1E49" w:rsidP="003B1E49">
            <w:pPr>
              <w:autoSpaceDE w:val="0"/>
              <w:autoSpaceDN w:val="0"/>
              <w:adjustRightInd w:val="0"/>
              <w:rPr>
                <w:rFonts w:asciiTheme="majorHAnsi" w:hAnsiTheme="majorHAnsi" w:cs="Helvetica"/>
                <w:sz w:val="32"/>
                <w:szCs w:val="32"/>
              </w:rPr>
            </w:pPr>
          </w:p>
        </w:tc>
        <w:tc>
          <w:tcPr>
            <w:tcW w:w="483" w:type="dxa"/>
          </w:tcPr>
          <w:p w14:paraId="10A5A8A8" w14:textId="77777777" w:rsidR="003B1E49" w:rsidRPr="00301BA1" w:rsidRDefault="003B1E49" w:rsidP="003B1E49">
            <w:pPr>
              <w:autoSpaceDE w:val="0"/>
              <w:autoSpaceDN w:val="0"/>
              <w:adjustRightInd w:val="0"/>
              <w:rPr>
                <w:rFonts w:asciiTheme="majorHAnsi" w:hAnsiTheme="majorHAnsi" w:cs="Helvetica"/>
                <w:sz w:val="32"/>
                <w:szCs w:val="32"/>
              </w:rPr>
            </w:pPr>
          </w:p>
        </w:tc>
        <w:tc>
          <w:tcPr>
            <w:tcW w:w="483" w:type="dxa"/>
          </w:tcPr>
          <w:p w14:paraId="3E43E848" w14:textId="77777777" w:rsidR="003B1E49" w:rsidRPr="00301BA1" w:rsidRDefault="003B1E49" w:rsidP="003B1E49">
            <w:pPr>
              <w:autoSpaceDE w:val="0"/>
              <w:autoSpaceDN w:val="0"/>
              <w:adjustRightInd w:val="0"/>
              <w:rPr>
                <w:rFonts w:asciiTheme="majorHAnsi" w:hAnsiTheme="majorHAnsi" w:cs="Helvetica"/>
                <w:sz w:val="32"/>
                <w:szCs w:val="32"/>
              </w:rPr>
            </w:pPr>
          </w:p>
        </w:tc>
        <w:tc>
          <w:tcPr>
            <w:tcW w:w="483" w:type="dxa"/>
          </w:tcPr>
          <w:p w14:paraId="4E32F549" w14:textId="77777777" w:rsidR="003B1E49" w:rsidRPr="00301BA1" w:rsidRDefault="003B1E49" w:rsidP="003B1E49">
            <w:pPr>
              <w:autoSpaceDE w:val="0"/>
              <w:autoSpaceDN w:val="0"/>
              <w:adjustRightInd w:val="0"/>
              <w:rPr>
                <w:rFonts w:asciiTheme="majorHAnsi" w:hAnsiTheme="majorHAnsi" w:cs="Helvetica"/>
                <w:sz w:val="32"/>
                <w:szCs w:val="32"/>
              </w:rPr>
            </w:pPr>
          </w:p>
        </w:tc>
        <w:tc>
          <w:tcPr>
            <w:tcW w:w="1772" w:type="dxa"/>
          </w:tcPr>
          <w:p w14:paraId="13F8D746" w14:textId="77777777" w:rsidR="003B1E49" w:rsidRPr="00301BA1" w:rsidRDefault="003B1E49" w:rsidP="003B1E49">
            <w:pPr>
              <w:autoSpaceDE w:val="0"/>
              <w:autoSpaceDN w:val="0"/>
              <w:adjustRightInd w:val="0"/>
              <w:rPr>
                <w:rFonts w:asciiTheme="majorHAnsi" w:hAnsiTheme="majorHAnsi" w:cs="Helvetica"/>
                <w:szCs w:val="24"/>
              </w:rPr>
            </w:pPr>
          </w:p>
        </w:tc>
      </w:tr>
      <w:tr w:rsidR="003B1E49" w:rsidRPr="00301BA1" w14:paraId="1E372E8E" w14:textId="77777777" w:rsidTr="005D26CE">
        <w:trPr>
          <w:jc w:val="center"/>
        </w:trPr>
        <w:tc>
          <w:tcPr>
            <w:tcW w:w="1440" w:type="dxa"/>
          </w:tcPr>
          <w:p w14:paraId="35AEE8B9" w14:textId="77777777" w:rsidR="003B1E49" w:rsidRPr="00301BA1" w:rsidRDefault="003B1E49" w:rsidP="003B1E49">
            <w:pPr>
              <w:autoSpaceDE w:val="0"/>
              <w:autoSpaceDN w:val="0"/>
              <w:adjustRightInd w:val="0"/>
              <w:rPr>
                <w:rFonts w:asciiTheme="majorHAnsi" w:hAnsiTheme="majorHAnsi" w:cs="Helvetica"/>
                <w:sz w:val="32"/>
                <w:szCs w:val="32"/>
              </w:rPr>
            </w:pPr>
          </w:p>
        </w:tc>
        <w:tc>
          <w:tcPr>
            <w:tcW w:w="900" w:type="dxa"/>
          </w:tcPr>
          <w:p w14:paraId="1222E4A4" w14:textId="77777777" w:rsidR="003B1E49" w:rsidRPr="00301BA1" w:rsidRDefault="003B1E49" w:rsidP="003B1E49">
            <w:pPr>
              <w:autoSpaceDE w:val="0"/>
              <w:autoSpaceDN w:val="0"/>
              <w:adjustRightInd w:val="0"/>
              <w:rPr>
                <w:rFonts w:asciiTheme="majorHAnsi" w:hAnsiTheme="majorHAnsi" w:cs="Helvetica"/>
                <w:sz w:val="32"/>
                <w:szCs w:val="32"/>
              </w:rPr>
            </w:pPr>
          </w:p>
        </w:tc>
        <w:tc>
          <w:tcPr>
            <w:tcW w:w="1542" w:type="dxa"/>
          </w:tcPr>
          <w:p w14:paraId="5FAA1C7A" w14:textId="77777777" w:rsidR="003B1E49" w:rsidRPr="00301BA1" w:rsidRDefault="003B1E49" w:rsidP="003B1E49">
            <w:pPr>
              <w:autoSpaceDE w:val="0"/>
              <w:autoSpaceDN w:val="0"/>
              <w:adjustRightInd w:val="0"/>
              <w:rPr>
                <w:rFonts w:asciiTheme="majorHAnsi" w:hAnsiTheme="majorHAnsi" w:cs="Helvetica"/>
                <w:sz w:val="32"/>
                <w:szCs w:val="32"/>
              </w:rPr>
            </w:pPr>
          </w:p>
        </w:tc>
        <w:tc>
          <w:tcPr>
            <w:tcW w:w="383" w:type="dxa"/>
          </w:tcPr>
          <w:p w14:paraId="1C13574E" w14:textId="77777777" w:rsidR="003B1E49" w:rsidRPr="00301BA1" w:rsidRDefault="003B1E49" w:rsidP="003B1E49">
            <w:pPr>
              <w:autoSpaceDE w:val="0"/>
              <w:autoSpaceDN w:val="0"/>
              <w:adjustRightInd w:val="0"/>
              <w:rPr>
                <w:rFonts w:asciiTheme="majorHAnsi" w:hAnsiTheme="majorHAnsi" w:cs="Helvetica"/>
                <w:sz w:val="32"/>
                <w:szCs w:val="32"/>
              </w:rPr>
            </w:pPr>
          </w:p>
        </w:tc>
        <w:tc>
          <w:tcPr>
            <w:tcW w:w="383" w:type="dxa"/>
          </w:tcPr>
          <w:p w14:paraId="2D08FCCA" w14:textId="77777777" w:rsidR="003B1E49" w:rsidRPr="00301BA1" w:rsidRDefault="003B1E49" w:rsidP="003B1E49">
            <w:pPr>
              <w:autoSpaceDE w:val="0"/>
              <w:autoSpaceDN w:val="0"/>
              <w:adjustRightInd w:val="0"/>
              <w:rPr>
                <w:rFonts w:asciiTheme="majorHAnsi" w:hAnsiTheme="majorHAnsi" w:cs="Helvetica"/>
                <w:sz w:val="32"/>
                <w:szCs w:val="32"/>
              </w:rPr>
            </w:pPr>
          </w:p>
        </w:tc>
        <w:tc>
          <w:tcPr>
            <w:tcW w:w="383" w:type="dxa"/>
          </w:tcPr>
          <w:p w14:paraId="4CD6A6BA" w14:textId="77777777" w:rsidR="003B1E49" w:rsidRPr="00301BA1" w:rsidRDefault="003B1E49" w:rsidP="003B1E49">
            <w:pPr>
              <w:autoSpaceDE w:val="0"/>
              <w:autoSpaceDN w:val="0"/>
              <w:adjustRightInd w:val="0"/>
              <w:rPr>
                <w:rFonts w:asciiTheme="majorHAnsi" w:hAnsiTheme="majorHAnsi" w:cs="Helvetica"/>
                <w:sz w:val="32"/>
                <w:szCs w:val="32"/>
              </w:rPr>
            </w:pPr>
          </w:p>
        </w:tc>
        <w:tc>
          <w:tcPr>
            <w:tcW w:w="407" w:type="dxa"/>
          </w:tcPr>
          <w:p w14:paraId="61C70323" w14:textId="77777777" w:rsidR="003B1E49" w:rsidRPr="00301BA1" w:rsidRDefault="003B1E49" w:rsidP="003B1E49">
            <w:pPr>
              <w:autoSpaceDE w:val="0"/>
              <w:autoSpaceDN w:val="0"/>
              <w:adjustRightInd w:val="0"/>
              <w:rPr>
                <w:rFonts w:asciiTheme="majorHAnsi" w:hAnsiTheme="majorHAnsi" w:cs="Helvetica"/>
                <w:sz w:val="32"/>
                <w:szCs w:val="32"/>
              </w:rPr>
            </w:pPr>
          </w:p>
        </w:tc>
        <w:tc>
          <w:tcPr>
            <w:tcW w:w="407" w:type="dxa"/>
          </w:tcPr>
          <w:p w14:paraId="2AD04031" w14:textId="77777777" w:rsidR="003B1E49" w:rsidRPr="00301BA1" w:rsidRDefault="003B1E49" w:rsidP="003B1E49">
            <w:pPr>
              <w:autoSpaceDE w:val="0"/>
              <w:autoSpaceDN w:val="0"/>
              <w:adjustRightInd w:val="0"/>
              <w:rPr>
                <w:rFonts w:asciiTheme="majorHAnsi" w:hAnsiTheme="majorHAnsi" w:cs="Helvetica"/>
                <w:sz w:val="32"/>
                <w:szCs w:val="32"/>
              </w:rPr>
            </w:pPr>
          </w:p>
        </w:tc>
        <w:tc>
          <w:tcPr>
            <w:tcW w:w="407" w:type="dxa"/>
          </w:tcPr>
          <w:p w14:paraId="123B4F8D" w14:textId="77777777" w:rsidR="003B1E49" w:rsidRPr="00301BA1" w:rsidRDefault="003B1E49" w:rsidP="003B1E49">
            <w:pPr>
              <w:autoSpaceDE w:val="0"/>
              <w:autoSpaceDN w:val="0"/>
              <w:adjustRightInd w:val="0"/>
              <w:rPr>
                <w:rFonts w:asciiTheme="majorHAnsi" w:hAnsiTheme="majorHAnsi" w:cs="Helvetica"/>
                <w:sz w:val="32"/>
                <w:szCs w:val="32"/>
              </w:rPr>
            </w:pPr>
          </w:p>
        </w:tc>
        <w:tc>
          <w:tcPr>
            <w:tcW w:w="407" w:type="dxa"/>
          </w:tcPr>
          <w:p w14:paraId="08678D19" w14:textId="77777777" w:rsidR="003B1E49" w:rsidRPr="00301BA1" w:rsidRDefault="003B1E49" w:rsidP="003B1E49">
            <w:pPr>
              <w:autoSpaceDE w:val="0"/>
              <w:autoSpaceDN w:val="0"/>
              <w:adjustRightInd w:val="0"/>
              <w:rPr>
                <w:rFonts w:asciiTheme="majorHAnsi" w:hAnsiTheme="majorHAnsi" w:cs="Helvetica"/>
                <w:sz w:val="32"/>
                <w:szCs w:val="32"/>
              </w:rPr>
            </w:pPr>
          </w:p>
        </w:tc>
        <w:tc>
          <w:tcPr>
            <w:tcW w:w="370" w:type="dxa"/>
          </w:tcPr>
          <w:p w14:paraId="079CA664" w14:textId="77777777" w:rsidR="003B1E49" w:rsidRPr="00301BA1" w:rsidRDefault="003B1E49" w:rsidP="003B1E49">
            <w:pPr>
              <w:autoSpaceDE w:val="0"/>
              <w:autoSpaceDN w:val="0"/>
              <w:adjustRightInd w:val="0"/>
              <w:rPr>
                <w:rFonts w:asciiTheme="majorHAnsi" w:hAnsiTheme="majorHAnsi" w:cs="Helvetica"/>
                <w:sz w:val="32"/>
                <w:szCs w:val="32"/>
              </w:rPr>
            </w:pPr>
          </w:p>
        </w:tc>
        <w:tc>
          <w:tcPr>
            <w:tcW w:w="370" w:type="dxa"/>
          </w:tcPr>
          <w:p w14:paraId="1FA8078C" w14:textId="77777777" w:rsidR="003B1E49" w:rsidRPr="00301BA1" w:rsidRDefault="003B1E49" w:rsidP="003B1E49">
            <w:pPr>
              <w:autoSpaceDE w:val="0"/>
              <w:autoSpaceDN w:val="0"/>
              <w:adjustRightInd w:val="0"/>
              <w:rPr>
                <w:rFonts w:asciiTheme="majorHAnsi" w:hAnsiTheme="majorHAnsi" w:cs="Helvetica"/>
                <w:sz w:val="32"/>
                <w:szCs w:val="32"/>
              </w:rPr>
            </w:pPr>
          </w:p>
        </w:tc>
        <w:tc>
          <w:tcPr>
            <w:tcW w:w="483" w:type="dxa"/>
          </w:tcPr>
          <w:p w14:paraId="0C3648B3" w14:textId="77777777" w:rsidR="003B1E49" w:rsidRPr="00301BA1" w:rsidRDefault="003B1E49" w:rsidP="003B1E49">
            <w:pPr>
              <w:autoSpaceDE w:val="0"/>
              <w:autoSpaceDN w:val="0"/>
              <w:adjustRightInd w:val="0"/>
              <w:rPr>
                <w:rFonts w:asciiTheme="majorHAnsi" w:hAnsiTheme="majorHAnsi" w:cs="Helvetica"/>
                <w:sz w:val="32"/>
                <w:szCs w:val="32"/>
              </w:rPr>
            </w:pPr>
          </w:p>
        </w:tc>
        <w:tc>
          <w:tcPr>
            <w:tcW w:w="483" w:type="dxa"/>
          </w:tcPr>
          <w:p w14:paraId="198FAF68" w14:textId="77777777" w:rsidR="003B1E49" w:rsidRPr="00301BA1" w:rsidRDefault="003B1E49" w:rsidP="003B1E49">
            <w:pPr>
              <w:autoSpaceDE w:val="0"/>
              <w:autoSpaceDN w:val="0"/>
              <w:adjustRightInd w:val="0"/>
              <w:rPr>
                <w:rFonts w:asciiTheme="majorHAnsi" w:hAnsiTheme="majorHAnsi" w:cs="Helvetica"/>
                <w:sz w:val="32"/>
                <w:szCs w:val="32"/>
              </w:rPr>
            </w:pPr>
          </w:p>
        </w:tc>
        <w:tc>
          <w:tcPr>
            <w:tcW w:w="483" w:type="dxa"/>
          </w:tcPr>
          <w:p w14:paraId="3848DAFC" w14:textId="77777777" w:rsidR="003B1E49" w:rsidRPr="00301BA1" w:rsidRDefault="003B1E49" w:rsidP="003B1E49">
            <w:pPr>
              <w:autoSpaceDE w:val="0"/>
              <w:autoSpaceDN w:val="0"/>
              <w:adjustRightInd w:val="0"/>
              <w:rPr>
                <w:rFonts w:asciiTheme="majorHAnsi" w:hAnsiTheme="majorHAnsi" w:cs="Helvetica"/>
                <w:sz w:val="32"/>
                <w:szCs w:val="32"/>
              </w:rPr>
            </w:pPr>
          </w:p>
        </w:tc>
        <w:tc>
          <w:tcPr>
            <w:tcW w:w="1772" w:type="dxa"/>
          </w:tcPr>
          <w:p w14:paraId="5E05C3D8" w14:textId="77777777" w:rsidR="003B1E49" w:rsidRPr="00301BA1" w:rsidRDefault="003B1E49" w:rsidP="003B1E49">
            <w:pPr>
              <w:autoSpaceDE w:val="0"/>
              <w:autoSpaceDN w:val="0"/>
              <w:adjustRightInd w:val="0"/>
              <w:rPr>
                <w:rFonts w:asciiTheme="majorHAnsi" w:hAnsiTheme="majorHAnsi" w:cs="Helvetica"/>
                <w:sz w:val="32"/>
                <w:szCs w:val="32"/>
              </w:rPr>
            </w:pPr>
          </w:p>
        </w:tc>
      </w:tr>
    </w:tbl>
    <w:p w14:paraId="4601C571" w14:textId="77777777" w:rsidR="003B1E49" w:rsidRPr="00301BA1" w:rsidRDefault="003B1E49" w:rsidP="003B1E49">
      <w:pPr>
        <w:autoSpaceDE w:val="0"/>
        <w:autoSpaceDN w:val="0"/>
        <w:adjustRightInd w:val="0"/>
        <w:rPr>
          <w:rFonts w:asciiTheme="majorHAnsi" w:hAnsiTheme="majorHAnsi" w:cs="Helvetica"/>
          <w:szCs w:val="24"/>
        </w:rPr>
      </w:pPr>
    </w:p>
    <w:p w14:paraId="4D00614F" w14:textId="77777777" w:rsidR="003B1E49" w:rsidRPr="00301BA1" w:rsidRDefault="003B1E49" w:rsidP="003B1E49">
      <w:pPr>
        <w:autoSpaceDE w:val="0"/>
        <w:autoSpaceDN w:val="0"/>
        <w:adjustRightInd w:val="0"/>
        <w:rPr>
          <w:rFonts w:asciiTheme="majorHAnsi" w:hAnsiTheme="majorHAnsi" w:cs="Helvetica"/>
          <w:szCs w:val="24"/>
        </w:rPr>
      </w:pPr>
      <w:r w:rsidRPr="00301BA1">
        <w:rPr>
          <w:rFonts w:asciiTheme="majorHAnsi" w:hAnsiTheme="majorHAnsi" w:cs="Helvetica"/>
          <w:szCs w:val="24"/>
        </w:rPr>
        <w:t>Temps plein</w:t>
      </w:r>
      <w:r w:rsidR="002332BE">
        <w:rPr>
          <w:rFonts w:asciiTheme="majorHAnsi" w:hAnsiTheme="majorHAnsi" w:cs="Helvetica"/>
          <w:szCs w:val="24"/>
        </w:rPr>
        <w:t> </w:t>
      </w:r>
      <w:r w:rsidRPr="00301BA1">
        <w:rPr>
          <w:rFonts w:asciiTheme="majorHAnsi" w:hAnsiTheme="majorHAnsi" w:cs="Helvetica"/>
          <w:szCs w:val="24"/>
        </w:rPr>
        <w:t>: _________________ Temps partiel</w:t>
      </w:r>
      <w:r w:rsidR="002332BE">
        <w:rPr>
          <w:rFonts w:asciiTheme="majorHAnsi" w:hAnsiTheme="majorHAnsi" w:cs="Helvetica"/>
          <w:szCs w:val="24"/>
        </w:rPr>
        <w:t> </w:t>
      </w:r>
      <w:r w:rsidRPr="00301BA1">
        <w:rPr>
          <w:rFonts w:asciiTheme="majorHAnsi" w:hAnsiTheme="majorHAnsi" w:cs="Helvetica"/>
          <w:szCs w:val="24"/>
        </w:rPr>
        <w:t>: _________________</w:t>
      </w:r>
    </w:p>
    <w:p w14:paraId="22A1E4B3" w14:textId="77777777" w:rsidR="003B1E49" w:rsidRPr="00301BA1" w:rsidRDefault="003B1E49" w:rsidP="003B1E49">
      <w:pPr>
        <w:autoSpaceDE w:val="0"/>
        <w:autoSpaceDN w:val="0"/>
        <w:adjustRightInd w:val="0"/>
        <w:rPr>
          <w:rFonts w:asciiTheme="majorHAnsi" w:hAnsiTheme="majorHAnsi" w:cs="Helvetica"/>
          <w:szCs w:val="24"/>
        </w:rPr>
      </w:pPr>
    </w:p>
    <w:p w14:paraId="37CF6811" w14:textId="77777777" w:rsidR="003B1E49" w:rsidRPr="00301BA1" w:rsidRDefault="003B1E49" w:rsidP="003B1E49">
      <w:pPr>
        <w:autoSpaceDE w:val="0"/>
        <w:autoSpaceDN w:val="0"/>
        <w:adjustRightInd w:val="0"/>
        <w:rPr>
          <w:rFonts w:asciiTheme="majorHAnsi" w:hAnsiTheme="majorHAnsi" w:cs="Helvetica"/>
          <w:szCs w:val="24"/>
        </w:rPr>
      </w:pPr>
      <w:r w:rsidRPr="00301BA1">
        <w:rPr>
          <w:rFonts w:asciiTheme="majorHAnsi" w:hAnsiTheme="majorHAnsi" w:cs="Helvetica"/>
          <w:szCs w:val="24"/>
        </w:rPr>
        <w:t>Rapports à fournir</w:t>
      </w:r>
      <w:r w:rsidR="002332BE">
        <w:rPr>
          <w:rFonts w:asciiTheme="majorHAnsi" w:hAnsiTheme="majorHAnsi" w:cs="Helvetica"/>
          <w:szCs w:val="24"/>
        </w:rPr>
        <w:t> </w:t>
      </w:r>
      <w:r w:rsidRPr="00301BA1">
        <w:rPr>
          <w:rFonts w:asciiTheme="majorHAnsi" w:hAnsiTheme="majorHAnsi" w:cs="Helvetica"/>
          <w:szCs w:val="24"/>
        </w:rPr>
        <w:t>: _________________</w:t>
      </w:r>
    </w:p>
    <w:p w14:paraId="2AD82121" w14:textId="77777777" w:rsidR="003B1E49" w:rsidRPr="00301BA1" w:rsidRDefault="003B1E49" w:rsidP="003B1E49">
      <w:pPr>
        <w:autoSpaceDE w:val="0"/>
        <w:autoSpaceDN w:val="0"/>
        <w:adjustRightInd w:val="0"/>
        <w:rPr>
          <w:rFonts w:asciiTheme="majorHAnsi" w:hAnsiTheme="majorHAnsi" w:cs="Helvetica"/>
          <w:szCs w:val="24"/>
        </w:rPr>
      </w:pPr>
    </w:p>
    <w:p w14:paraId="407BB75F" w14:textId="77777777" w:rsidR="003B1E49" w:rsidRPr="00301BA1" w:rsidRDefault="003B1E49" w:rsidP="003B1E49">
      <w:pPr>
        <w:autoSpaceDE w:val="0"/>
        <w:autoSpaceDN w:val="0"/>
        <w:adjustRightInd w:val="0"/>
        <w:rPr>
          <w:rFonts w:asciiTheme="majorHAnsi" w:hAnsiTheme="majorHAnsi" w:cs="Helvetica"/>
          <w:szCs w:val="24"/>
        </w:rPr>
      </w:pPr>
      <w:r w:rsidRPr="00301BA1">
        <w:rPr>
          <w:rFonts w:asciiTheme="majorHAnsi" w:hAnsiTheme="majorHAnsi" w:cs="Helvetica"/>
          <w:szCs w:val="24"/>
        </w:rPr>
        <w:t>Durée des activités</w:t>
      </w:r>
      <w:r w:rsidR="002332BE">
        <w:rPr>
          <w:rFonts w:asciiTheme="majorHAnsi" w:hAnsiTheme="majorHAnsi" w:cs="Helvetica"/>
          <w:szCs w:val="24"/>
        </w:rPr>
        <w:t> </w:t>
      </w:r>
      <w:r w:rsidRPr="00301BA1">
        <w:rPr>
          <w:rFonts w:asciiTheme="majorHAnsi" w:hAnsiTheme="majorHAnsi" w:cs="Helvetica"/>
          <w:szCs w:val="24"/>
        </w:rPr>
        <w:t>: _________________</w:t>
      </w:r>
    </w:p>
    <w:p w14:paraId="65367CD2" w14:textId="77777777" w:rsidR="003B1E49" w:rsidRPr="00301BA1" w:rsidRDefault="003B1E49" w:rsidP="003B1E49">
      <w:pPr>
        <w:autoSpaceDE w:val="0"/>
        <w:autoSpaceDN w:val="0"/>
        <w:adjustRightInd w:val="0"/>
        <w:rPr>
          <w:rFonts w:asciiTheme="majorHAnsi" w:hAnsiTheme="majorHAnsi" w:cs="Helvetica"/>
          <w:szCs w:val="24"/>
        </w:rPr>
      </w:pPr>
    </w:p>
    <w:p w14:paraId="765F5ECD" w14:textId="77777777" w:rsidR="003B1E49" w:rsidRPr="00301BA1" w:rsidRDefault="003B1E49" w:rsidP="003B1E49">
      <w:pPr>
        <w:autoSpaceDE w:val="0"/>
        <w:autoSpaceDN w:val="0"/>
        <w:adjustRightInd w:val="0"/>
        <w:rPr>
          <w:rFonts w:asciiTheme="majorHAnsi" w:hAnsiTheme="majorHAnsi" w:cs="Helvetica"/>
          <w:szCs w:val="24"/>
        </w:rPr>
      </w:pPr>
      <w:r w:rsidRPr="00301BA1">
        <w:rPr>
          <w:rFonts w:asciiTheme="majorHAnsi" w:hAnsiTheme="majorHAnsi" w:cs="Helvetica"/>
          <w:szCs w:val="24"/>
        </w:rPr>
        <w:t>Signature</w:t>
      </w:r>
      <w:r w:rsidR="002332BE">
        <w:rPr>
          <w:rFonts w:asciiTheme="majorHAnsi" w:hAnsiTheme="majorHAnsi" w:cs="Helvetica"/>
          <w:szCs w:val="24"/>
        </w:rPr>
        <w:t> </w:t>
      </w:r>
      <w:r w:rsidRPr="00301BA1">
        <w:rPr>
          <w:rFonts w:asciiTheme="majorHAnsi" w:hAnsiTheme="majorHAnsi" w:cs="Helvetica"/>
          <w:szCs w:val="24"/>
        </w:rPr>
        <w:t>: ___________________________</w:t>
      </w:r>
    </w:p>
    <w:p w14:paraId="43C4C87F" w14:textId="77777777" w:rsidR="003B1E49" w:rsidRPr="00301BA1" w:rsidRDefault="003B1E49" w:rsidP="003B1E49">
      <w:pPr>
        <w:autoSpaceDE w:val="0"/>
        <w:autoSpaceDN w:val="0"/>
        <w:adjustRightInd w:val="0"/>
        <w:rPr>
          <w:rFonts w:asciiTheme="majorHAnsi" w:hAnsiTheme="majorHAnsi" w:cs="Helvetica-Oblique"/>
          <w:i/>
          <w:iCs/>
          <w:sz w:val="20"/>
        </w:rPr>
      </w:pPr>
      <w:r w:rsidRPr="00301BA1">
        <w:rPr>
          <w:rFonts w:asciiTheme="majorHAnsi" w:hAnsiTheme="majorHAnsi" w:cs="Helvetica-Oblique"/>
          <w:i/>
          <w:iCs/>
          <w:sz w:val="20"/>
        </w:rPr>
        <w:t>(Représentant habilité)</w:t>
      </w:r>
    </w:p>
    <w:p w14:paraId="6F4C8ADF" w14:textId="77777777" w:rsidR="003B1E49" w:rsidRPr="00301BA1" w:rsidRDefault="003B1E49" w:rsidP="003B1E49">
      <w:pPr>
        <w:autoSpaceDE w:val="0"/>
        <w:autoSpaceDN w:val="0"/>
        <w:adjustRightInd w:val="0"/>
        <w:rPr>
          <w:rFonts w:asciiTheme="majorHAnsi" w:hAnsiTheme="majorHAnsi" w:cs="Helvetica"/>
          <w:szCs w:val="24"/>
        </w:rPr>
      </w:pPr>
    </w:p>
    <w:p w14:paraId="66788BF0" w14:textId="77777777" w:rsidR="003B1E49" w:rsidRPr="00301BA1" w:rsidRDefault="003B1E49" w:rsidP="003B1E49">
      <w:pPr>
        <w:autoSpaceDE w:val="0"/>
        <w:autoSpaceDN w:val="0"/>
        <w:adjustRightInd w:val="0"/>
        <w:rPr>
          <w:rFonts w:asciiTheme="majorHAnsi" w:hAnsiTheme="majorHAnsi" w:cs="Helvetica"/>
          <w:szCs w:val="24"/>
        </w:rPr>
      </w:pPr>
      <w:r w:rsidRPr="00301BA1">
        <w:rPr>
          <w:rFonts w:asciiTheme="majorHAnsi" w:hAnsiTheme="majorHAnsi" w:cs="Helvetica"/>
          <w:szCs w:val="24"/>
        </w:rPr>
        <w:t>Nom</w:t>
      </w:r>
      <w:r w:rsidR="002332BE">
        <w:rPr>
          <w:rFonts w:asciiTheme="majorHAnsi" w:hAnsiTheme="majorHAnsi" w:cs="Helvetica"/>
          <w:szCs w:val="24"/>
        </w:rPr>
        <w:t> </w:t>
      </w:r>
      <w:r w:rsidRPr="00301BA1">
        <w:rPr>
          <w:rFonts w:asciiTheme="majorHAnsi" w:hAnsiTheme="majorHAnsi" w:cs="Helvetica"/>
          <w:szCs w:val="24"/>
        </w:rPr>
        <w:t>: _______________________________</w:t>
      </w:r>
    </w:p>
    <w:p w14:paraId="399D6B00" w14:textId="77777777" w:rsidR="003B1E49" w:rsidRPr="00301BA1" w:rsidRDefault="003B1E49" w:rsidP="003B1E49">
      <w:pPr>
        <w:autoSpaceDE w:val="0"/>
        <w:autoSpaceDN w:val="0"/>
        <w:adjustRightInd w:val="0"/>
        <w:rPr>
          <w:rFonts w:asciiTheme="majorHAnsi" w:hAnsiTheme="majorHAnsi" w:cs="Helvetica"/>
          <w:szCs w:val="24"/>
        </w:rPr>
      </w:pPr>
    </w:p>
    <w:p w14:paraId="671EBFA8" w14:textId="77777777" w:rsidR="003B1E49" w:rsidRPr="00301BA1" w:rsidRDefault="003B1E49" w:rsidP="003B1E49">
      <w:pPr>
        <w:autoSpaceDE w:val="0"/>
        <w:autoSpaceDN w:val="0"/>
        <w:adjustRightInd w:val="0"/>
        <w:rPr>
          <w:rFonts w:asciiTheme="majorHAnsi" w:hAnsiTheme="majorHAnsi" w:cs="Helvetica"/>
          <w:szCs w:val="24"/>
        </w:rPr>
      </w:pPr>
      <w:r w:rsidRPr="00301BA1">
        <w:rPr>
          <w:rFonts w:asciiTheme="majorHAnsi" w:hAnsiTheme="majorHAnsi" w:cs="Helvetica"/>
          <w:szCs w:val="24"/>
        </w:rPr>
        <w:t>Titre</w:t>
      </w:r>
      <w:r w:rsidR="002332BE">
        <w:rPr>
          <w:rFonts w:asciiTheme="majorHAnsi" w:hAnsiTheme="majorHAnsi" w:cs="Helvetica"/>
          <w:szCs w:val="24"/>
        </w:rPr>
        <w:t> </w:t>
      </w:r>
      <w:r w:rsidRPr="00301BA1">
        <w:rPr>
          <w:rFonts w:asciiTheme="majorHAnsi" w:hAnsiTheme="majorHAnsi" w:cs="Helvetica"/>
          <w:szCs w:val="24"/>
        </w:rPr>
        <w:t>: _______________________________</w:t>
      </w:r>
    </w:p>
    <w:p w14:paraId="21AB7603" w14:textId="77777777" w:rsidR="003B1E49" w:rsidRPr="00301BA1" w:rsidRDefault="003B1E49" w:rsidP="003B1E49">
      <w:pPr>
        <w:autoSpaceDE w:val="0"/>
        <w:autoSpaceDN w:val="0"/>
        <w:adjustRightInd w:val="0"/>
        <w:rPr>
          <w:rFonts w:asciiTheme="majorHAnsi" w:hAnsiTheme="majorHAnsi" w:cs="Helvetica"/>
          <w:szCs w:val="24"/>
        </w:rPr>
      </w:pPr>
    </w:p>
    <w:p w14:paraId="49DB0CBC" w14:textId="77777777" w:rsidR="003B1E49" w:rsidRPr="00301BA1" w:rsidRDefault="003B1E49" w:rsidP="003B1E49">
      <w:pPr>
        <w:autoSpaceDE w:val="0"/>
        <w:autoSpaceDN w:val="0"/>
        <w:adjustRightInd w:val="0"/>
        <w:rPr>
          <w:rFonts w:asciiTheme="majorHAnsi" w:hAnsiTheme="majorHAnsi" w:cs="Helvetica"/>
          <w:szCs w:val="24"/>
        </w:rPr>
      </w:pPr>
      <w:r w:rsidRPr="00301BA1">
        <w:rPr>
          <w:rFonts w:asciiTheme="majorHAnsi" w:hAnsiTheme="majorHAnsi" w:cs="Helvetica"/>
          <w:szCs w:val="24"/>
        </w:rPr>
        <w:t>Adresse</w:t>
      </w:r>
      <w:r w:rsidR="002332BE">
        <w:rPr>
          <w:rFonts w:asciiTheme="majorHAnsi" w:hAnsiTheme="majorHAnsi" w:cs="Helvetica"/>
          <w:szCs w:val="24"/>
        </w:rPr>
        <w:t> </w:t>
      </w:r>
      <w:r w:rsidRPr="00301BA1">
        <w:rPr>
          <w:rFonts w:asciiTheme="majorHAnsi" w:hAnsiTheme="majorHAnsi" w:cs="Helvetica"/>
          <w:szCs w:val="24"/>
        </w:rPr>
        <w:t>: ____________________________</w:t>
      </w:r>
    </w:p>
    <w:p w14:paraId="73845240" w14:textId="77777777" w:rsidR="003B1E49" w:rsidRPr="00301BA1" w:rsidRDefault="003B1E49" w:rsidP="003B1E49">
      <w:pPr>
        <w:autoSpaceDE w:val="0"/>
        <w:autoSpaceDN w:val="0"/>
        <w:adjustRightInd w:val="0"/>
        <w:rPr>
          <w:rFonts w:asciiTheme="majorHAnsi" w:hAnsiTheme="majorHAnsi" w:cs="Helvetica-Oblique"/>
          <w:i/>
          <w:iCs/>
          <w:sz w:val="16"/>
          <w:szCs w:val="16"/>
        </w:rPr>
      </w:pPr>
    </w:p>
    <w:p w14:paraId="365445CE" w14:textId="77777777" w:rsidR="003B1E49" w:rsidRPr="00301BA1" w:rsidRDefault="003B1E49" w:rsidP="003B1E49">
      <w:pPr>
        <w:rPr>
          <w:rFonts w:asciiTheme="majorHAnsi" w:hAnsiTheme="majorHAnsi" w:cs="Helvetica-Bold"/>
          <w:b/>
          <w:bCs/>
          <w:sz w:val="34"/>
          <w:szCs w:val="34"/>
        </w:rPr>
      </w:pPr>
      <w:r w:rsidRPr="00301BA1">
        <w:rPr>
          <w:rFonts w:asciiTheme="majorHAnsi" w:hAnsiTheme="majorHAnsi" w:cs="Helvetica-Bold"/>
          <w:b/>
          <w:bCs/>
          <w:sz w:val="34"/>
          <w:szCs w:val="34"/>
        </w:rPr>
        <w:br w:type="page"/>
      </w:r>
    </w:p>
    <w:p w14:paraId="5A06C0AF" w14:textId="77777777" w:rsidR="003B1E49" w:rsidRPr="00301BA1" w:rsidRDefault="003B1E49" w:rsidP="003B1E49">
      <w:pPr>
        <w:autoSpaceDE w:val="0"/>
        <w:autoSpaceDN w:val="0"/>
        <w:adjustRightInd w:val="0"/>
        <w:rPr>
          <w:rFonts w:asciiTheme="majorHAnsi" w:hAnsiTheme="majorHAnsi" w:cs="Helvetica-Bold"/>
          <w:b/>
          <w:bCs/>
          <w:sz w:val="34"/>
          <w:szCs w:val="34"/>
        </w:rPr>
      </w:pPr>
      <w:r w:rsidRPr="00301BA1">
        <w:rPr>
          <w:rFonts w:asciiTheme="majorHAnsi" w:hAnsiTheme="majorHAnsi" w:cs="Helvetica-Bold"/>
          <w:b/>
          <w:bCs/>
          <w:sz w:val="34"/>
          <w:szCs w:val="34"/>
        </w:rPr>
        <w:lastRenderedPageBreak/>
        <w:t>5H. Calendrier des activités (programme de travail)</w:t>
      </w:r>
    </w:p>
    <w:p w14:paraId="501AD30A" w14:textId="77777777" w:rsidR="003B1E49" w:rsidRPr="00301BA1" w:rsidRDefault="003B1E49" w:rsidP="003B1E49">
      <w:pPr>
        <w:autoSpaceDE w:val="0"/>
        <w:autoSpaceDN w:val="0"/>
        <w:adjustRightInd w:val="0"/>
        <w:rPr>
          <w:rFonts w:asciiTheme="majorHAnsi" w:hAnsiTheme="majorHAnsi" w:cs="Helvetica-Bold"/>
          <w:b/>
          <w:bCs/>
          <w:sz w:val="34"/>
          <w:szCs w:val="34"/>
        </w:rPr>
      </w:pPr>
    </w:p>
    <w:p w14:paraId="301EFBD4" w14:textId="77777777" w:rsidR="003B1E49" w:rsidRPr="002332BE" w:rsidRDefault="003B1E49" w:rsidP="00235778">
      <w:pPr>
        <w:pStyle w:val="Paragraphedeliste"/>
        <w:autoSpaceDE w:val="0"/>
        <w:autoSpaceDN w:val="0"/>
        <w:adjustRightInd w:val="0"/>
        <w:rPr>
          <w:rFonts w:asciiTheme="majorHAnsi" w:hAnsiTheme="majorHAnsi" w:cs="Helvetica-Bold"/>
          <w:b/>
          <w:bCs/>
        </w:rPr>
      </w:pPr>
      <w:r w:rsidRPr="002332BE">
        <w:rPr>
          <w:rFonts w:asciiTheme="majorHAnsi" w:hAnsiTheme="majorHAnsi" w:cs="Helvetica-Bold"/>
          <w:b/>
          <w:bCs/>
        </w:rPr>
        <w:t>Préciser la nature de l’activité</w:t>
      </w:r>
    </w:p>
    <w:tbl>
      <w:tblPr>
        <w:tblStyle w:val="Grilledutableau"/>
        <w:tblW w:w="9360" w:type="dxa"/>
        <w:jc w:val="center"/>
        <w:tblLook w:val="04A0" w:firstRow="1" w:lastRow="0" w:firstColumn="1" w:lastColumn="0" w:noHBand="0" w:noVBand="1"/>
      </w:tblPr>
      <w:tblGrid>
        <w:gridCol w:w="1819"/>
        <w:gridCol w:w="541"/>
        <w:gridCol w:w="469"/>
        <w:gridCol w:w="439"/>
        <w:gridCol w:w="439"/>
        <w:gridCol w:w="439"/>
        <w:gridCol w:w="439"/>
        <w:gridCol w:w="439"/>
        <w:gridCol w:w="439"/>
        <w:gridCol w:w="535"/>
        <w:gridCol w:w="572"/>
        <w:gridCol w:w="720"/>
        <w:gridCol w:w="720"/>
        <w:gridCol w:w="1350"/>
      </w:tblGrid>
      <w:tr w:rsidR="003B1E49" w:rsidRPr="00301BA1" w14:paraId="42665964" w14:textId="77777777" w:rsidTr="005D26CE">
        <w:trPr>
          <w:jc w:val="center"/>
        </w:trPr>
        <w:tc>
          <w:tcPr>
            <w:tcW w:w="1819" w:type="dxa"/>
            <w:vMerge w:val="restart"/>
            <w:vAlign w:val="center"/>
          </w:tcPr>
          <w:p w14:paraId="2FAFBBA6" w14:textId="77777777" w:rsidR="003B1E49" w:rsidRPr="00301BA1" w:rsidRDefault="003B1E49" w:rsidP="003B1E49">
            <w:pPr>
              <w:autoSpaceDE w:val="0"/>
              <w:autoSpaceDN w:val="0"/>
              <w:adjustRightInd w:val="0"/>
              <w:jc w:val="center"/>
              <w:rPr>
                <w:rFonts w:asciiTheme="majorHAnsi" w:hAnsiTheme="majorHAnsi" w:cs="Helvetica"/>
                <w:szCs w:val="24"/>
              </w:rPr>
            </w:pPr>
            <w:proofErr w:type="spellStart"/>
            <w:r w:rsidRPr="00301BA1">
              <w:rPr>
                <w:rFonts w:asciiTheme="majorHAnsi" w:hAnsiTheme="majorHAnsi" w:cs="Helvetica"/>
                <w:szCs w:val="24"/>
              </w:rPr>
              <w:t>Activité</w:t>
            </w:r>
            <w:proofErr w:type="spellEnd"/>
            <w:r w:rsidRPr="00301BA1">
              <w:rPr>
                <w:rFonts w:asciiTheme="majorHAnsi" w:hAnsiTheme="majorHAnsi" w:cs="Helvetica"/>
                <w:szCs w:val="24"/>
              </w:rPr>
              <w:t xml:space="preserve"> </w:t>
            </w:r>
            <w:r w:rsidRPr="00301BA1">
              <w:rPr>
                <w:rFonts w:asciiTheme="majorHAnsi" w:hAnsiTheme="majorHAnsi" w:cs="Helvetica-Oblique"/>
                <w:i/>
                <w:iCs/>
                <w:sz w:val="20"/>
              </w:rPr>
              <w:t>(</w:t>
            </w:r>
            <w:proofErr w:type="spellStart"/>
            <w:r w:rsidRPr="00301BA1">
              <w:rPr>
                <w:rFonts w:asciiTheme="majorHAnsi" w:hAnsiTheme="majorHAnsi" w:cs="Helvetica-Oblique"/>
                <w:i/>
                <w:iCs/>
                <w:sz w:val="20"/>
              </w:rPr>
              <w:t>tâche</w:t>
            </w:r>
            <w:proofErr w:type="spellEnd"/>
            <w:r w:rsidRPr="00301BA1">
              <w:rPr>
                <w:rFonts w:asciiTheme="majorHAnsi" w:hAnsiTheme="majorHAnsi" w:cs="Helvetica-Oblique"/>
                <w:i/>
                <w:iCs/>
                <w:sz w:val="20"/>
              </w:rPr>
              <w:t>)</w:t>
            </w:r>
          </w:p>
        </w:tc>
        <w:tc>
          <w:tcPr>
            <w:tcW w:w="7541" w:type="dxa"/>
            <w:gridSpan w:val="13"/>
            <w:vAlign w:val="center"/>
          </w:tcPr>
          <w:p w14:paraId="03BE9BA9" w14:textId="6B4148B8" w:rsidR="003B1E49" w:rsidRPr="00301BA1" w:rsidRDefault="003B1E49" w:rsidP="002945B7">
            <w:pPr>
              <w:autoSpaceDE w:val="0"/>
              <w:autoSpaceDN w:val="0"/>
              <w:adjustRightInd w:val="0"/>
              <w:jc w:val="center"/>
              <w:rPr>
                <w:rFonts w:asciiTheme="majorHAnsi" w:hAnsiTheme="majorHAnsi" w:cs="Helvetica-Oblique"/>
                <w:i/>
                <w:iCs/>
                <w:sz w:val="20"/>
                <w:lang w:val="fr-FR"/>
              </w:rPr>
            </w:pPr>
            <w:r w:rsidRPr="00301BA1">
              <w:rPr>
                <w:rFonts w:asciiTheme="majorHAnsi" w:hAnsiTheme="majorHAnsi" w:cs="Helvetica-Oblique"/>
                <w:i/>
                <w:iCs/>
                <w:sz w:val="20"/>
                <w:lang w:val="fr-FR"/>
              </w:rPr>
              <w:t>[</w:t>
            </w:r>
            <w:r w:rsidR="00D30F6F" w:rsidRPr="00301BA1">
              <w:rPr>
                <w:rFonts w:asciiTheme="majorHAnsi" w:hAnsiTheme="majorHAnsi" w:cs="Helvetica-Oblique"/>
                <w:i/>
                <w:iCs/>
                <w:sz w:val="20"/>
                <w:lang w:val="fr-FR"/>
              </w:rPr>
              <w:t>Semaine</w:t>
            </w:r>
            <w:r w:rsidRPr="00301BA1">
              <w:rPr>
                <w:rFonts w:asciiTheme="majorHAnsi" w:hAnsiTheme="majorHAnsi" w:cs="Helvetica-Oblique"/>
                <w:i/>
                <w:iCs/>
                <w:sz w:val="20"/>
                <w:lang w:val="fr-FR"/>
              </w:rPr>
              <w:t xml:space="preserve"> à compter du début de la mission]</w:t>
            </w:r>
          </w:p>
        </w:tc>
      </w:tr>
      <w:tr w:rsidR="003B1E49" w:rsidRPr="00301BA1" w14:paraId="69EBD5C1" w14:textId="77777777" w:rsidTr="005D26CE">
        <w:trPr>
          <w:jc w:val="center"/>
        </w:trPr>
        <w:tc>
          <w:tcPr>
            <w:tcW w:w="1819" w:type="dxa"/>
            <w:vMerge/>
          </w:tcPr>
          <w:p w14:paraId="6B80379A" w14:textId="77777777" w:rsidR="003B1E49" w:rsidRPr="00301BA1" w:rsidRDefault="003B1E49" w:rsidP="003B1E49">
            <w:pPr>
              <w:autoSpaceDE w:val="0"/>
              <w:autoSpaceDN w:val="0"/>
              <w:adjustRightInd w:val="0"/>
              <w:rPr>
                <w:rFonts w:asciiTheme="majorHAnsi" w:hAnsiTheme="majorHAnsi" w:cs="Helvetica"/>
                <w:szCs w:val="24"/>
                <w:lang w:val="fr-FR"/>
              </w:rPr>
            </w:pPr>
          </w:p>
        </w:tc>
        <w:tc>
          <w:tcPr>
            <w:tcW w:w="541" w:type="dxa"/>
          </w:tcPr>
          <w:p w14:paraId="30E20CD3" w14:textId="77777777" w:rsidR="003B1E49" w:rsidRPr="00301BA1" w:rsidRDefault="003B1E49" w:rsidP="003B1E49">
            <w:pPr>
              <w:autoSpaceDE w:val="0"/>
              <w:autoSpaceDN w:val="0"/>
              <w:adjustRightInd w:val="0"/>
              <w:rPr>
                <w:rFonts w:asciiTheme="majorHAnsi" w:hAnsiTheme="majorHAnsi" w:cs="Helvetica"/>
                <w:szCs w:val="24"/>
              </w:rPr>
            </w:pPr>
            <w:r w:rsidRPr="00301BA1">
              <w:rPr>
                <w:rFonts w:asciiTheme="majorHAnsi" w:hAnsiTheme="majorHAnsi" w:cs="Helvetica"/>
                <w:szCs w:val="24"/>
              </w:rPr>
              <w:t>1</w:t>
            </w:r>
            <w:r w:rsidRPr="00301BA1">
              <w:rPr>
                <w:rFonts w:asciiTheme="majorHAnsi" w:hAnsiTheme="majorHAnsi" w:cs="Helvetica"/>
                <w:szCs w:val="24"/>
                <w:vertAlign w:val="superscript"/>
              </w:rPr>
              <w:t>er</w:t>
            </w:r>
            <w:r w:rsidRPr="00301BA1">
              <w:rPr>
                <w:rFonts w:asciiTheme="majorHAnsi" w:hAnsiTheme="majorHAnsi" w:cs="Helvetica"/>
                <w:szCs w:val="24"/>
              </w:rPr>
              <w:t xml:space="preserve"> </w:t>
            </w:r>
          </w:p>
        </w:tc>
        <w:tc>
          <w:tcPr>
            <w:tcW w:w="469" w:type="dxa"/>
          </w:tcPr>
          <w:p w14:paraId="6B12DA7C" w14:textId="77777777" w:rsidR="003B1E49" w:rsidRPr="00301BA1" w:rsidRDefault="003B1E49" w:rsidP="003B1E49">
            <w:pPr>
              <w:autoSpaceDE w:val="0"/>
              <w:autoSpaceDN w:val="0"/>
              <w:adjustRightInd w:val="0"/>
              <w:rPr>
                <w:rFonts w:asciiTheme="majorHAnsi" w:hAnsiTheme="majorHAnsi" w:cs="Helvetica"/>
                <w:szCs w:val="24"/>
              </w:rPr>
            </w:pPr>
            <w:r w:rsidRPr="00301BA1">
              <w:rPr>
                <w:rFonts w:asciiTheme="majorHAnsi" w:hAnsiTheme="majorHAnsi" w:cs="Helvetica"/>
                <w:szCs w:val="24"/>
              </w:rPr>
              <w:t>2</w:t>
            </w:r>
            <w:r w:rsidRPr="00301BA1">
              <w:rPr>
                <w:rFonts w:asciiTheme="majorHAnsi" w:hAnsiTheme="majorHAnsi" w:cs="Helvetica"/>
                <w:szCs w:val="24"/>
                <w:vertAlign w:val="superscript"/>
              </w:rPr>
              <w:t>e</w:t>
            </w:r>
            <w:r w:rsidRPr="00301BA1">
              <w:rPr>
                <w:rFonts w:asciiTheme="majorHAnsi" w:hAnsiTheme="majorHAnsi" w:cs="Helvetica"/>
                <w:szCs w:val="24"/>
              </w:rPr>
              <w:t xml:space="preserve"> </w:t>
            </w:r>
          </w:p>
        </w:tc>
        <w:tc>
          <w:tcPr>
            <w:tcW w:w="439" w:type="dxa"/>
          </w:tcPr>
          <w:p w14:paraId="4D54AD19" w14:textId="77777777" w:rsidR="003B1E49" w:rsidRPr="00301BA1" w:rsidRDefault="003B1E49" w:rsidP="003B1E49">
            <w:pPr>
              <w:autoSpaceDE w:val="0"/>
              <w:autoSpaceDN w:val="0"/>
              <w:adjustRightInd w:val="0"/>
              <w:rPr>
                <w:rFonts w:asciiTheme="majorHAnsi" w:hAnsiTheme="majorHAnsi" w:cs="Helvetica"/>
                <w:szCs w:val="24"/>
              </w:rPr>
            </w:pPr>
            <w:r w:rsidRPr="00301BA1">
              <w:rPr>
                <w:rFonts w:asciiTheme="majorHAnsi" w:hAnsiTheme="majorHAnsi" w:cs="Helvetica"/>
                <w:szCs w:val="24"/>
              </w:rPr>
              <w:t>3</w:t>
            </w:r>
            <w:r w:rsidRPr="00301BA1">
              <w:rPr>
                <w:rFonts w:asciiTheme="majorHAnsi" w:hAnsiTheme="majorHAnsi" w:cs="Helvetica"/>
                <w:szCs w:val="24"/>
                <w:vertAlign w:val="superscript"/>
              </w:rPr>
              <w:t>e</w:t>
            </w:r>
            <w:r w:rsidRPr="00301BA1">
              <w:rPr>
                <w:rFonts w:asciiTheme="majorHAnsi" w:hAnsiTheme="majorHAnsi" w:cs="Helvetica"/>
                <w:szCs w:val="24"/>
              </w:rPr>
              <w:t xml:space="preserve"> </w:t>
            </w:r>
          </w:p>
        </w:tc>
        <w:tc>
          <w:tcPr>
            <w:tcW w:w="439" w:type="dxa"/>
          </w:tcPr>
          <w:p w14:paraId="44818135" w14:textId="77777777" w:rsidR="003B1E49" w:rsidRPr="00301BA1" w:rsidRDefault="003B1E49" w:rsidP="003B1E49">
            <w:pPr>
              <w:autoSpaceDE w:val="0"/>
              <w:autoSpaceDN w:val="0"/>
              <w:adjustRightInd w:val="0"/>
              <w:rPr>
                <w:rFonts w:asciiTheme="majorHAnsi" w:hAnsiTheme="majorHAnsi" w:cs="Helvetica"/>
                <w:szCs w:val="24"/>
              </w:rPr>
            </w:pPr>
            <w:r w:rsidRPr="00301BA1">
              <w:rPr>
                <w:rFonts w:asciiTheme="majorHAnsi" w:hAnsiTheme="majorHAnsi" w:cs="Helvetica"/>
                <w:szCs w:val="24"/>
              </w:rPr>
              <w:t>4</w:t>
            </w:r>
            <w:r w:rsidRPr="00301BA1">
              <w:rPr>
                <w:rFonts w:asciiTheme="majorHAnsi" w:hAnsiTheme="majorHAnsi" w:cs="Helvetica"/>
                <w:szCs w:val="24"/>
                <w:vertAlign w:val="superscript"/>
              </w:rPr>
              <w:t>e</w:t>
            </w:r>
            <w:r w:rsidRPr="00301BA1">
              <w:rPr>
                <w:rFonts w:asciiTheme="majorHAnsi" w:hAnsiTheme="majorHAnsi" w:cs="Helvetica"/>
                <w:szCs w:val="24"/>
              </w:rPr>
              <w:t xml:space="preserve"> </w:t>
            </w:r>
          </w:p>
        </w:tc>
        <w:tc>
          <w:tcPr>
            <w:tcW w:w="439" w:type="dxa"/>
          </w:tcPr>
          <w:p w14:paraId="3746A206" w14:textId="77777777" w:rsidR="003B1E49" w:rsidRPr="00301BA1" w:rsidRDefault="003B1E49" w:rsidP="003B1E49">
            <w:pPr>
              <w:autoSpaceDE w:val="0"/>
              <w:autoSpaceDN w:val="0"/>
              <w:adjustRightInd w:val="0"/>
              <w:rPr>
                <w:rFonts w:asciiTheme="majorHAnsi" w:hAnsiTheme="majorHAnsi" w:cs="Helvetica"/>
                <w:szCs w:val="24"/>
              </w:rPr>
            </w:pPr>
            <w:r w:rsidRPr="00301BA1">
              <w:rPr>
                <w:rFonts w:asciiTheme="majorHAnsi" w:hAnsiTheme="majorHAnsi" w:cs="Helvetica"/>
                <w:szCs w:val="24"/>
              </w:rPr>
              <w:t>5</w:t>
            </w:r>
            <w:r w:rsidRPr="00301BA1">
              <w:rPr>
                <w:rFonts w:asciiTheme="majorHAnsi" w:hAnsiTheme="majorHAnsi" w:cs="Helvetica"/>
                <w:szCs w:val="24"/>
                <w:vertAlign w:val="superscript"/>
              </w:rPr>
              <w:t>e</w:t>
            </w:r>
            <w:r w:rsidRPr="00301BA1">
              <w:rPr>
                <w:rFonts w:asciiTheme="majorHAnsi" w:hAnsiTheme="majorHAnsi" w:cs="Helvetica"/>
                <w:szCs w:val="24"/>
              </w:rPr>
              <w:t xml:space="preserve"> </w:t>
            </w:r>
          </w:p>
        </w:tc>
        <w:tc>
          <w:tcPr>
            <w:tcW w:w="439" w:type="dxa"/>
          </w:tcPr>
          <w:p w14:paraId="2BC29CDE" w14:textId="77777777" w:rsidR="003B1E49" w:rsidRPr="00301BA1" w:rsidRDefault="003B1E49" w:rsidP="003B1E49">
            <w:pPr>
              <w:autoSpaceDE w:val="0"/>
              <w:autoSpaceDN w:val="0"/>
              <w:adjustRightInd w:val="0"/>
              <w:rPr>
                <w:rFonts w:asciiTheme="majorHAnsi" w:hAnsiTheme="majorHAnsi" w:cs="Helvetica"/>
                <w:szCs w:val="24"/>
              </w:rPr>
            </w:pPr>
            <w:r w:rsidRPr="00301BA1">
              <w:rPr>
                <w:rFonts w:asciiTheme="majorHAnsi" w:hAnsiTheme="majorHAnsi" w:cs="Helvetica"/>
                <w:szCs w:val="24"/>
              </w:rPr>
              <w:t>6</w:t>
            </w:r>
            <w:r w:rsidRPr="00301BA1">
              <w:rPr>
                <w:rFonts w:asciiTheme="majorHAnsi" w:hAnsiTheme="majorHAnsi" w:cs="Helvetica"/>
                <w:szCs w:val="24"/>
                <w:vertAlign w:val="superscript"/>
              </w:rPr>
              <w:t>e</w:t>
            </w:r>
            <w:r w:rsidRPr="00301BA1">
              <w:rPr>
                <w:rFonts w:asciiTheme="majorHAnsi" w:hAnsiTheme="majorHAnsi" w:cs="Helvetica"/>
                <w:szCs w:val="24"/>
              </w:rPr>
              <w:t xml:space="preserve"> </w:t>
            </w:r>
          </w:p>
        </w:tc>
        <w:tc>
          <w:tcPr>
            <w:tcW w:w="439" w:type="dxa"/>
          </w:tcPr>
          <w:p w14:paraId="6408BE92" w14:textId="77777777" w:rsidR="003B1E49" w:rsidRPr="00301BA1" w:rsidRDefault="003B1E49" w:rsidP="003B1E49">
            <w:pPr>
              <w:autoSpaceDE w:val="0"/>
              <w:autoSpaceDN w:val="0"/>
              <w:adjustRightInd w:val="0"/>
              <w:rPr>
                <w:rFonts w:asciiTheme="majorHAnsi" w:hAnsiTheme="majorHAnsi" w:cs="Helvetica"/>
                <w:szCs w:val="24"/>
              </w:rPr>
            </w:pPr>
            <w:r w:rsidRPr="00301BA1">
              <w:rPr>
                <w:rFonts w:asciiTheme="majorHAnsi" w:hAnsiTheme="majorHAnsi" w:cs="Helvetica"/>
                <w:szCs w:val="24"/>
              </w:rPr>
              <w:t>7</w:t>
            </w:r>
            <w:r w:rsidRPr="00301BA1">
              <w:rPr>
                <w:rFonts w:asciiTheme="majorHAnsi" w:hAnsiTheme="majorHAnsi" w:cs="Helvetica"/>
                <w:szCs w:val="24"/>
                <w:vertAlign w:val="superscript"/>
              </w:rPr>
              <w:t>e</w:t>
            </w:r>
            <w:r w:rsidRPr="00301BA1">
              <w:rPr>
                <w:rFonts w:asciiTheme="majorHAnsi" w:hAnsiTheme="majorHAnsi" w:cs="Helvetica"/>
                <w:szCs w:val="24"/>
              </w:rPr>
              <w:t xml:space="preserve"> </w:t>
            </w:r>
          </w:p>
        </w:tc>
        <w:tc>
          <w:tcPr>
            <w:tcW w:w="439" w:type="dxa"/>
          </w:tcPr>
          <w:p w14:paraId="3E83E3A5" w14:textId="77777777" w:rsidR="003B1E49" w:rsidRPr="00301BA1" w:rsidRDefault="003B1E49" w:rsidP="003B1E49">
            <w:pPr>
              <w:autoSpaceDE w:val="0"/>
              <w:autoSpaceDN w:val="0"/>
              <w:adjustRightInd w:val="0"/>
              <w:rPr>
                <w:rFonts w:asciiTheme="majorHAnsi" w:hAnsiTheme="majorHAnsi" w:cs="Helvetica"/>
                <w:szCs w:val="24"/>
              </w:rPr>
            </w:pPr>
            <w:r w:rsidRPr="00301BA1">
              <w:rPr>
                <w:rFonts w:asciiTheme="majorHAnsi" w:hAnsiTheme="majorHAnsi" w:cs="Helvetica"/>
                <w:szCs w:val="24"/>
              </w:rPr>
              <w:t>8</w:t>
            </w:r>
            <w:r w:rsidRPr="00301BA1">
              <w:rPr>
                <w:rFonts w:asciiTheme="majorHAnsi" w:hAnsiTheme="majorHAnsi" w:cs="Helvetica"/>
                <w:szCs w:val="24"/>
                <w:vertAlign w:val="superscript"/>
              </w:rPr>
              <w:t>e</w:t>
            </w:r>
            <w:r w:rsidRPr="00301BA1">
              <w:rPr>
                <w:rFonts w:asciiTheme="majorHAnsi" w:hAnsiTheme="majorHAnsi" w:cs="Helvetica"/>
                <w:szCs w:val="24"/>
              </w:rPr>
              <w:t xml:space="preserve"> </w:t>
            </w:r>
          </w:p>
        </w:tc>
        <w:tc>
          <w:tcPr>
            <w:tcW w:w="535" w:type="dxa"/>
          </w:tcPr>
          <w:p w14:paraId="64C10D67" w14:textId="77777777" w:rsidR="003B1E49" w:rsidRPr="00301BA1" w:rsidRDefault="003B1E49" w:rsidP="003B1E49">
            <w:pPr>
              <w:autoSpaceDE w:val="0"/>
              <w:autoSpaceDN w:val="0"/>
              <w:adjustRightInd w:val="0"/>
              <w:rPr>
                <w:rFonts w:asciiTheme="majorHAnsi" w:hAnsiTheme="majorHAnsi" w:cs="Helvetica"/>
                <w:szCs w:val="24"/>
              </w:rPr>
            </w:pPr>
            <w:r w:rsidRPr="00301BA1">
              <w:rPr>
                <w:rFonts w:asciiTheme="majorHAnsi" w:hAnsiTheme="majorHAnsi" w:cs="Helvetica"/>
                <w:szCs w:val="24"/>
              </w:rPr>
              <w:t>9</w:t>
            </w:r>
            <w:r w:rsidRPr="00301BA1">
              <w:rPr>
                <w:rFonts w:asciiTheme="majorHAnsi" w:hAnsiTheme="majorHAnsi" w:cs="Helvetica"/>
                <w:szCs w:val="24"/>
                <w:vertAlign w:val="superscript"/>
              </w:rPr>
              <w:t>e</w:t>
            </w:r>
            <w:r w:rsidRPr="00301BA1">
              <w:rPr>
                <w:rFonts w:asciiTheme="majorHAnsi" w:hAnsiTheme="majorHAnsi" w:cs="Helvetica"/>
                <w:szCs w:val="24"/>
              </w:rPr>
              <w:t xml:space="preserve"> </w:t>
            </w:r>
          </w:p>
        </w:tc>
        <w:tc>
          <w:tcPr>
            <w:tcW w:w="572" w:type="dxa"/>
          </w:tcPr>
          <w:p w14:paraId="5D2C07CD" w14:textId="77777777" w:rsidR="003B1E49" w:rsidRPr="00301BA1" w:rsidRDefault="003B1E49" w:rsidP="003B1E49">
            <w:pPr>
              <w:autoSpaceDE w:val="0"/>
              <w:autoSpaceDN w:val="0"/>
              <w:adjustRightInd w:val="0"/>
              <w:rPr>
                <w:rFonts w:asciiTheme="majorHAnsi" w:hAnsiTheme="majorHAnsi" w:cs="Helvetica"/>
                <w:szCs w:val="24"/>
              </w:rPr>
            </w:pPr>
            <w:r w:rsidRPr="00301BA1">
              <w:rPr>
                <w:rFonts w:asciiTheme="majorHAnsi" w:hAnsiTheme="majorHAnsi" w:cs="Helvetica"/>
                <w:szCs w:val="24"/>
              </w:rPr>
              <w:t>10</w:t>
            </w:r>
            <w:r w:rsidRPr="00301BA1">
              <w:rPr>
                <w:rFonts w:asciiTheme="majorHAnsi" w:hAnsiTheme="majorHAnsi" w:cs="Helvetica"/>
                <w:szCs w:val="24"/>
                <w:vertAlign w:val="superscript"/>
              </w:rPr>
              <w:t>e</w:t>
            </w:r>
            <w:r w:rsidRPr="00301BA1">
              <w:rPr>
                <w:rFonts w:asciiTheme="majorHAnsi" w:hAnsiTheme="majorHAnsi" w:cs="Helvetica"/>
                <w:szCs w:val="24"/>
              </w:rPr>
              <w:t xml:space="preserve"> </w:t>
            </w:r>
          </w:p>
        </w:tc>
        <w:tc>
          <w:tcPr>
            <w:tcW w:w="720" w:type="dxa"/>
          </w:tcPr>
          <w:p w14:paraId="7D342613" w14:textId="77777777" w:rsidR="003B1E49" w:rsidRPr="00301BA1" w:rsidRDefault="003B1E49" w:rsidP="003B1E49">
            <w:pPr>
              <w:autoSpaceDE w:val="0"/>
              <w:autoSpaceDN w:val="0"/>
              <w:adjustRightInd w:val="0"/>
              <w:rPr>
                <w:rFonts w:asciiTheme="majorHAnsi" w:hAnsiTheme="majorHAnsi" w:cs="Helvetica"/>
                <w:szCs w:val="24"/>
              </w:rPr>
            </w:pPr>
            <w:r w:rsidRPr="00301BA1">
              <w:rPr>
                <w:rFonts w:asciiTheme="majorHAnsi" w:hAnsiTheme="majorHAnsi" w:cs="Helvetica"/>
                <w:szCs w:val="24"/>
              </w:rPr>
              <w:t>11</w:t>
            </w:r>
            <w:r w:rsidRPr="00301BA1">
              <w:rPr>
                <w:rFonts w:asciiTheme="majorHAnsi" w:hAnsiTheme="majorHAnsi" w:cs="Helvetica"/>
                <w:szCs w:val="24"/>
                <w:vertAlign w:val="superscript"/>
              </w:rPr>
              <w:t>e</w:t>
            </w:r>
            <w:r w:rsidRPr="00301BA1">
              <w:rPr>
                <w:rFonts w:asciiTheme="majorHAnsi" w:hAnsiTheme="majorHAnsi" w:cs="Helvetica"/>
                <w:szCs w:val="24"/>
              </w:rPr>
              <w:t xml:space="preserve"> </w:t>
            </w:r>
          </w:p>
        </w:tc>
        <w:tc>
          <w:tcPr>
            <w:tcW w:w="720" w:type="dxa"/>
          </w:tcPr>
          <w:p w14:paraId="54A5A89A" w14:textId="77777777" w:rsidR="003B1E49" w:rsidRPr="00301BA1" w:rsidRDefault="003B1E49" w:rsidP="003B1E49">
            <w:pPr>
              <w:autoSpaceDE w:val="0"/>
              <w:autoSpaceDN w:val="0"/>
              <w:adjustRightInd w:val="0"/>
              <w:rPr>
                <w:rFonts w:asciiTheme="majorHAnsi" w:hAnsiTheme="majorHAnsi" w:cs="Helvetica"/>
                <w:szCs w:val="24"/>
              </w:rPr>
            </w:pPr>
            <w:r w:rsidRPr="00301BA1">
              <w:rPr>
                <w:rFonts w:asciiTheme="majorHAnsi" w:hAnsiTheme="majorHAnsi" w:cs="Helvetica"/>
                <w:szCs w:val="24"/>
              </w:rPr>
              <w:t>12</w:t>
            </w:r>
            <w:r w:rsidRPr="00301BA1">
              <w:rPr>
                <w:rFonts w:asciiTheme="majorHAnsi" w:hAnsiTheme="majorHAnsi" w:cs="Helvetica"/>
                <w:szCs w:val="24"/>
                <w:vertAlign w:val="superscript"/>
              </w:rPr>
              <w:t>e</w:t>
            </w:r>
            <w:r w:rsidRPr="00301BA1">
              <w:rPr>
                <w:rFonts w:asciiTheme="majorHAnsi" w:hAnsiTheme="majorHAnsi" w:cs="Helvetica"/>
                <w:szCs w:val="24"/>
              </w:rPr>
              <w:t xml:space="preserve"> </w:t>
            </w:r>
          </w:p>
        </w:tc>
        <w:tc>
          <w:tcPr>
            <w:tcW w:w="1350" w:type="dxa"/>
          </w:tcPr>
          <w:p w14:paraId="724205F7" w14:textId="77777777" w:rsidR="003B1E49" w:rsidRPr="00301BA1" w:rsidRDefault="003B1E49" w:rsidP="003B1E49">
            <w:pPr>
              <w:autoSpaceDE w:val="0"/>
              <w:autoSpaceDN w:val="0"/>
              <w:adjustRightInd w:val="0"/>
              <w:rPr>
                <w:rFonts w:asciiTheme="majorHAnsi" w:hAnsiTheme="majorHAnsi" w:cs="Helvetica"/>
                <w:szCs w:val="24"/>
              </w:rPr>
            </w:pPr>
          </w:p>
        </w:tc>
      </w:tr>
      <w:tr w:rsidR="003B1E49" w:rsidRPr="00301BA1" w14:paraId="0126BC0C" w14:textId="77777777" w:rsidTr="005D26CE">
        <w:trPr>
          <w:jc w:val="center"/>
        </w:trPr>
        <w:tc>
          <w:tcPr>
            <w:tcW w:w="1819" w:type="dxa"/>
          </w:tcPr>
          <w:p w14:paraId="1774453A" w14:textId="77777777" w:rsidR="003B1E49" w:rsidRPr="00301BA1" w:rsidRDefault="003B1E49" w:rsidP="003B1E49">
            <w:pPr>
              <w:pBdr>
                <w:bottom w:val="single" w:sz="12" w:space="1" w:color="auto"/>
              </w:pBdr>
              <w:autoSpaceDE w:val="0"/>
              <w:autoSpaceDN w:val="0"/>
              <w:adjustRightInd w:val="0"/>
              <w:rPr>
                <w:rFonts w:asciiTheme="majorHAnsi" w:hAnsiTheme="majorHAnsi" w:cs="Helvetica"/>
                <w:sz w:val="32"/>
                <w:szCs w:val="32"/>
              </w:rPr>
            </w:pPr>
          </w:p>
          <w:p w14:paraId="62907C10" w14:textId="77777777" w:rsidR="003B1E49" w:rsidRPr="00301BA1" w:rsidRDefault="003B1E49" w:rsidP="003B1E49">
            <w:pPr>
              <w:autoSpaceDE w:val="0"/>
              <w:autoSpaceDN w:val="0"/>
              <w:adjustRightInd w:val="0"/>
              <w:rPr>
                <w:rFonts w:asciiTheme="majorHAnsi" w:hAnsiTheme="majorHAnsi" w:cs="Helvetica"/>
                <w:sz w:val="32"/>
                <w:szCs w:val="32"/>
              </w:rPr>
            </w:pPr>
          </w:p>
        </w:tc>
        <w:tc>
          <w:tcPr>
            <w:tcW w:w="541" w:type="dxa"/>
          </w:tcPr>
          <w:p w14:paraId="5BF46247" w14:textId="77777777" w:rsidR="003B1E49" w:rsidRPr="00301BA1" w:rsidRDefault="003B1E49" w:rsidP="003B1E49">
            <w:pPr>
              <w:autoSpaceDE w:val="0"/>
              <w:autoSpaceDN w:val="0"/>
              <w:adjustRightInd w:val="0"/>
              <w:rPr>
                <w:rFonts w:asciiTheme="majorHAnsi" w:hAnsiTheme="majorHAnsi" w:cs="Helvetica"/>
                <w:sz w:val="40"/>
                <w:szCs w:val="40"/>
              </w:rPr>
            </w:pPr>
          </w:p>
        </w:tc>
        <w:tc>
          <w:tcPr>
            <w:tcW w:w="469" w:type="dxa"/>
          </w:tcPr>
          <w:p w14:paraId="496B3048" w14:textId="77777777" w:rsidR="003B1E49" w:rsidRPr="00301BA1" w:rsidRDefault="003B1E49" w:rsidP="003B1E49">
            <w:pPr>
              <w:autoSpaceDE w:val="0"/>
              <w:autoSpaceDN w:val="0"/>
              <w:adjustRightInd w:val="0"/>
              <w:rPr>
                <w:rFonts w:asciiTheme="majorHAnsi" w:hAnsiTheme="majorHAnsi" w:cs="Helvetica"/>
                <w:sz w:val="40"/>
                <w:szCs w:val="40"/>
              </w:rPr>
            </w:pPr>
          </w:p>
        </w:tc>
        <w:tc>
          <w:tcPr>
            <w:tcW w:w="439" w:type="dxa"/>
          </w:tcPr>
          <w:p w14:paraId="302828FA" w14:textId="77777777" w:rsidR="003B1E49" w:rsidRPr="00301BA1" w:rsidRDefault="003B1E49" w:rsidP="003B1E49">
            <w:pPr>
              <w:autoSpaceDE w:val="0"/>
              <w:autoSpaceDN w:val="0"/>
              <w:adjustRightInd w:val="0"/>
              <w:rPr>
                <w:rFonts w:asciiTheme="majorHAnsi" w:hAnsiTheme="majorHAnsi" w:cs="Helvetica"/>
                <w:sz w:val="40"/>
                <w:szCs w:val="40"/>
              </w:rPr>
            </w:pPr>
          </w:p>
        </w:tc>
        <w:tc>
          <w:tcPr>
            <w:tcW w:w="439" w:type="dxa"/>
          </w:tcPr>
          <w:p w14:paraId="0FB8CB1A" w14:textId="77777777" w:rsidR="003B1E49" w:rsidRPr="00301BA1" w:rsidRDefault="003B1E49" w:rsidP="003B1E49">
            <w:pPr>
              <w:autoSpaceDE w:val="0"/>
              <w:autoSpaceDN w:val="0"/>
              <w:adjustRightInd w:val="0"/>
              <w:rPr>
                <w:rFonts w:asciiTheme="majorHAnsi" w:hAnsiTheme="majorHAnsi" w:cs="Helvetica"/>
                <w:sz w:val="40"/>
                <w:szCs w:val="40"/>
              </w:rPr>
            </w:pPr>
          </w:p>
        </w:tc>
        <w:tc>
          <w:tcPr>
            <w:tcW w:w="439" w:type="dxa"/>
          </w:tcPr>
          <w:p w14:paraId="3F54547A" w14:textId="77777777" w:rsidR="003B1E49" w:rsidRPr="00301BA1" w:rsidRDefault="003B1E49" w:rsidP="003B1E49">
            <w:pPr>
              <w:autoSpaceDE w:val="0"/>
              <w:autoSpaceDN w:val="0"/>
              <w:adjustRightInd w:val="0"/>
              <w:rPr>
                <w:rFonts w:asciiTheme="majorHAnsi" w:hAnsiTheme="majorHAnsi" w:cs="Helvetica"/>
                <w:sz w:val="40"/>
                <w:szCs w:val="40"/>
              </w:rPr>
            </w:pPr>
          </w:p>
        </w:tc>
        <w:tc>
          <w:tcPr>
            <w:tcW w:w="439" w:type="dxa"/>
          </w:tcPr>
          <w:p w14:paraId="2139905B" w14:textId="77777777" w:rsidR="003B1E49" w:rsidRPr="00301BA1" w:rsidRDefault="003B1E49" w:rsidP="003B1E49">
            <w:pPr>
              <w:autoSpaceDE w:val="0"/>
              <w:autoSpaceDN w:val="0"/>
              <w:adjustRightInd w:val="0"/>
              <w:rPr>
                <w:rFonts w:asciiTheme="majorHAnsi" w:hAnsiTheme="majorHAnsi" w:cs="Helvetica"/>
                <w:sz w:val="40"/>
                <w:szCs w:val="40"/>
              </w:rPr>
            </w:pPr>
          </w:p>
        </w:tc>
        <w:tc>
          <w:tcPr>
            <w:tcW w:w="439" w:type="dxa"/>
          </w:tcPr>
          <w:p w14:paraId="3863CA33" w14:textId="77777777" w:rsidR="003B1E49" w:rsidRPr="00301BA1" w:rsidRDefault="003B1E49" w:rsidP="003B1E49">
            <w:pPr>
              <w:autoSpaceDE w:val="0"/>
              <w:autoSpaceDN w:val="0"/>
              <w:adjustRightInd w:val="0"/>
              <w:rPr>
                <w:rFonts w:asciiTheme="majorHAnsi" w:hAnsiTheme="majorHAnsi" w:cs="Helvetica"/>
                <w:sz w:val="40"/>
                <w:szCs w:val="40"/>
              </w:rPr>
            </w:pPr>
          </w:p>
        </w:tc>
        <w:tc>
          <w:tcPr>
            <w:tcW w:w="439" w:type="dxa"/>
          </w:tcPr>
          <w:p w14:paraId="6750E9E1" w14:textId="77777777" w:rsidR="003B1E49" w:rsidRPr="00301BA1" w:rsidRDefault="003B1E49" w:rsidP="003B1E49">
            <w:pPr>
              <w:autoSpaceDE w:val="0"/>
              <w:autoSpaceDN w:val="0"/>
              <w:adjustRightInd w:val="0"/>
              <w:rPr>
                <w:rFonts w:asciiTheme="majorHAnsi" w:hAnsiTheme="majorHAnsi" w:cs="Helvetica"/>
                <w:sz w:val="40"/>
                <w:szCs w:val="40"/>
              </w:rPr>
            </w:pPr>
          </w:p>
        </w:tc>
        <w:tc>
          <w:tcPr>
            <w:tcW w:w="535" w:type="dxa"/>
          </w:tcPr>
          <w:p w14:paraId="26295766" w14:textId="77777777" w:rsidR="003B1E49" w:rsidRPr="00301BA1" w:rsidRDefault="003B1E49" w:rsidP="003B1E49">
            <w:pPr>
              <w:autoSpaceDE w:val="0"/>
              <w:autoSpaceDN w:val="0"/>
              <w:adjustRightInd w:val="0"/>
              <w:rPr>
                <w:rFonts w:asciiTheme="majorHAnsi" w:hAnsiTheme="majorHAnsi" w:cs="Helvetica"/>
                <w:sz w:val="40"/>
                <w:szCs w:val="40"/>
              </w:rPr>
            </w:pPr>
          </w:p>
        </w:tc>
        <w:tc>
          <w:tcPr>
            <w:tcW w:w="572" w:type="dxa"/>
          </w:tcPr>
          <w:p w14:paraId="1B0AA4CC" w14:textId="77777777" w:rsidR="003B1E49" w:rsidRPr="00301BA1" w:rsidRDefault="003B1E49" w:rsidP="003B1E49">
            <w:pPr>
              <w:autoSpaceDE w:val="0"/>
              <w:autoSpaceDN w:val="0"/>
              <w:adjustRightInd w:val="0"/>
              <w:rPr>
                <w:rFonts w:asciiTheme="majorHAnsi" w:hAnsiTheme="majorHAnsi" w:cs="Helvetica"/>
                <w:sz w:val="40"/>
                <w:szCs w:val="40"/>
              </w:rPr>
            </w:pPr>
          </w:p>
        </w:tc>
        <w:tc>
          <w:tcPr>
            <w:tcW w:w="720" w:type="dxa"/>
          </w:tcPr>
          <w:p w14:paraId="0260D731" w14:textId="77777777" w:rsidR="003B1E49" w:rsidRPr="00301BA1" w:rsidRDefault="003B1E49" w:rsidP="003B1E49">
            <w:pPr>
              <w:autoSpaceDE w:val="0"/>
              <w:autoSpaceDN w:val="0"/>
              <w:adjustRightInd w:val="0"/>
              <w:rPr>
                <w:rFonts w:asciiTheme="majorHAnsi" w:hAnsiTheme="majorHAnsi" w:cs="Helvetica"/>
                <w:sz w:val="40"/>
                <w:szCs w:val="40"/>
              </w:rPr>
            </w:pPr>
          </w:p>
        </w:tc>
        <w:tc>
          <w:tcPr>
            <w:tcW w:w="720" w:type="dxa"/>
          </w:tcPr>
          <w:p w14:paraId="582C254D" w14:textId="77777777" w:rsidR="003B1E49" w:rsidRPr="00301BA1" w:rsidRDefault="003B1E49" w:rsidP="003B1E49">
            <w:pPr>
              <w:autoSpaceDE w:val="0"/>
              <w:autoSpaceDN w:val="0"/>
              <w:adjustRightInd w:val="0"/>
              <w:rPr>
                <w:rFonts w:asciiTheme="majorHAnsi" w:hAnsiTheme="majorHAnsi" w:cs="Helvetica"/>
                <w:sz w:val="40"/>
                <w:szCs w:val="40"/>
              </w:rPr>
            </w:pPr>
          </w:p>
        </w:tc>
        <w:tc>
          <w:tcPr>
            <w:tcW w:w="1350" w:type="dxa"/>
          </w:tcPr>
          <w:p w14:paraId="309FE526" w14:textId="77777777" w:rsidR="003B1E49" w:rsidRPr="00301BA1" w:rsidRDefault="003B1E49" w:rsidP="003B1E49">
            <w:pPr>
              <w:autoSpaceDE w:val="0"/>
              <w:autoSpaceDN w:val="0"/>
              <w:adjustRightInd w:val="0"/>
              <w:rPr>
                <w:rFonts w:asciiTheme="majorHAnsi" w:hAnsiTheme="majorHAnsi" w:cs="Helvetica"/>
                <w:sz w:val="40"/>
                <w:szCs w:val="40"/>
              </w:rPr>
            </w:pPr>
          </w:p>
        </w:tc>
      </w:tr>
      <w:tr w:rsidR="003B1E49" w:rsidRPr="00301BA1" w14:paraId="20513FF8" w14:textId="77777777" w:rsidTr="005D26CE">
        <w:trPr>
          <w:jc w:val="center"/>
        </w:trPr>
        <w:tc>
          <w:tcPr>
            <w:tcW w:w="1819" w:type="dxa"/>
          </w:tcPr>
          <w:p w14:paraId="4608D8A6" w14:textId="77777777" w:rsidR="003B1E49" w:rsidRPr="00301BA1" w:rsidRDefault="003B1E49" w:rsidP="003B1E49">
            <w:pPr>
              <w:pBdr>
                <w:bottom w:val="single" w:sz="12" w:space="1" w:color="auto"/>
              </w:pBdr>
              <w:autoSpaceDE w:val="0"/>
              <w:autoSpaceDN w:val="0"/>
              <w:adjustRightInd w:val="0"/>
              <w:rPr>
                <w:rFonts w:asciiTheme="majorHAnsi" w:hAnsiTheme="majorHAnsi" w:cs="Helvetica"/>
                <w:sz w:val="40"/>
                <w:szCs w:val="40"/>
              </w:rPr>
            </w:pPr>
          </w:p>
          <w:p w14:paraId="5C6C2C4D" w14:textId="77777777" w:rsidR="003B1E49" w:rsidRPr="00301BA1" w:rsidRDefault="003B1E49" w:rsidP="003B1E49">
            <w:pPr>
              <w:autoSpaceDE w:val="0"/>
              <w:autoSpaceDN w:val="0"/>
              <w:adjustRightInd w:val="0"/>
              <w:rPr>
                <w:rFonts w:asciiTheme="majorHAnsi" w:hAnsiTheme="majorHAnsi" w:cs="Helvetica"/>
                <w:sz w:val="40"/>
                <w:szCs w:val="40"/>
              </w:rPr>
            </w:pPr>
          </w:p>
        </w:tc>
        <w:tc>
          <w:tcPr>
            <w:tcW w:w="541" w:type="dxa"/>
          </w:tcPr>
          <w:p w14:paraId="3CEC5CAA" w14:textId="77777777" w:rsidR="003B1E49" w:rsidRPr="00301BA1" w:rsidRDefault="003B1E49" w:rsidP="003B1E49">
            <w:pPr>
              <w:autoSpaceDE w:val="0"/>
              <w:autoSpaceDN w:val="0"/>
              <w:adjustRightInd w:val="0"/>
              <w:rPr>
                <w:rFonts w:asciiTheme="majorHAnsi" w:hAnsiTheme="majorHAnsi" w:cs="Helvetica"/>
                <w:sz w:val="40"/>
                <w:szCs w:val="40"/>
              </w:rPr>
            </w:pPr>
          </w:p>
        </w:tc>
        <w:tc>
          <w:tcPr>
            <w:tcW w:w="469" w:type="dxa"/>
          </w:tcPr>
          <w:p w14:paraId="52ABC5AA" w14:textId="77777777" w:rsidR="003B1E49" w:rsidRPr="00301BA1" w:rsidRDefault="003B1E49" w:rsidP="003B1E49">
            <w:pPr>
              <w:autoSpaceDE w:val="0"/>
              <w:autoSpaceDN w:val="0"/>
              <w:adjustRightInd w:val="0"/>
              <w:rPr>
                <w:rFonts w:asciiTheme="majorHAnsi" w:hAnsiTheme="majorHAnsi" w:cs="Helvetica"/>
                <w:sz w:val="40"/>
                <w:szCs w:val="40"/>
              </w:rPr>
            </w:pPr>
          </w:p>
        </w:tc>
        <w:tc>
          <w:tcPr>
            <w:tcW w:w="439" w:type="dxa"/>
          </w:tcPr>
          <w:p w14:paraId="22CAF7C8" w14:textId="77777777" w:rsidR="003B1E49" w:rsidRPr="00301BA1" w:rsidRDefault="003B1E49" w:rsidP="003B1E49">
            <w:pPr>
              <w:autoSpaceDE w:val="0"/>
              <w:autoSpaceDN w:val="0"/>
              <w:adjustRightInd w:val="0"/>
              <w:rPr>
                <w:rFonts w:asciiTheme="majorHAnsi" w:hAnsiTheme="majorHAnsi" w:cs="Helvetica"/>
                <w:sz w:val="40"/>
                <w:szCs w:val="40"/>
              </w:rPr>
            </w:pPr>
          </w:p>
        </w:tc>
        <w:tc>
          <w:tcPr>
            <w:tcW w:w="439" w:type="dxa"/>
          </w:tcPr>
          <w:p w14:paraId="5F907225" w14:textId="77777777" w:rsidR="003B1E49" w:rsidRPr="00301BA1" w:rsidRDefault="003B1E49" w:rsidP="003B1E49">
            <w:pPr>
              <w:autoSpaceDE w:val="0"/>
              <w:autoSpaceDN w:val="0"/>
              <w:adjustRightInd w:val="0"/>
              <w:rPr>
                <w:rFonts w:asciiTheme="majorHAnsi" w:hAnsiTheme="majorHAnsi" w:cs="Helvetica"/>
                <w:sz w:val="40"/>
                <w:szCs w:val="40"/>
              </w:rPr>
            </w:pPr>
          </w:p>
        </w:tc>
        <w:tc>
          <w:tcPr>
            <w:tcW w:w="439" w:type="dxa"/>
          </w:tcPr>
          <w:p w14:paraId="4377E203" w14:textId="77777777" w:rsidR="003B1E49" w:rsidRPr="00301BA1" w:rsidRDefault="003B1E49" w:rsidP="003B1E49">
            <w:pPr>
              <w:autoSpaceDE w:val="0"/>
              <w:autoSpaceDN w:val="0"/>
              <w:adjustRightInd w:val="0"/>
              <w:rPr>
                <w:rFonts w:asciiTheme="majorHAnsi" w:hAnsiTheme="majorHAnsi" w:cs="Helvetica"/>
                <w:sz w:val="40"/>
                <w:szCs w:val="40"/>
              </w:rPr>
            </w:pPr>
          </w:p>
        </w:tc>
        <w:tc>
          <w:tcPr>
            <w:tcW w:w="439" w:type="dxa"/>
          </w:tcPr>
          <w:p w14:paraId="69266E7F" w14:textId="77777777" w:rsidR="003B1E49" w:rsidRPr="00301BA1" w:rsidRDefault="003B1E49" w:rsidP="003B1E49">
            <w:pPr>
              <w:autoSpaceDE w:val="0"/>
              <w:autoSpaceDN w:val="0"/>
              <w:adjustRightInd w:val="0"/>
              <w:rPr>
                <w:rFonts w:asciiTheme="majorHAnsi" w:hAnsiTheme="majorHAnsi" w:cs="Helvetica"/>
                <w:sz w:val="40"/>
                <w:szCs w:val="40"/>
              </w:rPr>
            </w:pPr>
          </w:p>
        </w:tc>
        <w:tc>
          <w:tcPr>
            <w:tcW w:w="439" w:type="dxa"/>
          </w:tcPr>
          <w:p w14:paraId="0269DD13" w14:textId="77777777" w:rsidR="003B1E49" w:rsidRPr="00301BA1" w:rsidRDefault="003B1E49" w:rsidP="003B1E49">
            <w:pPr>
              <w:autoSpaceDE w:val="0"/>
              <w:autoSpaceDN w:val="0"/>
              <w:adjustRightInd w:val="0"/>
              <w:rPr>
                <w:rFonts w:asciiTheme="majorHAnsi" w:hAnsiTheme="majorHAnsi" w:cs="Helvetica"/>
                <w:sz w:val="40"/>
                <w:szCs w:val="40"/>
              </w:rPr>
            </w:pPr>
          </w:p>
        </w:tc>
        <w:tc>
          <w:tcPr>
            <w:tcW w:w="439" w:type="dxa"/>
          </w:tcPr>
          <w:p w14:paraId="3252DAB3" w14:textId="77777777" w:rsidR="003B1E49" w:rsidRPr="00301BA1" w:rsidRDefault="003B1E49" w:rsidP="003B1E49">
            <w:pPr>
              <w:autoSpaceDE w:val="0"/>
              <w:autoSpaceDN w:val="0"/>
              <w:adjustRightInd w:val="0"/>
              <w:rPr>
                <w:rFonts w:asciiTheme="majorHAnsi" w:hAnsiTheme="majorHAnsi" w:cs="Helvetica"/>
                <w:sz w:val="40"/>
                <w:szCs w:val="40"/>
              </w:rPr>
            </w:pPr>
          </w:p>
        </w:tc>
        <w:tc>
          <w:tcPr>
            <w:tcW w:w="535" w:type="dxa"/>
          </w:tcPr>
          <w:p w14:paraId="2F9CD2BB" w14:textId="77777777" w:rsidR="003B1E49" w:rsidRPr="00301BA1" w:rsidRDefault="003B1E49" w:rsidP="003B1E49">
            <w:pPr>
              <w:autoSpaceDE w:val="0"/>
              <w:autoSpaceDN w:val="0"/>
              <w:adjustRightInd w:val="0"/>
              <w:rPr>
                <w:rFonts w:asciiTheme="majorHAnsi" w:hAnsiTheme="majorHAnsi" w:cs="Helvetica"/>
                <w:sz w:val="40"/>
                <w:szCs w:val="40"/>
              </w:rPr>
            </w:pPr>
          </w:p>
        </w:tc>
        <w:tc>
          <w:tcPr>
            <w:tcW w:w="572" w:type="dxa"/>
          </w:tcPr>
          <w:p w14:paraId="2E4D2847" w14:textId="77777777" w:rsidR="003B1E49" w:rsidRPr="00301BA1" w:rsidRDefault="003B1E49" w:rsidP="003B1E49">
            <w:pPr>
              <w:autoSpaceDE w:val="0"/>
              <w:autoSpaceDN w:val="0"/>
              <w:adjustRightInd w:val="0"/>
              <w:rPr>
                <w:rFonts w:asciiTheme="majorHAnsi" w:hAnsiTheme="majorHAnsi" w:cs="Helvetica"/>
                <w:sz w:val="40"/>
                <w:szCs w:val="40"/>
              </w:rPr>
            </w:pPr>
          </w:p>
        </w:tc>
        <w:tc>
          <w:tcPr>
            <w:tcW w:w="720" w:type="dxa"/>
          </w:tcPr>
          <w:p w14:paraId="610EE530" w14:textId="77777777" w:rsidR="003B1E49" w:rsidRPr="00301BA1" w:rsidRDefault="003B1E49" w:rsidP="003B1E49">
            <w:pPr>
              <w:autoSpaceDE w:val="0"/>
              <w:autoSpaceDN w:val="0"/>
              <w:adjustRightInd w:val="0"/>
              <w:rPr>
                <w:rFonts w:asciiTheme="majorHAnsi" w:hAnsiTheme="majorHAnsi" w:cs="Helvetica"/>
                <w:sz w:val="40"/>
                <w:szCs w:val="40"/>
              </w:rPr>
            </w:pPr>
          </w:p>
        </w:tc>
        <w:tc>
          <w:tcPr>
            <w:tcW w:w="720" w:type="dxa"/>
          </w:tcPr>
          <w:p w14:paraId="137B4186" w14:textId="77777777" w:rsidR="003B1E49" w:rsidRPr="00301BA1" w:rsidRDefault="003B1E49" w:rsidP="003B1E49">
            <w:pPr>
              <w:autoSpaceDE w:val="0"/>
              <w:autoSpaceDN w:val="0"/>
              <w:adjustRightInd w:val="0"/>
              <w:rPr>
                <w:rFonts w:asciiTheme="majorHAnsi" w:hAnsiTheme="majorHAnsi" w:cs="Helvetica"/>
                <w:sz w:val="40"/>
                <w:szCs w:val="40"/>
              </w:rPr>
            </w:pPr>
          </w:p>
        </w:tc>
        <w:tc>
          <w:tcPr>
            <w:tcW w:w="1350" w:type="dxa"/>
          </w:tcPr>
          <w:p w14:paraId="7A8D7869" w14:textId="77777777" w:rsidR="003B1E49" w:rsidRPr="00301BA1" w:rsidRDefault="003B1E49" w:rsidP="003B1E49">
            <w:pPr>
              <w:autoSpaceDE w:val="0"/>
              <w:autoSpaceDN w:val="0"/>
              <w:adjustRightInd w:val="0"/>
              <w:rPr>
                <w:rFonts w:asciiTheme="majorHAnsi" w:hAnsiTheme="majorHAnsi" w:cs="Helvetica"/>
                <w:sz w:val="40"/>
                <w:szCs w:val="40"/>
              </w:rPr>
            </w:pPr>
          </w:p>
        </w:tc>
      </w:tr>
      <w:tr w:rsidR="003B1E49" w:rsidRPr="00301BA1" w14:paraId="46EF164A" w14:textId="77777777" w:rsidTr="005D26CE">
        <w:trPr>
          <w:jc w:val="center"/>
        </w:trPr>
        <w:tc>
          <w:tcPr>
            <w:tcW w:w="1819" w:type="dxa"/>
          </w:tcPr>
          <w:p w14:paraId="680FCF41" w14:textId="77777777" w:rsidR="003B1E49" w:rsidRPr="00301BA1" w:rsidRDefault="003B1E49" w:rsidP="003B1E49">
            <w:pPr>
              <w:autoSpaceDE w:val="0"/>
              <w:autoSpaceDN w:val="0"/>
              <w:adjustRightInd w:val="0"/>
              <w:rPr>
                <w:rFonts w:asciiTheme="majorHAnsi" w:hAnsiTheme="majorHAnsi" w:cs="Helvetica"/>
                <w:sz w:val="40"/>
                <w:szCs w:val="40"/>
              </w:rPr>
            </w:pPr>
          </w:p>
        </w:tc>
        <w:tc>
          <w:tcPr>
            <w:tcW w:w="541" w:type="dxa"/>
          </w:tcPr>
          <w:p w14:paraId="418ED95D" w14:textId="77777777" w:rsidR="003B1E49" w:rsidRPr="00301BA1" w:rsidRDefault="003B1E49" w:rsidP="003B1E49">
            <w:pPr>
              <w:autoSpaceDE w:val="0"/>
              <w:autoSpaceDN w:val="0"/>
              <w:adjustRightInd w:val="0"/>
              <w:rPr>
                <w:rFonts w:asciiTheme="majorHAnsi" w:hAnsiTheme="majorHAnsi" w:cs="Helvetica"/>
                <w:sz w:val="40"/>
                <w:szCs w:val="40"/>
              </w:rPr>
            </w:pPr>
          </w:p>
        </w:tc>
        <w:tc>
          <w:tcPr>
            <w:tcW w:w="469" w:type="dxa"/>
          </w:tcPr>
          <w:p w14:paraId="20359C14" w14:textId="77777777" w:rsidR="003B1E49" w:rsidRPr="00301BA1" w:rsidRDefault="003B1E49" w:rsidP="003B1E49">
            <w:pPr>
              <w:autoSpaceDE w:val="0"/>
              <w:autoSpaceDN w:val="0"/>
              <w:adjustRightInd w:val="0"/>
              <w:rPr>
                <w:rFonts w:asciiTheme="majorHAnsi" w:hAnsiTheme="majorHAnsi" w:cs="Helvetica"/>
                <w:sz w:val="40"/>
                <w:szCs w:val="40"/>
              </w:rPr>
            </w:pPr>
          </w:p>
        </w:tc>
        <w:tc>
          <w:tcPr>
            <w:tcW w:w="439" w:type="dxa"/>
          </w:tcPr>
          <w:p w14:paraId="43B17632" w14:textId="77777777" w:rsidR="003B1E49" w:rsidRPr="00301BA1" w:rsidRDefault="003B1E49" w:rsidP="003B1E49">
            <w:pPr>
              <w:autoSpaceDE w:val="0"/>
              <w:autoSpaceDN w:val="0"/>
              <w:adjustRightInd w:val="0"/>
              <w:rPr>
                <w:rFonts w:asciiTheme="majorHAnsi" w:hAnsiTheme="majorHAnsi" w:cs="Helvetica"/>
                <w:sz w:val="40"/>
                <w:szCs w:val="40"/>
              </w:rPr>
            </w:pPr>
          </w:p>
        </w:tc>
        <w:tc>
          <w:tcPr>
            <w:tcW w:w="439" w:type="dxa"/>
          </w:tcPr>
          <w:p w14:paraId="0A102838" w14:textId="77777777" w:rsidR="003B1E49" w:rsidRPr="00301BA1" w:rsidRDefault="003B1E49" w:rsidP="003B1E49">
            <w:pPr>
              <w:autoSpaceDE w:val="0"/>
              <w:autoSpaceDN w:val="0"/>
              <w:adjustRightInd w:val="0"/>
              <w:rPr>
                <w:rFonts w:asciiTheme="majorHAnsi" w:hAnsiTheme="majorHAnsi" w:cs="Helvetica"/>
                <w:sz w:val="40"/>
                <w:szCs w:val="40"/>
              </w:rPr>
            </w:pPr>
          </w:p>
        </w:tc>
        <w:tc>
          <w:tcPr>
            <w:tcW w:w="439" w:type="dxa"/>
          </w:tcPr>
          <w:p w14:paraId="28E3ADD5" w14:textId="77777777" w:rsidR="003B1E49" w:rsidRPr="00301BA1" w:rsidRDefault="003B1E49" w:rsidP="003B1E49">
            <w:pPr>
              <w:autoSpaceDE w:val="0"/>
              <w:autoSpaceDN w:val="0"/>
              <w:adjustRightInd w:val="0"/>
              <w:rPr>
                <w:rFonts w:asciiTheme="majorHAnsi" w:hAnsiTheme="majorHAnsi" w:cs="Helvetica"/>
                <w:sz w:val="40"/>
                <w:szCs w:val="40"/>
              </w:rPr>
            </w:pPr>
          </w:p>
        </w:tc>
        <w:tc>
          <w:tcPr>
            <w:tcW w:w="439" w:type="dxa"/>
          </w:tcPr>
          <w:p w14:paraId="419094C7" w14:textId="77777777" w:rsidR="003B1E49" w:rsidRPr="00301BA1" w:rsidRDefault="003B1E49" w:rsidP="003B1E49">
            <w:pPr>
              <w:autoSpaceDE w:val="0"/>
              <w:autoSpaceDN w:val="0"/>
              <w:adjustRightInd w:val="0"/>
              <w:rPr>
                <w:rFonts w:asciiTheme="majorHAnsi" w:hAnsiTheme="majorHAnsi" w:cs="Helvetica"/>
                <w:sz w:val="40"/>
                <w:szCs w:val="40"/>
              </w:rPr>
            </w:pPr>
          </w:p>
        </w:tc>
        <w:tc>
          <w:tcPr>
            <w:tcW w:w="439" w:type="dxa"/>
          </w:tcPr>
          <w:p w14:paraId="62A86C4F" w14:textId="77777777" w:rsidR="003B1E49" w:rsidRPr="00301BA1" w:rsidRDefault="003B1E49" w:rsidP="003B1E49">
            <w:pPr>
              <w:autoSpaceDE w:val="0"/>
              <w:autoSpaceDN w:val="0"/>
              <w:adjustRightInd w:val="0"/>
              <w:rPr>
                <w:rFonts w:asciiTheme="majorHAnsi" w:hAnsiTheme="majorHAnsi" w:cs="Helvetica"/>
                <w:sz w:val="40"/>
                <w:szCs w:val="40"/>
              </w:rPr>
            </w:pPr>
          </w:p>
        </w:tc>
        <w:tc>
          <w:tcPr>
            <w:tcW w:w="439" w:type="dxa"/>
          </w:tcPr>
          <w:p w14:paraId="7250009E" w14:textId="77777777" w:rsidR="003B1E49" w:rsidRPr="00301BA1" w:rsidRDefault="003B1E49" w:rsidP="003B1E49">
            <w:pPr>
              <w:autoSpaceDE w:val="0"/>
              <w:autoSpaceDN w:val="0"/>
              <w:adjustRightInd w:val="0"/>
              <w:rPr>
                <w:rFonts w:asciiTheme="majorHAnsi" w:hAnsiTheme="majorHAnsi" w:cs="Helvetica"/>
                <w:sz w:val="40"/>
                <w:szCs w:val="40"/>
              </w:rPr>
            </w:pPr>
          </w:p>
        </w:tc>
        <w:tc>
          <w:tcPr>
            <w:tcW w:w="535" w:type="dxa"/>
          </w:tcPr>
          <w:p w14:paraId="02349926" w14:textId="77777777" w:rsidR="003B1E49" w:rsidRPr="00301BA1" w:rsidRDefault="003B1E49" w:rsidP="003B1E49">
            <w:pPr>
              <w:autoSpaceDE w:val="0"/>
              <w:autoSpaceDN w:val="0"/>
              <w:adjustRightInd w:val="0"/>
              <w:rPr>
                <w:rFonts w:asciiTheme="majorHAnsi" w:hAnsiTheme="majorHAnsi" w:cs="Helvetica"/>
                <w:sz w:val="40"/>
                <w:szCs w:val="40"/>
              </w:rPr>
            </w:pPr>
          </w:p>
        </w:tc>
        <w:tc>
          <w:tcPr>
            <w:tcW w:w="572" w:type="dxa"/>
          </w:tcPr>
          <w:p w14:paraId="36E40213" w14:textId="77777777" w:rsidR="003B1E49" w:rsidRPr="00301BA1" w:rsidRDefault="003B1E49" w:rsidP="003B1E49">
            <w:pPr>
              <w:autoSpaceDE w:val="0"/>
              <w:autoSpaceDN w:val="0"/>
              <w:adjustRightInd w:val="0"/>
              <w:rPr>
                <w:rFonts w:asciiTheme="majorHAnsi" w:hAnsiTheme="majorHAnsi" w:cs="Helvetica"/>
                <w:sz w:val="40"/>
                <w:szCs w:val="40"/>
              </w:rPr>
            </w:pPr>
          </w:p>
        </w:tc>
        <w:tc>
          <w:tcPr>
            <w:tcW w:w="720" w:type="dxa"/>
          </w:tcPr>
          <w:p w14:paraId="64306061" w14:textId="77777777" w:rsidR="003B1E49" w:rsidRPr="00301BA1" w:rsidRDefault="003B1E49" w:rsidP="003B1E49">
            <w:pPr>
              <w:autoSpaceDE w:val="0"/>
              <w:autoSpaceDN w:val="0"/>
              <w:adjustRightInd w:val="0"/>
              <w:rPr>
                <w:rFonts w:asciiTheme="majorHAnsi" w:hAnsiTheme="majorHAnsi" w:cs="Helvetica"/>
                <w:sz w:val="40"/>
                <w:szCs w:val="40"/>
              </w:rPr>
            </w:pPr>
          </w:p>
        </w:tc>
        <w:tc>
          <w:tcPr>
            <w:tcW w:w="720" w:type="dxa"/>
          </w:tcPr>
          <w:p w14:paraId="2EEE530A" w14:textId="77777777" w:rsidR="003B1E49" w:rsidRPr="00301BA1" w:rsidRDefault="003B1E49" w:rsidP="003B1E49">
            <w:pPr>
              <w:autoSpaceDE w:val="0"/>
              <w:autoSpaceDN w:val="0"/>
              <w:adjustRightInd w:val="0"/>
              <w:rPr>
                <w:rFonts w:asciiTheme="majorHAnsi" w:hAnsiTheme="majorHAnsi" w:cs="Helvetica"/>
                <w:sz w:val="40"/>
                <w:szCs w:val="40"/>
              </w:rPr>
            </w:pPr>
          </w:p>
        </w:tc>
        <w:tc>
          <w:tcPr>
            <w:tcW w:w="1350" w:type="dxa"/>
          </w:tcPr>
          <w:p w14:paraId="07F46C65" w14:textId="77777777" w:rsidR="003B1E49" w:rsidRPr="00301BA1" w:rsidRDefault="003B1E49" w:rsidP="003B1E49">
            <w:pPr>
              <w:rPr>
                <w:rFonts w:asciiTheme="majorHAnsi" w:hAnsiTheme="majorHAnsi" w:cs="Helvetica"/>
                <w:sz w:val="40"/>
                <w:szCs w:val="40"/>
              </w:rPr>
            </w:pPr>
          </w:p>
        </w:tc>
      </w:tr>
      <w:tr w:rsidR="003B1E49" w:rsidRPr="00301BA1" w14:paraId="52CC1C1A" w14:textId="77777777" w:rsidTr="005D26CE">
        <w:trPr>
          <w:jc w:val="center"/>
        </w:trPr>
        <w:tc>
          <w:tcPr>
            <w:tcW w:w="1819" w:type="dxa"/>
          </w:tcPr>
          <w:p w14:paraId="5D36E62E" w14:textId="77777777" w:rsidR="003B1E49" w:rsidRPr="00301BA1" w:rsidRDefault="003B1E49" w:rsidP="003B1E49">
            <w:pPr>
              <w:autoSpaceDE w:val="0"/>
              <w:autoSpaceDN w:val="0"/>
              <w:adjustRightInd w:val="0"/>
              <w:rPr>
                <w:rFonts w:asciiTheme="majorHAnsi" w:hAnsiTheme="majorHAnsi" w:cs="Helvetica"/>
                <w:sz w:val="40"/>
                <w:szCs w:val="40"/>
              </w:rPr>
            </w:pPr>
          </w:p>
        </w:tc>
        <w:tc>
          <w:tcPr>
            <w:tcW w:w="541" w:type="dxa"/>
          </w:tcPr>
          <w:p w14:paraId="1E294FA0" w14:textId="77777777" w:rsidR="003B1E49" w:rsidRPr="00301BA1" w:rsidRDefault="003B1E49" w:rsidP="003B1E49">
            <w:pPr>
              <w:autoSpaceDE w:val="0"/>
              <w:autoSpaceDN w:val="0"/>
              <w:adjustRightInd w:val="0"/>
              <w:rPr>
                <w:rFonts w:asciiTheme="majorHAnsi" w:hAnsiTheme="majorHAnsi" w:cs="Helvetica"/>
                <w:sz w:val="40"/>
                <w:szCs w:val="40"/>
              </w:rPr>
            </w:pPr>
          </w:p>
        </w:tc>
        <w:tc>
          <w:tcPr>
            <w:tcW w:w="469" w:type="dxa"/>
          </w:tcPr>
          <w:p w14:paraId="31E06998" w14:textId="77777777" w:rsidR="003B1E49" w:rsidRPr="00301BA1" w:rsidRDefault="003B1E49" w:rsidP="003B1E49">
            <w:pPr>
              <w:autoSpaceDE w:val="0"/>
              <w:autoSpaceDN w:val="0"/>
              <w:adjustRightInd w:val="0"/>
              <w:rPr>
                <w:rFonts w:asciiTheme="majorHAnsi" w:hAnsiTheme="majorHAnsi" w:cs="Helvetica"/>
                <w:sz w:val="40"/>
                <w:szCs w:val="40"/>
              </w:rPr>
            </w:pPr>
          </w:p>
        </w:tc>
        <w:tc>
          <w:tcPr>
            <w:tcW w:w="439" w:type="dxa"/>
          </w:tcPr>
          <w:p w14:paraId="093FB61A" w14:textId="77777777" w:rsidR="003B1E49" w:rsidRPr="00301BA1" w:rsidRDefault="003B1E49" w:rsidP="003B1E49">
            <w:pPr>
              <w:autoSpaceDE w:val="0"/>
              <w:autoSpaceDN w:val="0"/>
              <w:adjustRightInd w:val="0"/>
              <w:rPr>
                <w:rFonts w:asciiTheme="majorHAnsi" w:hAnsiTheme="majorHAnsi" w:cs="Helvetica"/>
                <w:sz w:val="40"/>
                <w:szCs w:val="40"/>
              </w:rPr>
            </w:pPr>
          </w:p>
        </w:tc>
        <w:tc>
          <w:tcPr>
            <w:tcW w:w="439" w:type="dxa"/>
          </w:tcPr>
          <w:p w14:paraId="6C39BAAA" w14:textId="77777777" w:rsidR="003B1E49" w:rsidRPr="00301BA1" w:rsidRDefault="003B1E49" w:rsidP="003B1E49">
            <w:pPr>
              <w:autoSpaceDE w:val="0"/>
              <w:autoSpaceDN w:val="0"/>
              <w:adjustRightInd w:val="0"/>
              <w:rPr>
                <w:rFonts w:asciiTheme="majorHAnsi" w:hAnsiTheme="majorHAnsi" w:cs="Helvetica"/>
                <w:sz w:val="40"/>
                <w:szCs w:val="40"/>
              </w:rPr>
            </w:pPr>
          </w:p>
        </w:tc>
        <w:tc>
          <w:tcPr>
            <w:tcW w:w="439" w:type="dxa"/>
          </w:tcPr>
          <w:p w14:paraId="7DBB06F0" w14:textId="77777777" w:rsidR="003B1E49" w:rsidRPr="00301BA1" w:rsidRDefault="003B1E49" w:rsidP="003B1E49">
            <w:pPr>
              <w:autoSpaceDE w:val="0"/>
              <w:autoSpaceDN w:val="0"/>
              <w:adjustRightInd w:val="0"/>
              <w:rPr>
                <w:rFonts w:asciiTheme="majorHAnsi" w:hAnsiTheme="majorHAnsi" w:cs="Helvetica"/>
                <w:sz w:val="40"/>
                <w:szCs w:val="40"/>
              </w:rPr>
            </w:pPr>
          </w:p>
        </w:tc>
        <w:tc>
          <w:tcPr>
            <w:tcW w:w="439" w:type="dxa"/>
          </w:tcPr>
          <w:p w14:paraId="0B0616B5" w14:textId="77777777" w:rsidR="003B1E49" w:rsidRPr="00301BA1" w:rsidRDefault="003B1E49" w:rsidP="003B1E49">
            <w:pPr>
              <w:autoSpaceDE w:val="0"/>
              <w:autoSpaceDN w:val="0"/>
              <w:adjustRightInd w:val="0"/>
              <w:rPr>
                <w:rFonts w:asciiTheme="majorHAnsi" w:hAnsiTheme="majorHAnsi" w:cs="Helvetica"/>
                <w:sz w:val="40"/>
                <w:szCs w:val="40"/>
              </w:rPr>
            </w:pPr>
          </w:p>
        </w:tc>
        <w:tc>
          <w:tcPr>
            <w:tcW w:w="439" w:type="dxa"/>
          </w:tcPr>
          <w:p w14:paraId="03A1D86D" w14:textId="77777777" w:rsidR="003B1E49" w:rsidRPr="00301BA1" w:rsidRDefault="003B1E49" w:rsidP="003B1E49">
            <w:pPr>
              <w:autoSpaceDE w:val="0"/>
              <w:autoSpaceDN w:val="0"/>
              <w:adjustRightInd w:val="0"/>
              <w:rPr>
                <w:rFonts w:asciiTheme="majorHAnsi" w:hAnsiTheme="majorHAnsi" w:cs="Helvetica"/>
                <w:sz w:val="40"/>
                <w:szCs w:val="40"/>
              </w:rPr>
            </w:pPr>
          </w:p>
        </w:tc>
        <w:tc>
          <w:tcPr>
            <w:tcW w:w="439" w:type="dxa"/>
          </w:tcPr>
          <w:p w14:paraId="72F889B0" w14:textId="77777777" w:rsidR="003B1E49" w:rsidRPr="00301BA1" w:rsidRDefault="003B1E49" w:rsidP="003B1E49">
            <w:pPr>
              <w:autoSpaceDE w:val="0"/>
              <w:autoSpaceDN w:val="0"/>
              <w:adjustRightInd w:val="0"/>
              <w:rPr>
                <w:rFonts w:asciiTheme="majorHAnsi" w:hAnsiTheme="majorHAnsi" w:cs="Helvetica"/>
                <w:sz w:val="40"/>
                <w:szCs w:val="40"/>
              </w:rPr>
            </w:pPr>
          </w:p>
        </w:tc>
        <w:tc>
          <w:tcPr>
            <w:tcW w:w="535" w:type="dxa"/>
          </w:tcPr>
          <w:p w14:paraId="43C718B4" w14:textId="77777777" w:rsidR="003B1E49" w:rsidRPr="00301BA1" w:rsidRDefault="003B1E49" w:rsidP="003B1E49">
            <w:pPr>
              <w:autoSpaceDE w:val="0"/>
              <w:autoSpaceDN w:val="0"/>
              <w:adjustRightInd w:val="0"/>
              <w:rPr>
                <w:rFonts w:asciiTheme="majorHAnsi" w:hAnsiTheme="majorHAnsi" w:cs="Helvetica"/>
                <w:sz w:val="40"/>
                <w:szCs w:val="40"/>
              </w:rPr>
            </w:pPr>
          </w:p>
        </w:tc>
        <w:tc>
          <w:tcPr>
            <w:tcW w:w="572" w:type="dxa"/>
          </w:tcPr>
          <w:p w14:paraId="480B7D4B" w14:textId="77777777" w:rsidR="003B1E49" w:rsidRPr="00301BA1" w:rsidRDefault="003B1E49" w:rsidP="003B1E49">
            <w:pPr>
              <w:autoSpaceDE w:val="0"/>
              <w:autoSpaceDN w:val="0"/>
              <w:adjustRightInd w:val="0"/>
              <w:rPr>
                <w:rFonts w:asciiTheme="majorHAnsi" w:hAnsiTheme="majorHAnsi" w:cs="Helvetica"/>
                <w:sz w:val="40"/>
                <w:szCs w:val="40"/>
              </w:rPr>
            </w:pPr>
          </w:p>
        </w:tc>
        <w:tc>
          <w:tcPr>
            <w:tcW w:w="720" w:type="dxa"/>
          </w:tcPr>
          <w:p w14:paraId="7BD28028" w14:textId="77777777" w:rsidR="003B1E49" w:rsidRPr="00301BA1" w:rsidRDefault="003B1E49" w:rsidP="003B1E49">
            <w:pPr>
              <w:autoSpaceDE w:val="0"/>
              <w:autoSpaceDN w:val="0"/>
              <w:adjustRightInd w:val="0"/>
              <w:rPr>
                <w:rFonts w:asciiTheme="majorHAnsi" w:hAnsiTheme="majorHAnsi" w:cs="Helvetica"/>
                <w:sz w:val="40"/>
                <w:szCs w:val="40"/>
              </w:rPr>
            </w:pPr>
          </w:p>
        </w:tc>
        <w:tc>
          <w:tcPr>
            <w:tcW w:w="720" w:type="dxa"/>
          </w:tcPr>
          <w:p w14:paraId="558B7D89" w14:textId="77777777" w:rsidR="003B1E49" w:rsidRPr="00301BA1" w:rsidRDefault="003B1E49" w:rsidP="003B1E49">
            <w:pPr>
              <w:autoSpaceDE w:val="0"/>
              <w:autoSpaceDN w:val="0"/>
              <w:adjustRightInd w:val="0"/>
              <w:rPr>
                <w:rFonts w:asciiTheme="majorHAnsi" w:hAnsiTheme="majorHAnsi" w:cs="Helvetica"/>
                <w:sz w:val="40"/>
                <w:szCs w:val="40"/>
              </w:rPr>
            </w:pPr>
          </w:p>
        </w:tc>
        <w:tc>
          <w:tcPr>
            <w:tcW w:w="1350" w:type="dxa"/>
          </w:tcPr>
          <w:p w14:paraId="635BC61C" w14:textId="77777777" w:rsidR="003B1E49" w:rsidRPr="00301BA1" w:rsidRDefault="003B1E49" w:rsidP="003B1E49">
            <w:pPr>
              <w:rPr>
                <w:rFonts w:asciiTheme="majorHAnsi" w:hAnsiTheme="majorHAnsi" w:cs="Helvetica"/>
                <w:sz w:val="40"/>
                <w:szCs w:val="40"/>
              </w:rPr>
            </w:pPr>
          </w:p>
        </w:tc>
      </w:tr>
      <w:tr w:rsidR="003B1E49" w:rsidRPr="00301BA1" w14:paraId="3AE7B893" w14:textId="77777777" w:rsidTr="005D26CE">
        <w:trPr>
          <w:jc w:val="center"/>
        </w:trPr>
        <w:tc>
          <w:tcPr>
            <w:tcW w:w="1819" w:type="dxa"/>
          </w:tcPr>
          <w:p w14:paraId="7B5EFBEA" w14:textId="77777777" w:rsidR="003B1E49" w:rsidRPr="00301BA1" w:rsidRDefault="003B1E49" w:rsidP="003B1E49">
            <w:pPr>
              <w:autoSpaceDE w:val="0"/>
              <w:autoSpaceDN w:val="0"/>
              <w:adjustRightInd w:val="0"/>
              <w:rPr>
                <w:rFonts w:asciiTheme="majorHAnsi" w:hAnsiTheme="majorHAnsi" w:cs="Helvetica"/>
                <w:sz w:val="40"/>
                <w:szCs w:val="40"/>
              </w:rPr>
            </w:pPr>
          </w:p>
        </w:tc>
        <w:tc>
          <w:tcPr>
            <w:tcW w:w="541" w:type="dxa"/>
          </w:tcPr>
          <w:p w14:paraId="05F3447C" w14:textId="77777777" w:rsidR="003B1E49" w:rsidRPr="00301BA1" w:rsidRDefault="003B1E49" w:rsidP="003B1E49">
            <w:pPr>
              <w:autoSpaceDE w:val="0"/>
              <w:autoSpaceDN w:val="0"/>
              <w:adjustRightInd w:val="0"/>
              <w:rPr>
                <w:rFonts w:asciiTheme="majorHAnsi" w:hAnsiTheme="majorHAnsi" w:cs="Helvetica"/>
                <w:sz w:val="40"/>
                <w:szCs w:val="40"/>
              </w:rPr>
            </w:pPr>
          </w:p>
        </w:tc>
        <w:tc>
          <w:tcPr>
            <w:tcW w:w="469" w:type="dxa"/>
          </w:tcPr>
          <w:p w14:paraId="609701EA" w14:textId="77777777" w:rsidR="003B1E49" w:rsidRPr="00301BA1" w:rsidRDefault="003B1E49" w:rsidP="003B1E49">
            <w:pPr>
              <w:autoSpaceDE w:val="0"/>
              <w:autoSpaceDN w:val="0"/>
              <w:adjustRightInd w:val="0"/>
              <w:rPr>
                <w:rFonts w:asciiTheme="majorHAnsi" w:hAnsiTheme="majorHAnsi" w:cs="Helvetica"/>
                <w:sz w:val="40"/>
                <w:szCs w:val="40"/>
              </w:rPr>
            </w:pPr>
          </w:p>
        </w:tc>
        <w:tc>
          <w:tcPr>
            <w:tcW w:w="439" w:type="dxa"/>
          </w:tcPr>
          <w:p w14:paraId="1C31690B" w14:textId="77777777" w:rsidR="003B1E49" w:rsidRPr="00301BA1" w:rsidRDefault="003B1E49" w:rsidP="003B1E49">
            <w:pPr>
              <w:autoSpaceDE w:val="0"/>
              <w:autoSpaceDN w:val="0"/>
              <w:adjustRightInd w:val="0"/>
              <w:rPr>
                <w:rFonts w:asciiTheme="majorHAnsi" w:hAnsiTheme="majorHAnsi" w:cs="Helvetica"/>
                <w:sz w:val="40"/>
                <w:szCs w:val="40"/>
              </w:rPr>
            </w:pPr>
          </w:p>
        </w:tc>
        <w:tc>
          <w:tcPr>
            <w:tcW w:w="439" w:type="dxa"/>
          </w:tcPr>
          <w:p w14:paraId="2E978837" w14:textId="77777777" w:rsidR="003B1E49" w:rsidRPr="00301BA1" w:rsidRDefault="003B1E49" w:rsidP="003B1E49">
            <w:pPr>
              <w:autoSpaceDE w:val="0"/>
              <w:autoSpaceDN w:val="0"/>
              <w:adjustRightInd w:val="0"/>
              <w:rPr>
                <w:rFonts w:asciiTheme="majorHAnsi" w:hAnsiTheme="majorHAnsi" w:cs="Helvetica"/>
                <w:sz w:val="40"/>
                <w:szCs w:val="40"/>
              </w:rPr>
            </w:pPr>
          </w:p>
        </w:tc>
        <w:tc>
          <w:tcPr>
            <w:tcW w:w="439" w:type="dxa"/>
          </w:tcPr>
          <w:p w14:paraId="065168D2" w14:textId="77777777" w:rsidR="003B1E49" w:rsidRPr="00301BA1" w:rsidRDefault="003B1E49" w:rsidP="003B1E49">
            <w:pPr>
              <w:autoSpaceDE w:val="0"/>
              <w:autoSpaceDN w:val="0"/>
              <w:adjustRightInd w:val="0"/>
              <w:rPr>
                <w:rFonts w:asciiTheme="majorHAnsi" w:hAnsiTheme="majorHAnsi" w:cs="Helvetica"/>
                <w:sz w:val="40"/>
                <w:szCs w:val="40"/>
              </w:rPr>
            </w:pPr>
          </w:p>
        </w:tc>
        <w:tc>
          <w:tcPr>
            <w:tcW w:w="439" w:type="dxa"/>
          </w:tcPr>
          <w:p w14:paraId="7C2EF4A9" w14:textId="77777777" w:rsidR="003B1E49" w:rsidRPr="00301BA1" w:rsidRDefault="003B1E49" w:rsidP="003B1E49">
            <w:pPr>
              <w:autoSpaceDE w:val="0"/>
              <w:autoSpaceDN w:val="0"/>
              <w:adjustRightInd w:val="0"/>
              <w:rPr>
                <w:rFonts w:asciiTheme="majorHAnsi" w:hAnsiTheme="majorHAnsi" w:cs="Helvetica"/>
                <w:sz w:val="40"/>
                <w:szCs w:val="40"/>
              </w:rPr>
            </w:pPr>
          </w:p>
        </w:tc>
        <w:tc>
          <w:tcPr>
            <w:tcW w:w="439" w:type="dxa"/>
          </w:tcPr>
          <w:p w14:paraId="306CF653" w14:textId="77777777" w:rsidR="003B1E49" w:rsidRPr="00301BA1" w:rsidRDefault="003B1E49" w:rsidP="003B1E49">
            <w:pPr>
              <w:autoSpaceDE w:val="0"/>
              <w:autoSpaceDN w:val="0"/>
              <w:adjustRightInd w:val="0"/>
              <w:rPr>
                <w:rFonts w:asciiTheme="majorHAnsi" w:hAnsiTheme="majorHAnsi" w:cs="Helvetica"/>
                <w:sz w:val="40"/>
                <w:szCs w:val="40"/>
              </w:rPr>
            </w:pPr>
          </w:p>
        </w:tc>
        <w:tc>
          <w:tcPr>
            <w:tcW w:w="439" w:type="dxa"/>
          </w:tcPr>
          <w:p w14:paraId="5F329C9A" w14:textId="77777777" w:rsidR="003B1E49" w:rsidRPr="00301BA1" w:rsidRDefault="003B1E49" w:rsidP="003B1E49">
            <w:pPr>
              <w:autoSpaceDE w:val="0"/>
              <w:autoSpaceDN w:val="0"/>
              <w:adjustRightInd w:val="0"/>
              <w:rPr>
                <w:rFonts w:asciiTheme="majorHAnsi" w:hAnsiTheme="majorHAnsi" w:cs="Helvetica"/>
                <w:sz w:val="40"/>
                <w:szCs w:val="40"/>
              </w:rPr>
            </w:pPr>
          </w:p>
        </w:tc>
        <w:tc>
          <w:tcPr>
            <w:tcW w:w="535" w:type="dxa"/>
          </w:tcPr>
          <w:p w14:paraId="33AEA09B" w14:textId="77777777" w:rsidR="003B1E49" w:rsidRPr="00301BA1" w:rsidRDefault="003B1E49" w:rsidP="003B1E49">
            <w:pPr>
              <w:autoSpaceDE w:val="0"/>
              <w:autoSpaceDN w:val="0"/>
              <w:adjustRightInd w:val="0"/>
              <w:rPr>
                <w:rFonts w:asciiTheme="majorHAnsi" w:hAnsiTheme="majorHAnsi" w:cs="Helvetica"/>
                <w:sz w:val="40"/>
                <w:szCs w:val="40"/>
              </w:rPr>
            </w:pPr>
          </w:p>
        </w:tc>
        <w:tc>
          <w:tcPr>
            <w:tcW w:w="572" w:type="dxa"/>
          </w:tcPr>
          <w:p w14:paraId="4D5419EC" w14:textId="77777777" w:rsidR="003B1E49" w:rsidRPr="00301BA1" w:rsidRDefault="003B1E49" w:rsidP="003B1E49">
            <w:pPr>
              <w:autoSpaceDE w:val="0"/>
              <w:autoSpaceDN w:val="0"/>
              <w:adjustRightInd w:val="0"/>
              <w:rPr>
                <w:rFonts w:asciiTheme="majorHAnsi" w:hAnsiTheme="majorHAnsi" w:cs="Helvetica"/>
                <w:sz w:val="40"/>
                <w:szCs w:val="40"/>
              </w:rPr>
            </w:pPr>
          </w:p>
        </w:tc>
        <w:tc>
          <w:tcPr>
            <w:tcW w:w="720" w:type="dxa"/>
          </w:tcPr>
          <w:p w14:paraId="2E7354BE" w14:textId="77777777" w:rsidR="003B1E49" w:rsidRPr="00301BA1" w:rsidRDefault="003B1E49" w:rsidP="003B1E49">
            <w:pPr>
              <w:autoSpaceDE w:val="0"/>
              <w:autoSpaceDN w:val="0"/>
              <w:adjustRightInd w:val="0"/>
              <w:rPr>
                <w:rFonts w:asciiTheme="majorHAnsi" w:hAnsiTheme="majorHAnsi" w:cs="Helvetica"/>
                <w:sz w:val="40"/>
                <w:szCs w:val="40"/>
              </w:rPr>
            </w:pPr>
          </w:p>
        </w:tc>
        <w:tc>
          <w:tcPr>
            <w:tcW w:w="720" w:type="dxa"/>
          </w:tcPr>
          <w:p w14:paraId="1986C6FB" w14:textId="77777777" w:rsidR="003B1E49" w:rsidRPr="00301BA1" w:rsidRDefault="003B1E49" w:rsidP="003B1E49">
            <w:pPr>
              <w:autoSpaceDE w:val="0"/>
              <w:autoSpaceDN w:val="0"/>
              <w:adjustRightInd w:val="0"/>
              <w:rPr>
                <w:rFonts w:asciiTheme="majorHAnsi" w:hAnsiTheme="majorHAnsi" w:cs="Helvetica"/>
                <w:sz w:val="40"/>
                <w:szCs w:val="40"/>
              </w:rPr>
            </w:pPr>
          </w:p>
        </w:tc>
        <w:tc>
          <w:tcPr>
            <w:tcW w:w="1350" w:type="dxa"/>
          </w:tcPr>
          <w:p w14:paraId="628C495F" w14:textId="77777777" w:rsidR="003B1E49" w:rsidRPr="00301BA1" w:rsidRDefault="003B1E49" w:rsidP="003B1E49">
            <w:pPr>
              <w:autoSpaceDE w:val="0"/>
              <w:autoSpaceDN w:val="0"/>
              <w:adjustRightInd w:val="0"/>
              <w:rPr>
                <w:rFonts w:asciiTheme="majorHAnsi" w:hAnsiTheme="majorHAnsi" w:cs="Helvetica"/>
                <w:sz w:val="40"/>
                <w:szCs w:val="40"/>
              </w:rPr>
            </w:pPr>
          </w:p>
        </w:tc>
      </w:tr>
      <w:tr w:rsidR="003B1E49" w:rsidRPr="00301BA1" w14:paraId="60C72793" w14:textId="77777777" w:rsidTr="005D26CE">
        <w:trPr>
          <w:jc w:val="center"/>
        </w:trPr>
        <w:tc>
          <w:tcPr>
            <w:tcW w:w="1819" w:type="dxa"/>
          </w:tcPr>
          <w:p w14:paraId="66A0AAEE" w14:textId="77777777" w:rsidR="003B1E49" w:rsidRPr="00301BA1" w:rsidRDefault="003B1E49" w:rsidP="003B1E49">
            <w:pPr>
              <w:autoSpaceDE w:val="0"/>
              <w:autoSpaceDN w:val="0"/>
              <w:adjustRightInd w:val="0"/>
              <w:rPr>
                <w:rFonts w:asciiTheme="majorHAnsi" w:hAnsiTheme="majorHAnsi" w:cs="Helvetica"/>
                <w:sz w:val="40"/>
                <w:szCs w:val="40"/>
              </w:rPr>
            </w:pPr>
          </w:p>
        </w:tc>
        <w:tc>
          <w:tcPr>
            <w:tcW w:w="541" w:type="dxa"/>
          </w:tcPr>
          <w:p w14:paraId="3CCA49E6" w14:textId="77777777" w:rsidR="003B1E49" w:rsidRPr="00301BA1" w:rsidRDefault="003B1E49" w:rsidP="003B1E49">
            <w:pPr>
              <w:autoSpaceDE w:val="0"/>
              <w:autoSpaceDN w:val="0"/>
              <w:adjustRightInd w:val="0"/>
              <w:rPr>
                <w:rFonts w:asciiTheme="majorHAnsi" w:hAnsiTheme="majorHAnsi" w:cs="Helvetica"/>
                <w:sz w:val="40"/>
                <w:szCs w:val="40"/>
              </w:rPr>
            </w:pPr>
          </w:p>
        </w:tc>
        <w:tc>
          <w:tcPr>
            <w:tcW w:w="469" w:type="dxa"/>
          </w:tcPr>
          <w:p w14:paraId="3781C370" w14:textId="77777777" w:rsidR="003B1E49" w:rsidRPr="00301BA1" w:rsidRDefault="003B1E49" w:rsidP="003B1E49">
            <w:pPr>
              <w:autoSpaceDE w:val="0"/>
              <w:autoSpaceDN w:val="0"/>
              <w:adjustRightInd w:val="0"/>
              <w:rPr>
                <w:rFonts w:asciiTheme="majorHAnsi" w:hAnsiTheme="majorHAnsi" w:cs="Helvetica"/>
                <w:sz w:val="40"/>
                <w:szCs w:val="40"/>
              </w:rPr>
            </w:pPr>
          </w:p>
        </w:tc>
        <w:tc>
          <w:tcPr>
            <w:tcW w:w="439" w:type="dxa"/>
          </w:tcPr>
          <w:p w14:paraId="08337316" w14:textId="77777777" w:rsidR="003B1E49" w:rsidRPr="00301BA1" w:rsidRDefault="003B1E49" w:rsidP="003B1E49">
            <w:pPr>
              <w:autoSpaceDE w:val="0"/>
              <w:autoSpaceDN w:val="0"/>
              <w:adjustRightInd w:val="0"/>
              <w:rPr>
                <w:rFonts w:asciiTheme="majorHAnsi" w:hAnsiTheme="majorHAnsi" w:cs="Helvetica"/>
                <w:sz w:val="40"/>
                <w:szCs w:val="40"/>
              </w:rPr>
            </w:pPr>
          </w:p>
        </w:tc>
        <w:tc>
          <w:tcPr>
            <w:tcW w:w="439" w:type="dxa"/>
          </w:tcPr>
          <w:p w14:paraId="38D2CCD6" w14:textId="77777777" w:rsidR="003B1E49" w:rsidRPr="00301BA1" w:rsidRDefault="003B1E49" w:rsidP="003B1E49">
            <w:pPr>
              <w:autoSpaceDE w:val="0"/>
              <w:autoSpaceDN w:val="0"/>
              <w:adjustRightInd w:val="0"/>
              <w:rPr>
                <w:rFonts w:asciiTheme="majorHAnsi" w:hAnsiTheme="majorHAnsi" w:cs="Helvetica"/>
                <w:sz w:val="40"/>
                <w:szCs w:val="40"/>
              </w:rPr>
            </w:pPr>
          </w:p>
        </w:tc>
        <w:tc>
          <w:tcPr>
            <w:tcW w:w="439" w:type="dxa"/>
          </w:tcPr>
          <w:p w14:paraId="0A091047" w14:textId="77777777" w:rsidR="003B1E49" w:rsidRPr="00301BA1" w:rsidRDefault="003B1E49" w:rsidP="003B1E49">
            <w:pPr>
              <w:autoSpaceDE w:val="0"/>
              <w:autoSpaceDN w:val="0"/>
              <w:adjustRightInd w:val="0"/>
              <w:rPr>
                <w:rFonts w:asciiTheme="majorHAnsi" w:hAnsiTheme="majorHAnsi" w:cs="Helvetica"/>
                <w:sz w:val="40"/>
                <w:szCs w:val="40"/>
              </w:rPr>
            </w:pPr>
          </w:p>
        </w:tc>
        <w:tc>
          <w:tcPr>
            <w:tcW w:w="439" w:type="dxa"/>
          </w:tcPr>
          <w:p w14:paraId="18C221CD" w14:textId="77777777" w:rsidR="003B1E49" w:rsidRPr="00301BA1" w:rsidRDefault="003B1E49" w:rsidP="003B1E49">
            <w:pPr>
              <w:autoSpaceDE w:val="0"/>
              <w:autoSpaceDN w:val="0"/>
              <w:adjustRightInd w:val="0"/>
              <w:rPr>
                <w:rFonts w:asciiTheme="majorHAnsi" w:hAnsiTheme="majorHAnsi" w:cs="Helvetica"/>
                <w:sz w:val="40"/>
                <w:szCs w:val="40"/>
              </w:rPr>
            </w:pPr>
          </w:p>
        </w:tc>
        <w:tc>
          <w:tcPr>
            <w:tcW w:w="439" w:type="dxa"/>
          </w:tcPr>
          <w:p w14:paraId="6A977D2D" w14:textId="77777777" w:rsidR="003B1E49" w:rsidRPr="00301BA1" w:rsidRDefault="003B1E49" w:rsidP="003B1E49">
            <w:pPr>
              <w:autoSpaceDE w:val="0"/>
              <w:autoSpaceDN w:val="0"/>
              <w:adjustRightInd w:val="0"/>
              <w:rPr>
                <w:rFonts w:asciiTheme="majorHAnsi" w:hAnsiTheme="majorHAnsi" w:cs="Helvetica"/>
                <w:sz w:val="40"/>
                <w:szCs w:val="40"/>
              </w:rPr>
            </w:pPr>
          </w:p>
        </w:tc>
        <w:tc>
          <w:tcPr>
            <w:tcW w:w="439" w:type="dxa"/>
          </w:tcPr>
          <w:p w14:paraId="50AA2108" w14:textId="77777777" w:rsidR="003B1E49" w:rsidRPr="00301BA1" w:rsidRDefault="003B1E49" w:rsidP="003B1E49">
            <w:pPr>
              <w:autoSpaceDE w:val="0"/>
              <w:autoSpaceDN w:val="0"/>
              <w:adjustRightInd w:val="0"/>
              <w:rPr>
                <w:rFonts w:asciiTheme="majorHAnsi" w:hAnsiTheme="majorHAnsi" w:cs="Helvetica"/>
                <w:sz w:val="40"/>
                <w:szCs w:val="40"/>
              </w:rPr>
            </w:pPr>
          </w:p>
        </w:tc>
        <w:tc>
          <w:tcPr>
            <w:tcW w:w="535" w:type="dxa"/>
          </w:tcPr>
          <w:p w14:paraId="29C20926" w14:textId="77777777" w:rsidR="003B1E49" w:rsidRPr="00301BA1" w:rsidRDefault="003B1E49" w:rsidP="003B1E49">
            <w:pPr>
              <w:autoSpaceDE w:val="0"/>
              <w:autoSpaceDN w:val="0"/>
              <w:adjustRightInd w:val="0"/>
              <w:rPr>
                <w:rFonts w:asciiTheme="majorHAnsi" w:hAnsiTheme="majorHAnsi" w:cs="Helvetica"/>
                <w:sz w:val="40"/>
                <w:szCs w:val="40"/>
              </w:rPr>
            </w:pPr>
          </w:p>
        </w:tc>
        <w:tc>
          <w:tcPr>
            <w:tcW w:w="572" w:type="dxa"/>
          </w:tcPr>
          <w:p w14:paraId="13E5B719" w14:textId="77777777" w:rsidR="003B1E49" w:rsidRPr="00301BA1" w:rsidRDefault="003B1E49" w:rsidP="003B1E49">
            <w:pPr>
              <w:autoSpaceDE w:val="0"/>
              <w:autoSpaceDN w:val="0"/>
              <w:adjustRightInd w:val="0"/>
              <w:rPr>
                <w:rFonts w:asciiTheme="majorHAnsi" w:hAnsiTheme="majorHAnsi" w:cs="Helvetica"/>
                <w:sz w:val="40"/>
                <w:szCs w:val="40"/>
              </w:rPr>
            </w:pPr>
          </w:p>
        </w:tc>
        <w:tc>
          <w:tcPr>
            <w:tcW w:w="720" w:type="dxa"/>
          </w:tcPr>
          <w:p w14:paraId="6EADE7B6" w14:textId="77777777" w:rsidR="003B1E49" w:rsidRPr="00301BA1" w:rsidRDefault="003B1E49" w:rsidP="003B1E49">
            <w:pPr>
              <w:autoSpaceDE w:val="0"/>
              <w:autoSpaceDN w:val="0"/>
              <w:adjustRightInd w:val="0"/>
              <w:rPr>
                <w:rFonts w:asciiTheme="majorHAnsi" w:hAnsiTheme="majorHAnsi" w:cs="Helvetica"/>
                <w:sz w:val="40"/>
                <w:szCs w:val="40"/>
              </w:rPr>
            </w:pPr>
          </w:p>
        </w:tc>
        <w:tc>
          <w:tcPr>
            <w:tcW w:w="720" w:type="dxa"/>
          </w:tcPr>
          <w:p w14:paraId="209F22B6" w14:textId="77777777" w:rsidR="003B1E49" w:rsidRPr="00301BA1" w:rsidRDefault="003B1E49" w:rsidP="003B1E49">
            <w:pPr>
              <w:autoSpaceDE w:val="0"/>
              <w:autoSpaceDN w:val="0"/>
              <w:adjustRightInd w:val="0"/>
              <w:rPr>
                <w:rFonts w:asciiTheme="majorHAnsi" w:hAnsiTheme="majorHAnsi" w:cs="Helvetica"/>
                <w:sz w:val="40"/>
                <w:szCs w:val="40"/>
              </w:rPr>
            </w:pPr>
          </w:p>
        </w:tc>
        <w:tc>
          <w:tcPr>
            <w:tcW w:w="1350" w:type="dxa"/>
          </w:tcPr>
          <w:p w14:paraId="140361AF" w14:textId="77777777" w:rsidR="003B1E49" w:rsidRPr="00301BA1" w:rsidRDefault="003B1E49" w:rsidP="003B1E49">
            <w:pPr>
              <w:autoSpaceDE w:val="0"/>
              <w:autoSpaceDN w:val="0"/>
              <w:adjustRightInd w:val="0"/>
              <w:rPr>
                <w:rFonts w:asciiTheme="majorHAnsi" w:hAnsiTheme="majorHAnsi" w:cs="Helvetica"/>
                <w:sz w:val="40"/>
                <w:szCs w:val="40"/>
              </w:rPr>
            </w:pPr>
          </w:p>
        </w:tc>
      </w:tr>
    </w:tbl>
    <w:p w14:paraId="53462AA9" w14:textId="77777777" w:rsidR="003B1E49" w:rsidRPr="00301BA1" w:rsidRDefault="003B1E49" w:rsidP="003B1E49">
      <w:pPr>
        <w:autoSpaceDE w:val="0"/>
        <w:autoSpaceDN w:val="0"/>
        <w:adjustRightInd w:val="0"/>
        <w:rPr>
          <w:rFonts w:asciiTheme="majorHAnsi" w:hAnsiTheme="majorHAnsi" w:cs="Helvetica-Oblique"/>
          <w:i/>
          <w:iCs/>
          <w:sz w:val="20"/>
        </w:rPr>
      </w:pPr>
      <w:r w:rsidRPr="00301BA1">
        <w:rPr>
          <w:rFonts w:asciiTheme="majorHAnsi" w:hAnsiTheme="majorHAnsi" w:cs="Helvetica-Oblique"/>
          <w:i/>
          <w:iCs/>
          <w:sz w:val="20"/>
        </w:rPr>
        <w:t xml:space="preserve"> </w:t>
      </w:r>
    </w:p>
    <w:p w14:paraId="45DF83B0" w14:textId="77777777" w:rsidR="003B1E49" w:rsidRPr="00301BA1" w:rsidRDefault="003B1E49" w:rsidP="003B1E49">
      <w:pPr>
        <w:autoSpaceDE w:val="0"/>
        <w:autoSpaceDN w:val="0"/>
        <w:adjustRightInd w:val="0"/>
        <w:rPr>
          <w:rFonts w:asciiTheme="majorHAnsi" w:hAnsiTheme="majorHAnsi" w:cs="Helvetica"/>
          <w:szCs w:val="24"/>
        </w:rPr>
      </w:pPr>
    </w:p>
    <w:p w14:paraId="2ACBDF2A" w14:textId="77777777" w:rsidR="003B1E49" w:rsidRPr="00607C5D" w:rsidRDefault="003B1E49" w:rsidP="002F3E70">
      <w:pPr>
        <w:pStyle w:val="Paragraphedeliste"/>
        <w:numPr>
          <w:ilvl w:val="0"/>
          <w:numId w:val="24"/>
        </w:numPr>
        <w:autoSpaceDE w:val="0"/>
        <w:autoSpaceDN w:val="0"/>
        <w:adjustRightInd w:val="0"/>
        <w:rPr>
          <w:rFonts w:asciiTheme="majorHAnsi" w:hAnsiTheme="majorHAnsi" w:cs="Helvetica-Bold"/>
          <w:b/>
          <w:bCs/>
        </w:rPr>
      </w:pPr>
      <w:r w:rsidRPr="00607C5D">
        <w:rPr>
          <w:rFonts w:asciiTheme="majorHAnsi" w:hAnsiTheme="majorHAnsi" w:cs="Helvetica-Bold"/>
          <w:b/>
          <w:bCs/>
        </w:rPr>
        <w:t>Achèvement et soumission des rapports</w:t>
      </w:r>
    </w:p>
    <w:p w14:paraId="6A3D1B22" w14:textId="77777777" w:rsidR="00607C5D" w:rsidRPr="00607C5D" w:rsidRDefault="00607C5D" w:rsidP="00607C5D">
      <w:pPr>
        <w:pStyle w:val="Paragraphedeliste"/>
        <w:autoSpaceDE w:val="0"/>
        <w:autoSpaceDN w:val="0"/>
        <w:adjustRightInd w:val="0"/>
        <w:ind w:left="786"/>
        <w:rPr>
          <w:rFonts w:asciiTheme="majorHAnsi" w:hAnsiTheme="majorHAnsi" w:cs="Helvetica-Bold"/>
          <w:b/>
          <w:bCs/>
        </w:rPr>
      </w:pPr>
    </w:p>
    <w:tbl>
      <w:tblPr>
        <w:tblStyle w:val="Grilledutableau"/>
        <w:tblW w:w="5000" w:type="pct"/>
        <w:jc w:val="center"/>
        <w:tblLook w:val="04A0" w:firstRow="1" w:lastRow="0" w:firstColumn="1" w:lastColumn="0" w:noHBand="0" w:noVBand="1"/>
      </w:tblPr>
      <w:tblGrid>
        <w:gridCol w:w="5210"/>
        <w:gridCol w:w="5211"/>
      </w:tblGrid>
      <w:tr w:rsidR="003B1E49" w:rsidRPr="00301BA1" w14:paraId="64528F45" w14:textId="77777777" w:rsidTr="001675AA">
        <w:trPr>
          <w:jc w:val="center"/>
        </w:trPr>
        <w:tc>
          <w:tcPr>
            <w:tcW w:w="2500" w:type="pct"/>
            <w:vAlign w:val="center"/>
          </w:tcPr>
          <w:p w14:paraId="4884EE6B" w14:textId="746E5CF8" w:rsidR="003B1E49" w:rsidRPr="00301BA1" w:rsidRDefault="003B1E49" w:rsidP="003B1E49">
            <w:pPr>
              <w:autoSpaceDE w:val="0"/>
              <w:autoSpaceDN w:val="0"/>
              <w:adjustRightInd w:val="0"/>
              <w:rPr>
                <w:rFonts w:asciiTheme="majorHAnsi" w:hAnsiTheme="majorHAnsi" w:cs="Helvetica"/>
                <w:szCs w:val="24"/>
              </w:rPr>
            </w:pPr>
            <w:r w:rsidRPr="00301BA1">
              <w:rPr>
                <w:rFonts w:asciiTheme="majorHAnsi" w:hAnsiTheme="majorHAnsi" w:cs="Helvetica"/>
                <w:szCs w:val="24"/>
              </w:rPr>
              <w:t xml:space="preserve">Rapports </w:t>
            </w:r>
          </w:p>
        </w:tc>
        <w:tc>
          <w:tcPr>
            <w:tcW w:w="2500" w:type="pct"/>
            <w:vAlign w:val="center"/>
          </w:tcPr>
          <w:p w14:paraId="2EBB5903" w14:textId="77777777" w:rsidR="003B1E49" w:rsidRPr="00301BA1" w:rsidRDefault="003B1E49" w:rsidP="003B1E49">
            <w:pPr>
              <w:autoSpaceDE w:val="0"/>
              <w:autoSpaceDN w:val="0"/>
              <w:adjustRightInd w:val="0"/>
              <w:rPr>
                <w:rFonts w:asciiTheme="majorHAnsi" w:hAnsiTheme="majorHAnsi" w:cs="Helvetica"/>
                <w:szCs w:val="24"/>
              </w:rPr>
            </w:pPr>
            <w:r w:rsidRPr="00301BA1">
              <w:rPr>
                <w:rFonts w:asciiTheme="majorHAnsi" w:hAnsiTheme="majorHAnsi" w:cs="Helvetica"/>
                <w:szCs w:val="24"/>
              </w:rPr>
              <w:t>Date</w:t>
            </w:r>
          </w:p>
        </w:tc>
      </w:tr>
      <w:tr w:rsidR="003B1E49" w:rsidRPr="00301BA1" w14:paraId="443C52C3" w14:textId="77777777" w:rsidTr="001675AA">
        <w:trPr>
          <w:jc w:val="center"/>
        </w:trPr>
        <w:tc>
          <w:tcPr>
            <w:tcW w:w="2500" w:type="pct"/>
            <w:vAlign w:val="center"/>
          </w:tcPr>
          <w:p w14:paraId="4E4F3956" w14:textId="77777777" w:rsidR="003B1E49" w:rsidRPr="00607C5D" w:rsidRDefault="00384EE1" w:rsidP="002F3E70">
            <w:pPr>
              <w:pStyle w:val="Paragraphedeliste"/>
              <w:numPr>
                <w:ilvl w:val="0"/>
                <w:numId w:val="48"/>
              </w:numPr>
              <w:autoSpaceDE w:val="0"/>
              <w:autoSpaceDN w:val="0"/>
              <w:adjustRightInd w:val="0"/>
              <w:rPr>
                <w:rFonts w:asciiTheme="majorHAnsi" w:hAnsiTheme="majorHAnsi" w:cs="Helvetica"/>
              </w:rPr>
            </w:pPr>
            <w:r>
              <w:rPr>
                <w:rFonts w:asciiTheme="majorHAnsi" w:hAnsiTheme="majorHAnsi" w:cs="Helvetica"/>
              </w:rPr>
              <w:t xml:space="preserve">Rapport </w:t>
            </w:r>
            <w:proofErr w:type="spellStart"/>
            <w:r>
              <w:rPr>
                <w:rFonts w:asciiTheme="majorHAnsi" w:hAnsiTheme="majorHAnsi" w:cs="Helvetica"/>
              </w:rPr>
              <w:t>Me</w:t>
            </w:r>
            <w:r w:rsidR="00235778">
              <w:rPr>
                <w:rFonts w:asciiTheme="majorHAnsi" w:hAnsiTheme="majorHAnsi" w:cs="Helvetica"/>
              </w:rPr>
              <w:t>nsuel</w:t>
            </w:r>
            <w:proofErr w:type="spellEnd"/>
            <w:r>
              <w:rPr>
                <w:rFonts w:asciiTheme="majorHAnsi" w:hAnsiTheme="majorHAnsi" w:cs="Helvetica"/>
              </w:rPr>
              <w:t xml:space="preserve"> N</w:t>
            </w:r>
            <w:r w:rsidR="00235778">
              <w:rPr>
                <w:rFonts w:asciiTheme="majorHAnsi" w:hAnsiTheme="majorHAnsi" w:cs="Helvetica"/>
              </w:rPr>
              <w:t xml:space="preserve"> </w:t>
            </w:r>
            <w:r>
              <w:rPr>
                <w:rFonts w:asciiTheme="majorHAnsi" w:hAnsiTheme="majorHAnsi" w:cs="Helvetica"/>
              </w:rPr>
              <w:t>°1</w:t>
            </w:r>
          </w:p>
        </w:tc>
        <w:tc>
          <w:tcPr>
            <w:tcW w:w="2500" w:type="pct"/>
            <w:vAlign w:val="center"/>
          </w:tcPr>
          <w:p w14:paraId="505767F7" w14:textId="77777777" w:rsidR="003B1E49" w:rsidRPr="00301BA1" w:rsidRDefault="003B1E49" w:rsidP="003B1E49">
            <w:pPr>
              <w:autoSpaceDE w:val="0"/>
              <w:autoSpaceDN w:val="0"/>
              <w:adjustRightInd w:val="0"/>
              <w:rPr>
                <w:rFonts w:asciiTheme="majorHAnsi" w:hAnsiTheme="majorHAnsi" w:cs="Helvetica"/>
                <w:szCs w:val="24"/>
              </w:rPr>
            </w:pPr>
          </w:p>
        </w:tc>
      </w:tr>
      <w:tr w:rsidR="00384EE1" w:rsidRPr="00301BA1" w14:paraId="2CED5208" w14:textId="77777777" w:rsidTr="001675AA">
        <w:trPr>
          <w:jc w:val="center"/>
        </w:trPr>
        <w:tc>
          <w:tcPr>
            <w:tcW w:w="2500" w:type="pct"/>
            <w:vAlign w:val="center"/>
          </w:tcPr>
          <w:p w14:paraId="593FC91F" w14:textId="77777777" w:rsidR="00384EE1" w:rsidRPr="00384EE1" w:rsidRDefault="00384EE1" w:rsidP="002F3E70">
            <w:pPr>
              <w:pStyle w:val="Paragraphedeliste"/>
              <w:numPr>
                <w:ilvl w:val="0"/>
                <w:numId w:val="48"/>
              </w:numPr>
              <w:autoSpaceDE w:val="0"/>
              <w:autoSpaceDN w:val="0"/>
              <w:adjustRightInd w:val="0"/>
              <w:rPr>
                <w:rFonts w:asciiTheme="majorHAnsi" w:hAnsiTheme="majorHAnsi" w:cs="Helvetica"/>
              </w:rPr>
            </w:pPr>
            <w:r>
              <w:rPr>
                <w:rFonts w:asciiTheme="majorHAnsi" w:hAnsiTheme="majorHAnsi" w:cs="Helvetica"/>
              </w:rPr>
              <w:t xml:space="preserve">Rapport </w:t>
            </w:r>
            <w:proofErr w:type="spellStart"/>
            <w:r>
              <w:rPr>
                <w:rFonts w:asciiTheme="majorHAnsi" w:hAnsiTheme="majorHAnsi" w:cs="Helvetica"/>
              </w:rPr>
              <w:t>Mensuel</w:t>
            </w:r>
            <w:proofErr w:type="spellEnd"/>
            <w:r>
              <w:rPr>
                <w:rFonts w:asciiTheme="majorHAnsi" w:hAnsiTheme="majorHAnsi" w:cs="Helvetica"/>
              </w:rPr>
              <w:t xml:space="preserve"> N °</w:t>
            </w:r>
            <w:r w:rsidR="00136C2D">
              <w:rPr>
                <w:rFonts w:asciiTheme="majorHAnsi" w:hAnsiTheme="majorHAnsi" w:cs="Helvetica"/>
              </w:rPr>
              <w:t>2</w:t>
            </w:r>
          </w:p>
        </w:tc>
        <w:tc>
          <w:tcPr>
            <w:tcW w:w="2500" w:type="pct"/>
            <w:vAlign w:val="center"/>
          </w:tcPr>
          <w:p w14:paraId="7F1392A2" w14:textId="77777777" w:rsidR="00384EE1" w:rsidRPr="00301BA1" w:rsidRDefault="00384EE1" w:rsidP="003B1E49">
            <w:pPr>
              <w:autoSpaceDE w:val="0"/>
              <w:autoSpaceDN w:val="0"/>
              <w:adjustRightInd w:val="0"/>
              <w:rPr>
                <w:rFonts w:asciiTheme="majorHAnsi" w:hAnsiTheme="majorHAnsi" w:cs="Helvetica"/>
                <w:szCs w:val="24"/>
              </w:rPr>
            </w:pPr>
          </w:p>
        </w:tc>
      </w:tr>
      <w:tr w:rsidR="00384EE1" w:rsidRPr="00301BA1" w14:paraId="3F8CD383" w14:textId="77777777" w:rsidTr="001675AA">
        <w:trPr>
          <w:jc w:val="center"/>
        </w:trPr>
        <w:tc>
          <w:tcPr>
            <w:tcW w:w="2500" w:type="pct"/>
            <w:vAlign w:val="center"/>
          </w:tcPr>
          <w:p w14:paraId="2770B614" w14:textId="77777777" w:rsidR="00384EE1" w:rsidRPr="00136C2D" w:rsidRDefault="00136C2D" w:rsidP="002F3E70">
            <w:pPr>
              <w:pStyle w:val="Paragraphedeliste"/>
              <w:numPr>
                <w:ilvl w:val="0"/>
                <w:numId w:val="48"/>
              </w:numPr>
              <w:autoSpaceDE w:val="0"/>
              <w:autoSpaceDN w:val="0"/>
              <w:adjustRightInd w:val="0"/>
              <w:rPr>
                <w:rFonts w:asciiTheme="majorHAnsi" w:hAnsiTheme="majorHAnsi" w:cs="Helvetica"/>
              </w:rPr>
            </w:pPr>
            <w:r>
              <w:rPr>
                <w:rFonts w:asciiTheme="majorHAnsi" w:hAnsiTheme="majorHAnsi" w:cs="Helvetica"/>
              </w:rPr>
              <w:t xml:space="preserve">Rapport </w:t>
            </w:r>
            <w:proofErr w:type="spellStart"/>
            <w:r>
              <w:rPr>
                <w:rFonts w:asciiTheme="majorHAnsi" w:hAnsiTheme="majorHAnsi" w:cs="Helvetica"/>
              </w:rPr>
              <w:t>Mensuel</w:t>
            </w:r>
            <w:proofErr w:type="spellEnd"/>
            <w:r>
              <w:rPr>
                <w:rFonts w:asciiTheme="majorHAnsi" w:hAnsiTheme="majorHAnsi" w:cs="Helvetica"/>
              </w:rPr>
              <w:t xml:space="preserve"> N °3</w:t>
            </w:r>
          </w:p>
        </w:tc>
        <w:tc>
          <w:tcPr>
            <w:tcW w:w="2500" w:type="pct"/>
            <w:vAlign w:val="center"/>
          </w:tcPr>
          <w:p w14:paraId="2A05E772" w14:textId="77777777" w:rsidR="00384EE1" w:rsidRPr="00301BA1" w:rsidRDefault="00384EE1" w:rsidP="003B1E49">
            <w:pPr>
              <w:autoSpaceDE w:val="0"/>
              <w:autoSpaceDN w:val="0"/>
              <w:adjustRightInd w:val="0"/>
              <w:rPr>
                <w:rFonts w:asciiTheme="majorHAnsi" w:hAnsiTheme="majorHAnsi" w:cs="Helvetica"/>
                <w:szCs w:val="24"/>
              </w:rPr>
            </w:pPr>
          </w:p>
        </w:tc>
      </w:tr>
      <w:tr w:rsidR="002C3EE0" w:rsidRPr="00301BA1" w14:paraId="2E0EFBEF" w14:textId="77777777" w:rsidTr="001675AA">
        <w:trPr>
          <w:jc w:val="center"/>
        </w:trPr>
        <w:tc>
          <w:tcPr>
            <w:tcW w:w="2500" w:type="pct"/>
            <w:vAlign w:val="center"/>
          </w:tcPr>
          <w:p w14:paraId="37B19EB7" w14:textId="38F6D0B2" w:rsidR="002C3EE0" w:rsidRDefault="002C3EE0" w:rsidP="002F3E70">
            <w:pPr>
              <w:pStyle w:val="Paragraphedeliste"/>
              <w:numPr>
                <w:ilvl w:val="0"/>
                <w:numId w:val="48"/>
              </w:numPr>
              <w:autoSpaceDE w:val="0"/>
              <w:autoSpaceDN w:val="0"/>
              <w:adjustRightInd w:val="0"/>
              <w:rPr>
                <w:rFonts w:asciiTheme="majorHAnsi" w:hAnsiTheme="majorHAnsi" w:cs="Helvetica"/>
              </w:rPr>
            </w:pPr>
            <w:r>
              <w:rPr>
                <w:rFonts w:asciiTheme="majorHAnsi" w:hAnsiTheme="majorHAnsi" w:cs="Helvetica"/>
              </w:rPr>
              <w:t xml:space="preserve">Rapport </w:t>
            </w:r>
            <w:proofErr w:type="spellStart"/>
            <w:r>
              <w:rPr>
                <w:rFonts w:asciiTheme="majorHAnsi" w:hAnsiTheme="majorHAnsi" w:cs="Helvetica"/>
              </w:rPr>
              <w:t>Mensuel</w:t>
            </w:r>
            <w:proofErr w:type="spellEnd"/>
            <w:r>
              <w:rPr>
                <w:rFonts w:asciiTheme="majorHAnsi" w:hAnsiTheme="majorHAnsi" w:cs="Helvetica"/>
              </w:rPr>
              <w:t xml:space="preserve"> N °4</w:t>
            </w:r>
          </w:p>
        </w:tc>
        <w:tc>
          <w:tcPr>
            <w:tcW w:w="2500" w:type="pct"/>
            <w:vAlign w:val="center"/>
          </w:tcPr>
          <w:p w14:paraId="34229731" w14:textId="77777777" w:rsidR="002C3EE0" w:rsidRPr="00301BA1" w:rsidRDefault="002C3EE0" w:rsidP="003B1E49">
            <w:pPr>
              <w:autoSpaceDE w:val="0"/>
              <w:autoSpaceDN w:val="0"/>
              <w:adjustRightInd w:val="0"/>
              <w:rPr>
                <w:rFonts w:asciiTheme="majorHAnsi" w:hAnsiTheme="majorHAnsi" w:cs="Helvetica"/>
                <w:szCs w:val="24"/>
              </w:rPr>
            </w:pPr>
          </w:p>
        </w:tc>
      </w:tr>
      <w:tr w:rsidR="00607C5D" w:rsidRPr="00301BA1" w14:paraId="239D6107" w14:textId="77777777" w:rsidTr="001675AA">
        <w:trPr>
          <w:jc w:val="center"/>
        </w:trPr>
        <w:tc>
          <w:tcPr>
            <w:tcW w:w="2500" w:type="pct"/>
            <w:vAlign w:val="center"/>
          </w:tcPr>
          <w:p w14:paraId="0E4B4D9E" w14:textId="6A8AE814" w:rsidR="00607C5D" w:rsidRDefault="00607C5D" w:rsidP="002F3E70">
            <w:pPr>
              <w:pStyle w:val="Paragraphedeliste"/>
              <w:numPr>
                <w:ilvl w:val="0"/>
                <w:numId w:val="48"/>
              </w:numPr>
              <w:autoSpaceDE w:val="0"/>
              <w:autoSpaceDN w:val="0"/>
              <w:adjustRightInd w:val="0"/>
              <w:rPr>
                <w:rFonts w:asciiTheme="majorHAnsi" w:hAnsiTheme="majorHAnsi" w:cs="Helvetica"/>
              </w:rPr>
            </w:pPr>
            <w:r>
              <w:rPr>
                <w:rFonts w:asciiTheme="majorHAnsi" w:hAnsiTheme="majorHAnsi" w:cs="Helvetica"/>
              </w:rPr>
              <w:t xml:space="preserve">Rapport Final </w:t>
            </w:r>
          </w:p>
        </w:tc>
        <w:tc>
          <w:tcPr>
            <w:tcW w:w="2500" w:type="pct"/>
            <w:vAlign w:val="center"/>
          </w:tcPr>
          <w:p w14:paraId="79ED6735" w14:textId="77777777" w:rsidR="00607C5D" w:rsidRPr="00301BA1" w:rsidRDefault="00607C5D" w:rsidP="00136C2D">
            <w:pPr>
              <w:autoSpaceDE w:val="0"/>
              <w:autoSpaceDN w:val="0"/>
              <w:adjustRightInd w:val="0"/>
              <w:rPr>
                <w:rFonts w:asciiTheme="majorHAnsi" w:hAnsiTheme="majorHAnsi" w:cs="Helvetica"/>
                <w:szCs w:val="24"/>
              </w:rPr>
            </w:pPr>
          </w:p>
        </w:tc>
      </w:tr>
    </w:tbl>
    <w:p w14:paraId="67A01E49" w14:textId="77777777" w:rsidR="003B1E49" w:rsidRPr="00301BA1" w:rsidRDefault="003B1E49" w:rsidP="003B1E49">
      <w:pPr>
        <w:autoSpaceDE w:val="0"/>
        <w:autoSpaceDN w:val="0"/>
        <w:adjustRightInd w:val="0"/>
        <w:rPr>
          <w:rFonts w:asciiTheme="majorHAnsi" w:hAnsiTheme="majorHAnsi" w:cs="Helvetica"/>
          <w:szCs w:val="24"/>
        </w:rPr>
      </w:pPr>
    </w:p>
    <w:p w14:paraId="04B6C112" w14:textId="77777777" w:rsidR="003B1E49" w:rsidRPr="00301BA1" w:rsidRDefault="003B1E49" w:rsidP="003B1E49">
      <w:pPr>
        <w:autoSpaceDE w:val="0"/>
        <w:autoSpaceDN w:val="0"/>
        <w:adjustRightInd w:val="0"/>
        <w:rPr>
          <w:rFonts w:asciiTheme="majorHAnsi" w:hAnsiTheme="majorHAnsi" w:cs="Helvetica-Oblique"/>
          <w:i/>
          <w:iCs/>
          <w:sz w:val="16"/>
          <w:szCs w:val="16"/>
        </w:rPr>
      </w:pPr>
    </w:p>
    <w:p w14:paraId="72198E40" w14:textId="77777777" w:rsidR="003B1E49" w:rsidRPr="00301BA1" w:rsidRDefault="003B1E49" w:rsidP="003B1E49">
      <w:pPr>
        <w:autoSpaceDE w:val="0"/>
        <w:autoSpaceDN w:val="0"/>
        <w:adjustRightInd w:val="0"/>
        <w:rPr>
          <w:rFonts w:asciiTheme="majorHAnsi" w:hAnsiTheme="majorHAnsi" w:cs="Helvetica-Oblique"/>
          <w:i/>
          <w:iCs/>
          <w:sz w:val="16"/>
          <w:szCs w:val="16"/>
        </w:rPr>
      </w:pPr>
    </w:p>
    <w:p w14:paraId="59732EBA" w14:textId="77777777" w:rsidR="003B1E49" w:rsidRPr="00301BA1" w:rsidRDefault="003B1E49" w:rsidP="003B1E49">
      <w:pPr>
        <w:autoSpaceDE w:val="0"/>
        <w:autoSpaceDN w:val="0"/>
        <w:adjustRightInd w:val="0"/>
        <w:rPr>
          <w:rFonts w:asciiTheme="majorHAnsi" w:hAnsiTheme="majorHAnsi" w:cs="Helvetica-Oblique"/>
          <w:i/>
          <w:iCs/>
          <w:sz w:val="16"/>
          <w:szCs w:val="16"/>
        </w:rPr>
      </w:pPr>
    </w:p>
    <w:p w14:paraId="32D46A9D" w14:textId="77777777" w:rsidR="003B1E49" w:rsidRPr="00301BA1" w:rsidRDefault="003B1E49" w:rsidP="003B1E49">
      <w:pPr>
        <w:autoSpaceDE w:val="0"/>
        <w:autoSpaceDN w:val="0"/>
        <w:adjustRightInd w:val="0"/>
        <w:rPr>
          <w:rFonts w:asciiTheme="majorHAnsi" w:hAnsiTheme="majorHAnsi" w:cs="Helvetica-Oblique"/>
          <w:i/>
          <w:iCs/>
          <w:sz w:val="16"/>
          <w:szCs w:val="16"/>
        </w:rPr>
      </w:pPr>
    </w:p>
    <w:p w14:paraId="1A0AE919" w14:textId="77777777" w:rsidR="003B1E49" w:rsidRPr="00301BA1" w:rsidRDefault="003B1E49" w:rsidP="003B1E49">
      <w:pPr>
        <w:autoSpaceDE w:val="0"/>
        <w:autoSpaceDN w:val="0"/>
        <w:adjustRightInd w:val="0"/>
        <w:rPr>
          <w:rFonts w:asciiTheme="majorHAnsi" w:hAnsiTheme="majorHAnsi" w:cs="Helvetica-Oblique"/>
          <w:i/>
          <w:iCs/>
          <w:sz w:val="16"/>
          <w:szCs w:val="16"/>
        </w:rPr>
      </w:pPr>
    </w:p>
    <w:p w14:paraId="2F9D1250" w14:textId="77777777" w:rsidR="003B1E49" w:rsidRPr="00301BA1" w:rsidRDefault="003B1E49" w:rsidP="003B1E49">
      <w:pPr>
        <w:autoSpaceDE w:val="0"/>
        <w:autoSpaceDN w:val="0"/>
        <w:adjustRightInd w:val="0"/>
        <w:rPr>
          <w:rFonts w:asciiTheme="majorHAnsi" w:hAnsiTheme="majorHAnsi" w:cs="Helvetica-Oblique"/>
          <w:i/>
          <w:iCs/>
          <w:sz w:val="16"/>
          <w:szCs w:val="16"/>
        </w:rPr>
      </w:pPr>
    </w:p>
    <w:p w14:paraId="37D463AD" w14:textId="77777777" w:rsidR="003B1E49" w:rsidRPr="00301BA1" w:rsidRDefault="003B1E49" w:rsidP="003B1E49">
      <w:pPr>
        <w:autoSpaceDE w:val="0"/>
        <w:autoSpaceDN w:val="0"/>
        <w:adjustRightInd w:val="0"/>
        <w:rPr>
          <w:rFonts w:asciiTheme="majorHAnsi" w:hAnsiTheme="majorHAnsi" w:cs="Helvetica-Oblique"/>
          <w:i/>
          <w:iCs/>
          <w:sz w:val="16"/>
          <w:szCs w:val="16"/>
        </w:rPr>
      </w:pPr>
    </w:p>
    <w:p w14:paraId="6A00AACD" w14:textId="77777777" w:rsidR="003B1E49" w:rsidRPr="00301BA1" w:rsidRDefault="003B1E49" w:rsidP="003B1E49">
      <w:pPr>
        <w:autoSpaceDE w:val="0"/>
        <w:autoSpaceDN w:val="0"/>
        <w:adjustRightInd w:val="0"/>
        <w:rPr>
          <w:rFonts w:asciiTheme="majorHAnsi" w:hAnsiTheme="majorHAnsi" w:cs="Helvetica-Oblique"/>
          <w:i/>
          <w:iCs/>
          <w:sz w:val="16"/>
          <w:szCs w:val="16"/>
        </w:rPr>
      </w:pPr>
    </w:p>
    <w:p w14:paraId="36A57B33" w14:textId="77777777" w:rsidR="003B1E49" w:rsidRPr="00301BA1" w:rsidRDefault="003B1E49" w:rsidP="003B1E49">
      <w:pPr>
        <w:autoSpaceDE w:val="0"/>
        <w:autoSpaceDN w:val="0"/>
        <w:adjustRightInd w:val="0"/>
        <w:rPr>
          <w:rFonts w:asciiTheme="majorHAnsi" w:hAnsiTheme="majorHAnsi" w:cs="Helvetica-Oblique"/>
          <w:i/>
          <w:iCs/>
          <w:sz w:val="16"/>
          <w:szCs w:val="16"/>
        </w:rPr>
      </w:pPr>
    </w:p>
    <w:p w14:paraId="05742F9E" w14:textId="77777777" w:rsidR="003B1E49" w:rsidRPr="00301BA1" w:rsidRDefault="003B1E49" w:rsidP="003B1E49">
      <w:pPr>
        <w:autoSpaceDE w:val="0"/>
        <w:autoSpaceDN w:val="0"/>
        <w:adjustRightInd w:val="0"/>
        <w:rPr>
          <w:rFonts w:asciiTheme="majorHAnsi" w:hAnsiTheme="majorHAnsi" w:cs="Helvetica-Oblique"/>
          <w:i/>
          <w:iCs/>
          <w:sz w:val="16"/>
          <w:szCs w:val="16"/>
        </w:rPr>
      </w:pPr>
    </w:p>
    <w:p w14:paraId="55537CF1" w14:textId="77777777" w:rsidR="003B1E49" w:rsidRPr="00301BA1" w:rsidRDefault="003B1E49" w:rsidP="003B1E49">
      <w:pPr>
        <w:autoSpaceDE w:val="0"/>
        <w:autoSpaceDN w:val="0"/>
        <w:adjustRightInd w:val="0"/>
        <w:rPr>
          <w:rFonts w:asciiTheme="majorHAnsi" w:hAnsiTheme="majorHAnsi" w:cs="Helvetica-Oblique"/>
          <w:i/>
          <w:iCs/>
          <w:sz w:val="16"/>
          <w:szCs w:val="16"/>
        </w:rPr>
      </w:pPr>
    </w:p>
    <w:p w14:paraId="7EECFA65" w14:textId="77777777" w:rsidR="003B1E49" w:rsidRPr="00301BA1" w:rsidRDefault="003B1E49" w:rsidP="003B1E49">
      <w:pPr>
        <w:autoSpaceDE w:val="0"/>
        <w:autoSpaceDN w:val="0"/>
        <w:adjustRightInd w:val="0"/>
        <w:rPr>
          <w:rFonts w:asciiTheme="majorHAnsi" w:hAnsiTheme="majorHAnsi" w:cs="Helvetica-Oblique"/>
          <w:i/>
          <w:iCs/>
          <w:sz w:val="16"/>
          <w:szCs w:val="16"/>
        </w:rPr>
      </w:pPr>
    </w:p>
    <w:p w14:paraId="644EF484" w14:textId="77777777" w:rsidR="003B1E49" w:rsidRPr="00301BA1" w:rsidRDefault="003B1E49" w:rsidP="003B1E49">
      <w:pPr>
        <w:autoSpaceDE w:val="0"/>
        <w:autoSpaceDN w:val="0"/>
        <w:adjustRightInd w:val="0"/>
        <w:rPr>
          <w:rFonts w:asciiTheme="majorHAnsi" w:hAnsiTheme="majorHAnsi" w:cs="Helvetica-Oblique"/>
          <w:i/>
          <w:iCs/>
          <w:sz w:val="16"/>
          <w:szCs w:val="16"/>
        </w:rPr>
      </w:pPr>
    </w:p>
    <w:p w14:paraId="440767A9" w14:textId="77777777" w:rsidR="003B1E49" w:rsidRPr="00301BA1" w:rsidRDefault="003B1E49" w:rsidP="003B1E49">
      <w:pPr>
        <w:autoSpaceDE w:val="0"/>
        <w:autoSpaceDN w:val="0"/>
        <w:adjustRightInd w:val="0"/>
        <w:rPr>
          <w:rFonts w:asciiTheme="majorHAnsi" w:hAnsiTheme="majorHAnsi" w:cs="Helvetica-Oblique"/>
          <w:i/>
          <w:iCs/>
          <w:sz w:val="16"/>
          <w:szCs w:val="16"/>
        </w:rPr>
      </w:pPr>
    </w:p>
    <w:p w14:paraId="6B2093F6" w14:textId="77777777" w:rsidR="003B1E49" w:rsidRPr="00301BA1" w:rsidRDefault="003B1E49" w:rsidP="003B1E49">
      <w:pPr>
        <w:autoSpaceDE w:val="0"/>
        <w:autoSpaceDN w:val="0"/>
        <w:adjustRightInd w:val="0"/>
        <w:rPr>
          <w:rFonts w:asciiTheme="majorHAnsi" w:hAnsiTheme="majorHAnsi" w:cs="Helvetica-Oblique"/>
          <w:i/>
          <w:iCs/>
          <w:sz w:val="16"/>
          <w:szCs w:val="16"/>
        </w:rPr>
      </w:pPr>
    </w:p>
    <w:p w14:paraId="5BD92ED7" w14:textId="77777777" w:rsidR="003B1E49" w:rsidRPr="00301BA1" w:rsidRDefault="003B1E49" w:rsidP="003B1E49">
      <w:pPr>
        <w:autoSpaceDE w:val="0"/>
        <w:autoSpaceDN w:val="0"/>
        <w:adjustRightInd w:val="0"/>
        <w:rPr>
          <w:rFonts w:asciiTheme="majorHAnsi" w:hAnsiTheme="majorHAnsi" w:cs="Helvetica-Oblique"/>
          <w:i/>
          <w:iCs/>
          <w:sz w:val="16"/>
          <w:szCs w:val="16"/>
        </w:rPr>
      </w:pPr>
    </w:p>
    <w:p w14:paraId="35E6CC4B" w14:textId="77777777" w:rsidR="003B1E49" w:rsidRPr="00301BA1" w:rsidRDefault="003B1E49" w:rsidP="003B1E49">
      <w:pPr>
        <w:autoSpaceDE w:val="0"/>
        <w:autoSpaceDN w:val="0"/>
        <w:adjustRightInd w:val="0"/>
        <w:rPr>
          <w:rFonts w:asciiTheme="majorHAnsi" w:hAnsiTheme="majorHAnsi" w:cs="Helvetica-Oblique"/>
          <w:i/>
          <w:iCs/>
          <w:sz w:val="16"/>
          <w:szCs w:val="16"/>
        </w:rPr>
      </w:pPr>
    </w:p>
    <w:p w14:paraId="72381915" w14:textId="77777777" w:rsidR="003B1E49" w:rsidRPr="00301BA1" w:rsidRDefault="003B1E49" w:rsidP="003B1E49">
      <w:pPr>
        <w:autoSpaceDE w:val="0"/>
        <w:autoSpaceDN w:val="0"/>
        <w:adjustRightInd w:val="0"/>
        <w:rPr>
          <w:rFonts w:asciiTheme="majorHAnsi" w:hAnsiTheme="majorHAnsi" w:cs="Helvetica-Oblique"/>
          <w:i/>
          <w:iCs/>
          <w:sz w:val="16"/>
          <w:szCs w:val="16"/>
        </w:rPr>
      </w:pPr>
    </w:p>
    <w:p w14:paraId="6D27318A" w14:textId="77777777" w:rsidR="003B1E49" w:rsidRPr="00301BA1" w:rsidRDefault="003B1E49" w:rsidP="003B1E49">
      <w:pPr>
        <w:autoSpaceDE w:val="0"/>
        <w:autoSpaceDN w:val="0"/>
        <w:adjustRightInd w:val="0"/>
        <w:rPr>
          <w:rFonts w:asciiTheme="majorHAnsi" w:hAnsiTheme="majorHAnsi" w:cs="Helvetica-Oblique"/>
          <w:i/>
          <w:iCs/>
          <w:sz w:val="16"/>
          <w:szCs w:val="16"/>
        </w:rPr>
      </w:pPr>
    </w:p>
    <w:p w14:paraId="13A45F2A" w14:textId="77777777" w:rsidR="003B1E49" w:rsidRPr="00301BA1" w:rsidRDefault="003B1E49" w:rsidP="003B1E49">
      <w:pPr>
        <w:autoSpaceDE w:val="0"/>
        <w:autoSpaceDN w:val="0"/>
        <w:adjustRightInd w:val="0"/>
        <w:rPr>
          <w:rFonts w:asciiTheme="majorHAnsi" w:hAnsiTheme="majorHAnsi" w:cs="Helvetica-Oblique"/>
          <w:i/>
          <w:iCs/>
          <w:sz w:val="16"/>
          <w:szCs w:val="16"/>
        </w:rPr>
      </w:pPr>
    </w:p>
    <w:p w14:paraId="23E3949E" w14:textId="77777777" w:rsidR="003B1E49" w:rsidRPr="00301BA1" w:rsidRDefault="003B1E49" w:rsidP="003B1E49">
      <w:pPr>
        <w:autoSpaceDE w:val="0"/>
        <w:autoSpaceDN w:val="0"/>
        <w:adjustRightInd w:val="0"/>
        <w:rPr>
          <w:rFonts w:asciiTheme="majorHAnsi" w:hAnsiTheme="majorHAnsi" w:cs="Helvetica-Oblique"/>
          <w:i/>
          <w:iCs/>
          <w:sz w:val="16"/>
          <w:szCs w:val="16"/>
        </w:rPr>
      </w:pPr>
    </w:p>
    <w:p w14:paraId="6CC93A60" w14:textId="77777777" w:rsidR="003B1E49" w:rsidRPr="00301BA1" w:rsidRDefault="003B1E49" w:rsidP="003B1E49">
      <w:pPr>
        <w:autoSpaceDE w:val="0"/>
        <w:autoSpaceDN w:val="0"/>
        <w:adjustRightInd w:val="0"/>
        <w:rPr>
          <w:rFonts w:asciiTheme="majorHAnsi" w:hAnsiTheme="majorHAnsi" w:cs="Helvetica-Oblique"/>
          <w:i/>
          <w:iCs/>
          <w:sz w:val="16"/>
          <w:szCs w:val="16"/>
        </w:rPr>
      </w:pPr>
    </w:p>
    <w:p w14:paraId="7ED171ED" w14:textId="77777777" w:rsidR="003B1E49" w:rsidRPr="00301BA1" w:rsidRDefault="003B1E49" w:rsidP="003B1E49">
      <w:pPr>
        <w:autoSpaceDE w:val="0"/>
        <w:autoSpaceDN w:val="0"/>
        <w:adjustRightInd w:val="0"/>
        <w:rPr>
          <w:rFonts w:asciiTheme="majorHAnsi" w:hAnsiTheme="majorHAnsi" w:cs="Helvetica-Oblique"/>
          <w:i/>
          <w:iCs/>
          <w:sz w:val="16"/>
          <w:szCs w:val="16"/>
        </w:rPr>
      </w:pPr>
    </w:p>
    <w:p w14:paraId="440C9772" w14:textId="77777777" w:rsidR="003B1E49" w:rsidRPr="00301BA1" w:rsidRDefault="003B1E49" w:rsidP="003B1E49">
      <w:pPr>
        <w:autoSpaceDE w:val="0"/>
        <w:autoSpaceDN w:val="0"/>
        <w:adjustRightInd w:val="0"/>
        <w:rPr>
          <w:rFonts w:asciiTheme="majorHAnsi" w:hAnsiTheme="majorHAnsi" w:cs="Helvetica-Oblique"/>
          <w:i/>
          <w:iCs/>
          <w:sz w:val="16"/>
          <w:szCs w:val="16"/>
        </w:rPr>
      </w:pPr>
    </w:p>
    <w:p w14:paraId="321ABE1E" w14:textId="77777777" w:rsidR="003B1E49" w:rsidRPr="00301BA1" w:rsidRDefault="003B1E49" w:rsidP="003B1E49">
      <w:pPr>
        <w:autoSpaceDE w:val="0"/>
        <w:autoSpaceDN w:val="0"/>
        <w:adjustRightInd w:val="0"/>
        <w:rPr>
          <w:rFonts w:asciiTheme="majorHAnsi" w:hAnsiTheme="majorHAnsi" w:cs="Helvetica-Oblique"/>
          <w:i/>
          <w:iCs/>
          <w:sz w:val="16"/>
          <w:szCs w:val="16"/>
        </w:rPr>
      </w:pPr>
    </w:p>
    <w:p w14:paraId="46FC463C" w14:textId="77777777" w:rsidR="003B1E49" w:rsidRPr="00301BA1" w:rsidRDefault="003B1E49" w:rsidP="003B1E49">
      <w:pPr>
        <w:autoSpaceDE w:val="0"/>
        <w:autoSpaceDN w:val="0"/>
        <w:adjustRightInd w:val="0"/>
        <w:rPr>
          <w:rFonts w:asciiTheme="majorHAnsi" w:hAnsiTheme="majorHAnsi" w:cs="Helvetica-Oblique"/>
          <w:i/>
          <w:iCs/>
          <w:sz w:val="16"/>
          <w:szCs w:val="16"/>
        </w:rPr>
      </w:pPr>
    </w:p>
    <w:p w14:paraId="571F549F" w14:textId="77777777" w:rsidR="003B1E49" w:rsidRPr="00301BA1" w:rsidRDefault="003B1E49" w:rsidP="003B1E49">
      <w:pPr>
        <w:autoSpaceDE w:val="0"/>
        <w:autoSpaceDN w:val="0"/>
        <w:adjustRightInd w:val="0"/>
        <w:rPr>
          <w:rFonts w:asciiTheme="majorHAnsi" w:hAnsiTheme="majorHAnsi" w:cs="Helvetica-Oblique"/>
          <w:i/>
          <w:iCs/>
          <w:sz w:val="16"/>
          <w:szCs w:val="16"/>
        </w:rPr>
      </w:pPr>
    </w:p>
    <w:p w14:paraId="67FE3605" w14:textId="77777777" w:rsidR="003B1E49" w:rsidRPr="00301BA1" w:rsidRDefault="003B1E49" w:rsidP="003B1E49">
      <w:pPr>
        <w:autoSpaceDE w:val="0"/>
        <w:autoSpaceDN w:val="0"/>
        <w:adjustRightInd w:val="0"/>
        <w:rPr>
          <w:rFonts w:asciiTheme="majorHAnsi" w:hAnsiTheme="majorHAnsi" w:cs="Helvetica-Oblique"/>
          <w:i/>
          <w:iCs/>
          <w:sz w:val="16"/>
          <w:szCs w:val="16"/>
        </w:rPr>
      </w:pPr>
    </w:p>
    <w:p w14:paraId="1E6B4AFD" w14:textId="77777777" w:rsidR="003B1E49" w:rsidRPr="00301BA1" w:rsidRDefault="003B1E49" w:rsidP="003B1E49">
      <w:pPr>
        <w:autoSpaceDE w:val="0"/>
        <w:autoSpaceDN w:val="0"/>
        <w:adjustRightInd w:val="0"/>
        <w:rPr>
          <w:rFonts w:asciiTheme="majorHAnsi" w:hAnsiTheme="majorHAnsi" w:cs="Helvetica-Oblique"/>
          <w:i/>
          <w:iCs/>
          <w:sz w:val="16"/>
          <w:szCs w:val="16"/>
        </w:rPr>
      </w:pPr>
    </w:p>
    <w:p w14:paraId="15289857" w14:textId="77777777" w:rsidR="003B1E49" w:rsidRPr="00301BA1" w:rsidRDefault="003B1E49" w:rsidP="003B1E49">
      <w:pPr>
        <w:autoSpaceDE w:val="0"/>
        <w:autoSpaceDN w:val="0"/>
        <w:adjustRightInd w:val="0"/>
        <w:rPr>
          <w:rFonts w:asciiTheme="majorHAnsi" w:hAnsiTheme="majorHAnsi" w:cs="Helvetica-Oblique"/>
          <w:i/>
          <w:iCs/>
          <w:sz w:val="16"/>
          <w:szCs w:val="16"/>
        </w:rPr>
      </w:pPr>
    </w:p>
    <w:p w14:paraId="5168FF92" w14:textId="77777777" w:rsidR="003B1E49" w:rsidRPr="00301BA1" w:rsidRDefault="003B1E49" w:rsidP="003B1E49">
      <w:pPr>
        <w:autoSpaceDE w:val="0"/>
        <w:autoSpaceDN w:val="0"/>
        <w:adjustRightInd w:val="0"/>
        <w:rPr>
          <w:rFonts w:asciiTheme="majorHAnsi" w:hAnsiTheme="majorHAnsi" w:cs="Helvetica"/>
          <w:b/>
          <w:sz w:val="40"/>
          <w:szCs w:val="40"/>
        </w:rPr>
      </w:pPr>
    </w:p>
    <w:p w14:paraId="44216632" w14:textId="77777777" w:rsidR="003B1E49" w:rsidRPr="00301BA1" w:rsidRDefault="003B1E49" w:rsidP="003B1E49">
      <w:pPr>
        <w:ind w:left="708"/>
        <w:jc w:val="both"/>
        <w:rPr>
          <w:rFonts w:asciiTheme="majorHAnsi" w:hAnsiTheme="majorHAnsi"/>
        </w:rPr>
      </w:pPr>
    </w:p>
    <w:p w14:paraId="505A640E" w14:textId="77777777" w:rsidR="003B1E49" w:rsidRPr="00301BA1" w:rsidRDefault="003B1E49" w:rsidP="003B1E49">
      <w:pPr>
        <w:ind w:left="708"/>
        <w:jc w:val="both"/>
        <w:rPr>
          <w:rFonts w:asciiTheme="majorHAnsi" w:hAnsiTheme="majorHAnsi"/>
        </w:rPr>
      </w:pPr>
    </w:p>
    <w:p w14:paraId="36BD4966" w14:textId="77777777" w:rsidR="003B1E49" w:rsidRPr="00301BA1" w:rsidRDefault="003B1E49" w:rsidP="003B1E49">
      <w:pPr>
        <w:ind w:left="708"/>
        <w:jc w:val="both"/>
        <w:rPr>
          <w:rFonts w:asciiTheme="majorHAnsi" w:hAnsiTheme="majorHAnsi"/>
        </w:rPr>
      </w:pPr>
    </w:p>
    <w:p w14:paraId="16B59F81" w14:textId="77777777" w:rsidR="003B1E49" w:rsidRPr="00301BA1" w:rsidRDefault="003B1E49" w:rsidP="003B1E49">
      <w:pPr>
        <w:ind w:left="708"/>
        <w:jc w:val="both"/>
        <w:rPr>
          <w:rFonts w:asciiTheme="majorHAnsi" w:hAnsiTheme="majorHAnsi"/>
        </w:rPr>
      </w:pPr>
    </w:p>
    <w:p w14:paraId="50B4DC59" w14:textId="77777777" w:rsidR="003B1E49" w:rsidRPr="00301BA1" w:rsidRDefault="003B1E49" w:rsidP="003B1E49">
      <w:pPr>
        <w:ind w:left="708"/>
        <w:jc w:val="both"/>
        <w:rPr>
          <w:rFonts w:asciiTheme="majorHAnsi" w:hAnsiTheme="majorHAnsi"/>
        </w:rPr>
      </w:pPr>
    </w:p>
    <w:p w14:paraId="45761CEC" w14:textId="77777777" w:rsidR="003B1E49" w:rsidRPr="00301BA1" w:rsidRDefault="003B1E49" w:rsidP="003B1E49">
      <w:pPr>
        <w:ind w:left="708"/>
        <w:jc w:val="both"/>
        <w:rPr>
          <w:rFonts w:asciiTheme="majorHAnsi" w:hAnsiTheme="majorHAnsi"/>
        </w:rPr>
      </w:pPr>
    </w:p>
    <w:p w14:paraId="5F40545D" w14:textId="77777777" w:rsidR="003B1E49" w:rsidRPr="00301BA1" w:rsidRDefault="003B1E49" w:rsidP="003B1E49">
      <w:pPr>
        <w:ind w:left="708"/>
        <w:jc w:val="both"/>
        <w:rPr>
          <w:rFonts w:asciiTheme="majorHAnsi" w:hAnsiTheme="majorHAnsi"/>
        </w:rPr>
      </w:pPr>
    </w:p>
    <w:p w14:paraId="41F14A54" w14:textId="77777777" w:rsidR="003B1E49" w:rsidRPr="00301BA1" w:rsidRDefault="003B1E49" w:rsidP="003B1E49">
      <w:pPr>
        <w:ind w:left="708"/>
        <w:jc w:val="both"/>
        <w:rPr>
          <w:rFonts w:asciiTheme="majorHAnsi" w:hAnsiTheme="majorHAnsi"/>
        </w:rPr>
      </w:pPr>
    </w:p>
    <w:p w14:paraId="60BD4A7C" w14:textId="77777777" w:rsidR="003B1E49" w:rsidRPr="00301BA1" w:rsidRDefault="003B1E49" w:rsidP="003B1E49">
      <w:pPr>
        <w:ind w:left="708"/>
        <w:jc w:val="both"/>
        <w:rPr>
          <w:rFonts w:asciiTheme="majorHAnsi" w:hAnsiTheme="majorHAnsi"/>
        </w:rPr>
      </w:pPr>
    </w:p>
    <w:p w14:paraId="58DF6C4F" w14:textId="77777777" w:rsidR="003B1E49" w:rsidRPr="00301BA1" w:rsidRDefault="003B1E49" w:rsidP="003B1E49">
      <w:pPr>
        <w:ind w:left="708"/>
        <w:jc w:val="both"/>
        <w:rPr>
          <w:rFonts w:asciiTheme="majorHAnsi" w:hAnsiTheme="majorHAnsi"/>
        </w:rPr>
      </w:pPr>
    </w:p>
    <w:p w14:paraId="0E4AF6CF" w14:textId="77777777" w:rsidR="003B1E49" w:rsidRPr="00301BA1" w:rsidRDefault="003B1E49" w:rsidP="003B1E49">
      <w:pPr>
        <w:ind w:left="708"/>
        <w:jc w:val="both"/>
        <w:rPr>
          <w:rFonts w:asciiTheme="majorHAnsi" w:hAnsiTheme="majorHAnsi"/>
        </w:rPr>
      </w:pPr>
    </w:p>
    <w:p w14:paraId="6CEB0A16" w14:textId="77777777" w:rsidR="003B1E49" w:rsidRPr="00301BA1" w:rsidRDefault="003B1E49" w:rsidP="003B1E49">
      <w:pPr>
        <w:ind w:left="708"/>
        <w:jc w:val="both"/>
        <w:rPr>
          <w:rFonts w:asciiTheme="majorHAnsi" w:hAnsiTheme="majorHAnsi"/>
        </w:rPr>
      </w:pPr>
    </w:p>
    <w:p w14:paraId="0FEED240" w14:textId="77777777" w:rsidR="003B1E49" w:rsidRPr="00301BA1" w:rsidRDefault="003B1E49" w:rsidP="003B1E49">
      <w:pPr>
        <w:ind w:left="708"/>
        <w:jc w:val="both"/>
        <w:rPr>
          <w:rFonts w:asciiTheme="majorHAnsi" w:hAnsiTheme="majorHAnsi"/>
        </w:rPr>
      </w:pPr>
    </w:p>
    <w:p w14:paraId="58049639" w14:textId="77777777" w:rsidR="003B1E49" w:rsidRPr="00301BA1" w:rsidRDefault="003B1E49" w:rsidP="003B1E49">
      <w:pPr>
        <w:ind w:left="708"/>
        <w:jc w:val="both"/>
        <w:rPr>
          <w:rFonts w:asciiTheme="majorHAnsi" w:hAnsiTheme="majorHAnsi"/>
        </w:rPr>
      </w:pPr>
    </w:p>
    <w:p w14:paraId="4303F2A8" w14:textId="77777777" w:rsidR="003B1E49" w:rsidRPr="00301BA1" w:rsidRDefault="003B1E49" w:rsidP="003B1E49">
      <w:pPr>
        <w:ind w:left="708"/>
        <w:jc w:val="both"/>
        <w:rPr>
          <w:rFonts w:asciiTheme="majorHAnsi" w:hAnsiTheme="majorHAnsi"/>
        </w:rPr>
      </w:pPr>
    </w:p>
    <w:p w14:paraId="0980EABB" w14:textId="77777777" w:rsidR="00A53F2D" w:rsidRPr="00301BA1" w:rsidRDefault="00A53F2D" w:rsidP="003B1E49">
      <w:pPr>
        <w:ind w:left="708"/>
        <w:jc w:val="both"/>
        <w:rPr>
          <w:rFonts w:asciiTheme="majorHAnsi" w:hAnsiTheme="majorHAnsi"/>
        </w:rPr>
      </w:pPr>
    </w:p>
    <w:p w14:paraId="31B9B74A" w14:textId="77777777" w:rsidR="00A53F2D" w:rsidRPr="00301BA1" w:rsidRDefault="00A53F2D" w:rsidP="003B1E49">
      <w:pPr>
        <w:ind w:left="708"/>
        <w:jc w:val="both"/>
        <w:rPr>
          <w:rFonts w:asciiTheme="majorHAnsi" w:hAnsiTheme="majorHAnsi"/>
        </w:rPr>
      </w:pPr>
    </w:p>
    <w:p w14:paraId="3CB963EE" w14:textId="77777777" w:rsidR="003B1E49" w:rsidRPr="00301BA1" w:rsidRDefault="003B1E49" w:rsidP="003B1E49">
      <w:pPr>
        <w:ind w:left="708"/>
        <w:jc w:val="both"/>
        <w:rPr>
          <w:rFonts w:asciiTheme="majorHAnsi" w:hAnsiTheme="majorHAnsi"/>
        </w:rPr>
      </w:pPr>
    </w:p>
    <w:p w14:paraId="2F3B7755" w14:textId="77777777" w:rsidR="003B1E49" w:rsidRPr="00301BA1" w:rsidRDefault="003B1E49" w:rsidP="003B1E49">
      <w:pPr>
        <w:ind w:left="708"/>
        <w:jc w:val="both"/>
        <w:rPr>
          <w:rFonts w:asciiTheme="majorHAnsi" w:hAnsiTheme="majorHAnsi"/>
        </w:rPr>
      </w:pPr>
    </w:p>
    <w:p w14:paraId="175DB180" w14:textId="77777777" w:rsidR="004F2060" w:rsidRPr="00301BA1" w:rsidRDefault="004F2060" w:rsidP="003B1E49">
      <w:pPr>
        <w:pStyle w:val="Titre1"/>
        <w:numPr>
          <w:ilvl w:val="0"/>
          <w:numId w:val="0"/>
        </w:numPr>
        <w:pBdr>
          <w:top w:val="triple" w:sz="4" w:space="4" w:color="808000" w:shadow="1"/>
          <w:left w:val="triple" w:sz="4" w:space="10" w:color="808000" w:shadow="1"/>
          <w:bottom w:val="triple" w:sz="4" w:space="4" w:color="808000" w:shadow="1"/>
          <w:right w:val="triple" w:sz="4" w:space="31" w:color="808000" w:shadow="1"/>
        </w:pBdr>
        <w:shd w:val="pct10" w:color="auto" w:fill="FFFFFF"/>
        <w:spacing w:line="360" w:lineRule="auto"/>
        <w:ind w:right="142"/>
        <w:rPr>
          <w:rFonts w:asciiTheme="majorHAnsi" w:hAnsiTheme="majorHAnsi"/>
          <w:sz w:val="48"/>
        </w:rPr>
      </w:pPr>
    </w:p>
    <w:p w14:paraId="006F4921" w14:textId="77777777" w:rsidR="003B1E49" w:rsidRPr="00301BA1" w:rsidRDefault="003B1E49" w:rsidP="003B1E49">
      <w:pPr>
        <w:pStyle w:val="Titre1"/>
        <w:numPr>
          <w:ilvl w:val="0"/>
          <w:numId w:val="0"/>
        </w:numPr>
        <w:pBdr>
          <w:top w:val="triple" w:sz="4" w:space="4" w:color="808000" w:shadow="1"/>
          <w:left w:val="triple" w:sz="4" w:space="10" w:color="808000" w:shadow="1"/>
          <w:bottom w:val="triple" w:sz="4" w:space="4" w:color="808000" w:shadow="1"/>
          <w:right w:val="triple" w:sz="4" w:space="31" w:color="808000" w:shadow="1"/>
        </w:pBdr>
        <w:shd w:val="pct10" w:color="auto" w:fill="FFFFFF"/>
        <w:spacing w:line="360" w:lineRule="auto"/>
        <w:ind w:right="142"/>
        <w:rPr>
          <w:rFonts w:asciiTheme="majorHAnsi" w:hAnsiTheme="majorHAnsi"/>
          <w:sz w:val="48"/>
        </w:rPr>
      </w:pPr>
      <w:r w:rsidRPr="00301BA1">
        <w:rPr>
          <w:rFonts w:asciiTheme="majorHAnsi" w:hAnsiTheme="majorHAnsi"/>
          <w:sz w:val="48"/>
        </w:rPr>
        <w:t>PIECE N° 6</w:t>
      </w:r>
    </w:p>
    <w:p w14:paraId="4855315B" w14:textId="77777777" w:rsidR="003B1E49" w:rsidRPr="00301BA1" w:rsidRDefault="003B1E49" w:rsidP="003B1E49">
      <w:pPr>
        <w:pStyle w:val="Titre1"/>
        <w:numPr>
          <w:ilvl w:val="0"/>
          <w:numId w:val="0"/>
        </w:numPr>
        <w:pBdr>
          <w:top w:val="triple" w:sz="4" w:space="4" w:color="808000" w:shadow="1"/>
          <w:left w:val="triple" w:sz="4" w:space="10" w:color="808000" w:shadow="1"/>
          <w:bottom w:val="triple" w:sz="4" w:space="4" w:color="808000" w:shadow="1"/>
          <w:right w:val="triple" w:sz="4" w:space="31" w:color="808000" w:shadow="1"/>
        </w:pBdr>
        <w:shd w:val="pct10" w:color="auto" w:fill="FFFFFF"/>
        <w:spacing w:line="360" w:lineRule="auto"/>
        <w:ind w:left="360" w:right="142" w:hanging="360"/>
        <w:rPr>
          <w:rFonts w:asciiTheme="majorHAnsi" w:hAnsiTheme="majorHAnsi"/>
          <w:sz w:val="44"/>
          <w:szCs w:val="44"/>
        </w:rPr>
      </w:pPr>
      <w:r w:rsidRPr="00301BA1">
        <w:rPr>
          <w:rFonts w:asciiTheme="majorHAnsi" w:hAnsiTheme="majorHAnsi"/>
          <w:sz w:val="44"/>
          <w:szCs w:val="44"/>
        </w:rPr>
        <w:t>Proposition Financière – Tableaux Types</w:t>
      </w:r>
    </w:p>
    <w:p w14:paraId="07535D02" w14:textId="77777777" w:rsidR="003B1E49" w:rsidRPr="00301BA1" w:rsidRDefault="003B1E49" w:rsidP="003B1E49">
      <w:pPr>
        <w:ind w:left="708"/>
        <w:jc w:val="both"/>
        <w:rPr>
          <w:rFonts w:asciiTheme="majorHAnsi" w:hAnsiTheme="majorHAnsi"/>
          <w:lang w:val="fr-CA"/>
        </w:rPr>
      </w:pPr>
    </w:p>
    <w:p w14:paraId="2423D8B7" w14:textId="77777777" w:rsidR="003B1E49" w:rsidRPr="00301BA1" w:rsidRDefault="003B1E49" w:rsidP="003B1E49">
      <w:pPr>
        <w:ind w:left="708"/>
        <w:jc w:val="both"/>
        <w:rPr>
          <w:rFonts w:asciiTheme="majorHAnsi" w:hAnsiTheme="majorHAnsi"/>
        </w:rPr>
      </w:pPr>
    </w:p>
    <w:p w14:paraId="0E3DA6CC" w14:textId="77777777" w:rsidR="003B1E49" w:rsidRPr="00301BA1" w:rsidRDefault="003B1E49" w:rsidP="003B1E49">
      <w:pPr>
        <w:autoSpaceDE w:val="0"/>
        <w:autoSpaceDN w:val="0"/>
        <w:adjustRightInd w:val="0"/>
        <w:rPr>
          <w:rFonts w:asciiTheme="majorHAnsi" w:hAnsiTheme="majorHAnsi" w:cs="Helvetica"/>
          <w:b/>
          <w:sz w:val="40"/>
          <w:szCs w:val="40"/>
        </w:rPr>
      </w:pPr>
    </w:p>
    <w:p w14:paraId="6E348A11" w14:textId="77777777" w:rsidR="003B1E49" w:rsidRPr="00301BA1" w:rsidRDefault="003B1E49" w:rsidP="003B1E49">
      <w:pPr>
        <w:autoSpaceDE w:val="0"/>
        <w:autoSpaceDN w:val="0"/>
        <w:adjustRightInd w:val="0"/>
        <w:rPr>
          <w:rFonts w:asciiTheme="majorHAnsi" w:hAnsiTheme="majorHAnsi" w:cs="Helvetica"/>
          <w:b/>
          <w:sz w:val="40"/>
          <w:szCs w:val="40"/>
        </w:rPr>
      </w:pPr>
    </w:p>
    <w:p w14:paraId="70A1A396" w14:textId="77777777" w:rsidR="003B1E49" w:rsidRPr="00301BA1" w:rsidRDefault="003B1E49" w:rsidP="003B1E49">
      <w:pPr>
        <w:autoSpaceDE w:val="0"/>
        <w:autoSpaceDN w:val="0"/>
        <w:adjustRightInd w:val="0"/>
        <w:rPr>
          <w:rFonts w:asciiTheme="majorHAnsi" w:hAnsiTheme="majorHAnsi" w:cs="Helvetica"/>
          <w:b/>
          <w:sz w:val="40"/>
          <w:szCs w:val="40"/>
        </w:rPr>
      </w:pPr>
    </w:p>
    <w:p w14:paraId="040DA39D" w14:textId="77777777" w:rsidR="003B1E49" w:rsidRPr="00301BA1" w:rsidRDefault="003B1E49" w:rsidP="003B1E49">
      <w:pPr>
        <w:autoSpaceDE w:val="0"/>
        <w:autoSpaceDN w:val="0"/>
        <w:adjustRightInd w:val="0"/>
        <w:rPr>
          <w:rFonts w:asciiTheme="majorHAnsi" w:hAnsiTheme="majorHAnsi" w:cs="Helvetica"/>
          <w:b/>
          <w:sz w:val="40"/>
          <w:szCs w:val="40"/>
        </w:rPr>
      </w:pPr>
    </w:p>
    <w:p w14:paraId="1A4A63BA" w14:textId="77777777" w:rsidR="003B1E49" w:rsidRPr="00301BA1" w:rsidRDefault="003B1E49" w:rsidP="003B1E49">
      <w:pPr>
        <w:autoSpaceDE w:val="0"/>
        <w:autoSpaceDN w:val="0"/>
        <w:adjustRightInd w:val="0"/>
        <w:rPr>
          <w:rFonts w:asciiTheme="majorHAnsi" w:hAnsiTheme="majorHAnsi" w:cs="Helvetica"/>
          <w:b/>
          <w:sz w:val="40"/>
          <w:szCs w:val="40"/>
        </w:rPr>
      </w:pPr>
    </w:p>
    <w:p w14:paraId="32E0980F" w14:textId="77777777" w:rsidR="003B1E49" w:rsidRPr="00301BA1" w:rsidRDefault="003B1E49" w:rsidP="003B1E49">
      <w:pPr>
        <w:autoSpaceDE w:val="0"/>
        <w:autoSpaceDN w:val="0"/>
        <w:adjustRightInd w:val="0"/>
        <w:rPr>
          <w:rFonts w:asciiTheme="majorHAnsi" w:hAnsiTheme="majorHAnsi" w:cs="Helvetica"/>
          <w:b/>
          <w:sz w:val="40"/>
          <w:szCs w:val="40"/>
        </w:rPr>
      </w:pPr>
    </w:p>
    <w:p w14:paraId="6D3647D8" w14:textId="77777777" w:rsidR="003B1E49" w:rsidRPr="00301BA1" w:rsidRDefault="003B1E49" w:rsidP="003B1E49">
      <w:pPr>
        <w:autoSpaceDE w:val="0"/>
        <w:autoSpaceDN w:val="0"/>
        <w:adjustRightInd w:val="0"/>
        <w:rPr>
          <w:rFonts w:asciiTheme="majorHAnsi" w:hAnsiTheme="majorHAnsi" w:cs="Helvetica"/>
          <w:b/>
          <w:sz w:val="40"/>
          <w:szCs w:val="40"/>
        </w:rPr>
      </w:pPr>
    </w:p>
    <w:p w14:paraId="566F25D9" w14:textId="77777777" w:rsidR="003B1E49" w:rsidRPr="00301BA1" w:rsidRDefault="003B1E49" w:rsidP="003B1E49">
      <w:pPr>
        <w:autoSpaceDE w:val="0"/>
        <w:autoSpaceDN w:val="0"/>
        <w:adjustRightInd w:val="0"/>
        <w:rPr>
          <w:rFonts w:asciiTheme="majorHAnsi" w:hAnsiTheme="majorHAnsi" w:cs="Helvetica"/>
          <w:b/>
          <w:sz w:val="40"/>
          <w:szCs w:val="40"/>
        </w:rPr>
      </w:pPr>
    </w:p>
    <w:p w14:paraId="010BE3C2" w14:textId="1D62D647" w:rsidR="003B1E49" w:rsidRDefault="003B1E49" w:rsidP="003B1E49">
      <w:pPr>
        <w:autoSpaceDE w:val="0"/>
        <w:autoSpaceDN w:val="0"/>
        <w:adjustRightInd w:val="0"/>
        <w:rPr>
          <w:rFonts w:asciiTheme="majorHAnsi" w:hAnsiTheme="majorHAnsi" w:cs="Helvetica"/>
          <w:b/>
          <w:sz w:val="40"/>
          <w:szCs w:val="40"/>
        </w:rPr>
      </w:pPr>
    </w:p>
    <w:p w14:paraId="73C319D6" w14:textId="1EC321DA" w:rsidR="00452B9F" w:rsidRDefault="00452B9F" w:rsidP="003B1E49">
      <w:pPr>
        <w:autoSpaceDE w:val="0"/>
        <w:autoSpaceDN w:val="0"/>
        <w:adjustRightInd w:val="0"/>
        <w:rPr>
          <w:rFonts w:asciiTheme="majorHAnsi" w:hAnsiTheme="majorHAnsi" w:cs="Helvetica"/>
          <w:b/>
          <w:sz w:val="40"/>
          <w:szCs w:val="40"/>
        </w:rPr>
      </w:pPr>
    </w:p>
    <w:p w14:paraId="3EF66C75" w14:textId="77777777" w:rsidR="00452B9F" w:rsidRPr="00301BA1" w:rsidRDefault="00452B9F" w:rsidP="003B1E49">
      <w:pPr>
        <w:autoSpaceDE w:val="0"/>
        <w:autoSpaceDN w:val="0"/>
        <w:adjustRightInd w:val="0"/>
        <w:rPr>
          <w:rFonts w:asciiTheme="majorHAnsi" w:hAnsiTheme="majorHAnsi" w:cs="Helvetica"/>
          <w:b/>
          <w:sz w:val="40"/>
          <w:szCs w:val="40"/>
        </w:rPr>
      </w:pPr>
    </w:p>
    <w:p w14:paraId="402D287F" w14:textId="77777777" w:rsidR="003B1E49" w:rsidRPr="00301BA1" w:rsidRDefault="003B1E49" w:rsidP="003B1E49">
      <w:pPr>
        <w:autoSpaceDE w:val="0"/>
        <w:autoSpaceDN w:val="0"/>
        <w:adjustRightInd w:val="0"/>
        <w:rPr>
          <w:rFonts w:asciiTheme="majorHAnsi" w:hAnsiTheme="majorHAnsi" w:cs="Helvetica"/>
          <w:b/>
          <w:sz w:val="40"/>
          <w:szCs w:val="40"/>
        </w:rPr>
      </w:pPr>
    </w:p>
    <w:p w14:paraId="1F77719F" w14:textId="77777777" w:rsidR="003B1E49" w:rsidRPr="00301BA1" w:rsidRDefault="003B1E49" w:rsidP="003B1E49">
      <w:pPr>
        <w:autoSpaceDE w:val="0"/>
        <w:autoSpaceDN w:val="0"/>
        <w:adjustRightInd w:val="0"/>
        <w:rPr>
          <w:rFonts w:asciiTheme="majorHAnsi" w:hAnsiTheme="majorHAnsi" w:cs="Helvetica"/>
          <w:b/>
          <w:sz w:val="40"/>
          <w:szCs w:val="40"/>
        </w:rPr>
      </w:pPr>
      <w:r w:rsidRPr="00301BA1">
        <w:rPr>
          <w:rFonts w:asciiTheme="majorHAnsi" w:hAnsiTheme="majorHAnsi" w:cs="Helvetica"/>
          <w:b/>
          <w:sz w:val="40"/>
          <w:szCs w:val="40"/>
        </w:rPr>
        <w:t>Proposition financière tableaux types</w:t>
      </w:r>
    </w:p>
    <w:p w14:paraId="444EABC4" w14:textId="77777777" w:rsidR="003B1E49" w:rsidRPr="00301BA1" w:rsidRDefault="003B1E49" w:rsidP="003B1E49">
      <w:pPr>
        <w:autoSpaceDE w:val="0"/>
        <w:autoSpaceDN w:val="0"/>
        <w:adjustRightInd w:val="0"/>
        <w:rPr>
          <w:rFonts w:asciiTheme="majorHAnsi" w:hAnsiTheme="majorHAnsi" w:cs="Helvetica-Oblique"/>
          <w:i/>
          <w:iCs/>
          <w:sz w:val="16"/>
          <w:szCs w:val="16"/>
        </w:rPr>
      </w:pPr>
      <w:r w:rsidRPr="00301BA1">
        <w:rPr>
          <w:rFonts w:asciiTheme="majorHAnsi" w:hAnsiTheme="majorHAnsi" w:cs="Helvetica-Bold"/>
          <w:b/>
          <w:bCs/>
          <w:szCs w:val="24"/>
        </w:rPr>
        <w:t xml:space="preserve"> </w:t>
      </w:r>
    </w:p>
    <w:p w14:paraId="1920513A" w14:textId="77777777" w:rsidR="003B1E49" w:rsidRPr="00301BA1" w:rsidRDefault="003B1E49" w:rsidP="003B1E49">
      <w:pPr>
        <w:autoSpaceDE w:val="0"/>
        <w:autoSpaceDN w:val="0"/>
        <w:adjustRightInd w:val="0"/>
        <w:rPr>
          <w:rFonts w:asciiTheme="majorHAnsi" w:hAnsiTheme="majorHAnsi" w:cs="Helvetica-Oblique"/>
          <w:i/>
          <w:iCs/>
          <w:sz w:val="16"/>
          <w:szCs w:val="16"/>
        </w:rPr>
      </w:pPr>
    </w:p>
    <w:p w14:paraId="07D8DB71" w14:textId="77777777" w:rsidR="003B1E49" w:rsidRPr="00301BA1" w:rsidRDefault="003B1E49" w:rsidP="003B1E49">
      <w:pPr>
        <w:autoSpaceDE w:val="0"/>
        <w:autoSpaceDN w:val="0"/>
        <w:adjustRightInd w:val="0"/>
        <w:jc w:val="both"/>
        <w:rPr>
          <w:rFonts w:asciiTheme="majorHAnsi" w:hAnsiTheme="majorHAnsi" w:cs="Helvetica-Oblique"/>
          <w:i/>
          <w:iCs/>
          <w:sz w:val="16"/>
          <w:szCs w:val="16"/>
        </w:rPr>
      </w:pPr>
    </w:p>
    <w:p w14:paraId="25672876" w14:textId="77777777" w:rsidR="003B1E49" w:rsidRPr="00301BA1" w:rsidRDefault="003B1E49" w:rsidP="003B1E49">
      <w:pPr>
        <w:autoSpaceDE w:val="0"/>
        <w:autoSpaceDN w:val="0"/>
        <w:adjustRightInd w:val="0"/>
        <w:rPr>
          <w:rFonts w:asciiTheme="majorHAnsi" w:hAnsiTheme="majorHAnsi" w:cs="Helvetica-Bold"/>
          <w:b/>
          <w:bCs/>
          <w:sz w:val="34"/>
          <w:szCs w:val="34"/>
        </w:rPr>
      </w:pPr>
      <w:r w:rsidRPr="00301BA1">
        <w:rPr>
          <w:rFonts w:asciiTheme="majorHAnsi" w:hAnsiTheme="majorHAnsi" w:cs="Helvetica-Bold"/>
          <w:b/>
          <w:bCs/>
          <w:sz w:val="34"/>
          <w:szCs w:val="34"/>
        </w:rPr>
        <w:t>Récapitulatif des tableaux types</w:t>
      </w:r>
    </w:p>
    <w:p w14:paraId="0188095E" w14:textId="77777777" w:rsidR="003B1E49" w:rsidRPr="00301BA1" w:rsidRDefault="003B1E49" w:rsidP="003B1E49">
      <w:pPr>
        <w:autoSpaceDE w:val="0"/>
        <w:autoSpaceDN w:val="0"/>
        <w:adjustRightInd w:val="0"/>
        <w:rPr>
          <w:rFonts w:asciiTheme="majorHAnsi" w:hAnsiTheme="majorHAnsi" w:cs="Helvetica"/>
          <w:sz w:val="30"/>
          <w:szCs w:val="30"/>
        </w:rPr>
      </w:pPr>
      <w:r w:rsidRPr="00301BA1">
        <w:rPr>
          <w:rFonts w:asciiTheme="majorHAnsi" w:hAnsiTheme="majorHAnsi" w:cs="Helvetica"/>
          <w:sz w:val="30"/>
          <w:szCs w:val="30"/>
        </w:rPr>
        <w:t xml:space="preserve">6. A. Lettre de soumission de la proposition financière </w:t>
      </w:r>
    </w:p>
    <w:p w14:paraId="5ADC0E19" w14:textId="77777777" w:rsidR="003B1E49" w:rsidRPr="00301BA1" w:rsidRDefault="003B1E49" w:rsidP="003B1E49">
      <w:pPr>
        <w:autoSpaceDE w:val="0"/>
        <w:autoSpaceDN w:val="0"/>
        <w:adjustRightInd w:val="0"/>
        <w:rPr>
          <w:rFonts w:asciiTheme="majorHAnsi" w:hAnsiTheme="majorHAnsi" w:cs="Helvetica"/>
          <w:sz w:val="30"/>
          <w:szCs w:val="30"/>
        </w:rPr>
      </w:pPr>
    </w:p>
    <w:p w14:paraId="4715C2B4" w14:textId="77777777" w:rsidR="003B1E49" w:rsidRPr="00301BA1" w:rsidRDefault="003B1E49" w:rsidP="003B1E49">
      <w:pPr>
        <w:autoSpaceDE w:val="0"/>
        <w:autoSpaceDN w:val="0"/>
        <w:adjustRightInd w:val="0"/>
        <w:rPr>
          <w:rFonts w:asciiTheme="majorHAnsi" w:hAnsiTheme="majorHAnsi" w:cs="Helvetica-Oblique"/>
          <w:i/>
          <w:iCs/>
          <w:sz w:val="30"/>
          <w:szCs w:val="30"/>
        </w:rPr>
      </w:pPr>
      <w:r w:rsidRPr="00301BA1">
        <w:rPr>
          <w:rFonts w:asciiTheme="majorHAnsi" w:hAnsiTheme="majorHAnsi" w:cs="Helvetica-Oblique"/>
          <w:i/>
          <w:iCs/>
          <w:sz w:val="30"/>
          <w:szCs w:val="30"/>
        </w:rPr>
        <w:t xml:space="preserve">Pour les marchés à paiement par prix unitaires </w:t>
      </w:r>
    </w:p>
    <w:p w14:paraId="28DB4EBB" w14:textId="77777777" w:rsidR="003B1E49" w:rsidRPr="00301BA1" w:rsidRDefault="003B1E49" w:rsidP="003B1E49">
      <w:pPr>
        <w:autoSpaceDE w:val="0"/>
        <w:autoSpaceDN w:val="0"/>
        <w:adjustRightInd w:val="0"/>
        <w:rPr>
          <w:rFonts w:asciiTheme="majorHAnsi" w:hAnsiTheme="majorHAnsi" w:cs="Helvetica"/>
          <w:sz w:val="30"/>
          <w:szCs w:val="30"/>
        </w:rPr>
      </w:pPr>
      <w:r w:rsidRPr="00301BA1">
        <w:rPr>
          <w:rFonts w:asciiTheme="majorHAnsi" w:hAnsiTheme="majorHAnsi" w:cs="Helvetica"/>
          <w:sz w:val="30"/>
          <w:szCs w:val="30"/>
        </w:rPr>
        <w:t>6. I. Cadre du Bordereau des prix unitaires</w:t>
      </w:r>
    </w:p>
    <w:p w14:paraId="00681F86" w14:textId="77777777" w:rsidR="003B1E49" w:rsidRPr="00301BA1" w:rsidRDefault="003B1E49" w:rsidP="003B1E49">
      <w:pPr>
        <w:autoSpaceDE w:val="0"/>
        <w:autoSpaceDN w:val="0"/>
        <w:adjustRightInd w:val="0"/>
        <w:rPr>
          <w:rFonts w:asciiTheme="majorHAnsi" w:hAnsiTheme="majorHAnsi" w:cs="Helvetica"/>
          <w:sz w:val="30"/>
          <w:szCs w:val="30"/>
        </w:rPr>
      </w:pPr>
      <w:r w:rsidRPr="00301BA1">
        <w:rPr>
          <w:rFonts w:asciiTheme="majorHAnsi" w:hAnsiTheme="majorHAnsi" w:cs="Helvetica"/>
          <w:sz w:val="30"/>
          <w:szCs w:val="30"/>
        </w:rPr>
        <w:t>6. J. Cadre du détail quantitatif et estimatif</w:t>
      </w:r>
    </w:p>
    <w:p w14:paraId="358E0503" w14:textId="77777777" w:rsidR="003B1E49" w:rsidRPr="00301BA1" w:rsidRDefault="003B1E49" w:rsidP="003B1E49">
      <w:pPr>
        <w:autoSpaceDE w:val="0"/>
        <w:autoSpaceDN w:val="0"/>
        <w:adjustRightInd w:val="0"/>
        <w:rPr>
          <w:rFonts w:asciiTheme="majorHAnsi" w:hAnsiTheme="majorHAnsi" w:cs="Helvetica"/>
          <w:sz w:val="30"/>
          <w:szCs w:val="30"/>
        </w:rPr>
      </w:pPr>
      <w:r w:rsidRPr="00301BA1">
        <w:rPr>
          <w:rFonts w:asciiTheme="majorHAnsi" w:hAnsiTheme="majorHAnsi" w:cs="Helvetica"/>
          <w:sz w:val="30"/>
          <w:szCs w:val="30"/>
        </w:rPr>
        <w:t xml:space="preserve">6. K. Cadre du sous-détail des prix </w:t>
      </w:r>
    </w:p>
    <w:p w14:paraId="246319D0" w14:textId="77777777" w:rsidR="003B1E49" w:rsidRPr="00301BA1" w:rsidRDefault="003B1E49" w:rsidP="003B1E49">
      <w:pPr>
        <w:autoSpaceDE w:val="0"/>
        <w:autoSpaceDN w:val="0"/>
        <w:adjustRightInd w:val="0"/>
        <w:ind w:left="720"/>
        <w:rPr>
          <w:rFonts w:asciiTheme="majorHAnsi" w:hAnsiTheme="majorHAnsi" w:cs="Helvetica"/>
          <w:sz w:val="30"/>
          <w:szCs w:val="30"/>
        </w:rPr>
      </w:pPr>
      <w:r w:rsidRPr="00301BA1">
        <w:rPr>
          <w:rFonts w:asciiTheme="majorHAnsi" w:hAnsiTheme="majorHAnsi" w:cs="Helvetica"/>
          <w:sz w:val="30"/>
          <w:szCs w:val="30"/>
        </w:rPr>
        <w:t>1. Prix unitaires élémentaires (cf. 6.D. 6.E.</w:t>
      </w:r>
      <w:r w:rsidR="00A266BF" w:rsidRPr="00301BA1">
        <w:rPr>
          <w:rFonts w:asciiTheme="majorHAnsi" w:hAnsiTheme="majorHAnsi" w:cs="Helvetica"/>
          <w:sz w:val="30"/>
          <w:szCs w:val="30"/>
        </w:rPr>
        <w:t xml:space="preserve"> etc.</w:t>
      </w:r>
      <w:r w:rsidRPr="00301BA1">
        <w:rPr>
          <w:rFonts w:asciiTheme="majorHAnsi" w:hAnsiTheme="majorHAnsi" w:cs="Helvetica"/>
          <w:sz w:val="30"/>
          <w:szCs w:val="30"/>
        </w:rPr>
        <w:t>)</w:t>
      </w:r>
      <w:r w:rsidR="002332BE">
        <w:rPr>
          <w:rFonts w:asciiTheme="majorHAnsi" w:hAnsiTheme="majorHAnsi" w:cs="Helvetica"/>
          <w:sz w:val="30"/>
          <w:szCs w:val="30"/>
        </w:rPr>
        <w:t> </w:t>
      </w:r>
      <w:r w:rsidRPr="00301BA1">
        <w:rPr>
          <w:rFonts w:asciiTheme="majorHAnsi" w:hAnsiTheme="majorHAnsi" w:cs="Helvetica"/>
          <w:sz w:val="30"/>
          <w:szCs w:val="30"/>
        </w:rPr>
        <w:t>;</w:t>
      </w:r>
    </w:p>
    <w:p w14:paraId="08E1FAA3" w14:textId="77777777" w:rsidR="003B1E49" w:rsidRPr="00301BA1" w:rsidRDefault="003B1E49" w:rsidP="003B1E49">
      <w:pPr>
        <w:autoSpaceDE w:val="0"/>
        <w:autoSpaceDN w:val="0"/>
        <w:adjustRightInd w:val="0"/>
        <w:ind w:left="720"/>
        <w:rPr>
          <w:rFonts w:asciiTheme="majorHAnsi" w:hAnsiTheme="majorHAnsi" w:cs="Helvetica"/>
          <w:sz w:val="30"/>
          <w:szCs w:val="30"/>
        </w:rPr>
      </w:pPr>
      <w:r w:rsidRPr="00301BA1">
        <w:rPr>
          <w:rFonts w:asciiTheme="majorHAnsi" w:hAnsiTheme="majorHAnsi" w:cs="Helvetica"/>
          <w:sz w:val="30"/>
          <w:szCs w:val="30"/>
        </w:rPr>
        <w:t>2. Décomposition des prix unitaires</w:t>
      </w:r>
      <w:r w:rsidR="002332BE">
        <w:rPr>
          <w:rFonts w:asciiTheme="majorHAnsi" w:hAnsiTheme="majorHAnsi" w:cs="Helvetica"/>
          <w:sz w:val="30"/>
          <w:szCs w:val="30"/>
        </w:rPr>
        <w:t> </w:t>
      </w:r>
      <w:r w:rsidRPr="00301BA1">
        <w:rPr>
          <w:rFonts w:asciiTheme="majorHAnsi" w:hAnsiTheme="majorHAnsi" w:cs="Helvetica"/>
          <w:sz w:val="30"/>
          <w:szCs w:val="30"/>
        </w:rPr>
        <w:t>;</w:t>
      </w:r>
    </w:p>
    <w:p w14:paraId="6058E9EC" w14:textId="77777777" w:rsidR="003B1E49" w:rsidRPr="00301BA1" w:rsidRDefault="003B1E49" w:rsidP="003B1E49">
      <w:pPr>
        <w:autoSpaceDE w:val="0"/>
        <w:autoSpaceDN w:val="0"/>
        <w:adjustRightInd w:val="0"/>
        <w:ind w:left="720"/>
        <w:rPr>
          <w:rFonts w:asciiTheme="majorHAnsi" w:hAnsiTheme="majorHAnsi" w:cs="Helvetica"/>
          <w:sz w:val="30"/>
          <w:szCs w:val="30"/>
        </w:rPr>
      </w:pPr>
      <w:r w:rsidRPr="00301BA1">
        <w:rPr>
          <w:rFonts w:asciiTheme="majorHAnsi" w:hAnsiTheme="majorHAnsi" w:cs="Helvetica"/>
          <w:sz w:val="30"/>
          <w:szCs w:val="30"/>
        </w:rPr>
        <w:t>3. Frais remboursables, le cas échéant.</w:t>
      </w:r>
    </w:p>
    <w:p w14:paraId="4E12F11A" w14:textId="77777777" w:rsidR="003B1E49" w:rsidRPr="00301BA1" w:rsidRDefault="003B1E49" w:rsidP="003B1E49">
      <w:pPr>
        <w:autoSpaceDE w:val="0"/>
        <w:autoSpaceDN w:val="0"/>
        <w:adjustRightInd w:val="0"/>
        <w:rPr>
          <w:rFonts w:asciiTheme="majorHAnsi" w:hAnsiTheme="majorHAnsi" w:cs="Helvetica"/>
          <w:sz w:val="30"/>
          <w:szCs w:val="30"/>
        </w:rPr>
      </w:pPr>
    </w:p>
    <w:p w14:paraId="47B861A4" w14:textId="77777777" w:rsidR="003B1E49" w:rsidRPr="00301BA1" w:rsidRDefault="003B1E49" w:rsidP="003B1E49">
      <w:pPr>
        <w:autoSpaceDE w:val="0"/>
        <w:autoSpaceDN w:val="0"/>
        <w:adjustRightInd w:val="0"/>
        <w:rPr>
          <w:rFonts w:asciiTheme="majorHAnsi" w:hAnsiTheme="majorHAnsi" w:cs="Helvetica-Bold"/>
          <w:b/>
          <w:bCs/>
          <w:sz w:val="34"/>
          <w:szCs w:val="34"/>
        </w:rPr>
      </w:pPr>
    </w:p>
    <w:p w14:paraId="51B53A07" w14:textId="132EBC62" w:rsidR="006D50A5" w:rsidRPr="00E12319" w:rsidRDefault="003B1E49" w:rsidP="006D50A5">
      <w:pPr>
        <w:rPr>
          <w:rFonts w:asciiTheme="majorHAnsi" w:hAnsiTheme="majorHAnsi" w:cs="Helvetica-Bold"/>
          <w:b/>
          <w:bCs/>
          <w:sz w:val="34"/>
          <w:szCs w:val="34"/>
        </w:rPr>
      </w:pPr>
      <w:r w:rsidRPr="00301BA1">
        <w:rPr>
          <w:rFonts w:asciiTheme="majorHAnsi" w:hAnsiTheme="majorHAnsi" w:cs="Helvetica-Bold"/>
          <w:b/>
          <w:bCs/>
          <w:sz w:val="34"/>
          <w:szCs w:val="34"/>
        </w:rPr>
        <w:br w:type="page"/>
      </w:r>
    </w:p>
    <w:p w14:paraId="30800AD1" w14:textId="77777777" w:rsidR="006D50A5" w:rsidRPr="00301BA1" w:rsidRDefault="00DB6144" w:rsidP="006D50A5">
      <w:pPr>
        <w:autoSpaceDE w:val="0"/>
        <w:autoSpaceDN w:val="0"/>
        <w:adjustRightInd w:val="0"/>
        <w:rPr>
          <w:rFonts w:ascii="Cambria" w:hAnsi="Cambria" w:cs="Helvetica-Bold"/>
          <w:b/>
          <w:bCs/>
          <w:sz w:val="34"/>
          <w:szCs w:val="34"/>
        </w:rPr>
      </w:pPr>
      <w:r>
        <w:rPr>
          <w:rFonts w:ascii="Cambria" w:hAnsi="Cambria" w:cs="Helvetica-Bold"/>
          <w:b/>
          <w:bCs/>
          <w:sz w:val="34"/>
          <w:szCs w:val="34"/>
        </w:rPr>
        <w:lastRenderedPageBreak/>
        <w:t>6</w:t>
      </w:r>
      <w:r w:rsidR="006D50A5" w:rsidRPr="00301BA1">
        <w:rPr>
          <w:rFonts w:ascii="Cambria" w:hAnsi="Cambria" w:cs="Helvetica-Bold"/>
          <w:b/>
          <w:bCs/>
          <w:sz w:val="34"/>
          <w:szCs w:val="34"/>
        </w:rPr>
        <w:t>. A. Lettre de soumission de la proposition financière</w:t>
      </w:r>
    </w:p>
    <w:p w14:paraId="5E93CCC6" w14:textId="77777777" w:rsidR="00452B9F" w:rsidRPr="00487DEE" w:rsidRDefault="00452B9F" w:rsidP="00E12319">
      <w:pPr>
        <w:jc w:val="both"/>
        <w:rPr>
          <w:rFonts w:asciiTheme="majorHAnsi" w:eastAsiaTheme="majorEastAsia" w:hAnsiTheme="majorHAnsi" w:cstheme="majorBidi"/>
          <w:color w:val="FF0000"/>
          <w:sz w:val="8"/>
          <w:szCs w:val="4"/>
        </w:rPr>
      </w:pPr>
    </w:p>
    <w:p w14:paraId="5EE1DEA4" w14:textId="17906E8E" w:rsidR="00452B9F" w:rsidRDefault="00FA0E04" w:rsidP="00E12319">
      <w:pPr>
        <w:jc w:val="both"/>
        <w:rPr>
          <w:rFonts w:asciiTheme="majorHAnsi" w:eastAsiaTheme="majorEastAsia" w:hAnsiTheme="majorHAnsi" w:cstheme="majorBidi"/>
          <w:color w:val="FF0000"/>
        </w:rPr>
      </w:pPr>
      <w:r w:rsidRPr="0041375B">
        <w:rPr>
          <w:rFonts w:asciiTheme="majorHAnsi" w:hAnsiTheme="majorHAnsi" w:cs="Arial"/>
          <w:sz w:val="22"/>
          <w:szCs w:val="22"/>
        </w:rPr>
        <w:t>La</w:t>
      </w:r>
      <w:r w:rsidR="00D22393" w:rsidRPr="00D22393">
        <w:rPr>
          <w:rFonts w:asciiTheme="majorHAnsi" w:hAnsiTheme="majorHAnsi" w:cs="Arial"/>
          <w:sz w:val="22"/>
          <w:szCs w:val="22"/>
        </w:rPr>
        <w:t xml:space="preserve"> maitrise d’œuvre des travaux de Construction de neuf (09) ateliers dans les établissements d’enseignement secondaires Techniques ci-après : CETIC de </w:t>
      </w:r>
      <w:proofErr w:type="spellStart"/>
      <w:proofErr w:type="gramStart"/>
      <w:r w:rsidR="00D22393" w:rsidRPr="00D22393">
        <w:rPr>
          <w:rFonts w:asciiTheme="majorHAnsi" w:hAnsiTheme="majorHAnsi" w:cs="Arial"/>
          <w:sz w:val="22"/>
          <w:szCs w:val="22"/>
        </w:rPr>
        <w:t>Bogo,CETIC</w:t>
      </w:r>
      <w:proofErr w:type="spellEnd"/>
      <w:proofErr w:type="gramEnd"/>
      <w:r w:rsidR="00D22393" w:rsidRPr="00D22393">
        <w:rPr>
          <w:rFonts w:asciiTheme="majorHAnsi" w:hAnsiTheme="majorHAnsi" w:cs="Arial"/>
          <w:sz w:val="22"/>
          <w:szCs w:val="22"/>
        </w:rPr>
        <w:t xml:space="preserve"> de </w:t>
      </w:r>
      <w:proofErr w:type="spellStart"/>
      <w:r w:rsidR="00D22393" w:rsidRPr="00D22393">
        <w:rPr>
          <w:rFonts w:asciiTheme="majorHAnsi" w:hAnsiTheme="majorHAnsi" w:cs="Arial"/>
          <w:sz w:val="22"/>
          <w:szCs w:val="22"/>
        </w:rPr>
        <w:t>Makary</w:t>
      </w:r>
      <w:proofErr w:type="spellEnd"/>
      <w:r w:rsidR="00D22393" w:rsidRPr="00D22393">
        <w:rPr>
          <w:rFonts w:asciiTheme="majorHAnsi" w:hAnsiTheme="majorHAnsi" w:cs="Arial"/>
          <w:sz w:val="22"/>
          <w:szCs w:val="22"/>
        </w:rPr>
        <w:t xml:space="preserve">, Lycée Technique de </w:t>
      </w:r>
      <w:proofErr w:type="spellStart"/>
      <w:r w:rsidR="00D22393" w:rsidRPr="00D22393">
        <w:rPr>
          <w:rFonts w:asciiTheme="majorHAnsi" w:hAnsiTheme="majorHAnsi" w:cs="Arial"/>
          <w:sz w:val="22"/>
          <w:szCs w:val="22"/>
        </w:rPr>
        <w:t>Datchéka</w:t>
      </w:r>
      <w:proofErr w:type="spellEnd"/>
      <w:r w:rsidR="00D22393" w:rsidRPr="00D22393">
        <w:rPr>
          <w:rFonts w:asciiTheme="majorHAnsi" w:hAnsiTheme="majorHAnsi" w:cs="Arial"/>
          <w:sz w:val="22"/>
          <w:szCs w:val="22"/>
        </w:rPr>
        <w:t xml:space="preserve">, CETIC de </w:t>
      </w:r>
      <w:proofErr w:type="spellStart"/>
      <w:r w:rsidR="00D22393" w:rsidRPr="00D22393">
        <w:rPr>
          <w:rFonts w:asciiTheme="majorHAnsi" w:hAnsiTheme="majorHAnsi" w:cs="Arial"/>
          <w:sz w:val="22"/>
          <w:szCs w:val="22"/>
        </w:rPr>
        <w:t>Sékoulé</w:t>
      </w:r>
      <w:proofErr w:type="spellEnd"/>
      <w:r w:rsidR="00D22393" w:rsidRPr="00D22393">
        <w:rPr>
          <w:rFonts w:asciiTheme="majorHAnsi" w:hAnsiTheme="majorHAnsi" w:cs="Arial"/>
          <w:sz w:val="22"/>
          <w:szCs w:val="22"/>
        </w:rPr>
        <w:t>, CETIC de Roua, CETIC D'</w:t>
      </w:r>
      <w:proofErr w:type="spellStart"/>
      <w:r w:rsidR="00D22393" w:rsidRPr="00D22393">
        <w:rPr>
          <w:rFonts w:asciiTheme="majorHAnsi" w:hAnsiTheme="majorHAnsi" w:cs="Arial"/>
          <w:sz w:val="22"/>
          <w:szCs w:val="22"/>
        </w:rPr>
        <w:t>Ouazzang</w:t>
      </w:r>
      <w:proofErr w:type="spellEnd"/>
      <w:r w:rsidR="00D22393" w:rsidRPr="00D22393">
        <w:rPr>
          <w:rFonts w:asciiTheme="majorHAnsi" w:hAnsiTheme="majorHAnsi" w:cs="Arial"/>
          <w:sz w:val="22"/>
          <w:szCs w:val="22"/>
        </w:rPr>
        <w:t xml:space="preserve">, CETIC de </w:t>
      </w:r>
      <w:proofErr w:type="spellStart"/>
      <w:r w:rsidR="00D22393" w:rsidRPr="00D22393">
        <w:rPr>
          <w:rFonts w:asciiTheme="majorHAnsi" w:hAnsiTheme="majorHAnsi" w:cs="Arial"/>
          <w:sz w:val="22"/>
          <w:szCs w:val="22"/>
        </w:rPr>
        <w:t>Gadas</w:t>
      </w:r>
      <w:proofErr w:type="spellEnd"/>
      <w:r w:rsidR="00D22393" w:rsidRPr="00D22393">
        <w:rPr>
          <w:rFonts w:asciiTheme="majorHAnsi" w:hAnsiTheme="majorHAnsi" w:cs="Arial"/>
          <w:sz w:val="22"/>
          <w:szCs w:val="22"/>
        </w:rPr>
        <w:t xml:space="preserve">, Lycée Technique bilingue de </w:t>
      </w:r>
      <w:proofErr w:type="spellStart"/>
      <w:r w:rsidR="00D22393" w:rsidRPr="00D22393">
        <w:rPr>
          <w:rFonts w:asciiTheme="majorHAnsi" w:hAnsiTheme="majorHAnsi" w:cs="Arial"/>
          <w:sz w:val="22"/>
          <w:szCs w:val="22"/>
        </w:rPr>
        <w:t>Ko</w:t>
      </w:r>
      <w:r w:rsidR="00A01A00">
        <w:rPr>
          <w:rFonts w:asciiTheme="majorHAnsi" w:hAnsiTheme="majorHAnsi" w:cs="Arial"/>
          <w:sz w:val="22"/>
          <w:szCs w:val="22"/>
        </w:rPr>
        <w:t>usseri</w:t>
      </w:r>
      <w:proofErr w:type="spellEnd"/>
      <w:r w:rsidR="00A01A00">
        <w:rPr>
          <w:rFonts w:asciiTheme="majorHAnsi" w:hAnsiTheme="majorHAnsi" w:cs="Arial"/>
          <w:sz w:val="22"/>
          <w:szCs w:val="22"/>
        </w:rPr>
        <w:t xml:space="preserve"> et CETIC de </w:t>
      </w:r>
      <w:proofErr w:type="spellStart"/>
      <w:r w:rsidR="00A01A00">
        <w:rPr>
          <w:rFonts w:asciiTheme="majorHAnsi" w:hAnsiTheme="majorHAnsi" w:cs="Arial"/>
          <w:sz w:val="22"/>
          <w:szCs w:val="22"/>
        </w:rPr>
        <w:t>Kada’a</w:t>
      </w:r>
      <w:proofErr w:type="spellEnd"/>
      <w:r w:rsidR="00A01A00">
        <w:rPr>
          <w:rFonts w:asciiTheme="majorHAnsi" w:hAnsiTheme="majorHAnsi" w:cs="Arial"/>
          <w:sz w:val="22"/>
          <w:szCs w:val="22"/>
        </w:rPr>
        <w:t xml:space="preserve"> ; </w:t>
      </w:r>
      <w:r w:rsidR="00D22393" w:rsidRPr="00D22393">
        <w:rPr>
          <w:rFonts w:asciiTheme="majorHAnsi" w:hAnsiTheme="majorHAnsi" w:cs="Arial"/>
          <w:sz w:val="22"/>
          <w:szCs w:val="22"/>
        </w:rPr>
        <w:t>Région de l’Extrême-Nord en procédure d’urgence</w:t>
      </w:r>
      <w:r w:rsidRPr="00FA0E04">
        <w:rPr>
          <w:rFonts w:asciiTheme="majorHAnsi" w:hAnsiTheme="majorHAnsi" w:cs="Arial"/>
          <w:color w:val="FF0000"/>
          <w:sz w:val="22"/>
          <w:szCs w:val="22"/>
        </w:rPr>
        <w:t>.</w:t>
      </w:r>
    </w:p>
    <w:p w14:paraId="6F45B3A9" w14:textId="77777777" w:rsidR="00452B9F" w:rsidRPr="00487DEE" w:rsidRDefault="00452B9F" w:rsidP="00E12319">
      <w:pPr>
        <w:jc w:val="both"/>
        <w:rPr>
          <w:rFonts w:asciiTheme="majorHAnsi" w:eastAsiaTheme="majorEastAsia" w:hAnsiTheme="majorHAnsi" w:cstheme="majorBidi"/>
          <w:color w:val="FF0000"/>
          <w:sz w:val="12"/>
          <w:szCs w:val="8"/>
        </w:rPr>
      </w:pPr>
    </w:p>
    <w:p w14:paraId="018C797C" w14:textId="77777777" w:rsidR="006D50A5" w:rsidRPr="00301BA1" w:rsidRDefault="006D50A5" w:rsidP="006D50A5">
      <w:pPr>
        <w:ind w:right="-1"/>
        <w:jc w:val="both"/>
        <w:outlineLvl w:val="0"/>
        <w:rPr>
          <w:rFonts w:ascii="Cambria" w:hAnsi="Cambria"/>
          <w:b/>
        </w:rPr>
      </w:pPr>
      <w:r w:rsidRPr="00301BA1">
        <w:rPr>
          <w:rFonts w:ascii="Cambria" w:hAnsi="Cambria"/>
          <w:b/>
        </w:rPr>
        <w:t>Autorité Contractante</w:t>
      </w:r>
      <w:r w:rsidR="002332BE">
        <w:rPr>
          <w:rFonts w:ascii="Cambria" w:hAnsi="Cambria"/>
          <w:b/>
        </w:rPr>
        <w:t> </w:t>
      </w:r>
      <w:r w:rsidRPr="00301BA1">
        <w:rPr>
          <w:rFonts w:ascii="Cambria" w:hAnsi="Cambria"/>
          <w:b/>
        </w:rPr>
        <w:t>:</w:t>
      </w:r>
    </w:p>
    <w:p w14:paraId="051D2AB8" w14:textId="77777777" w:rsidR="006D50A5" w:rsidRPr="00301BA1" w:rsidRDefault="006D50A5" w:rsidP="006D50A5">
      <w:pPr>
        <w:pStyle w:val="Titre3"/>
        <w:rPr>
          <w:color w:val="auto"/>
        </w:rPr>
      </w:pPr>
      <w:r w:rsidRPr="00301BA1">
        <w:rPr>
          <w:color w:val="auto"/>
        </w:rPr>
        <w:t xml:space="preserve">Monsieur le </w:t>
      </w:r>
      <w:r w:rsidR="00DB6144">
        <w:rPr>
          <w:color w:val="auto"/>
        </w:rPr>
        <w:t>Président du Conseil Régional</w:t>
      </w:r>
      <w:r w:rsidRPr="00301BA1">
        <w:rPr>
          <w:color w:val="auto"/>
        </w:rPr>
        <w:t xml:space="preserve"> de l’Extrême-Nord</w:t>
      </w:r>
    </w:p>
    <w:p w14:paraId="4AFC8FD0" w14:textId="77777777" w:rsidR="006D50A5" w:rsidRPr="00301BA1" w:rsidRDefault="006D50A5" w:rsidP="006D50A5">
      <w:pPr>
        <w:ind w:right="-1"/>
        <w:jc w:val="both"/>
        <w:rPr>
          <w:rFonts w:ascii="Cambria" w:hAnsi="Cambria"/>
          <w:sz w:val="22"/>
          <w:szCs w:val="22"/>
        </w:rPr>
      </w:pPr>
      <w:r w:rsidRPr="00301BA1">
        <w:rPr>
          <w:rFonts w:ascii="Cambria" w:hAnsi="Cambria"/>
          <w:sz w:val="22"/>
          <w:szCs w:val="22"/>
        </w:rPr>
        <w:t>Je (Nous) soussigné(s)   (1)  (2)</w:t>
      </w:r>
      <w:r w:rsidR="002332BE">
        <w:rPr>
          <w:rFonts w:ascii="Cambria" w:hAnsi="Cambria"/>
          <w:sz w:val="22"/>
          <w:szCs w:val="22"/>
        </w:rPr>
        <w:t>…</w:t>
      </w:r>
      <w:r w:rsidRPr="00301BA1">
        <w:rPr>
          <w:rFonts w:ascii="Cambria" w:hAnsi="Cambria"/>
          <w:sz w:val="22"/>
          <w:szCs w:val="22"/>
        </w:rPr>
        <w:t>.......................................................................................</w:t>
      </w:r>
    </w:p>
    <w:p w14:paraId="56260206" w14:textId="77777777" w:rsidR="006D50A5" w:rsidRPr="00301BA1" w:rsidRDefault="006D50A5" w:rsidP="006D50A5">
      <w:pPr>
        <w:ind w:right="-1"/>
        <w:jc w:val="both"/>
        <w:rPr>
          <w:rFonts w:ascii="Cambria" w:hAnsi="Cambria"/>
          <w:sz w:val="22"/>
          <w:szCs w:val="22"/>
        </w:rPr>
      </w:pPr>
      <w:r w:rsidRPr="00301BA1">
        <w:rPr>
          <w:rFonts w:ascii="Cambria" w:hAnsi="Cambria"/>
          <w:sz w:val="22"/>
          <w:szCs w:val="22"/>
        </w:rPr>
        <w:t>(Nom, prénom, profession, nationalité et domicile)</w:t>
      </w:r>
    </w:p>
    <w:p w14:paraId="0B288A82" w14:textId="77777777" w:rsidR="006D50A5" w:rsidRPr="00301BA1" w:rsidRDefault="006D50A5" w:rsidP="006D50A5">
      <w:pPr>
        <w:ind w:right="-1"/>
        <w:jc w:val="both"/>
        <w:rPr>
          <w:rFonts w:ascii="Cambria" w:hAnsi="Cambria"/>
          <w:sz w:val="22"/>
          <w:szCs w:val="22"/>
        </w:rPr>
      </w:pPr>
      <w:r w:rsidRPr="00301BA1">
        <w:rPr>
          <w:rFonts w:ascii="Cambria" w:hAnsi="Cambria"/>
          <w:sz w:val="22"/>
          <w:szCs w:val="22"/>
        </w:rPr>
        <w:t>BP___________     Tél</w:t>
      </w:r>
      <w:r w:rsidR="002332BE">
        <w:rPr>
          <w:rFonts w:ascii="Cambria" w:hAnsi="Cambria"/>
          <w:sz w:val="22"/>
          <w:szCs w:val="22"/>
        </w:rPr>
        <w:t> </w:t>
      </w:r>
      <w:r w:rsidRPr="00301BA1">
        <w:rPr>
          <w:rFonts w:ascii="Cambria" w:hAnsi="Cambria"/>
          <w:sz w:val="22"/>
          <w:szCs w:val="22"/>
        </w:rPr>
        <w:t>: _______________     Fax</w:t>
      </w:r>
      <w:proofErr w:type="gramStart"/>
      <w:r w:rsidR="002332BE">
        <w:rPr>
          <w:rFonts w:ascii="Cambria" w:hAnsi="Cambria"/>
          <w:sz w:val="22"/>
          <w:szCs w:val="22"/>
        </w:rPr>
        <w:t> </w:t>
      </w:r>
      <w:r w:rsidRPr="00301BA1">
        <w:rPr>
          <w:rFonts w:ascii="Cambria" w:hAnsi="Cambria"/>
          <w:sz w:val="22"/>
          <w:szCs w:val="22"/>
        </w:rPr>
        <w:t>:_</w:t>
      </w:r>
      <w:proofErr w:type="gramEnd"/>
      <w:r w:rsidRPr="00301BA1">
        <w:rPr>
          <w:rFonts w:ascii="Cambria" w:hAnsi="Cambria"/>
          <w:sz w:val="22"/>
          <w:szCs w:val="22"/>
        </w:rPr>
        <w:t>____________</w:t>
      </w:r>
    </w:p>
    <w:p w14:paraId="2D56470A" w14:textId="77777777" w:rsidR="006D50A5" w:rsidRPr="00301BA1" w:rsidRDefault="006D50A5" w:rsidP="006D50A5">
      <w:pPr>
        <w:ind w:right="-1"/>
        <w:jc w:val="both"/>
        <w:rPr>
          <w:rFonts w:ascii="Cambria" w:hAnsi="Cambria"/>
          <w:sz w:val="22"/>
          <w:szCs w:val="22"/>
        </w:rPr>
      </w:pPr>
      <w:r w:rsidRPr="00301BA1">
        <w:rPr>
          <w:rFonts w:ascii="Cambria" w:hAnsi="Cambria"/>
          <w:sz w:val="22"/>
          <w:szCs w:val="22"/>
        </w:rPr>
        <w:t>N° RC____________  à  _______________  Tél</w:t>
      </w:r>
      <w:r w:rsidR="002332BE">
        <w:rPr>
          <w:rFonts w:ascii="Cambria" w:hAnsi="Cambria"/>
          <w:sz w:val="22"/>
          <w:szCs w:val="22"/>
        </w:rPr>
        <w:t> </w:t>
      </w:r>
      <w:r w:rsidRPr="00301BA1">
        <w:rPr>
          <w:rFonts w:ascii="Cambria" w:hAnsi="Cambria"/>
          <w:sz w:val="22"/>
          <w:szCs w:val="22"/>
        </w:rPr>
        <w:t>: ___________    N° contribuable</w:t>
      </w:r>
      <w:r w:rsidR="002332BE">
        <w:rPr>
          <w:rFonts w:ascii="Cambria" w:hAnsi="Cambria"/>
          <w:sz w:val="22"/>
          <w:szCs w:val="22"/>
        </w:rPr>
        <w:t> </w:t>
      </w:r>
      <w:r w:rsidRPr="00301BA1">
        <w:rPr>
          <w:rFonts w:ascii="Cambria" w:hAnsi="Cambria"/>
          <w:sz w:val="22"/>
          <w:szCs w:val="22"/>
        </w:rPr>
        <w:t>: ___________</w:t>
      </w:r>
    </w:p>
    <w:p w14:paraId="61F00BBE" w14:textId="21768A0E" w:rsidR="006D50A5" w:rsidRPr="00487DEE" w:rsidRDefault="006D50A5" w:rsidP="00DB6144">
      <w:pPr>
        <w:jc w:val="both"/>
        <w:rPr>
          <w:rFonts w:asciiTheme="majorHAnsi" w:eastAsiaTheme="majorEastAsia" w:hAnsiTheme="majorHAnsi" w:cstheme="majorBidi"/>
          <w:color w:val="FF0000"/>
        </w:rPr>
      </w:pPr>
      <w:r w:rsidRPr="00301BA1">
        <w:rPr>
          <w:rFonts w:ascii="Cambria" w:hAnsi="Cambria"/>
          <w:sz w:val="22"/>
          <w:szCs w:val="22"/>
        </w:rPr>
        <w:t>Après avoir pris connaissance de toutes les pièces du dossier d</w:t>
      </w:r>
      <w:r w:rsidR="002332BE">
        <w:rPr>
          <w:rFonts w:ascii="Cambria" w:hAnsi="Cambria"/>
          <w:sz w:val="22"/>
          <w:szCs w:val="22"/>
        </w:rPr>
        <w:t>’</w:t>
      </w:r>
      <w:r w:rsidRPr="00301BA1">
        <w:rPr>
          <w:rFonts w:ascii="Cambria" w:hAnsi="Cambria"/>
          <w:sz w:val="22"/>
          <w:szCs w:val="22"/>
        </w:rPr>
        <w:t>appel d</w:t>
      </w:r>
      <w:r w:rsidR="002332BE">
        <w:rPr>
          <w:rFonts w:ascii="Cambria" w:hAnsi="Cambria"/>
          <w:sz w:val="22"/>
          <w:szCs w:val="22"/>
        </w:rPr>
        <w:t>’</w:t>
      </w:r>
      <w:r w:rsidRPr="00301BA1">
        <w:rPr>
          <w:rFonts w:ascii="Cambria" w:hAnsi="Cambria"/>
          <w:sz w:val="22"/>
          <w:szCs w:val="22"/>
        </w:rPr>
        <w:t>offres n° (</w:t>
      </w:r>
      <w:r w:rsidR="002332BE">
        <w:rPr>
          <w:rFonts w:ascii="Cambria" w:hAnsi="Cambria"/>
          <w:sz w:val="22"/>
          <w:szCs w:val="22"/>
        </w:rPr>
        <w:t>…</w:t>
      </w:r>
      <w:r w:rsidRPr="00301BA1">
        <w:rPr>
          <w:rFonts w:ascii="Cambria" w:hAnsi="Cambria"/>
          <w:sz w:val="22"/>
          <w:szCs w:val="22"/>
        </w:rPr>
        <w:t>.............)</w:t>
      </w:r>
      <w:r w:rsidR="0041375B" w:rsidRPr="00D22393">
        <w:rPr>
          <w:rFonts w:asciiTheme="majorHAnsi" w:hAnsiTheme="majorHAnsi" w:cs="Arial"/>
          <w:sz w:val="22"/>
          <w:szCs w:val="22"/>
        </w:rPr>
        <w:t xml:space="preserve">pour la maitrise d’œuvre des travaux de Construction de neuf (09) ateliers dans les établissements d’enseignement secondaires Techniques ci-après : CETIC de </w:t>
      </w:r>
      <w:proofErr w:type="spellStart"/>
      <w:r w:rsidR="0041375B" w:rsidRPr="00D22393">
        <w:rPr>
          <w:rFonts w:asciiTheme="majorHAnsi" w:hAnsiTheme="majorHAnsi" w:cs="Arial"/>
          <w:sz w:val="22"/>
          <w:szCs w:val="22"/>
        </w:rPr>
        <w:t>Bogo,CETIC</w:t>
      </w:r>
      <w:proofErr w:type="spellEnd"/>
      <w:r w:rsidR="0041375B" w:rsidRPr="00D22393">
        <w:rPr>
          <w:rFonts w:asciiTheme="majorHAnsi" w:hAnsiTheme="majorHAnsi" w:cs="Arial"/>
          <w:sz w:val="22"/>
          <w:szCs w:val="22"/>
        </w:rPr>
        <w:t xml:space="preserve"> de </w:t>
      </w:r>
      <w:proofErr w:type="spellStart"/>
      <w:r w:rsidR="0041375B" w:rsidRPr="00D22393">
        <w:rPr>
          <w:rFonts w:asciiTheme="majorHAnsi" w:hAnsiTheme="majorHAnsi" w:cs="Arial"/>
          <w:sz w:val="22"/>
          <w:szCs w:val="22"/>
        </w:rPr>
        <w:t>Makary</w:t>
      </w:r>
      <w:proofErr w:type="spellEnd"/>
      <w:r w:rsidR="0041375B" w:rsidRPr="00D22393">
        <w:rPr>
          <w:rFonts w:asciiTheme="majorHAnsi" w:hAnsiTheme="majorHAnsi" w:cs="Arial"/>
          <w:sz w:val="22"/>
          <w:szCs w:val="22"/>
        </w:rPr>
        <w:t xml:space="preserve">, Lycée Technique de </w:t>
      </w:r>
      <w:proofErr w:type="spellStart"/>
      <w:r w:rsidR="0041375B" w:rsidRPr="00D22393">
        <w:rPr>
          <w:rFonts w:asciiTheme="majorHAnsi" w:hAnsiTheme="majorHAnsi" w:cs="Arial"/>
          <w:sz w:val="22"/>
          <w:szCs w:val="22"/>
        </w:rPr>
        <w:t>Datchéka</w:t>
      </w:r>
      <w:proofErr w:type="spellEnd"/>
      <w:r w:rsidR="0041375B" w:rsidRPr="00D22393">
        <w:rPr>
          <w:rFonts w:asciiTheme="majorHAnsi" w:hAnsiTheme="majorHAnsi" w:cs="Arial"/>
          <w:sz w:val="22"/>
          <w:szCs w:val="22"/>
        </w:rPr>
        <w:t xml:space="preserve">, CETIC de </w:t>
      </w:r>
      <w:proofErr w:type="spellStart"/>
      <w:r w:rsidR="0041375B" w:rsidRPr="00D22393">
        <w:rPr>
          <w:rFonts w:asciiTheme="majorHAnsi" w:hAnsiTheme="majorHAnsi" w:cs="Arial"/>
          <w:sz w:val="22"/>
          <w:szCs w:val="22"/>
        </w:rPr>
        <w:t>Sékoulé</w:t>
      </w:r>
      <w:proofErr w:type="spellEnd"/>
      <w:r w:rsidR="0041375B" w:rsidRPr="00D22393">
        <w:rPr>
          <w:rFonts w:asciiTheme="majorHAnsi" w:hAnsiTheme="majorHAnsi" w:cs="Arial"/>
          <w:sz w:val="22"/>
          <w:szCs w:val="22"/>
        </w:rPr>
        <w:t>, CETIC de Roua, CETIC D'</w:t>
      </w:r>
      <w:proofErr w:type="spellStart"/>
      <w:r w:rsidR="0041375B" w:rsidRPr="00D22393">
        <w:rPr>
          <w:rFonts w:asciiTheme="majorHAnsi" w:hAnsiTheme="majorHAnsi" w:cs="Arial"/>
          <w:sz w:val="22"/>
          <w:szCs w:val="22"/>
        </w:rPr>
        <w:t>Ouazzang</w:t>
      </w:r>
      <w:proofErr w:type="spellEnd"/>
      <w:r w:rsidR="0041375B" w:rsidRPr="00D22393">
        <w:rPr>
          <w:rFonts w:asciiTheme="majorHAnsi" w:hAnsiTheme="majorHAnsi" w:cs="Arial"/>
          <w:sz w:val="22"/>
          <w:szCs w:val="22"/>
        </w:rPr>
        <w:t xml:space="preserve">, CETIC de </w:t>
      </w:r>
      <w:proofErr w:type="spellStart"/>
      <w:r w:rsidR="0041375B" w:rsidRPr="00D22393">
        <w:rPr>
          <w:rFonts w:asciiTheme="majorHAnsi" w:hAnsiTheme="majorHAnsi" w:cs="Arial"/>
          <w:sz w:val="22"/>
          <w:szCs w:val="22"/>
        </w:rPr>
        <w:t>Gadas</w:t>
      </w:r>
      <w:proofErr w:type="spellEnd"/>
      <w:r w:rsidR="0041375B" w:rsidRPr="00D22393">
        <w:rPr>
          <w:rFonts w:asciiTheme="majorHAnsi" w:hAnsiTheme="majorHAnsi" w:cs="Arial"/>
          <w:sz w:val="22"/>
          <w:szCs w:val="22"/>
        </w:rPr>
        <w:t xml:space="preserve">, Lycée Technique bilingue de </w:t>
      </w:r>
      <w:proofErr w:type="spellStart"/>
      <w:r w:rsidR="0041375B" w:rsidRPr="00D22393">
        <w:rPr>
          <w:rFonts w:asciiTheme="majorHAnsi" w:hAnsiTheme="majorHAnsi" w:cs="Arial"/>
          <w:sz w:val="22"/>
          <w:szCs w:val="22"/>
        </w:rPr>
        <w:t>K</w:t>
      </w:r>
      <w:r w:rsidR="00A01A00">
        <w:rPr>
          <w:rFonts w:asciiTheme="majorHAnsi" w:hAnsiTheme="majorHAnsi" w:cs="Arial"/>
          <w:sz w:val="22"/>
          <w:szCs w:val="22"/>
        </w:rPr>
        <w:t>ousseri</w:t>
      </w:r>
      <w:proofErr w:type="spellEnd"/>
      <w:r w:rsidR="00A01A00">
        <w:rPr>
          <w:rFonts w:asciiTheme="majorHAnsi" w:hAnsiTheme="majorHAnsi" w:cs="Arial"/>
          <w:sz w:val="22"/>
          <w:szCs w:val="22"/>
        </w:rPr>
        <w:t xml:space="preserve"> et CETIC de </w:t>
      </w:r>
      <w:proofErr w:type="spellStart"/>
      <w:r w:rsidR="00A01A00">
        <w:rPr>
          <w:rFonts w:asciiTheme="majorHAnsi" w:hAnsiTheme="majorHAnsi" w:cs="Arial"/>
          <w:sz w:val="22"/>
          <w:szCs w:val="22"/>
        </w:rPr>
        <w:t>Kada’a</w:t>
      </w:r>
      <w:proofErr w:type="spellEnd"/>
      <w:r w:rsidR="00A01A00">
        <w:rPr>
          <w:rFonts w:asciiTheme="majorHAnsi" w:hAnsiTheme="majorHAnsi" w:cs="Arial"/>
          <w:sz w:val="22"/>
          <w:szCs w:val="22"/>
        </w:rPr>
        <w:t> ;</w:t>
      </w:r>
      <w:r w:rsidR="0041375B" w:rsidRPr="00D22393">
        <w:rPr>
          <w:rFonts w:asciiTheme="majorHAnsi" w:hAnsiTheme="majorHAnsi" w:cs="Arial"/>
          <w:sz w:val="22"/>
          <w:szCs w:val="22"/>
        </w:rPr>
        <w:t xml:space="preserve"> Région de l’Extrême-Nord en procédure d’urgence</w:t>
      </w:r>
      <w:r w:rsidRPr="00301BA1">
        <w:rPr>
          <w:rFonts w:ascii="Cambria" w:hAnsi="Cambria"/>
          <w:sz w:val="22"/>
          <w:szCs w:val="22"/>
        </w:rPr>
        <w:t xml:space="preserve">, </w:t>
      </w:r>
      <w:r w:rsidR="00DB6144" w:rsidRPr="00DB6144">
        <w:rPr>
          <w:rFonts w:ascii="Cambria" w:hAnsi="Cambria"/>
          <w:sz w:val="22"/>
          <w:szCs w:val="22"/>
        </w:rPr>
        <w:t xml:space="preserve">Financement : </w:t>
      </w:r>
      <w:r w:rsidR="00586632" w:rsidRPr="0041375B">
        <w:rPr>
          <w:rFonts w:asciiTheme="majorHAnsi" w:eastAsiaTheme="majorEastAsia" w:hAnsiTheme="majorHAnsi" w:cstheme="majorBidi"/>
        </w:rPr>
        <w:t>BIP-CREN (Ressources transférées MINDDEVEL</w:t>
      </w:r>
      <w:r w:rsidR="00586632" w:rsidRPr="0041375B">
        <w:rPr>
          <w:rFonts w:ascii="Berlin Sans FB Demi" w:hAnsi="Berlin Sans FB Demi" w:cs="Tahoma"/>
          <w:b/>
          <w:bCs/>
          <w:iCs/>
          <w:sz w:val="22"/>
        </w:rPr>
        <w:t>)</w:t>
      </w:r>
      <w:r w:rsidR="00DB6144" w:rsidRPr="0041375B">
        <w:rPr>
          <w:rFonts w:ascii="Cambria" w:hAnsi="Cambria"/>
          <w:b/>
          <w:bCs/>
          <w:sz w:val="22"/>
          <w:szCs w:val="22"/>
        </w:rPr>
        <w:t>.</w:t>
      </w:r>
      <w:r w:rsidR="00DB6144" w:rsidRPr="0041375B">
        <w:rPr>
          <w:rFonts w:ascii="Cambria" w:hAnsi="Cambria"/>
          <w:sz w:val="22"/>
          <w:szCs w:val="22"/>
        </w:rPr>
        <w:t xml:space="preserve"> Imputation : </w:t>
      </w:r>
      <w:r w:rsidR="003C3FBE" w:rsidRPr="0041375B">
        <w:rPr>
          <w:rFonts w:ascii="Cambria" w:hAnsi="Cambria"/>
          <w:sz w:val="22"/>
          <w:szCs w:val="22"/>
        </w:rPr>
        <w:t>…………………….</w:t>
      </w:r>
      <w:r w:rsidR="00DB6144" w:rsidRPr="0041375B">
        <w:rPr>
          <w:rFonts w:ascii="Cambria" w:hAnsi="Cambria"/>
          <w:sz w:val="22"/>
          <w:szCs w:val="22"/>
        </w:rPr>
        <w:t xml:space="preserve"> </w:t>
      </w:r>
      <w:r w:rsidRPr="0041375B">
        <w:rPr>
          <w:rFonts w:ascii="Cambria" w:hAnsi="Cambria"/>
          <w:sz w:val="22"/>
          <w:szCs w:val="22"/>
        </w:rPr>
        <w:t xml:space="preserve">et après avoir apprécié à </w:t>
      </w:r>
      <w:r w:rsidRPr="00301BA1">
        <w:rPr>
          <w:rFonts w:ascii="Cambria" w:hAnsi="Cambria"/>
          <w:sz w:val="22"/>
          <w:szCs w:val="22"/>
        </w:rPr>
        <w:t>mon (notre) point de vue et sous ma (notre) responsabilité la nature et les difficultés des prestations à exécuter,</w:t>
      </w:r>
    </w:p>
    <w:p w14:paraId="50FF724E" w14:textId="77777777" w:rsidR="006D50A5" w:rsidRPr="00301BA1" w:rsidRDefault="006D50A5" w:rsidP="006D50A5">
      <w:pPr>
        <w:ind w:right="-1"/>
        <w:jc w:val="both"/>
        <w:rPr>
          <w:rFonts w:ascii="Cambria" w:hAnsi="Cambria"/>
          <w:sz w:val="22"/>
          <w:szCs w:val="22"/>
        </w:rPr>
      </w:pPr>
      <w:r w:rsidRPr="00301BA1">
        <w:rPr>
          <w:rFonts w:ascii="Cambria" w:hAnsi="Cambria"/>
          <w:sz w:val="22"/>
          <w:szCs w:val="22"/>
        </w:rPr>
        <w:t xml:space="preserve">Me (nous) soumets (soumettons) et </w:t>
      </w:r>
      <w:proofErr w:type="gramStart"/>
      <w:r w:rsidRPr="00301BA1">
        <w:rPr>
          <w:rFonts w:ascii="Cambria" w:hAnsi="Cambria"/>
          <w:sz w:val="22"/>
          <w:szCs w:val="22"/>
        </w:rPr>
        <w:t>m</w:t>
      </w:r>
      <w:r w:rsidR="002332BE">
        <w:rPr>
          <w:rFonts w:ascii="Cambria" w:hAnsi="Cambria"/>
          <w:sz w:val="22"/>
          <w:szCs w:val="22"/>
        </w:rPr>
        <w:t>’</w:t>
      </w:r>
      <w:r w:rsidRPr="00301BA1">
        <w:rPr>
          <w:rFonts w:ascii="Cambria" w:hAnsi="Cambria"/>
          <w:sz w:val="22"/>
          <w:szCs w:val="22"/>
        </w:rPr>
        <w:t xml:space="preserve"> (</w:t>
      </w:r>
      <w:proofErr w:type="gramEnd"/>
      <w:r w:rsidRPr="00301BA1">
        <w:rPr>
          <w:rFonts w:ascii="Cambria" w:hAnsi="Cambria"/>
          <w:sz w:val="22"/>
          <w:szCs w:val="22"/>
        </w:rPr>
        <w:t>nous) engage (engageons) à exécuter ces opérations et prestations conformément aux clauses et conditions du dossier d</w:t>
      </w:r>
      <w:r w:rsidR="002332BE">
        <w:rPr>
          <w:rFonts w:ascii="Cambria" w:hAnsi="Cambria"/>
          <w:sz w:val="22"/>
          <w:szCs w:val="22"/>
        </w:rPr>
        <w:t>’</w:t>
      </w:r>
      <w:r w:rsidRPr="00301BA1">
        <w:rPr>
          <w:rFonts w:ascii="Cambria" w:hAnsi="Cambria"/>
          <w:sz w:val="22"/>
          <w:szCs w:val="22"/>
        </w:rPr>
        <w:t>appel d</w:t>
      </w:r>
      <w:r w:rsidR="002332BE">
        <w:rPr>
          <w:rFonts w:ascii="Cambria" w:hAnsi="Cambria"/>
          <w:sz w:val="22"/>
          <w:szCs w:val="22"/>
        </w:rPr>
        <w:t>’</w:t>
      </w:r>
      <w:r w:rsidRPr="00301BA1">
        <w:rPr>
          <w:rFonts w:ascii="Cambria" w:hAnsi="Cambria"/>
          <w:sz w:val="22"/>
          <w:szCs w:val="22"/>
        </w:rPr>
        <w:t>offres, moyennant la somme de (FCFA Hors Taxes)</w:t>
      </w:r>
      <w:r w:rsidR="002332BE">
        <w:rPr>
          <w:rFonts w:ascii="Cambria" w:hAnsi="Cambria"/>
          <w:sz w:val="22"/>
          <w:szCs w:val="22"/>
        </w:rPr>
        <w:t> </w:t>
      </w:r>
      <w:r w:rsidR="00545330">
        <w:rPr>
          <w:rFonts w:ascii="Cambria" w:hAnsi="Cambria"/>
          <w:sz w:val="22"/>
          <w:szCs w:val="22"/>
        </w:rPr>
        <w:t>:</w:t>
      </w:r>
      <w:r w:rsidR="002332BE">
        <w:rPr>
          <w:rFonts w:ascii="Cambria" w:hAnsi="Cambria"/>
          <w:sz w:val="22"/>
          <w:szCs w:val="22"/>
        </w:rPr>
        <w:t>…</w:t>
      </w:r>
      <w:r w:rsidRPr="00301BA1">
        <w:rPr>
          <w:rFonts w:ascii="Cambria" w:hAnsi="Cambria"/>
          <w:sz w:val="22"/>
          <w:szCs w:val="22"/>
        </w:rPr>
        <w:t xml:space="preserve">.............................................................................. (en toutes lettres) </w:t>
      </w:r>
      <w:r w:rsidR="002332BE">
        <w:rPr>
          <w:rFonts w:ascii="Cambria" w:hAnsi="Cambria"/>
          <w:sz w:val="22"/>
          <w:szCs w:val="22"/>
        </w:rPr>
        <w:t>…</w:t>
      </w:r>
      <w:r w:rsidRPr="00301BA1">
        <w:rPr>
          <w:rFonts w:ascii="Cambria" w:hAnsi="Cambria"/>
          <w:sz w:val="22"/>
          <w:szCs w:val="22"/>
        </w:rPr>
        <w:t>.......................... (</w:t>
      </w:r>
      <w:proofErr w:type="gramStart"/>
      <w:r w:rsidRPr="00301BA1">
        <w:rPr>
          <w:rFonts w:ascii="Cambria" w:hAnsi="Cambria"/>
          <w:sz w:val="22"/>
          <w:szCs w:val="22"/>
        </w:rPr>
        <w:t>en</w:t>
      </w:r>
      <w:proofErr w:type="gramEnd"/>
      <w:r w:rsidRPr="00301BA1">
        <w:rPr>
          <w:rFonts w:ascii="Cambria" w:hAnsi="Cambria"/>
          <w:sz w:val="22"/>
          <w:szCs w:val="22"/>
        </w:rPr>
        <w:t xml:space="preserve"> chiffres)</w:t>
      </w:r>
      <w:r w:rsidR="00A35B48">
        <w:rPr>
          <w:rFonts w:ascii="Cambria" w:hAnsi="Cambria"/>
          <w:sz w:val="22"/>
          <w:szCs w:val="22"/>
        </w:rPr>
        <w:t xml:space="preserve"> </w:t>
      </w:r>
      <w:r w:rsidRPr="00301BA1">
        <w:rPr>
          <w:rFonts w:ascii="Cambria" w:hAnsi="Cambria"/>
          <w:sz w:val="22"/>
          <w:szCs w:val="22"/>
        </w:rPr>
        <w:t xml:space="preserve"> </w:t>
      </w:r>
      <w:r w:rsidR="002332BE">
        <w:rPr>
          <w:rFonts w:ascii="Cambria" w:hAnsi="Cambria"/>
          <w:sz w:val="22"/>
          <w:szCs w:val="22"/>
        </w:rPr>
        <w:t>…</w:t>
      </w:r>
      <w:r w:rsidRPr="00301BA1">
        <w:rPr>
          <w:rFonts w:ascii="Cambria" w:hAnsi="Cambria"/>
          <w:sz w:val="22"/>
          <w:szCs w:val="22"/>
        </w:rPr>
        <w:t>..................... calculée</w:t>
      </w:r>
      <w:r w:rsidR="0069768B">
        <w:rPr>
          <w:rFonts w:ascii="Cambria" w:hAnsi="Cambria"/>
          <w:sz w:val="22"/>
          <w:szCs w:val="22"/>
        </w:rPr>
        <w:t xml:space="preserve"> (s)</w:t>
      </w:r>
      <w:r w:rsidRPr="00301BA1">
        <w:rPr>
          <w:rFonts w:ascii="Cambria" w:hAnsi="Cambria"/>
          <w:sz w:val="22"/>
          <w:szCs w:val="22"/>
        </w:rPr>
        <w:t xml:space="preserve"> sur la base des prix unitaires et des quantités figurant au détail estimatif, qui sont joints à la présente soumission.</w:t>
      </w:r>
    </w:p>
    <w:p w14:paraId="72D104F5" w14:textId="77777777" w:rsidR="006D50A5" w:rsidRPr="00301BA1" w:rsidRDefault="006D50A5" w:rsidP="006D50A5">
      <w:pPr>
        <w:ind w:right="-1"/>
        <w:jc w:val="both"/>
        <w:outlineLvl w:val="0"/>
        <w:rPr>
          <w:rFonts w:ascii="Cambria" w:hAnsi="Cambria"/>
          <w:sz w:val="22"/>
          <w:szCs w:val="22"/>
        </w:rPr>
      </w:pPr>
      <w:r w:rsidRPr="00301BA1">
        <w:rPr>
          <w:rFonts w:ascii="Cambria" w:hAnsi="Cambria"/>
          <w:sz w:val="22"/>
          <w:szCs w:val="22"/>
        </w:rPr>
        <w:t xml:space="preserve">Le montant des taxes (TVA). </w:t>
      </w:r>
      <w:r w:rsidR="002332BE" w:rsidRPr="00301BA1">
        <w:rPr>
          <w:rFonts w:ascii="Cambria" w:hAnsi="Cambria"/>
          <w:sz w:val="22"/>
          <w:szCs w:val="22"/>
        </w:rPr>
        <w:t>E</w:t>
      </w:r>
      <w:r w:rsidRPr="00301BA1">
        <w:rPr>
          <w:rFonts w:ascii="Cambria" w:hAnsi="Cambria"/>
          <w:sz w:val="22"/>
          <w:szCs w:val="22"/>
        </w:rPr>
        <w:t xml:space="preserve">st de  </w:t>
      </w:r>
      <w:r w:rsidR="002332BE">
        <w:rPr>
          <w:rFonts w:ascii="Cambria" w:hAnsi="Cambria"/>
          <w:sz w:val="22"/>
          <w:szCs w:val="22"/>
        </w:rPr>
        <w:t>…</w:t>
      </w:r>
      <w:r w:rsidRPr="00301BA1">
        <w:rPr>
          <w:rFonts w:ascii="Cambria" w:hAnsi="Cambria"/>
          <w:sz w:val="22"/>
          <w:szCs w:val="22"/>
        </w:rPr>
        <w:t>...………</w:t>
      </w:r>
      <w:r w:rsidR="002332BE">
        <w:rPr>
          <w:rFonts w:ascii="Cambria" w:hAnsi="Cambria"/>
          <w:sz w:val="22"/>
          <w:szCs w:val="22"/>
        </w:rPr>
        <w:t>…</w:t>
      </w:r>
      <w:r w:rsidRPr="00301BA1">
        <w:rPr>
          <w:rFonts w:ascii="Cambria" w:hAnsi="Cambria"/>
          <w:sz w:val="22"/>
          <w:szCs w:val="22"/>
        </w:rPr>
        <w:t>......................... (</w:t>
      </w:r>
      <w:proofErr w:type="gramStart"/>
      <w:r w:rsidRPr="00301BA1">
        <w:rPr>
          <w:rFonts w:ascii="Cambria" w:hAnsi="Cambria"/>
          <w:sz w:val="22"/>
          <w:szCs w:val="22"/>
        </w:rPr>
        <w:t>en</w:t>
      </w:r>
      <w:proofErr w:type="gramEnd"/>
      <w:r w:rsidRPr="00301BA1">
        <w:rPr>
          <w:rFonts w:ascii="Cambria" w:hAnsi="Cambria"/>
          <w:sz w:val="22"/>
          <w:szCs w:val="22"/>
        </w:rPr>
        <w:t xml:space="preserve"> toutes lettres)  </w:t>
      </w:r>
      <w:r w:rsidR="002332BE">
        <w:rPr>
          <w:rFonts w:ascii="Cambria" w:hAnsi="Cambria"/>
          <w:sz w:val="22"/>
          <w:szCs w:val="22"/>
        </w:rPr>
        <w:t>…</w:t>
      </w:r>
      <w:r w:rsidRPr="00301BA1">
        <w:rPr>
          <w:rFonts w:ascii="Cambria" w:hAnsi="Cambria"/>
          <w:sz w:val="22"/>
          <w:szCs w:val="22"/>
        </w:rPr>
        <w:t>................ (</w:t>
      </w:r>
      <w:proofErr w:type="gramStart"/>
      <w:r w:rsidRPr="00301BA1">
        <w:rPr>
          <w:rFonts w:ascii="Cambria" w:hAnsi="Cambria"/>
          <w:sz w:val="22"/>
          <w:szCs w:val="22"/>
        </w:rPr>
        <w:t>en</w:t>
      </w:r>
      <w:proofErr w:type="gramEnd"/>
      <w:r w:rsidRPr="00301BA1">
        <w:rPr>
          <w:rFonts w:ascii="Cambria" w:hAnsi="Cambria"/>
          <w:sz w:val="22"/>
          <w:szCs w:val="22"/>
        </w:rPr>
        <w:t xml:space="preserve"> chiffres)</w:t>
      </w:r>
    </w:p>
    <w:p w14:paraId="57B8170D" w14:textId="77777777" w:rsidR="006D50A5" w:rsidRPr="00301BA1" w:rsidRDefault="006D50A5" w:rsidP="006D50A5">
      <w:pPr>
        <w:tabs>
          <w:tab w:val="right" w:pos="8647"/>
        </w:tabs>
        <w:ind w:right="-1"/>
        <w:jc w:val="both"/>
        <w:outlineLvl w:val="0"/>
        <w:rPr>
          <w:rFonts w:ascii="Cambria" w:hAnsi="Cambria"/>
          <w:sz w:val="22"/>
          <w:szCs w:val="22"/>
        </w:rPr>
      </w:pPr>
      <w:r w:rsidRPr="00301BA1">
        <w:rPr>
          <w:rFonts w:ascii="Cambria" w:hAnsi="Cambria"/>
          <w:sz w:val="22"/>
          <w:szCs w:val="22"/>
        </w:rPr>
        <w:t>Le montant Toutes Taxes Comprises est de</w:t>
      </w:r>
      <w:r w:rsidR="002332BE">
        <w:rPr>
          <w:rFonts w:ascii="Cambria" w:hAnsi="Cambria"/>
          <w:sz w:val="22"/>
          <w:szCs w:val="22"/>
        </w:rPr>
        <w:t> </w:t>
      </w:r>
      <w:r w:rsidRPr="00301BA1">
        <w:rPr>
          <w:rFonts w:ascii="Cambria" w:hAnsi="Cambria"/>
          <w:sz w:val="22"/>
          <w:szCs w:val="22"/>
        </w:rPr>
        <w:t xml:space="preserve">: </w:t>
      </w:r>
      <w:r w:rsidR="002332BE">
        <w:rPr>
          <w:rFonts w:ascii="Cambria" w:hAnsi="Cambria"/>
          <w:sz w:val="22"/>
          <w:szCs w:val="22"/>
        </w:rPr>
        <w:t>…</w:t>
      </w:r>
      <w:r w:rsidRPr="00301BA1">
        <w:rPr>
          <w:rFonts w:ascii="Cambria" w:hAnsi="Cambria"/>
          <w:sz w:val="22"/>
          <w:szCs w:val="22"/>
        </w:rPr>
        <w:t>.........................………</w:t>
      </w:r>
      <w:r w:rsidR="002332BE">
        <w:rPr>
          <w:rFonts w:ascii="Cambria" w:hAnsi="Cambria"/>
          <w:sz w:val="22"/>
          <w:szCs w:val="22"/>
        </w:rPr>
        <w:t>…</w:t>
      </w:r>
      <w:r w:rsidRPr="00301BA1">
        <w:rPr>
          <w:rFonts w:ascii="Cambria" w:hAnsi="Cambria"/>
          <w:sz w:val="22"/>
          <w:szCs w:val="22"/>
        </w:rPr>
        <w:t xml:space="preserve"> (</w:t>
      </w:r>
      <w:proofErr w:type="gramStart"/>
      <w:r w:rsidRPr="00301BA1">
        <w:rPr>
          <w:rFonts w:ascii="Cambria" w:hAnsi="Cambria"/>
          <w:sz w:val="22"/>
          <w:szCs w:val="22"/>
        </w:rPr>
        <w:t>en</w:t>
      </w:r>
      <w:proofErr w:type="gramEnd"/>
      <w:r w:rsidRPr="00301BA1">
        <w:rPr>
          <w:rFonts w:ascii="Cambria" w:hAnsi="Cambria"/>
          <w:sz w:val="22"/>
          <w:szCs w:val="22"/>
        </w:rPr>
        <w:t xml:space="preserve"> toutes lettres)  </w:t>
      </w:r>
      <w:r w:rsidR="002332BE">
        <w:rPr>
          <w:rFonts w:ascii="Cambria" w:hAnsi="Cambria"/>
          <w:sz w:val="22"/>
          <w:szCs w:val="22"/>
        </w:rPr>
        <w:t>…</w:t>
      </w:r>
      <w:r w:rsidRPr="00301BA1">
        <w:rPr>
          <w:rFonts w:ascii="Cambria" w:hAnsi="Cambria"/>
          <w:sz w:val="22"/>
          <w:szCs w:val="22"/>
        </w:rPr>
        <w:t>................. (</w:t>
      </w:r>
      <w:proofErr w:type="gramStart"/>
      <w:r w:rsidRPr="00301BA1">
        <w:rPr>
          <w:rFonts w:ascii="Cambria" w:hAnsi="Cambria"/>
          <w:sz w:val="22"/>
          <w:szCs w:val="22"/>
        </w:rPr>
        <w:t>en</w:t>
      </w:r>
      <w:proofErr w:type="gramEnd"/>
      <w:r w:rsidRPr="00301BA1">
        <w:rPr>
          <w:rFonts w:ascii="Cambria" w:hAnsi="Cambria"/>
          <w:sz w:val="22"/>
          <w:szCs w:val="22"/>
        </w:rPr>
        <w:t xml:space="preserve"> chiffres).</w:t>
      </w:r>
    </w:p>
    <w:p w14:paraId="4C5924DD" w14:textId="77777777" w:rsidR="006D50A5" w:rsidRPr="00301BA1" w:rsidRDefault="006D50A5" w:rsidP="00AC666D">
      <w:pPr>
        <w:pStyle w:val="Corpsdetexte3"/>
        <w:ind w:right="142"/>
        <w:rPr>
          <w:rFonts w:ascii="Cambria" w:hAnsi="Cambria"/>
          <w:sz w:val="22"/>
          <w:szCs w:val="22"/>
        </w:rPr>
      </w:pPr>
      <w:r w:rsidRPr="00301BA1">
        <w:rPr>
          <w:rFonts w:ascii="Cambria" w:hAnsi="Cambria"/>
          <w:sz w:val="22"/>
          <w:szCs w:val="22"/>
        </w:rPr>
        <w:t xml:space="preserve">Je m’engage (nous nous engageons) à consentir un rabais exprimé en pourcentage (%) de ……………………………… </w:t>
      </w:r>
      <w:proofErr w:type="gramStart"/>
      <w:r w:rsidRPr="00301BA1">
        <w:rPr>
          <w:rFonts w:ascii="Cambria" w:hAnsi="Cambria"/>
          <w:sz w:val="22"/>
          <w:szCs w:val="22"/>
        </w:rPr>
        <w:t>( en</w:t>
      </w:r>
      <w:proofErr w:type="gramEnd"/>
      <w:r w:rsidRPr="00301BA1">
        <w:rPr>
          <w:rFonts w:ascii="Cambria" w:hAnsi="Cambria"/>
          <w:sz w:val="22"/>
          <w:szCs w:val="22"/>
        </w:rPr>
        <w:t xml:space="preserve"> lettres et en chiffres).</w:t>
      </w:r>
    </w:p>
    <w:p w14:paraId="12E815A5" w14:textId="77777777" w:rsidR="006D50A5" w:rsidRPr="00301BA1" w:rsidRDefault="006D50A5" w:rsidP="006D50A5">
      <w:pPr>
        <w:ind w:left="708" w:right="-1" w:hanging="708"/>
        <w:jc w:val="both"/>
        <w:rPr>
          <w:rFonts w:ascii="Cambria" w:hAnsi="Cambria"/>
          <w:sz w:val="22"/>
          <w:szCs w:val="22"/>
        </w:rPr>
      </w:pPr>
      <w:r w:rsidRPr="00301BA1">
        <w:rPr>
          <w:rFonts w:ascii="Cambria" w:hAnsi="Cambria"/>
          <w:sz w:val="22"/>
          <w:szCs w:val="22"/>
        </w:rPr>
        <w:t>(3)</w:t>
      </w:r>
      <w:r w:rsidRPr="00301BA1">
        <w:rPr>
          <w:rFonts w:ascii="Cambria" w:hAnsi="Cambria"/>
          <w:sz w:val="22"/>
          <w:szCs w:val="22"/>
        </w:rPr>
        <w:tab/>
        <w:t xml:space="preserve">Les tâches suivantes seront sous-traitées (énumérer les tâches à sous-traiter) à </w:t>
      </w:r>
    </w:p>
    <w:p w14:paraId="6C9308DF" w14:textId="77777777" w:rsidR="006D50A5" w:rsidRPr="00301BA1" w:rsidRDefault="006D50A5" w:rsidP="006D50A5">
      <w:pPr>
        <w:ind w:left="708" w:right="-1" w:hanging="708"/>
        <w:jc w:val="both"/>
        <w:rPr>
          <w:rFonts w:ascii="Cambria" w:hAnsi="Cambria"/>
          <w:sz w:val="22"/>
          <w:szCs w:val="22"/>
        </w:rPr>
      </w:pPr>
      <w:r w:rsidRPr="00301BA1">
        <w:rPr>
          <w:rFonts w:ascii="Cambria" w:hAnsi="Cambria"/>
          <w:sz w:val="22"/>
          <w:szCs w:val="22"/>
        </w:rPr>
        <w:tab/>
        <w:t xml:space="preserve">(Énumérer les sous-traitants éventuels) </w:t>
      </w:r>
    </w:p>
    <w:p w14:paraId="5FC83A1D" w14:textId="77777777" w:rsidR="006D50A5" w:rsidRPr="00301BA1" w:rsidRDefault="006D50A5" w:rsidP="006D50A5">
      <w:pPr>
        <w:ind w:right="-1"/>
        <w:jc w:val="both"/>
        <w:rPr>
          <w:rFonts w:ascii="Cambria" w:hAnsi="Cambria"/>
          <w:sz w:val="22"/>
          <w:szCs w:val="22"/>
        </w:rPr>
      </w:pPr>
      <w:r w:rsidRPr="00301BA1">
        <w:rPr>
          <w:rFonts w:ascii="Cambria" w:hAnsi="Cambria"/>
          <w:sz w:val="22"/>
          <w:szCs w:val="22"/>
        </w:rPr>
        <w:t>Je m</w:t>
      </w:r>
      <w:r w:rsidR="002332BE">
        <w:rPr>
          <w:rFonts w:ascii="Cambria" w:hAnsi="Cambria"/>
          <w:sz w:val="22"/>
          <w:szCs w:val="22"/>
        </w:rPr>
        <w:t>’</w:t>
      </w:r>
      <w:r w:rsidRPr="00301BA1">
        <w:rPr>
          <w:rFonts w:ascii="Cambria" w:hAnsi="Cambria"/>
          <w:sz w:val="22"/>
          <w:szCs w:val="22"/>
        </w:rPr>
        <w:t xml:space="preserve">engage (nous nous engageons) si ma (notre) soumission est retenue, à exécuter </w:t>
      </w:r>
      <w:r w:rsidR="00FC0D77">
        <w:rPr>
          <w:rFonts w:asciiTheme="majorHAnsi" w:hAnsiTheme="majorHAnsi" w:cs="Helvetica"/>
          <w:color w:val="231F20"/>
          <w:szCs w:val="24"/>
        </w:rPr>
        <w:t>la lettre commande</w:t>
      </w:r>
      <w:r w:rsidR="00FC0D77" w:rsidRPr="00301BA1">
        <w:rPr>
          <w:rFonts w:asciiTheme="majorHAnsi" w:hAnsiTheme="majorHAnsi" w:cs="Helvetica"/>
          <w:color w:val="231F20"/>
          <w:szCs w:val="24"/>
        </w:rPr>
        <w:t xml:space="preserve"> </w:t>
      </w:r>
      <w:r w:rsidRPr="00301BA1">
        <w:rPr>
          <w:rFonts w:ascii="Cambria" w:hAnsi="Cambria"/>
          <w:sz w:val="22"/>
          <w:szCs w:val="22"/>
        </w:rPr>
        <w:t>dans les  délais contractuels.</w:t>
      </w:r>
    </w:p>
    <w:p w14:paraId="1F6A41FB" w14:textId="77777777" w:rsidR="006D50A5" w:rsidRPr="00301BA1" w:rsidRDefault="006D50A5" w:rsidP="006D50A5">
      <w:pPr>
        <w:ind w:right="-1"/>
        <w:jc w:val="both"/>
        <w:rPr>
          <w:rFonts w:ascii="Cambria" w:hAnsi="Cambria"/>
          <w:sz w:val="22"/>
          <w:szCs w:val="22"/>
        </w:rPr>
      </w:pPr>
      <w:r w:rsidRPr="00301BA1">
        <w:rPr>
          <w:rFonts w:ascii="Cambria" w:hAnsi="Cambria"/>
          <w:sz w:val="22"/>
          <w:szCs w:val="22"/>
        </w:rPr>
        <w:t>Je m</w:t>
      </w:r>
      <w:r w:rsidR="002332BE">
        <w:rPr>
          <w:rFonts w:ascii="Cambria" w:hAnsi="Cambria"/>
          <w:sz w:val="22"/>
          <w:szCs w:val="22"/>
        </w:rPr>
        <w:t>’</w:t>
      </w:r>
      <w:r w:rsidRPr="00301BA1">
        <w:rPr>
          <w:rFonts w:ascii="Cambria" w:hAnsi="Cambria"/>
          <w:sz w:val="22"/>
          <w:szCs w:val="22"/>
        </w:rPr>
        <w:t>engage (nous nous engageons) à maintenir le montant de ma (notre) soumission pendant une période de 90 jours à compter de la date de remise des offres.</w:t>
      </w:r>
    </w:p>
    <w:p w14:paraId="4A71ECAF" w14:textId="77777777" w:rsidR="006D50A5" w:rsidRPr="00301BA1" w:rsidRDefault="006D50A5" w:rsidP="006D50A5">
      <w:pPr>
        <w:ind w:right="-1"/>
        <w:jc w:val="both"/>
        <w:rPr>
          <w:rFonts w:ascii="Cambria" w:hAnsi="Cambria"/>
          <w:sz w:val="22"/>
          <w:szCs w:val="22"/>
        </w:rPr>
      </w:pPr>
      <w:r w:rsidRPr="00301BA1">
        <w:rPr>
          <w:rFonts w:ascii="Cambria" w:hAnsi="Cambria"/>
          <w:sz w:val="22"/>
          <w:szCs w:val="22"/>
        </w:rPr>
        <w:t>Je demande (nous demandons) que la totalité du montant de ma (notre) soumission me (nous) soit payée en monnaie nationale, soit</w:t>
      </w:r>
      <w:r w:rsidR="002332BE">
        <w:rPr>
          <w:rFonts w:ascii="Cambria" w:hAnsi="Cambria"/>
          <w:sz w:val="22"/>
          <w:szCs w:val="22"/>
        </w:rPr>
        <w:t>…</w:t>
      </w:r>
      <w:r w:rsidRPr="00301BA1">
        <w:rPr>
          <w:rFonts w:ascii="Cambria" w:hAnsi="Cambria"/>
          <w:sz w:val="22"/>
          <w:szCs w:val="22"/>
        </w:rPr>
        <w:t>................. Par crédit du compte n°</w:t>
      </w:r>
      <w:r w:rsidR="002332BE">
        <w:rPr>
          <w:rFonts w:ascii="Cambria" w:hAnsi="Cambria"/>
          <w:sz w:val="22"/>
          <w:szCs w:val="22"/>
        </w:rPr>
        <w:t>…</w:t>
      </w:r>
      <w:r w:rsidRPr="00301BA1">
        <w:rPr>
          <w:rFonts w:ascii="Cambria" w:hAnsi="Cambria"/>
          <w:sz w:val="22"/>
          <w:szCs w:val="22"/>
        </w:rPr>
        <w:t xml:space="preserve">..................., ouvert au nom </w:t>
      </w:r>
      <w:proofErr w:type="gramStart"/>
      <w:r w:rsidRPr="00301BA1">
        <w:rPr>
          <w:rFonts w:ascii="Cambria" w:hAnsi="Cambria"/>
          <w:sz w:val="22"/>
          <w:szCs w:val="22"/>
        </w:rPr>
        <w:t xml:space="preserve">de  </w:t>
      </w:r>
      <w:r w:rsidR="002332BE">
        <w:rPr>
          <w:rFonts w:ascii="Cambria" w:hAnsi="Cambria"/>
          <w:sz w:val="22"/>
          <w:szCs w:val="22"/>
        </w:rPr>
        <w:t>…</w:t>
      </w:r>
      <w:proofErr w:type="gramEnd"/>
      <w:r w:rsidRPr="00301BA1">
        <w:rPr>
          <w:rFonts w:ascii="Cambria" w:hAnsi="Cambria"/>
          <w:sz w:val="22"/>
          <w:szCs w:val="22"/>
        </w:rPr>
        <w:t xml:space="preserve">............................. </w:t>
      </w:r>
      <w:proofErr w:type="gramStart"/>
      <w:r w:rsidRPr="00301BA1">
        <w:rPr>
          <w:rFonts w:ascii="Cambria" w:hAnsi="Cambria"/>
          <w:sz w:val="22"/>
          <w:szCs w:val="22"/>
        </w:rPr>
        <w:t>à</w:t>
      </w:r>
      <w:proofErr w:type="gramEnd"/>
      <w:r w:rsidRPr="00301BA1">
        <w:rPr>
          <w:rFonts w:ascii="Cambria" w:hAnsi="Cambria"/>
          <w:sz w:val="22"/>
          <w:szCs w:val="22"/>
        </w:rPr>
        <w:t xml:space="preserve"> la banque</w:t>
      </w:r>
      <w:r w:rsidR="002332BE">
        <w:rPr>
          <w:rFonts w:ascii="Cambria" w:hAnsi="Cambria"/>
          <w:sz w:val="22"/>
          <w:szCs w:val="22"/>
        </w:rPr>
        <w:t>…</w:t>
      </w:r>
      <w:r w:rsidRPr="00301BA1">
        <w:rPr>
          <w:rFonts w:ascii="Cambria" w:hAnsi="Cambria"/>
          <w:sz w:val="22"/>
          <w:szCs w:val="22"/>
        </w:rPr>
        <w:t>..................... à</w:t>
      </w:r>
      <w:r w:rsidR="002332BE">
        <w:rPr>
          <w:rFonts w:ascii="Cambria" w:hAnsi="Cambria"/>
          <w:sz w:val="22"/>
          <w:szCs w:val="22"/>
        </w:rPr>
        <w:t>…</w:t>
      </w:r>
      <w:r w:rsidRPr="00301BA1">
        <w:rPr>
          <w:rFonts w:ascii="Cambria" w:hAnsi="Cambria"/>
          <w:sz w:val="22"/>
          <w:szCs w:val="22"/>
        </w:rPr>
        <w:t>.......................</w:t>
      </w:r>
    </w:p>
    <w:p w14:paraId="0F91DFC0" w14:textId="77777777" w:rsidR="006D50A5" w:rsidRPr="005943F9" w:rsidRDefault="006D50A5" w:rsidP="005943F9">
      <w:pPr>
        <w:ind w:right="-1"/>
        <w:jc w:val="both"/>
        <w:rPr>
          <w:rFonts w:ascii="Cambria" w:hAnsi="Cambria"/>
          <w:sz w:val="22"/>
          <w:szCs w:val="22"/>
        </w:rPr>
      </w:pPr>
      <w:r w:rsidRPr="00301BA1">
        <w:rPr>
          <w:rFonts w:ascii="Cambria" w:hAnsi="Cambria"/>
          <w:sz w:val="22"/>
          <w:szCs w:val="22"/>
        </w:rPr>
        <w:t>Sont annexés à la présente soumission</w:t>
      </w:r>
      <w:r w:rsidR="002332BE">
        <w:rPr>
          <w:rFonts w:ascii="Cambria" w:hAnsi="Cambria"/>
          <w:sz w:val="22"/>
          <w:szCs w:val="22"/>
        </w:rPr>
        <w:t> </w:t>
      </w:r>
      <w:r w:rsidRPr="00301BA1">
        <w:rPr>
          <w:rFonts w:ascii="Cambria" w:hAnsi="Cambria"/>
          <w:sz w:val="22"/>
          <w:szCs w:val="22"/>
        </w:rPr>
        <w:t>:</w:t>
      </w:r>
      <w:r w:rsidR="005943F9">
        <w:rPr>
          <w:rFonts w:ascii="Cambria" w:hAnsi="Cambria"/>
          <w:sz w:val="22"/>
          <w:szCs w:val="22"/>
        </w:rPr>
        <w:t xml:space="preserve"> l</w:t>
      </w:r>
      <w:r w:rsidRPr="005943F9">
        <w:rPr>
          <w:rFonts w:ascii="Cambria" w:hAnsi="Cambria"/>
          <w:sz w:val="22"/>
          <w:szCs w:val="22"/>
        </w:rPr>
        <w:t>e Cahier des Clauses Adminis</w:t>
      </w:r>
      <w:r w:rsidR="005943F9">
        <w:rPr>
          <w:rFonts w:ascii="Cambria" w:hAnsi="Cambria"/>
          <w:sz w:val="22"/>
          <w:szCs w:val="22"/>
        </w:rPr>
        <w:t xml:space="preserve">tratives Particulières, les TDR, </w:t>
      </w:r>
      <w:r w:rsidRPr="005943F9">
        <w:rPr>
          <w:rFonts w:ascii="Cambria" w:hAnsi="Cambria"/>
          <w:sz w:val="22"/>
          <w:szCs w:val="22"/>
        </w:rPr>
        <w:t>le bordereau des prix et le détail estimatif dûment compl</w:t>
      </w:r>
      <w:r w:rsidR="005943F9">
        <w:rPr>
          <w:rFonts w:ascii="Cambria" w:hAnsi="Cambria"/>
          <w:sz w:val="22"/>
          <w:szCs w:val="22"/>
        </w:rPr>
        <w:t>étés, datés, paraphés et signés.</w:t>
      </w:r>
    </w:p>
    <w:p w14:paraId="6A418AFC" w14:textId="77777777" w:rsidR="006D50A5" w:rsidRPr="00301BA1" w:rsidRDefault="006D50A5" w:rsidP="005943F9">
      <w:pPr>
        <w:ind w:right="-1"/>
        <w:jc w:val="both"/>
        <w:rPr>
          <w:rFonts w:ascii="Cambria" w:hAnsi="Cambria"/>
          <w:sz w:val="22"/>
          <w:szCs w:val="22"/>
        </w:rPr>
      </w:pPr>
      <w:r w:rsidRPr="00301BA1">
        <w:rPr>
          <w:rFonts w:ascii="Cambria" w:hAnsi="Cambria"/>
          <w:sz w:val="22"/>
          <w:szCs w:val="22"/>
        </w:rPr>
        <w:t>Les autres documents, qui, conformément aux stipulations du dossier d</w:t>
      </w:r>
      <w:r w:rsidR="002332BE">
        <w:rPr>
          <w:rFonts w:ascii="Cambria" w:hAnsi="Cambria"/>
          <w:sz w:val="22"/>
          <w:szCs w:val="22"/>
        </w:rPr>
        <w:t>’</w:t>
      </w:r>
      <w:r w:rsidRPr="00301BA1">
        <w:rPr>
          <w:rFonts w:ascii="Cambria" w:hAnsi="Cambria"/>
          <w:sz w:val="22"/>
          <w:szCs w:val="22"/>
        </w:rPr>
        <w:t>appel d</w:t>
      </w:r>
      <w:r w:rsidR="002332BE">
        <w:rPr>
          <w:rFonts w:ascii="Cambria" w:hAnsi="Cambria"/>
          <w:sz w:val="22"/>
          <w:szCs w:val="22"/>
        </w:rPr>
        <w:t>’</w:t>
      </w:r>
      <w:r w:rsidRPr="00301BA1">
        <w:rPr>
          <w:rFonts w:ascii="Cambria" w:hAnsi="Cambria"/>
          <w:sz w:val="22"/>
          <w:szCs w:val="22"/>
        </w:rPr>
        <w:t>offres, doivent être joints à la soumission,</w:t>
      </w:r>
    </w:p>
    <w:p w14:paraId="6F7DD543" w14:textId="77777777" w:rsidR="006D50A5" w:rsidRPr="00301BA1" w:rsidRDefault="006D50A5" w:rsidP="005943F9">
      <w:pPr>
        <w:ind w:right="-1"/>
        <w:jc w:val="both"/>
        <w:rPr>
          <w:rFonts w:ascii="Cambria" w:hAnsi="Cambria"/>
          <w:sz w:val="22"/>
          <w:szCs w:val="22"/>
        </w:rPr>
      </w:pPr>
      <w:r w:rsidRPr="00301BA1">
        <w:rPr>
          <w:rFonts w:ascii="Cambria" w:hAnsi="Cambria"/>
          <w:sz w:val="22"/>
          <w:szCs w:val="22"/>
        </w:rPr>
        <w:t>Lorsque la soumission est déposée par un mandataire, l</w:t>
      </w:r>
      <w:r w:rsidR="002332BE">
        <w:rPr>
          <w:rFonts w:ascii="Cambria" w:hAnsi="Cambria"/>
          <w:sz w:val="22"/>
          <w:szCs w:val="22"/>
        </w:rPr>
        <w:t>’</w:t>
      </w:r>
      <w:r w:rsidRPr="00301BA1">
        <w:rPr>
          <w:rFonts w:ascii="Cambria" w:hAnsi="Cambria"/>
          <w:sz w:val="22"/>
          <w:szCs w:val="22"/>
        </w:rPr>
        <w:t xml:space="preserve">acte </w:t>
      </w:r>
      <w:r w:rsidR="000E2867">
        <w:rPr>
          <w:rFonts w:ascii="Cambria" w:hAnsi="Cambria"/>
          <w:sz w:val="22"/>
          <w:szCs w:val="22"/>
        </w:rPr>
        <w:t>authentique ou sous</w:t>
      </w:r>
      <w:r w:rsidR="00A35B48">
        <w:rPr>
          <w:rFonts w:ascii="Cambria" w:hAnsi="Cambria"/>
          <w:sz w:val="22"/>
          <w:szCs w:val="22"/>
        </w:rPr>
        <w:t>-</w:t>
      </w:r>
      <w:r w:rsidR="000E2867">
        <w:rPr>
          <w:rFonts w:ascii="Cambria" w:hAnsi="Cambria"/>
          <w:sz w:val="22"/>
          <w:szCs w:val="22"/>
        </w:rPr>
        <w:t>seing</w:t>
      </w:r>
      <w:r w:rsidRPr="00301BA1">
        <w:rPr>
          <w:rFonts w:ascii="Cambria" w:hAnsi="Cambria"/>
          <w:sz w:val="22"/>
          <w:szCs w:val="22"/>
        </w:rPr>
        <w:t xml:space="preserve"> privé dont la signature est légalisée et qui lui délègue ce pouvoir de représentation.</w:t>
      </w:r>
    </w:p>
    <w:p w14:paraId="496B64E0" w14:textId="77777777" w:rsidR="000E2867" w:rsidRDefault="000E2867" w:rsidP="006D50A5">
      <w:pPr>
        <w:ind w:right="-1"/>
        <w:jc w:val="right"/>
        <w:rPr>
          <w:rFonts w:ascii="Cambria" w:hAnsi="Cambria"/>
        </w:rPr>
      </w:pPr>
    </w:p>
    <w:p w14:paraId="3809B0D4" w14:textId="77777777" w:rsidR="006D50A5" w:rsidRPr="00301BA1" w:rsidRDefault="006D50A5" w:rsidP="006D50A5">
      <w:pPr>
        <w:ind w:right="-1"/>
        <w:jc w:val="right"/>
        <w:rPr>
          <w:rFonts w:ascii="Cambria" w:hAnsi="Cambria"/>
        </w:rPr>
      </w:pPr>
      <w:r w:rsidRPr="00301BA1">
        <w:rPr>
          <w:rFonts w:ascii="Cambria" w:hAnsi="Cambria"/>
        </w:rPr>
        <w:t xml:space="preserve">Fait à </w:t>
      </w:r>
      <w:r w:rsidR="002332BE">
        <w:rPr>
          <w:rFonts w:ascii="Cambria" w:hAnsi="Cambria"/>
        </w:rPr>
        <w:t>…</w:t>
      </w:r>
      <w:r w:rsidRPr="00301BA1">
        <w:rPr>
          <w:rFonts w:ascii="Cambria" w:hAnsi="Cambria"/>
        </w:rPr>
        <w:t xml:space="preserve">............................, le </w:t>
      </w:r>
      <w:r w:rsidR="002332BE">
        <w:rPr>
          <w:rFonts w:ascii="Cambria" w:hAnsi="Cambria"/>
        </w:rPr>
        <w:t>…</w:t>
      </w:r>
      <w:r w:rsidRPr="00301BA1">
        <w:rPr>
          <w:rFonts w:ascii="Cambria" w:hAnsi="Cambria"/>
        </w:rPr>
        <w:t>.........................</w:t>
      </w:r>
    </w:p>
    <w:p w14:paraId="66D18B7B" w14:textId="77777777" w:rsidR="006D50A5" w:rsidRPr="00301BA1" w:rsidRDefault="006D50A5" w:rsidP="006D50A5">
      <w:pPr>
        <w:ind w:right="-1"/>
        <w:jc w:val="right"/>
        <w:rPr>
          <w:rFonts w:ascii="Cambria" w:hAnsi="Cambria"/>
        </w:rPr>
      </w:pPr>
      <w:r w:rsidRPr="00301BA1">
        <w:rPr>
          <w:rFonts w:ascii="Cambria" w:hAnsi="Cambria"/>
        </w:rPr>
        <w:t>Le(s) soumissionnaire (s)</w:t>
      </w:r>
    </w:p>
    <w:p w14:paraId="0FE0DF0E" w14:textId="77777777" w:rsidR="006D50A5" w:rsidRPr="00301BA1" w:rsidRDefault="006D50A5" w:rsidP="006D50A5">
      <w:pPr>
        <w:ind w:right="-1"/>
        <w:jc w:val="right"/>
        <w:rPr>
          <w:rFonts w:ascii="Cambria" w:hAnsi="Cambria"/>
        </w:rPr>
      </w:pPr>
      <w:r w:rsidRPr="00301BA1">
        <w:rPr>
          <w:rFonts w:ascii="Cambria" w:hAnsi="Cambria"/>
          <w:i/>
        </w:rPr>
        <w:t>Signature (s)</w:t>
      </w:r>
    </w:p>
    <w:p w14:paraId="40D9C8BE" w14:textId="77777777" w:rsidR="006D50A5" w:rsidRPr="002332BE" w:rsidRDefault="006D50A5" w:rsidP="005943F9">
      <w:pPr>
        <w:pStyle w:val="Paragraphedeliste"/>
        <w:ind w:left="709" w:right="-1"/>
        <w:jc w:val="both"/>
        <w:rPr>
          <w:rFonts w:ascii="Cambria" w:hAnsi="Cambria"/>
          <w:sz w:val="16"/>
          <w:szCs w:val="16"/>
        </w:rPr>
      </w:pPr>
      <w:r w:rsidRPr="002332BE">
        <w:rPr>
          <w:rFonts w:ascii="Cambria" w:hAnsi="Cambria"/>
          <w:sz w:val="16"/>
          <w:szCs w:val="16"/>
        </w:rPr>
        <w:t>Pour les sociétés, indiquer</w:t>
      </w:r>
      <w:r w:rsidR="002332BE">
        <w:rPr>
          <w:rFonts w:ascii="Cambria" w:hAnsi="Cambria"/>
          <w:sz w:val="16"/>
          <w:szCs w:val="16"/>
        </w:rPr>
        <w:t> </w:t>
      </w:r>
      <w:r w:rsidRPr="002332BE">
        <w:rPr>
          <w:rFonts w:ascii="Cambria" w:hAnsi="Cambria"/>
          <w:sz w:val="16"/>
          <w:szCs w:val="16"/>
        </w:rPr>
        <w:t>:</w:t>
      </w:r>
    </w:p>
    <w:p w14:paraId="7DF704C0" w14:textId="77777777" w:rsidR="006D50A5" w:rsidRPr="00301BA1" w:rsidRDefault="006D50A5" w:rsidP="006D50A5">
      <w:pPr>
        <w:ind w:left="710" w:right="-1" w:hanging="710"/>
        <w:jc w:val="both"/>
        <w:rPr>
          <w:rFonts w:ascii="Cambria" w:hAnsi="Cambria"/>
          <w:sz w:val="16"/>
          <w:szCs w:val="16"/>
        </w:rPr>
      </w:pPr>
      <w:r w:rsidRPr="00301BA1">
        <w:rPr>
          <w:rFonts w:ascii="Cambria" w:hAnsi="Cambria"/>
          <w:sz w:val="16"/>
          <w:szCs w:val="16"/>
        </w:rPr>
        <w:tab/>
      </w:r>
      <w:r w:rsidR="002332BE">
        <w:rPr>
          <w:rFonts w:ascii="Cambria" w:hAnsi="Cambria"/>
          <w:sz w:val="16"/>
          <w:szCs w:val="16"/>
        </w:rPr>
        <w:t>« </w:t>
      </w:r>
      <w:r w:rsidRPr="00301BA1">
        <w:rPr>
          <w:rFonts w:ascii="Cambria" w:hAnsi="Cambria"/>
          <w:sz w:val="16"/>
          <w:szCs w:val="16"/>
        </w:rPr>
        <w:t xml:space="preserve">La société </w:t>
      </w:r>
      <w:r w:rsidR="002332BE">
        <w:rPr>
          <w:rFonts w:ascii="Cambria" w:hAnsi="Cambria"/>
          <w:sz w:val="16"/>
          <w:szCs w:val="16"/>
        </w:rPr>
        <w:t>…</w:t>
      </w:r>
      <w:r w:rsidRPr="00301BA1">
        <w:rPr>
          <w:rFonts w:ascii="Cambria" w:hAnsi="Cambria"/>
          <w:sz w:val="16"/>
          <w:szCs w:val="16"/>
        </w:rPr>
        <w:t xml:space="preserve">..................................................... </w:t>
      </w:r>
      <w:r w:rsidR="002332BE">
        <w:rPr>
          <w:rFonts w:ascii="Cambria" w:hAnsi="Cambria"/>
          <w:sz w:val="16"/>
          <w:szCs w:val="16"/>
        </w:rPr>
        <w:t>« </w:t>
      </w:r>
    </w:p>
    <w:p w14:paraId="087E30E4" w14:textId="77777777" w:rsidR="006D50A5" w:rsidRPr="00301BA1" w:rsidRDefault="006D50A5" w:rsidP="006D50A5">
      <w:pPr>
        <w:ind w:left="710" w:right="-1" w:hanging="710"/>
        <w:jc w:val="both"/>
        <w:rPr>
          <w:rFonts w:ascii="Cambria" w:hAnsi="Cambria"/>
          <w:sz w:val="16"/>
          <w:szCs w:val="16"/>
        </w:rPr>
      </w:pPr>
      <w:r w:rsidRPr="00301BA1">
        <w:rPr>
          <w:rFonts w:ascii="Cambria" w:hAnsi="Cambria"/>
          <w:sz w:val="16"/>
          <w:szCs w:val="16"/>
        </w:rPr>
        <w:tab/>
        <w:t>(</w:t>
      </w:r>
      <w:proofErr w:type="gramStart"/>
      <w:r w:rsidRPr="00301BA1">
        <w:rPr>
          <w:rFonts w:ascii="Cambria" w:hAnsi="Cambria"/>
          <w:sz w:val="16"/>
          <w:szCs w:val="16"/>
        </w:rPr>
        <w:t>raison</w:t>
      </w:r>
      <w:proofErr w:type="gramEnd"/>
      <w:r w:rsidRPr="00301BA1">
        <w:rPr>
          <w:rFonts w:ascii="Cambria" w:hAnsi="Cambria"/>
          <w:sz w:val="16"/>
          <w:szCs w:val="16"/>
        </w:rPr>
        <w:t xml:space="preserve"> sociale ou dénomination, forme, nationalité et siège social)</w:t>
      </w:r>
    </w:p>
    <w:p w14:paraId="6C26471C" w14:textId="77777777" w:rsidR="006D50A5" w:rsidRPr="00301BA1" w:rsidRDefault="006D50A5" w:rsidP="006D50A5">
      <w:pPr>
        <w:ind w:left="710" w:right="-1" w:hanging="710"/>
        <w:jc w:val="both"/>
        <w:rPr>
          <w:rFonts w:ascii="Cambria" w:hAnsi="Cambria"/>
          <w:sz w:val="16"/>
          <w:szCs w:val="16"/>
        </w:rPr>
      </w:pPr>
      <w:r w:rsidRPr="00301BA1">
        <w:rPr>
          <w:rFonts w:ascii="Cambria" w:hAnsi="Cambria"/>
          <w:sz w:val="16"/>
          <w:szCs w:val="16"/>
        </w:rPr>
        <w:tab/>
      </w:r>
      <w:r w:rsidR="002332BE">
        <w:rPr>
          <w:rFonts w:ascii="Cambria" w:hAnsi="Cambria"/>
          <w:sz w:val="16"/>
          <w:szCs w:val="16"/>
        </w:rPr>
        <w:t>« </w:t>
      </w:r>
      <w:r w:rsidRPr="00301BA1">
        <w:rPr>
          <w:rFonts w:ascii="Cambria" w:hAnsi="Cambria"/>
          <w:sz w:val="16"/>
          <w:szCs w:val="16"/>
        </w:rPr>
        <w:t xml:space="preserve">Représentée par le soussigné </w:t>
      </w:r>
      <w:r w:rsidR="002332BE">
        <w:rPr>
          <w:rFonts w:ascii="Cambria" w:hAnsi="Cambria"/>
          <w:sz w:val="16"/>
          <w:szCs w:val="16"/>
        </w:rPr>
        <w:t>…</w:t>
      </w:r>
      <w:r w:rsidRPr="00301BA1">
        <w:rPr>
          <w:rFonts w:ascii="Cambria" w:hAnsi="Cambria"/>
          <w:sz w:val="16"/>
          <w:szCs w:val="16"/>
        </w:rPr>
        <w:t xml:space="preserve">...................................... </w:t>
      </w:r>
      <w:r w:rsidR="002332BE">
        <w:rPr>
          <w:rFonts w:ascii="Cambria" w:hAnsi="Cambria"/>
          <w:sz w:val="16"/>
          <w:szCs w:val="16"/>
        </w:rPr>
        <w:t>« </w:t>
      </w:r>
    </w:p>
    <w:p w14:paraId="1382E46D" w14:textId="77777777" w:rsidR="006D50A5" w:rsidRPr="00301BA1" w:rsidRDefault="006D50A5" w:rsidP="006D50A5">
      <w:pPr>
        <w:ind w:left="710" w:right="-1" w:hanging="710"/>
        <w:jc w:val="both"/>
        <w:rPr>
          <w:rFonts w:ascii="Cambria" w:hAnsi="Cambria"/>
          <w:sz w:val="16"/>
          <w:szCs w:val="16"/>
        </w:rPr>
      </w:pPr>
      <w:r w:rsidRPr="00301BA1">
        <w:rPr>
          <w:rFonts w:ascii="Cambria" w:hAnsi="Cambria"/>
          <w:sz w:val="16"/>
          <w:szCs w:val="16"/>
        </w:rPr>
        <w:tab/>
        <w:t>(Nom, prénoms, qualité)</w:t>
      </w:r>
    </w:p>
    <w:p w14:paraId="1F81E8C4" w14:textId="77777777" w:rsidR="006D50A5" w:rsidRPr="00301BA1" w:rsidRDefault="006D50A5" w:rsidP="006D50A5">
      <w:pPr>
        <w:ind w:left="710" w:right="-1" w:hanging="710"/>
        <w:jc w:val="both"/>
        <w:rPr>
          <w:rFonts w:ascii="Cambria" w:hAnsi="Cambria"/>
          <w:sz w:val="16"/>
          <w:szCs w:val="16"/>
        </w:rPr>
      </w:pPr>
      <w:r w:rsidRPr="00301BA1">
        <w:rPr>
          <w:rFonts w:ascii="Cambria" w:hAnsi="Cambria"/>
          <w:sz w:val="16"/>
          <w:szCs w:val="16"/>
        </w:rPr>
        <w:tab/>
        <w:t>Pour les groupements sans personnalité juridique, indiquer</w:t>
      </w:r>
      <w:r w:rsidR="002332BE">
        <w:rPr>
          <w:rFonts w:ascii="Cambria" w:hAnsi="Cambria"/>
          <w:sz w:val="16"/>
          <w:szCs w:val="16"/>
        </w:rPr>
        <w:t> </w:t>
      </w:r>
      <w:r w:rsidRPr="00301BA1">
        <w:rPr>
          <w:rFonts w:ascii="Cambria" w:hAnsi="Cambria"/>
          <w:sz w:val="16"/>
          <w:szCs w:val="16"/>
        </w:rPr>
        <w:t>:</w:t>
      </w:r>
    </w:p>
    <w:p w14:paraId="55CB5F66" w14:textId="77777777" w:rsidR="006D50A5" w:rsidRPr="00301BA1" w:rsidRDefault="006D50A5" w:rsidP="006D50A5">
      <w:pPr>
        <w:ind w:left="710" w:right="-1" w:hanging="710"/>
        <w:jc w:val="both"/>
        <w:rPr>
          <w:rFonts w:ascii="Cambria" w:hAnsi="Cambria"/>
          <w:sz w:val="16"/>
          <w:szCs w:val="16"/>
        </w:rPr>
      </w:pPr>
      <w:r w:rsidRPr="00301BA1">
        <w:rPr>
          <w:rFonts w:ascii="Cambria" w:hAnsi="Cambria"/>
          <w:sz w:val="16"/>
          <w:szCs w:val="16"/>
        </w:rPr>
        <w:tab/>
      </w:r>
      <w:r w:rsidR="002332BE">
        <w:rPr>
          <w:rFonts w:ascii="Cambria" w:hAnsi="Cambria"/>
          <w:sz w:val="16"/>
          <w:szCs w:val="16"/>
        </w:rPr>
        <w:t>« </w:t>
      </w:r>
      <w:r w:rsidRPr="00301BA1">
        <w:rPr>
          <w:rFonts w:ascii="Cambria" w:hAnsi="Cambria"/>
          <w:sz w:val="16"/>
          <w:szCs w:val="16"/>
        </w:rPr>
        <w:t xml:space="preserve">Nous, soussignés, </w:t>
      </w:r>
      <w:r w:rsidR="002332BE">
        <w:rPr>
          <w:rFonts w:ascii="Cambria" w:hAnsi="Cambria"/>
          <w:sz w:val="16"/>
          <w:szCs w:val="16"/>
        </w:rPr>
        <w:t>…</w:t>
      </w:r>
      <w:r w:rsidRPr="00301BA1">
        <w:rPr>
          <w:rFonts w:ascii="Cambria" w:hAnsi="Cambria"/>
          <w:sz w:val="16"/>
          <w:szCs w:val="16"/>
        </w:rPr>
        <w:t>.....................................................................................</w:t>
      </w:r>
    </w:p>
    <w:p w14:paraId="7617AEBB" w14:textId="77777777" w:rsidR="006D50A5" w:rsidRPr="00301BA1" w:rsidRDefault="006D50A5" w:rsidP="006D50A5">
      <w:pPr>
        <w:ind w:left="710" w:right="-1" w:hanging="710"/>
        <w:jc w:val="both"/>
        <w:rPr>
          <w:rFonts w:ascii="Cambria" w:hAnsi="Cambria"/>
          <w:sz w:val="16"/>
          <w:szCs w:val="16"/>
        </w:rPr>
      </w:pPr>
      <w:r w:rsidRPr="00301BA1">
        <w:rPr>
          <w:rFonts w:ascii="Cambria" w:hAnsi="Cambria"/>
          <w:sz w:val="16"/>
          <w:szCs w:val="16"/>
        </w:rPr>
        <w:tab/>
        <w:t>(</w:t>
      </w:r>
      <w:proofErr w:type="gramStart"/>
      <w:r w:rsidRPr="00301BA1">
        <w:rPr>
          <w:rFonts w:ascii="Cambria" w:hAnsi="Cambria"/>
          <w:sz w:val="16"/>
          <w:szCs w:val="16"/>
        </w:rPr>
        <w:t>pour</w:t>
      </w:r>
      <w:proofErr w:type="gramEnd"/>
      <w:r w:rsidRPr="00301BA1">
        <w:rPr>
          <w:rFonts w:ascii="Cambria" w:hAnsi="Cambria"/>
          <w:sz w:val="16"/>
          <w:szCs w:val="16"/>
        </w:rPr>
        <w:t xml:space="preserve"> chacun</w:t>
      </w:r>
      <w:r w:rsidR="002332BE">
        <w:rPr>
          <w:rFonts w:ascii="Cambria" w:hAnsi="Cambria"/>
          <w:sz w:val="16"/>
          <w:szCs w:val="16"/>
        </w:rPr>
        <w:t> </w:t>
      </w:r>
      <w:r w:rsidRPr="00301BA1">
        <w:rPr>
          <w:rFonts w:ascii="Cambria" w:hAnsi="Cambria"/>
          <w:sz w:val="16"/>
          <w:szCs w:val="16"/>
        </w:rPr>
        <w:t>: nom, prénom, ou raison sociale, profession, nationalité et domicile du siège social).</w:t>
      </w:r>
    </w:p>
    <w:p w14:paraId="1B2A5900" w14:textId="05E6CE5C" w:rsidR="00CD4BC6" w:rsidRPr="00487DEE" w:rsidRDefault="006D50A5" w:rsidP="00487DEE">
      <w:pPr>
        <w:ind w:left="710" w:right="-1" w:hanging="710"/>
        <w:jc w:val="both"/>
        <w:rPr>
          <w:rFonts w:ascii="Cambria" w:hAnsi="Cambria"/>
          <w:sz w:val="16"/>
          <w:szCs w:val="16"/>
        </w:rPr>
      </w:pPr>
      <w:r w:rsidRPr="00301BA1">
        <w:rPr>
          <w:rFonts w:ascii="Cambria" w:hAnsi="Cambria"/>
          <w:sz w:val="16"/>
          <w:szCs w:val="16"/>
        </w:rPr>
        <w:tab/>
      </w:r>
      <w:r w:rsidR="002332BE">
        <w:rPr>
          <w:rFonts w:ascii="Cambria" w:hAnsi="Cambria"/>
          <w:sz w:val="16"/>
          <w:szCs w:val="16"/>
        </w:rPr>
        <w:t>« </w:t>
      </w:r>
      <w:r w:rsidRPr="00301BA1">
        <w:rPr>
          <w:rFonts w:ascii="Cambria" w:hAnsi="Cambria"/>
          <w:sz w:val="16"/>
          <w:szCs w:val="16"/>
        </w:rPr>
        <w:t>Constitués en groupement de sociétés pour l</w:t>
      </w:r>
      <w:r w:rsidR="002332BE">
        <w:rPr>
          <w:rFonts w:ascii="Cambria" w:hAnsi="Cambria"/>
          <w:sz w:val="16"/>
          <w:szCs w:val="16"/>
        </w:rPr>
        <w:t>’</w:t>
      </w:r>
      <w:r w:rsidR="000E2867">
        <w:rPr>
          <w:rFonts w:ascii="Cambria" w:hAnsi="Cambria"/>
          <w:sz w:val="16"/>
          <w:szCs w:val="16"/>
        </w:rPr>
        <w:t>exécution de la</w:t>
      </w:r>
      <w:r w:rsidRPr="00301BA1">
        <w:rPr>
          <w:rFonts w:ascii="Cambria" w:hAnsi="Cambria"/>
          <w:sz w:val="16"/>
          <w:szCs w:val="16"/>
        </w:rPr>
        <w:t xml:space="preserve"> présent</w:t>
      </w:r>
      <w:r w:rsidR="000E2867">
        <w:rPr>
          <w:rFonts w:ascii="Cambria" w:hAnsi="Cambria"/>
          <w:sz w:val="16"/>
          <w:szCs w:val="16"/>
        </w:rPr>
        <w:t xml:space="preserve">e </w:t>
      </w:r>
      <w:r w:rsidR="00FC0D77" w:rsidRPr="00FC0D77">
        <w:rPr>
          <w:rFonts w:ascii="Cambria" w:hAnsi="Cambria"/>
          <w:sz w:val="16"/>
          <w:szCs w:val="16"/>
        </w:rPr>
        <w:t>lettre commande</w:t>
      </w:r>
      <w:r w:rsidRPr="00301BA1">
        <w:rPr>
          <w:rFonts w:ascii="Cambria" w:hAnsi="Cambria"/>
          <w:sz w:val="16"/>
          <w:szCs w:val="16"/>
        </w:rPr>
        <w:t xml:space="preserve">, nous nous engageons solidairement </w:t>
      </w:r>
      <w:r w:rsidR="002332BE">
        <w:rPr>
          <w:rFonts w:ascii="Cambria" w:hAnsi="Cambria"/>
          <w:sz w:val="16"/>
          <w:szCs w:val="16"/>
        </w:rPr>
        <w:t>…</w:t>
      </w:r>
      <w:r w:rsidRPr="00301BA1">
        <w:rPr>
          <w:rFonts w:ascii="Cambria" w:hAnsi="Cambria"/>
          <w:sz w:val="16"/>
          <w:szCs w:val="16"/>
        </w:rPr>
        <w:t xml:space="preserve">........................... </w:t>
      </w:r>
      <w:r w:rsidR="002332BE">
        <w:rPr>
          <w:rFonts w:ascii="Cambria" w:hAnsi="Cambria"/>
          <w:sz w:val="16"/>
          <w:szCs w:val="16"/>
        </w:rPr>
        <w:t>« </w:t>
      </w:r>
      <w:r w:rsidRPr="005943F9">
        <w:rPr>
          <w:rFonts w:ascii="Cambria" w:hAnsi="Cambria"/>
          <w:sz w:val="16"/>
          <w:szCs w:val="16"/>
        </w:rPr>
        <w:t>Raison sociale de l’(des) entreprise(s)</w:t>
      </w:r>
    </w:p>
    <w:p w14:paraId="42A52732" w14:textId="77777777" w:rsidR="00CD4BC6" w:rsidRPr="005943F9" w:rsidRDefault="00CD4BC6" w:rsidP="006D50A5">
      <w:pPr>
        <w:tabs>
          <w:tab w:val="left" w:pos="7180"/>
        </w:tabs>
        <w:jc w:val="center"/>
        <w:rPr>
          <w:rFonts w:ascii="Cambria" w:hAnsi="Cambria" w:cs="Helvetica"/>
          <w:b/>
          <w:sz w:val="22"/>
          <w:szCs w:val="22"/>
        </w:rPr>
      </w:pPr>
    </w:p>
    <w:p w14:paraId="54DD8CF8" w14:textId="77777777" w:rsidR="006D50A5" w:rsidRPr="005943F9" w:rsidRDefault="006D50A5" w:rsidP="006D50A5">
      <w:pPr>
        <w:tabs>
          <w:tab w:val="left" w:pos="7180"/>
        </w:tabs>
        <w:jc w:val="center"/>
        <w:rPr>
          <w:rFonts w:ascii="Cambria" w:hAnsi="Cambria"/>
          <w:b/>
          <w:sz w:val="22"/>
          <w:szCs w:val="22"/>
        </w:rPr>
      </w:pPr>
      <w:r w:rsidRPr="005943F9">
        <w:rPr>
          <w:rFonts w:ascii="Cambria" w:hAnsi="Cambria"/>
          <w:b/>
          <w:sz w:val="22"/>
          <w:szCs w:val="22"/>
        </w:rPr>
        <w:t>Note relative à la proposition financière</w:t>
      </w:r>
    </w:p>
    <w:p w14:paraId="5275DDD5" w14:textId="77777777" w:rsidR="006D50A5" w:rsidRPr="005943F9" w:rsidRDefault="006D50A5" w:rsidP="006D50A5">
      <w:pPr>
        <w:tabs>
          <w:tab w:val="left" w:pos="7180"/>
        </w:tabs>
        <w:rPr>
          <w:rFonts w:ascii="Cambria" w:hAnsi="Cambria"/>
          <w:sz w:val="22"/>
          <w:szCs w:val="22"/>
        </w:rPr>
      </w:pPr>
    </w:p>
    <w:p w14:paraId="0ECC291F" w14:textId="77777777" w:rsidR="006D50A5" w:rsidRPr="005943F9" w:rsidRDefault="006D50A5" w:rsidP="006D50A5">
      <w:pPr>
        <w:tabs>
          <w:tab w:val="left" w:pos="7180"/>
        </w:tabs>
        <w:spacing w:line="360" w:lineRule="auto"/>
        <w:jc w:val="both"/>
        <w:rPr>
          <w:rFonts w:ascii="Cambria" w:hAnsi="Cambria"/>
          <w:sz w:val="22"/>
          <w:szCs w:val="22"/>
        </w:rPr>
      </w:pPr>
      <w:r w:rsidRPr="005943F9">
        <w:rPr>
          <w:rFonts w:ascii="Cambria" w:hAnsi="Cambria"/>
          <w:sz w:val="22"/>
          <w:szCs w:val="22"/>
        </w:rPr>
        <w:t xml:space="preserve">Les prestations faisant l’objet </w:t>
      </w:r>
      <w:r w:rsidR="00FC0D77">
        <w:rPr>
          <w:rFonts w:asciiTheme="majorHAnsi" w:hAnsiTheme="majorHAnsi" w:cs="Helvetica"/>
          <w:color w:val="231F20"/>
          <w:szCs w:val="24"/>
        </w:rPr>
        <w:t>de la lettre commande</w:t>
      </w:r>
      <w:r w:rsidR="00FC0D77" w:rsidRPr="00301BA1">
        <w:rPr>
          <w:rFonts w:asciiTheme="majorHAnsi" w:hAnsiTheme="majorHAnsi" w:cs="Helvetica"/>
          <w:color w:val="231F20"/>
          <w:szCs w:val="24"/>
        </w:rPr>
        <w:t xml:space="preserve"> </w:t>
      </w:r>
      <w:r w:rsidRPr="005943F9">
        <w:rPr>
          <w:rFonts w:ascii="Cambria" w:hAnsi="Cambria"/>
          <w:sz w:val="22"/>
          <w:szCs w:val="22"/>
        </w:rPr>
        <w:t xml:space="preserve">sont réglées, soit par des prix forfaitaires appliqués à tout ou partie </w:t>
      </w:r>
      <w:r w:rsidR="00FC0D77">
        <w:rPr>
          <w:rFonts w:asciiTheme="majorHAnsi" w:hAnsiTheme="majorHAnsi" w:cs="Helvetica"/>
          <w:color w:val="231F20"/>
          <w:szCs w:val="24"/>
        </w:rPr>
        <w:t>de la lettre commande</w:t>
      </w:r>
      <w:r w:rsidR="00FC0D77" w:rsidRPr="00301BA1">
        <w:rPr>
          <w:rFonts w:asciiTheme="majorHAnsi" w:hAnsiTheme="majorHAnsi" w:cs="Helvetica"/>
          <w:color w:val="231F20"/>
          <w:szCs w:val="24"/>
        </w:rPr>
        <w:t xml:space="preserve"> </w:t>
      </w:r>
      <w:r w:rsidRPr="005943F9">
        <w:rPr>
          <w:rFonts w:ascii="Cambria" w:hAnsi="Cambria"/>
          <w:sz w:val="22"/>
          <w:szCs w:val="22"/>
        </w:rPr>
        <w:t>quelles que soient les quantités, soit par des prix unitaires appliqués aux quantités réellement exécutées. Est forfaitaire, tout prix qui rémunère le titulaire pour un ensemble de prestations, un ouvrage ou une partie</w:t>
      </w:r>
      <w:r w:rsidR="00D831BF">
        <w:rPr>
          <w:rFonts w:ascii="Cambria" w:hAnsi="Cambria"/>
          <w:sz w:val="22"/>
          <w:szCs w:val="22"/>
        </w:rPr>
        <w:t xml:space="preserve"> d’ouvrage, tel que défini dans</w:t>
      </w:r>
      <w:r w:rsidR="00FC0D77">
        <w:rPr>
          <w:rFonts w:asciiTheme="majorHAnsi" w:hAnsiTheme="majorHAnsi" w:cs="Helvetica"/>
          <w:color w:val="231F20"/>
          <w:szCs w:val="24"/>
        </w:rPr>
        <w:t xml:space="preserve"> la lettre commande</w:t>
      </w:r>
      <w:r w:rsidRPr="005943F9">
        <w:rPr>
          <w:rFonts w:ascii="Cambria" w:hAnsi="Cambria"/>
          <w:sz w:val="22"/>
          <w:szCs w:val="22"/>
        </w:rPr>
        <w:t>.</w:t>
      </w:r>
    </w:p>
    <w:p w14:paraId="49523D96" w14:textId="77777777" w:rsidR="006D50A5" w:rsidRPr="005943F9" w:rsidRDefault="006D50A5" w:rsidP="006D50A5">
      <w:pPr>
        <w:tabs>
          <w:tab w:val="left" w:pos="7180"/>
        </w:tabs>
        <w:rPr>
          <w:rFonts w:ascii="Cambria" w:hAnsi="Cambria"/>
          <w:sz w:val="22"/>
          <w:szCs w:val="22"/>
        </w:rPr>
      </w:pPr>
    </w:p>
    <w:p w14:paraId="73118D96" w14:textId="77777777" w:rsidR="006D50A5" w:rsidRPr="005943F9" w:rsidRDefault="006D50A5" w:rsidP="006D50A5">
      <w:pPr>
        <w:tabs>
          <w:tab w:val="left" w:pos="7180"/>
        </w:tabs>
        <w:spacing w:line="360" w:lineRule="auto"/>
        <w:jc w:val="both"/>
        <w:rPr>
          <w:rFonts w:ascii="Cambria" w:hAnsi="Cambria"/>
          <w:sz w:val="22"/>
          <w:szCs w:val="22"/>
        </w:rPr>
      </w:pPr>
      <w:r w:rsidRPr="005943F9">
        <w:rPr>
          <w:rFonts w:ascii="Cambria" w:hAnsi="Cambria"/>
          <w:sz w:val="22"/>
          <w:szCs w:val="22"/>
        </w:rPr>
        <w:t xml:space="preserve">La fixation d’un prix forfaitaire est imposée dès lors que les prestations sont bien définies au moment de la conclusion </w:t>
      </w:r>
      <w:r w:rsidR="00FC0D77">
        <w:rPr>
          <w:rFonts w:asciiTheme="majorHAnsi" w:hAnsiTheme="majorHAnsi" w:cs="Helvetica"/>
          <w:color w:val="231F20"/>
          <w:szCs w:val="24"/>
        </w:rPr>
        <w:t>de la lettre commande</w:t>
      </w:r>
      <w:r w:rsidRPr="005943F9">
        <w:rPr>
          <w:rFonts w:ascii="Cambria" w:hAnsi="Cambria"/>
          <w:sz w:val="22"/>
          <w:szCs w:val="22"/>
        </w:rPr>
        <w:t>.</w:t>
      </w:r>
    </w:p>
    <w:p w14:paraId="0371BB7E" w14:textId="77777777" w:rsidR="006D50A5" w:rsidRPr="005943F9" w:rsidRDefault="006D50A5" w:rsidP="006D50A5">
      <w:pPr>
        <w:tabs>
          <w:tab w:val="left" w:pos="7180"/>
        </w:tabs>
        <w:spacing w:line="360" w:lineRule="auto"/>
        <w:jc w:val="both"/>
        <w:rPr>
          <w:rFonts w:ascii="Cambria" w:hAnsi="Cambria"/>
          <w:sz w:val="22"/>
          <w:szCs w:val="22"/>
        </w:rPr>
      </w:pPr>
    </w:p>
    <w:p w14:paraId="3D3277F6" w14:textId="77777777" w:rsidR="006D50A5" w:rsidRPr="005943F9" w:rsidRDefault="006D50A5" w:rsidP="006D50A5">
      <w:pPr>
        <w:tabs>
          <w:tab w:val="left" w:pos="7180"/>
        </w:tabs>
        <w:jc w:val="center"/>
        <w:rPr>
          <w:rFonts w:ascii="Cambria" w:hAnsi="Cambria"/>
          <w:b/>
          <w:sz w:val="22"/>
          <w:szCs w:val="22"/>
        </w:rPr>
      </w:pPr>
      <w:r w:rsidRPr="005943F9">
        <w:rPr>
          <w:rFonts w:ascii="Cambria" w:hAnsi="Cambria"/>
          <w:b/>
          <w:sz w:val="22"/>
          <w:szCs w:val="22"/>
        </w:rPr>
        <w:t>Récapitulatif des tableaux types</w:t>
      </w:r>
    </w:p>
    <w:p w14:paraId="5430F221" w14:textId="77777777" w:rsidR="006D50A5" w:rsidRPr="005943F9" w:rsidRDefault="006D50A5" w:rsidP="006D50A5">
      <w:pPr>
        <w:tabs>
          <w:tab w:val="left" w:pos="7180"/>
        </w:tabs>
        <w:jc w:val="center"/>
        <w:rPr>
          <w:rFonts w:ascii="Cambria" w:hAnsi="Cambria"/>
          <w:sz w:val="22"/>
          <w:szCs w:val="22"/>
        </w:rPr>
      </w:pPr>
    </w:p>
    <w:p w14:paraId="74C5CD0D" w14:textId="77777777" w:rsidR="006D50A5" w:rsidRPr="005943F9" w:rsidRDefault="006D50A5" w:rsidP="006D50A5">
      <w:pPr>
        <w:tabs>
          <w:tab w:val="left" w:pos="7180"/>
        </w:tabs>
        <w:jc w:val="center"/>
        <w:rPr>
          <w:rFonts w:ascii="Cambria" w:hAnsi="Cambria"/>
          <w:sz w:val="22"/>
          <w:szCs w:val="22"/>
        </w:rPr>
      </w:pPr>
    </w:p>
    <w:p w14:paraId="63586F98" w14:textId="77777777" w:rsidR="006D50A5" w:rsidRPr="005943F9" w:rsidRDefault="006D50A5" w:rsidP="005943F9">
      <w:pPr>
        <w:tabs>
          <w:tab w:val="left" w:pos="7180"/>
        </w:tabs>
        <w:spacing w:line="480" w:lineRule="auto"/>
        <w:jc w:val="both"/>
        <w:rPr>
          <w:rFonts w:ascii="Cambria" w:hAnsi="Cambria"/>
          <w:sz w:val="22"/>
          <w:szCs w:val="22"/>
        </w:rPr>
      </w:pPr>
      <w:r w:rsidRPr="005943F9">
        <w:rPr>
          <w:rFonts w:ascii="Cambria" w:hAnsi="Cambria"/>
          <w:sz w:val="22"/>
          <w:szCs w:val="22"/>
        </w:rPr>
        <w:t>A. Lettre de soumission de la proposition financière</w:t>
      </w:r>
    </w:p>
    <w:p w14:paraId="52BE0E6F" w14:textId="77777777" w:rsidR="006D50A5" w:rsidRPr="005943F9" w:rsidRDefault="006D50A5" w:rsidP="006D50A5">
      <w:pPr>
        <w:tabs>
          <w:tab w:val="left" w:pos="7180"/>
        </w:tabs>
        <w:spacing w:line="480" w:lineRule="auto"/>
        <w:jc w:val="both"/>
        <w:rPr>
          <w:rFonts w:ascii="Cambria" w:hAnsi="Cambria"/>
          <w:sz w:val="22"/>
          <w:szCs w:val="22"/>
        </w:rPr>
      </w:pPr>
      <w:r w:rsidRPr="005943F9">
        <w:rPr>
          <w:rFonts w:ascii="Cambria" w:hAnsi="Cambria"/>
          <w:sz w:val="22"/>
          <w:szCs w:val="22"/>
        </w:rPr>
        <w:t>B. Etat récapitulatif des coûts</w:t>
      </w:r>
    </w:p>
    <w:p w14:paraId="603C8799" w14:textId="77777777" w:rsidR="006D50A5" w:rsidRPr="005943F9" w:rsidRDefault="006D50A5" w:rsidP="006D50A5">
      <w:pPr>
        <w:tabs>
          <w:tab w:val="left" w:pos="7180"/>
        </w:tabs>
        <w:spacing w:line="480" w:lineRule="auto"/>
        <w:jc w:val="both"/>
        <w:rPr>
          <w:rFonts w:ascii="Cambria" w:hAnsi="Cambria"/>
          <w:sz w:val="22"/>
          <w:szCs w:val="22"/>
        </w:rPr>
      </w:pPr>
      <w:r w:rsidRPr="005943F9">
        <w:rPr>
          <w:rFonts w:ascii="Cambria" w:hAnsi="Cambria"/>
          <w:sz w:val="22"/>
          <w:szCs w:val="22"/>
        </w:rPr>
        <w:t>C. Ventilation des coûts par activité</w:t>
      </w:r>
    </w:p>
    <w:p w14:paraId="0D2AD92B" w14:textId="77777777" w:rsidR="006D50A5" w:rsidRPr="005943F9" w:rsidRDefault="006D50A5" w:rsidP="006D50A5">
      <w:pPr>
        <w:tabs>
          <w:tab w:val="left" w:pos="7180"/>
        </w:tabs>
        <w:spacing w:line="480" w:lineRule="auto"/>
        <w:jc w:val="both"/>
        <w:rPr>
          <w:rFonts w:ascii="Cambria" w:hAnsi="Cambria"/>
          <w:sz w:val="22"/>
          <w:szCs w:val="22"/>
        </w:rPr>
      </w:pPr>
      <w:r w:rsidRPr="005943F9">
        <w:rPr>
          <w:rFonts w:ascii="Cambria" w:hAnsi="Cambria"/>
          <w:sz w:val="22"/>
          <w:szCs w:val="22"/>
        </w:rPr>
        <w:t>D. Coût Unitaire du Personnel Clé</w:t>
      </w:r>
    </w:p>
    <w:p w14:paraId="3FD9FF44" w14:textId="77777777" w:rsidR="006D50A5" w:rsidRPr="005943F9" w:rsidRDefault="00310BA6" w:rsidP="006D50A5">
      <w:pPr>
        <w:tabs>
          <w:tab w:val="left" w:pos="7180"/>
        </w:tabs>
        <w:spacing w:line="480" w:lineRule="auto"/>
        <w:jc w:val="both"/>
        <w:rPr>
          <w:rFonts w:ascii="Cambria" w:hAnsi="Cambria"/>
          <w:sz w:val="22"/>
          <w:szCs w:val="22"/>
        </w:rPr>
      </w:pPr>
      <w:r>
        <w:rPr>
          <w:rFonts w:ascii="Cambria" w:hAnsi="Cambria"/>
          <w:sz w:val="22"/>
          <w:szCs w:val="22"/>
        </w:rPr>
        <w:t>E. Coût Unitaire du Personnel d</w:t>
      </w:r>
      <w:r w:rsidR="006D50A5" w:rsidRPr="005943F9">
        <w:rPr>
          <w:rFonts w:ascii="Cambria" w:hAnsi="Cambria"/>
          <w:sz w:val="22"/>
          <w:szCs w:val="22"/>
        </w:rPr>
        <w:t>’Exécution</w:t>
      </w:r>
    </w:p>
    <w:p w14:paraId="2922B9D5" w14:textId="77777777" w:rsidR="006D50A5" w:rsidRPr="005943F9" w:rsidRDefault="006D50A5" w:rsidP="006D50A5">
      <w:pPr>
        <w:tabs>
          <w:tab w:val="left" w:pos="7180"/>
        </w:tabs>
        <w:spacing w:line="480" w:lineRule="auto"/>
        <w:jc w:val="both"/>
        <w:rPr>
          <w:rFonts w:ascii="Cambria" w:hAnsi="Cambria"/>
          <w:sz w:val="22"/>
          <w:szCs w:val="22"/>
        </w:rPr>
      </w:pPr>
      <w:r w:rsidRPr="005943F9">
        <w:rPr>
          <w:rFonts w:ascii="Cambria" w:hAnsi="Cambria"/>
          <w:sz w:val="22"/>
          <w:szCs w:val="22"/>
        </w:rPr>
        <w:t>F. Ventilation de la rémunération par activité</w:t>
      </w:r>
    </w:p>
    <w:p w14:paraId="343FE9F6" w14:textId="77777777" w:rsidR="006D50A5" w:rsidRPr="005943F9" w:rsidRDefault="006D50A5" w:rsidP="006D50A5">
      <w:pPr>
        <w:tabs>
          <w:tab w:val="left" w:pos="7180"/>
        </w:tabs>
        <w:spacing w:line="480" w:lineRule="auto"/>
        <w:jc w:val="both"/>
        <w:rPr>
          <w:rFonts w:ascii="Cambria" w:hAnsi="Cambria"/>
          <w:sz w:val="22"/>
          <w:szCs w:val="22"/>
        </w:rPr>
      </w:pPr>
      <w:r w:rsidRPr="005943F9">
        <w:rPr>
          <w:rFonts w:ascii="Cambria" w:hAnsi="Cambria"/>
          <w:sz w:val="22"/>
          <w:szCs w:val="22"/>
        </w:rPr>
        <w:t>G. Frais remboursables par activité</w:t>
      </w:r>
    </w:p>
    <w:p w14:paraId="12FF4415" w14:textId="77777777" w:rsidR="006D50A5" w:rsidRPr="005943F9" w:rsidRDefault="006D50A5" w:rsidP="006D50A5">
      <w:pPr>
        <w:tabs>
          <w:tab w:val="left" w:pos="360"/>
          <w:tab w:val="left" w:pos="7180"/>
        </w:tabs>
        <w:spacing w:line="480" w:lineRule="auto"/>
        <w:ind w:left="900" w:hanging="900"/>
        <w:rPr>
          <w:rFonts w:ascii="Cambria" w:hAnsi="Cambria"/>
          <w:sz w:val="22"/>
          <w:szCs w:val="22"/>
        </w:rPr>
      </w:pPr>
      <w:r w:rsidRPr="005943F9">
        <w:rPr>
          <w:rFonts w:ascii="Cambria" w:hAnsi="Cambria"/>
          <w:sz w:val="22"/>
          <w:szCs w:val="22"/>
        </w:rPr>
        <w:t xml:space="preserve">H. Frais divers pour les marchés à paiement par prix unitaires </w:t>
      </w:r>
    </w:p>
    <w:p w14:paraId="65E39891" w14:textId="77777777" w:rsidR="006D50A5" w:rsidRPr="005943F9" w:rsidRDefault="006D50A5" w:rsidP="006D50A5">
      <w:pPr>
        <w:tabs>
          <w:tab w:val="left" w:pos="7180"/>
        </w:tabs>
        <w:spacing w:line="480" w:lineRule="auto"/>
        <w:jc w:val="both"/>
        <w:rPr>
          <w:rFonts w:ascii="Cambria" w:hAnsi="Cambria"/>
          <w:sz w:val="22"/>
          <w:szCs w:val="22"/>
        </w:rPr>
      </w:pPr>
      <w:r w:rsidRPr="005943F9">
        <w:rPr>
          <w:rFonts w:ascii="Cambria" w:hAnsi="Cambria"/>
          <w:sz w:val="22"/>
          <w:szCs w:val="22"/>
        </w:rPr>
        <w:t>I. Cadre du Bordereau des prix unitaires</w:t>
      </w:r>
    </w:p>
    <w:p w14:paraId="6760E2B1" w14:textId="77777777" w:rsidR="006D50A5" w:rsidRPr="005943F9" w:rsidRDefault="006D50A5" w:rsidP="006D50A5">
      <w:pPr>
        <w:tabs>
          <w:tab w:val="left" w:pos="7180"/>
        </w:tabs>
        <w:spacing w:line="480" w:lineRule="auto"/>
        <w:jc w:val="both"/>
        <w:rPr>
          <w:rFonts w:ascii="Cambria" w:hAnsi="Cambria"/>
          <w:sz w:val="22"/>
          <w:szCs w:val="22"/>
        </w:rPr>
      </w:pPr>
      <w:r w:rsidRPr="005943F9">
        <w:rPr>
          <w:rFonts w:ascii="Cambria" w:hAnsi="Cambria"/>
          <w:sz w:val="22"/>
          <w:szCs w:val="22"/>
        </w:rPr>
        <w:t>J. Cadre du détail estimatif</w:t>
      </w:r>
    </w:p>
    <w:p w14:paraId="0AE58F59" w14:textId="77777777" w:rsidR="006D50A5" w:rsidRPr="005943F9" w:rsidRDefault="006D50A5" w:rsidP="006D50A5">
      <w:pPr>
        <w:tabs>
          <w:tab w:val="left" w:pos="7180"/>
        </w:tabs>
        <w:spacing w:line="480" w:lineRule="auto"/>
        <w:jc w:val="both"/>
        <w:rPr>
          <w:rFonts w:ascii="Cambria" w:hAnsi="Cambria"/>
          <w:sz w:val="22"/>
          <w:szCs w:val="22"/>
        </w:rPr>
      </w:pPr>
      <w:r w:rsidRPr="005943F9">
        <w:rPr>
          <w:rFonts w:ascii="Cambria" w:hAnsi="Cambria"/>
          <w:sz w:val="22"/>
          <w:szCs w:val="22"/>
        </w:rPr>
        <w:t>K. Cadre du sous-détail des prix unitaires</w:t>
      </w:r>
    </w:p>
    <w:p w14:paraId="23B90427" w14:textId="77777777" w:rsidR="006D50A5" w:rsidRPr="005943F9" w:rsidRDefault="006D50A5" w:rsidP="006D50A5">
      <w:pPr>
        <w:tabs>
          <w:tab w:val="left" w:pos="7180"/>
        </w:tabs>
        <w:spacing w:line="480" w:lineRule="auto"/>
        <w:jc w:val="both"/>
        <w:rPr>
          <w:rFonts w:ascii="Cambria" w:hAnsi="Cambria"/>
          <w:sz w:val="22"/>
          <w:szCs w:val="22"/>
        </w:rPr>
      </w:pPr>
      <w:r w:rsidRPr="005943F9">
        <w:rPr>
          <w:rFonts w:ascii="Cambria" w:hAnsi="Cambria"/>
          <w:sz w:val="22"/>
          <w:szCs w:val="22"/>
        </w:rPr>
        <w:t xml:space="preserve">         1. Prix unitaires élémentaires (cf. 5.D, </w:t>
      </w:r>
      <w:r w:rsidR="006F6520" w:rsidRPr="005943F9">
        <w:rPr>
          <w:rFonts w:ascii="Cambria" w:hAnsi="Cambria"/>
          <w:sz w:val="22"/>
          <w:szCs w:val="22"/>
        </w:rPr>
        <w:t>5.E,</w:t>
      </w:r>
      <w:r w:rsidRPr="005943F9">
        <w:rPr>
          <w:rFonts w:ascii="Cambria" w:hAnsi="Cambria"/>
          <w:sz w:val="22"/>
          <w:szCs w:val="22"/>
        </w:rPr>
        <w:t xml:space="preserve"> </w:t>
      </w:r>
      <w:proofErr w:type="spellStart"/>
      <w:r w:rsidRPr="005943F9">
        <w:rPr>
          <w:rFonts w:ascii="Cambria" w:hAnsi="Cambria"/>
          <w:sz w:val="22"/>
          <w:szCs w:val="22"/>
        </w:rPr>
        <w:t>etc</w:t>
      </w:r>
      <w:proofErr w:type="spellEnd"/>
      <w:r w:rsidRPr="005943F9">
        <w:rPr>
          <w:rFonts w:ascii="Cambria" w:hAnsi="Cambria"/>
          <w:sz w:val="22"/>
          <w:szCs w:val="22"/>
        </w:rPr>
        <w:t>)</w:t>
      </w:r>
      <w:r w:rsidR="002332BE" w:rsidRPr="005943F9">
        <w:rPr>
          <w:rFonts w:ascii="Cambria" w:hAnsi="Cambria"/>
          <w:sz w:val="22"/>
          <w:szCs w:val="22"/>
        </w:rPr>
        <w:t> </w:t>
      </w:r>
      <w:r w:rsidRPr="005943F9">
        <w:rPr>
          <w:rFonts w:ascii="Cambria" w:hAnsi="Cambria"/>
          <w:sz w:val="22"/>
          <w:szCs w:val="22"/>
        </w:rPr>
        <w:t>;</w:t>
      </w:r>
    </w:p>
    <w:p w14:paraId="0BE11633" w14:textId="77777777" w:rsidR="006D50A5" w:rsidRPr="005943F9" w:rsidRDefault="006D50A5" w:rsidP="006D50A5">
      <w:pPr>
        <w:tabs>
          <w:tab w:val="left" w:pos="7180"/>
        </w:tabs>
        <w:spacing w:line="480" w:lineRule="auto"/>
        <w:jc w:val="both"/>
        <w:rPr>
          <w:rFonts w:ascii="Cambria" w:hAnsi="Cambria"/>
          <w:sz w:val="22"/>
          <w:szCs w:val="22"/>
        </w:rPr>
      </w:pPr>
      <w:r w:rsidRPr="005943F9">
        <w:rPr>
          <w:rFonts w:ascii="Cambria" w:hAnsi="Cambria"/>
          <w:sz w:val="22"/>
          <w:szCs w:val="22"/>
        </w:rPr>
        <w:t xml:space="preserve">         2. Décomposition des prix unitaires</w:t>
      </w:r>
      <w:r w:rsidR="002332BE" w:rsidRPr="005943F9">
        <w:rPr>
          <w:rFonts w:ascii="Cambria" w:hAnsi="Cambria"/>
          <w:sz w:val="22"/>
          <w:szCs w:val="22"/>
        </w:rPr>
        <w:t> </w:t>
      </w:r>
      <w:r w:rsidRPr="005943F9">
        <w:rPr>
          <w:rFonts w:ascii="Cambria" w:hAnsi="Cambria"/>
          <w:sz w:val="22"/>
          <w:szCs w:val="22"/>
        </w:rPr>
        <w:t>;</w:t>
      </w:r>
    </w:p>
    <w:p w14:paraId="551D67AF" w14:textId="77777777" w:rsidR="006D50A5" w:rsidRPr="005943F9" w:rsidRDefault="006D50A5" w:rsidP="006D50A5">
      <w:pPr>
        <w:tabs>
          <w:tab w:val="left" w:pos="7180"/>
        </w:tabs>
        <w:spacing w:line="480" w:lineRule="auto"/>
        <w:jc w:val="both"/>
        <w:rPr>
          <w:rFonts w:ascii="Cambria" w:hAnsi="Cambria"/>
          <w:sz w:val="22"/>
          <w:szCs w:val="22"/>
        </w:rPr>
      </w:pPr>
      <w:r w:rsidRPr="005943F9">
        <w:rPr>
          <w:rFonts w:ascii="Cambria" w:hAnsi="Cambria"/>
          <w:sz w:val="22"/>
          <w:szCs w:val="22"/>
        </w:rPr>
        <w:t xml:space="preserve">         3. Frais remboursables, le cas échéant.</w:t>
      </w:r>
    </w:p>
    <w:p w14:paraId="641F9783" w14:textId="77777777" w:rsidR="006D50A5" w:rsidRPr="005943F9" w:rsidRDefault="006D50A5" w:rsidP="006D50A5">
      <w:pPr>
        <w:tabs>
          <w:tab w:val="left" w:pos="7180"/>
        </w:tabs>
        <w:rPr>
          <w:rFonts w:ascii="Cambria" w:hAnsi="Cambria"/>
          <w:sz w:val="22"/>
          <w:szCs w:val="22"/>
        </w:rPr>
      </w:pPr>
    </w:p>
    <w:p w14:paraId="2B046EDB" w14:textId="77777777" w:rsidR="006D50A5" w:rsidRPr="005943F9" w:rsidRDefault="006D50A5" w:rsidP="006D50A5">
      <w:pPr>
        <w:tabs>
          <w:tab w:val="left" w:pos="7180"/>
        </w:tabs>
        <w:rPr>
          <w:rFonts w:ascii="Cambria" w:hAnsi="Cambria"/>
          <w:sz w:val="22"/>
          <w:szCs w:val="22"/>
        </w:rPr>
      </w:pPr>
    </w:p>
    <w:p w14:paraId="641DA178" w14:textId="77777777" w:rsidR="006D50A5" w:rsidRPr="005943F9" w:rsidRDefault="006D50A5" w:rsidP="006D50A5">
      <w:pPr>
        <w:tabs>
          <w:tab w:val="left" w:pos="7180"/>
        </w:tabs>
        <w:rPr>
          <w:rFonts w:ascii="Cambria" w:hAnsi="Cambria"/>
          <w:sz w:val="22"/>
          <w:szCs w:val="22"/>
        </w:rPr>
      </w:pPr>
    </w:p>
    <w:p w14:paraId="5FC87798" w14:textId="77777777" w:rsidR="006D50A5" w:rsidRPr="005943F9" w:rsidRDefault="006D50A5" w:rsidP="006D50A5">
      <w:pPr>
        <w:tabs>
          <w:tab w:val="left" w:pos="7180"/>
        </w:tabs>
        <w:rPr>
          <w:rFonts w:ascii="Cambria" w:hAnsi="Cambria"/>
          <w:sz w:val="22"/>
          <w:szCs w:val="22"/>
        </w:rPr>
      </w:pPr>
    </w:p>
    <w:p w14:paraId="28A0FDDA" w14:textId="77777777" w:rsidR="006D50A5" w:rsidRPr="005943F9" w:rsidRDefault="006D50A5" w:rsidP="006D50A5">
      <w:pPr>
        <w:tabs>
          <w:tab w:val="left" w:pos="7180"/>
        </w:tabs>
        <w:rPr>
          <w:rFonts w:ascii="Cambria" w:hAnsi="Cambria"/>
          <w:sz w:val="22"/>
          <w:szCs w:val="22"/>
        </w:rPr>
      </w:pPr>
    </w:p>
    <w:p w14:paraId="433762CC" w14:textId="77777777" w:rsidR="006D50A5" w:rsidRDefault="006D50A5" w:rsidP="006D50A5">
      <w:pPr>
        <w:tabs>
          <w:tab w:val="left" w:pos="7180"/>
        </w:tabs>
        <w:rPr>
          <w:rFonts w:ascii="Cambria" w:hAnsi="Cambria"/>
          <w:sz w:val="22"/>
          <w:szCs w:val="22"/>
        </w:rPr>
      </w:pPr>
    </w:p>
    <w:p w14:paraId="3ED5F457" w14:textId="77777777" w:rsidR="00683669" w:rsidRPr="005943F9" w:rsidRDefault="00683669" w:rsidP="006D50A5">
      <w:pPr>
        <w:tabs>
          <w:tab w:val="left" w:pos="7180"/>
        </w:tabs>
        <w:rPr>
          <w:rFonts w:ascii="Cambria" w:hAnsi="Cambria"/>
          <w:sz w:val="22"/>
          <w:szCs w:val="22"/>
        </w:rPr>
      </w:pPr>
    </w:p>
    <w:p w14:paraId="310B8B58" w14:textId="02FDC1AA" w:rsidR="006D50A5" w:rsidRDefault="006D50A5" w:rsidP="006D50A5">
      <w:pPr>
        <w:tabs>
          <w:tab w:val="left" w:pos="7180"/>
        </w:tabs>
        <w:jc w:val="center"/>
        <w:rPr>
          <w:rFonts w:ascii="Cambria" w:hAnsi="Cambria"/>
          <w:sz w:val="22"/>
          <w:szCs w:val="22"/>
        </w:rPr>
      </w:pPr>
    </w:p>
    <w:p w14:paraId="5BFB43DD" w14:textId="51675C77" w:rsidR="00E12319" w:rsidRDefault="00E12319" w:rsidP="006D50A5">
      <w:pPr>
        <w:tabs>
          <w:tab w:val="left" w:pos="7180"/>
        </w:tabs>
        <w:jc w:val="center"/>
        <w:rPr>
          <w:rFonts w:ascii="Cambria" w:hAnsi="Cambria"/>
          <w:sz w:val="22"/>
          <w:szCs w:val="22"/>
        </w:rPr>
      </w:pPr>
    </w:p>
    <w:p w14:paraId="05531049" w14:textId="77777777" w:rsidR="00E12319" w:rsidRPr="005943F9" w:rsidRDefault="00E12319" w:rsidP="006D50A5">
      <w:pPr>
        <w:tabs>
          <w:tab w:val="left" w:pos="7180"/>
        </w:tabs>
        <w:jc w:val="center"/>
        <w:rPr>
          <w:rFonts w:ascii="Cambria" w:hAnsi="Cambria"/>
          <w:sz w:val="22"/>
          <w:szCs w:val="22"/>
        </w:rPr>
      </w:pPr>
    </w:p>
    <w:p w14:paraId="22ED6B5D" w14:textId="77777777" w:rsidR="006D50A5" w:rsidRPr="005943F9" w:rsidRDefault="006D50A5" w:rsidP="006D50A5">
      <w:pPr>
        <w:tabs>
          <w:tab w:val="left" w:pos="7180"/>
        </w:tabs>
        <w:jc w:val="center"/>
        <w:rPr>
          <w:rFonts w:ascii="Cambria" w:hAnsi="Cambria"/>
          <w:sz w:val="22"/>
          <w:szCs w:val="22"/>
        </w:rPr>
      </w:pPr>
    </w:p>
    <w:p w14:paraId="093C91B3" w14:textId="77777777" w:rsidR="006D50A5" w:rsidRPr="00B22AED" w:rsidRDefault="006D50A5" w:rsidP="00B22AED">
      <w:pPr>
        <w:tabs>
          <w:tab w:val="left" w:pos="7180"/>
        </w:tabs>
        <w:rPr>
          <w:rFonts w:ascii="Cambria" w:hAnsi="Cambria"/>
          <w:sz w:val="22"/>
          <w:szCs w:val="22"/>
        </w:rPr>
      </w:pPr>
      <w:r w:rsidRPr="00B22AED">
        <w:rPr>
          <w:rFonts w:ascii="Cambria" w:hAnsi="Cambria"/>
          <w:sz w:val="22"/>
          <w:szCs w:val="22"/>
        </w:rPr>
        <w:lastRenderedPageBreak/>
        <w:t>Lettre de soumission de la proposition financière</w:t>
      </w:r>
    </w:p>
    <w:p w14:paraId="73AE3B5E" w14:textId="77777777" w:rsidR="006D50A5" w:rsidRPr="005943F9" w:rsidRDefault="006D50A5" w:rsidP="006D50A5">
      <w:pPr>
        <w:tabs>
          <w:tab w:val="left" w:pos="7180"/>
        </w:tabs>
        <w:rPr>
          <w:rFonts w:ascii="Cambria" w:hAnsi="Cambria"/>
          <w:sz w:val="22"/>
          <w:szCs w:val="22"/>
        </w:rPr>
      </w:pPr>
    </w:p>
    <w:p w14:paraId="7E287FF4" w14:textId="77777777" w:rsidR="006D50A5" w:rsidRPr="005943F9" w:rsidRDefault="006D50A5" w:rsidP="006D50A5">
      <w:pPr>
        <w:tabs>
          <w:tab w:val="left" w:pos="6620"/>
        </w:tabs>
        <w:rPr>
          <w:rFonts w:ascii="Cambria" w:hAnsi="Cambria"/>
          <w:sz w:val="22"/>
          <w:szCs w:val="22"/>
        </w:rPr>
      </w:pPr>
    </w:p>
    <w:p w14:paraId="72C1A8C0" w14:textId="77777777" w:rsidR="006D50A5" w:rsidRPr="005943F9" w:rsidRDefault="006D50A5" w:rsidP="006D50A5">
      <w:pPr>
        <w:tabs>
          <w:tab w:val="left" w:pos="6620"/>
        </w:tabs>
        <w:rPr>
          <w:rFonts w:ascii="Cambria" w:hAnsi="Cambria"/>
          <w:sz w:val="22"/>
          <w:szCs w:val="22"/>
        </w:rPr>
      </w:pPr>
    </w:p>
    <w:p w14:paraId="0A73CA5C" w14:textId="77777777" w:rsidR="006D50A5" w:rsidRPr="005943F9" w:rsidRDefault="006D50A5" w:rsidP="006D50A5">
      <w:pPr>
        <w:tabs>
          <w:tab w:val="left" w:pos="6620"/>
        </w:tabs>
        <w:rPr>
          <w:rFonts w:ascii="Cambria" w:hAnsi="Cambria"/>
          <w:sz w:val="22"/>
          <w:szCs w:val="22"/>
        </w:rPr>
      </w:pPr>
      <w:r w:rsidRPr="005943F9">
        <w:rPr>
          <w:rFonts w:ascii="Cambria" w:hAnsi="Cambria"/>
          <w:sz w:val="22"/>
          <w:szCs w:val="22"/>
        </w:rPr>
        <w:t>A</w:t>
      </w:r>
      <w:r w:rsidR="002332BE" w:rsidRPr="005943F9">
        <w:rPr>
          <w:rFonts w:ascii="Cambria" w:hAnsi="Cambria"/>
          <w:sz w:val="22"/>
          <w:szCs w:val="22"/>
        </w:rPr>
        <w:t> </w:t>
      </w:r>
      <w:r w:rsidRPr="005943F9">
        <w:rPr>
          <w:rFonts w:ascii="Cambria" w:hAnsi="Cambria"/>
          <w:sz w:val="22"/>
          <w:szCs w:val="22"/>
        </w:rPr>
        <w:t xml:space="preserve">: Monsieur </w:t>
      </w:r>
      <w:r w:rsidR="00B22AED">
        <w:rPr>
          <w:rFonts w:ascii="Cambria" w:hAnsi="Cambria"/>
          <w:sz w:val="22"/>
          <w:szCs w:val="22"/>
        </w:rPr>
        <w:t>le Président du Conseil Régional de l’Extrême-Nord</w:t>
      </w:r>
    </w:p>
    <w:p w14:paraId="1726E199" w14:textId="77777777" w:rsidR="006D50A5" w:rsidRPr="005943F9" w:rsidRDefault="006D50A5" w:rsidP="006D50A5">
      <w:pPr>
        <w:tabs>
          <w:tab w:val="left" w:pos="6620"/>
        </w:tabs>
        <w:rPr>
          <w:rFonts w:ascii="Cambria" w:hAnsi="Cambria"/>
          <w:sz w:val="22"/>
          <w:szCs w:val="22"/>
        </w:rPr>
      </w:pPr>
    </w:p>
    <w:p w14:paraId="49A96A92" w14:textId="77777777" w:rsidR="006D50A5" w:rsidRPr="005943F9" w:rsidRDefault="006D50A5" w:rsidP="006D50A5">
      <w:pPr>
        <w:tabs>
          <w:tab w:val="left" w:pos="6620"/>
        </w:tabs>
        <w:rPr>
          <w:rFonts w:ascii="Cambria" w:hAnsi="Cambria"/>
          <w:sz w:val="22"/>
          <w:szCs w:val="22"/>
        </w:rPr>
      </w:pPr>
      <w:r w:rsidRPr="005943F9">
        <w:rPr>
          <w:rFonts w:ascii="Cambria" w:hAnsi="Cambria"/>
          <w:sz w:val="22"/>
          <w:szCs w:val="22"/>
        </w:rPr>
        <w:t>Monsieur,</w:t>
      </w:r>
    </w:p>
    <w:p w14:paraId="036A4187" w14:textId="77777777" w:rsidR="006D50A5" w:rsidRPr="005943F9" w:rsidRDefault="006D50A5" w:rsidP="006D50A5">
      <w:pPr>
        <w:tabs>
          <w:tab w:val="left" w:pos="6620"/>
        </w:tabs>
        <w:rPr>
          <w:rFonts w:ascii="Cambria" w:hAnsi="Cambria"/>
          <w:sz w:val="22"/>
          <w:szCs w:val="22"/>
        </w:rPr>
      </w:pPr>
    </w:p>
    <w:p w14:paraId="70C4F63B" w14:textId="23E5F955" w:rsidR="0041375B" w:rsidRDefault="006D50A5" w:rsidP="00B22AED">
      <w:pPr>
        <w:jc w:val="both"/>
        <w:rPr>
          <w:rFonts w:ascii="Cambria" w:hAnsi="Cambria"/>
          <w:sz w:val="22"/>
          <w:szCs w:val="22"/>
        </w:rPr>
      </w:pPr>
      <w:r w:rsidRPr="005943F9">
        <w:rPr>
          <w:rFonts w:ascii="Cambria" w:hAnsi="Cambria"/>
          <w:sz w:val="22"/>
          <w:szCs w:val="22"/>
        </w:rPr>
        <w:t>Nous, soussignés, avons l’honneur de vous proposer nos services, à titre de prestataire</w:t>
      </w:r>
      <w:r w:rsidR="00A52375">
        <w:rPr>
          <w:rFonts w:ascii="Cambria" w:hAnsi="Cambria"/>
          <w:sz w:val="22"/>
          <w:szCs w:val="22"/>
        </w:rPr>
        <w:t xml:space="preserve"> </w:t>
      </w:r>
      <w:r w:rsidR="0041375B" w:rsidRPr="00D22393">
        <w:rPr>
          <w:rFonts w:asciiTheme="majorHAnsi" w:hAnsiTheme="majorHAnsi" w:cs="Arial"/>
          <w:sz w:val="22"/>
          <w:szCs w:val="22"/>
        </w:rPr>
        <w:t xml:space="preserve">pour la maitrise d’œuvre des travaux de Construction de neuf (09) ateliers dans les établissements d’enseignement secondaires Techniques ci-après : CETIC de </w:t>
      </w:r>
      <w:proofErr w:type="spellStart"/>
      <w:r w:rsidR="0041375B" w:rsidRPr="00D22393">
        <w:rPr>
          <w:rFonts w:asciiTheme="majorHAnsi" w:hAnsiTheme="majorHAnsi" w:cs="Arial"/>
          <w:sz w:val="22"/>
          <w:szCs w:val="22"/>
        </w:rPr>
        <w:t>Bogo,CETIC</w:t>
      </w:r>
      <w:proofErr w:type="spellEnd"/>
      <w:r w:rsidR="0041375B" w:rsidRPr="00D22393">
        <w:rPr>
          <w:rFonts w:asciiTheme="majorHAnsi" w:hAnsiTheme="majorHAnsi" w:cs="Arial"/>
          <w:sz w:val="22"/>
          <w:szCs w:val="22"/>
        </w:rPr>
        <w:t xml:space="preserve"> de </w:t>
      </w:r>
      <w:proofErr w:type="spellStart"/>
      <w:r w:rsidR="0041375B" w:rsidRPr="00D22393">
        <w:rPr>
          <w:rFonts w:asciiTheme="majorHAnsi" w:hAnsiTheme="majorHAnsi" w:cs="Arial"/>
          <w:sz w:val="22"/>
          <w:szCs w:val="22"/>
        </w:rPr>
        <w:t>Makary</w:t>
      </w:r>
      <w:proofErr w:type="spellEnd"/>
      <w:r w:rsidR="0041375B" w:rsidRPr="00D22393">
        <w:rPr>
          <w:rFonts w:asciiTheme="majorHAnsi" w:hAnsiTheme="majorHAnsi" w:cs="Arial"/>
          <w:sz w:val="22"/>
          <w:szCs w:val="22"/>
        </w:rPr>
        <w:t xml:space="preserve">, Lycée Technique de </w:t>
      </w:r>
      <w:proofErr w:type="spellStart"/>
      <w:r w:rsidR="0041375B" w:rsidRPr="00D22393">
        <w:rPr>
          <w:rFonts w:asciiTheme="majorHAnsi" w:hAnsiTheme="majorHAnsi" w:cs="Arial"/>
          <w:sz w:val="22"/>
          <w:szCs w:val="22"/>
        </w:rPr>
        <w:t>Datchéka</w:t>
      </w:r>
      <w:proofErr w:type="spellEnd"/>
      <w:r w:rsidR="0041375B" w:rsidRPr="00D22393">
        <w:rPr>
          <w:rFonts w:asciiTheme="majorHAnsi" w:hAnsiTheme="majorHAnsi" w:cs="Arial"/>
          <w:sz w:val="22"/>
          <w:szCs w:val="22"/>
        </w:rPr>
        <w:t xml:space="preserve">, CETIC de </w:t>
      </w:r>
      <w:proofErr w:type="spellStart"/>
      <w:r w:rsidR="0041375B" w:rsidRPr="00D22393">
        <w:rPr>
          <w:rFonts w:asciiTheme="majorHAnsi" w:hAnsiTheme="majorHAnsi" w:cs="Arial"/>
          <w:sz w:val="22"/>
          <w:szCs w:val="22"/>
        </w:rPr>
        <w:t>Sékoulé</w:t>
      </w:r>
      <w:proofErr w:type="spellEnd"/>
      <w:r w:rsidR="0041375B" w:rsidRPr="00D22393">
        <w:rPr>
          <w:rFonts w:asciiTheme="majorHAnsi" w:hAnsiTheme="majorHAnsi" w:cs="Arial"/>
          <w:sz w:val="22"/>
          <w:szCs w:val="22"/>
        </w:rPr>
        <w:t>, CETIC de Roua, CETIC D'</w:t>
      </w:r>
      <w:proofErr w:type="spellStart"/>
      <w:r w:rsidR="0041375B" w:rsidRPr="00D22393">
        <w:rPr>
          <w:rFonts w:asciiTheme="majorHAnsi" w:hAnsiTheme="majorHAnsi" w:cs="Arial"/>
          <w:sz w:val="22"/>
          <w:szCs w:val="22"/>
        </w:rPr>
        <w:t>Ouazzang</w:t>
      </w:r>
      <w:proofErr w:type="spellEnd"/>
      <w:r w:rsidR="0041375B" w:rsidRPr="00D22393">
        <w:rPr>
          <w:rFonts w:asciiTheme="majorHAnsi" w:hAnsiTheme="majorHAnsi" w:cs="Arial"/>
          <w:sz w:val="22"/>
          <w:szCs w:val="22"/>
        </w:rPr>
        <w:t xml:space="preserve">, CETIC de </w:t>
      </w:r>
      <w:proofErr w:type="spellStart"/>
      <w:r w:rsidR="0041375B" w:rsidRPr="00D22393">
        <w:rPr>
          <w:rFonts w:asciiTheme="majorHAnsi" w:hAnsiTheme="majorHAnsi" w:cs="Arial"/>
          <w:sz w:val="22"/>
          <w:szCs w:val="22"/>
        </w:rPr>
        <w:t>Gadas</w:t>
      </w:r>
      <w:proofErr w:type="spellEnd"/>
      <w:r w:rsidR="0041375B" w:rsidRPr="00D22393">
        <w:rPr>
          <w:rFonts w:asciiTheme="majorHAnsi" w:hAnsiTheme="majorHAnsi" w:cs="Arial"/>
          <w:sz w:val="22"/>
          <w:szCs w:val="22"/>
        </w:rPr>
        <w:t xml:space="preserve">, Lycée Technique bilingue de </w:t>
      </w:r>
      <w:proofErr w:type="spellStart"/>
      <w:r w:rsidR="0041375B" w:rsidRPr="00D22393">
        <w:rPr>
          <w:rFonts w:asciiTheme="majorHAnsi" w:hAnsiTheme="majorHAnsi" w:cs="Arial"/>
          <w:sz w:val="22"/>
          <w:szCs w:val="22"/>
        </w:rPr>
        <w:t>K</w:t>
      </w:r>
      <w:r w:rsidR="00A01A00">
        <w:rPr>
          <w:rFonts w:asciiTheme="majorHAnsi" w:hAnsiTheme="majorHAnsi" w:cs="Arial"/>
          <w:sz w:val="22"/>
          <w:szCs w:val="22"/>
        </w:rPr>
        <w:t>ousseri</w:t>
      </w:r>
      <w:proofErr w:type="spellEnd"/>
      <w:r w:rsidR="00A01A00">
        <w:rPr>
          <w:rFonts w:asciiTheme="majorHAnsi" w:hAnsiTheme="majorHAnsi" w:cs="Arial"/>
          <w:sz w:val="22"/>
          <w:szCs w:val="22"/>
        </w:rPr>
        <w:t xml:space="preserve"> et CETIC de </w:t>
      </w:r>
      <w:proofErr w:type="spellStart"/>
      <w:r w:rsidR="00A01A00">
        <w:rPr>
          <w:rFonts w:asciiTheme="majorHAnsi" w:hAnsiTheme="majorHAnsi" w:cs="Arial"/>
          <w:sz w:val="22"/>
          <w:szCs w:val="22"/>
        </w:rPr>
        <w:t>Kada’a</w:t>
      </w:r>
      <w:proofErr w:type="spellEnd"/>
      <w:r w:rsidR="00A01A00">
        <w:rPr>
          <w:rFonts w:asciiTheme="majorHAnsi" w:hAnsiTheme="majorHAnsi" w:cs="Arial"/>
          <w:sz w:val="22"/>
          <w:szCs w:val="22"/>
        </w:rPr>
        <w:t xml:space="preserve"> ; </w:t>
      </w:r>
      <w:r w:rsidR="0041375B" w:rsidRPr="00D22393">
        <w:rPr>
          <w:rFonts w:asciiTheme="majorHAnsi" w:hAnsiTheme="majorHAnsi" w:cs="Arial"/>
          <w:sz w:val="22"/>
          <w:szCs w:val="22"/>
        </w:rPr>
        <w:t xml:space="preserve"> Région de l’Extrême-Nord en procédure d’urgence</w:t>
      </w:r>
      <w:r w:rsidR="00A52375" w:rsidRPr="00FA0E04">
        <w:rPr>
          <w:rFonts w:asciiTheme="majorHAnsi" w:hAnsiTheme="majorHAnsi" w:cs="Arial"/>
          <w:color w:val="FF0000"/>
          <w:sz w:val="22"/>
          <w:szCs w:val="22"/>
        </w:rPr>
        <w:t>.</w:t>
      </w:r>
      <w:r w:rsidR="00A52375">
        <w:rPr>
          <w:rFonts w:ascii="Cambria" w:hAnsi="Cambria"/>
          <w:color w:val="FF0000"/>
          <w:sz w:val="22"/>
          <w:szCs w:val="22"/>
        </w:rPr>
        <w:t xml:space="preserve"> </w:t>
      </w:r>
      <w:r w:rsidRPr="005943F9">
        <w:rPr>
          <w:rFonts w:ascii="Cambria" w:hAnsi="Cambria"/>
          <w:sz w:val="22"/>
          <w:szCs w:val="22"/>
        </w:rPr>
        <w:t>Conformément à votre Dossier de d’A</w:t>
      </w:r>
      <w:r w:rsidR="00A01A00">
        <w:rPr>
          <w:rFonts w:ascii="Cambria" w:hAnsi="Cambria"/>
          <w:sz w:val="22"/>
          <w:szCs w:val="22"/>
        </w:rPr>
        <w:t>ppel d’Offres National Ouvert</w:t>
      </w:r>
    </w:p>
    <w:p w14:paraId="1E608D65" w14:textId="4F272B38" w:rsidR="006D50A5" w:rsidRPr="005943F9" w:rsidRDefault="006D50A5" w:rsidP="00B22AED">
      <w:pPr>
        <w:jc w:val="both"/>
        <w:rPr>
          <w:rFonts w:ascii="Cambria" w:hAnsi="Cambria"/>
          <w:sz w:val="22"/>
          <w:szCs w:val="22"/>
        </w:rPr>
      </w:pPr>
      <w:r w:rsidRPr="005943F9">
        <w:rPr>
          <w:rFonts w:ascii="Cambria" w:hAnsi="Cambria"/>
          <w:sz w:val="22"/>
          <w:szCs w:val="22"/>
        </w:rPr>
        <w:t xml:space="preserve"> </w:t>
      </w:r>
      <w:proofErr w:type="gramStart"/>
      <w:r w:rsidRPr="005943F9">
        <w:rPr>
          <w:rFonts w:ascii="Cambria" w:hAnsi="Cambria"/>
          <w:sz w:val="22"/>
          <w:szCs w:val="22"/>
        </w:rPr>
        <w:t>n</w:t>
      </w:r>
      <w:proofErr w:type="gramEnd"/>
      <w:r w:rsidRPr="005943F9">
        <w:rPr>
          <w:rFonts w:ascii="Cambria" w:hAnsi="Cambria"/>
          <w:sz w:val="22"/>
          <w:szCs w:val="22"/>
        </w:rPr>
        <w:t xml:space="preserve">° ________du _________________ et à nos Propositions technique et financière. </w:t>
      </w:r>
    </w:p>
    <w:p w14:paraId="791D1BC0" w14:textId="77777777" w:rsidR="006D50A5" w:rsidRPr="005943F9" w:rsidRDefault="006D50A5" w:rsidP="006D50A5">
      <w:pPr>
        <w:tabs>
          <w:tab w:val="left" w:pos="6620"/>
        </w:tabs>
        <w:jc w:val="both"/>
        <w:rPr>
          <w:rFonts w:ascii="Cambria" w:hAnsi="Cambria"/>
          <w:sz w:val="22"/>
          <w:szCs w:val="22"/>
        </w:rPr>
      </w:pPr>
    </w:p>
    <w:p w14:paraId="6CBEA090" w14:textId="77777777" w:rsidR="006D50A5" w:rsidRPr="005943F9" w:rsidRDefault="006D50A5" w:rsidP="006D50A5">
      <w:pPr>
        <w:tabs>
          <w:tab w:val="left" w:pos="6620"/>
        </w:tabs>
        <w:jc w:val="both"/>
        <w:rPr>
          <w:rFonts w:ascii="Cambria" w:hAnsi="Cambria"/>
          <w:sz w:val="22"/>
          <w:szCs w:val="22"/>
        </w:rPr>
      </w:pPr>
      <w:r w:rsidRPr="005943F9">
        <w:rPr>
          <w:rFonts w:ascii="Cambria" w:hAnsi="Cambria"/>
          <w:sz w:val="22"/>
          <w:szCs w:val="22"/>
        </w:rPr>
        <w:t>Vous trouverez ci-joint notre Proposition financière qui s’élève à [montant en lettres et en chiffres ainsi que le(s) et la clef de répartition francs CFA/devise, le cas échéant].  Ce montant net d’impôts, de droits et de taxes, que nous avons estimé par ailleurs à ------------- en lettres et en chiffres].</w:t>
      </w:r>
    </w:p>
    <w:p w14:paraId="6822B26A" w14:textId="77777777" w:rsidR="006D50A5" w:rsidRPr="005943F9" w:rsidRDefault="006D50A5" w:rsidP="006D50A5">
      <w:pPr>
        <w:tabs>
          <w:tab w:val="left" w:pos="6620"/>
        </w:tabs>
        <w:jc w:val="both"/>
        <w:rPr>
          <w:rFonts w:ascii="Cambria" w:hAnsi="Cambria"/>
          <w:sz w:val="22"/>
          <w:szCs w:val="22"/>
        </w:rPr>
      </w:pPr>
    </w:p>
    <w:p w14:paraId="16238153" w14:textId="77777777" w:rsidR="006D50A5" w:rsidRPr="005943F9" w:rsidRDefault="006D50A5" w:rsidP="006D50A5">
      <w:pPr>
        <w:tabs>
          <w:tab w:val="left" w:pos="6620"/>
        </w:tabs>
        <w:jc w:val="both"/>
        <w:rPr>
          <w:rFonts w:ascii="Cambria" w:hAnsi="Cambria"/>
          <w:sz w:val="22"/>
          <w:szCs w:val="22"/>
        </w:rPr>
      </w:pPr>
      <w:r w:rsidRPr="005943F9">
        <w:rPr>
          <w:rFonts w:ascii="Cambria" w:hAnsi="Cambria"/>
          <w:sz w:val="22"/>
          <w:szCs w:val="22"/>
        </w:rPr>
        <w:t>Notre proposition financière a pour nous force obligatoire, sous réserve des modifications résultant de la négociation du contrat, jusqu’à l’expiration du délai de validité de la proposition, c’est-à-dire jusqu’au _________________.</w:t>
      </w:r>
    </w:p>
    <w:p w14:paraId="6B250772" w14:textId="77777777" w:rsidR="006D50A5" w:rsidRPr="005943F9" w:rsidRDefault="006D50A5" w:rsidP="006D50A5">
      <w:pPr>
        <w:tabs>
          <w:tab w:val="left" w:pos="6620"/>
        </w:tabs>
        <w:jc w:val="both"/>
        <w:rPr>
          <w:rFonts w:ascii="Cambria" w:hAnsi="Cambria"/>
          <w:sz w:val="22"/>
          <w:szCs w:val="22"/>
        </w:rPr>
      </w:pPr>
    </w:p>
    <w:p w14:paraId="069B8665" w14:textId="77777777" w:rsidR="006D50A5" w:rsidRPr="005943F9" w:rsidRDefault="006D50A5" w:rsidP="006D50A5">
      <w:pPr>
        <w:tabs>
          <w:tab w:val="left" w:pos="6620"/>
        </w:tabs>
        <w:jc w:val="both"/>
        <w:rPr>
          <w:rFonts w:ascii="Cambria" w:hAnsi="Cambria"/>
          <w:sz w:val="22"/>
          <w:szCs w:val="22"/>
        </w:rPr>
      </w:pPr>
      <w:r w:rsidRPr="005943F9">
        <w:rPr>
          <w:rFonts w:ascii="Cambria" w:hAnsi="Cambria"/>
          <w:sz w:val="22"/>
          <w:szCs w:val="22"/>
        </w:rPr>
        <w:t>Nous savons que vous n’êtes tenu d’accepter les propositions reçues.</w:t>
      </w:r>
    </w:p>
    <w:p w14:paraId="177F8C69" w14:textId="77777777" w:rsidR="006D50A5" w:rsidRPr="005943F9" w:rsidRDefault="006D50A5" w:rsidP="006D50A5">
      <w:pPr>
        <w:tabs>
          <w:tab w:val="left" w:pos="6620"/>
        </w:tabs>
        <w:rPr>
          <w:rFonts w:ascii="Cambria" w:hAnsi="Cambria"/>
          <w:sz w:val="22"/>
          <w:szCs w:val="22"/>
        </w:rPr>
      </w:pPr>
    </w:p>
    <w:p w14:paraId="133A6912" w14:textId="77777777" w:rsidR="006D50A5" w:rsidRPr="005943F9" w:rsidRDefault="006D50A5" w:rsidP="006D50A5">
      <w:pPr>
        <w:tabs>
          <w:tab w:val="left" w:pos="6620"/>
        </w:tabs>
        <w:jc w:val="both"/>
        <w:rPr>
          <w:rFonts w:ascii="Cambria" w:hAnsi="Cambria"/>
          <w:sz w:val="22"/>
          <w:szCs w:val="22"/>
        </w:rPr>
      </w:pPr>
      <w:r w:rsidRPr="005943F9">
        <w:rPr>
          <w:rFonts w:ascii="Cambria" w:hAnsi="Cambria"/>
          <w:sz w:val="22"/>
          <w:szCs w:val="22"/>
        </w:rPr>
        <w:t>Veuillez agréer, Monsieur, l’expression de notre considération distinguée.</w:t>
      </w:r>
    </w:p>
    <w:p w14:paraId="42DD919C" w14:textId="77777777" w:rsidR="006D50A5" w:rsidRPr="005943F9" w:rsidRDefault="006D50A5" w:rsidP="006D50A5">
      <w:pPr>
        <w:tabs>
          <w:tab w:val="left" w:pos="6620"/>
        </w:tabs>
        <w:rPr>
          <w:rFonts w:ascii="Cambria" w:hAnsi="Cambria"/>
          <w:sz w:val="22"/>
          <w:szCs w:val="22"/>
        </w:rPr>
      </w:pPr>
    </w:p>
    <w:p w14:paraId="4927DEBE" w14:textId="77777777" w:rsidR="006D50A5" w:rsidRPr="005943F9" w:rsidRDefault="006D50A5" w:rsidP="00B22AED">
      <w:pPr>
        <w:tabs>
          <w:tab w:val="left" w:pos="6620"/>
        </w:tabs>
        <w:ind w:left="5664"/>
        <w:jc w:val="both"/>
        <w:rPr>
          <w:rFonts w:ascii="Cambria" w:hAnsi="Cambria"/>
          <w:sz w:val="22"/>
          <w:szCs w:val="22"/>
        </w:rPr>
      </w:pPr>
      <w:r w:rsidRPr="005943F9">
        <w:rPr>
          <w:rFonts w:ascii="Cambria" w:hAnsi="Cambria"/>
          <w:sz w:val="22"/>
          <w:szCs w:val="22"/>
        </w:rPr>
        <w:t>Maroua, Le</w:t>
      </w:r>
    </w:p>
    <w:p w14:paraId="19990D65" w14:textId="77777777" w:rsidR="006D50A5" w:rsidRPr="005943F9" w:rsidRDefault="006D50A5" w:rsidP="006D50A5">
      <w:pPr>
        <w:tabs>
          <w:tab w:val="left" w:pos="6620"/>
        </w:tabs>
        <w:rPr>
          <w:rFonts w:ascii="Cambria" w:hAnsi="Cambria"/>
          <w:sz w:val="22"/>
          <w:szCs w:val="22"/>
        </w:rPr>
      </w:pPr>
    </w:p>
    <w:p w14:paraId="1FA3A486" w14:textId="77777777" w:rsidR="006D50A5" w:rsidRPr="005943F9" w:rsidRDefault="006D50A5" w:rsidP="006D50A5">
      <w:pPr>
        <w:tabs>
          <w:tab w:val="left" w:pos="6620"/>
        </w:tabs>
        <w:rPr>
          <w:rFonts w:ascii="Cambria" w:hAnsi="Cambria"/>
          <w:sz w:val="22"/>
          <w:szCs w:val="22"/>
        </w:rPr>
      </w:pPr>
    </w:p>
    <w:p w14:paraId="63EB716F" w14:textId="77777777" w:rsidR="006D50A5" w:rsidRPr="005943F9" w:rsidRDefault="006D50A5" w:rsidP="006D50A5">
      <w:pPr>
        <w:tabs>
          <w:tab w:val="left" w:pos="6620"/>
        </w:tabs>
        <w:jc w:val="center"/>
        <w:rPr>
          <w:rFonts w:ascii="Cambria" w:hAnsi="Cambria"/>
          <w:sz w:val="22"/>
          <w:szCs w:val="22"/>
        </w:rPr>
      </w:pPr>
      <w:r w:rsidRPr="005943F9">
        <w:rPr>
          <w:rFonts w:ascii="Cambria" w:hAnsi="Cambria"/>
          <w:sz w:val="22"/>
          <w:szCs w:val="22"/>
        </w:rPr>
        <w:t>Signature du représentant habilité</w:t>
      </w:r>
      <w:r w:rsidR="002332BE" w:rsidRPr="005943F9">
        <w:rPr>
          <w:rFonts w:ascii="Cambria" w:hAnsi="Cambria"/>
          <w:sz w:val="22"/>
          <w:szCs w:val="22"/>
        </w:rPr>
        <w:t> </w:t>
      </w:r>
      <w:r w:rsidRPr="005943F9">
        <w:rPr>
          <w:rFonts w:ascii="Cambria" w:hAnsi="Cambria"/>
          <w:sz w:val="22"/>
          <w:szCs w:val="22"/>
        </w:rPr>
        <w:t>:</w:t>
      </w:r>
    </w:p>
    <w:p w14:paraId="5A6B9779" w14:textId="77777777" w:rsidR="006D50A5" w:rsidRPr="005943F9" w:rsidRDefault="006D50A5" w:rsidP="006D50A5">
      <w:pPr>
        <w:tabs>
          <w:tab w:val="left" w:pos="6620"/>
        </w:tabs>
        <w:jc w:val="center"/>
        <w:rPr>
          <w:rFonts w:ascii="Cambria" w:hAnsi="Cambria"/>
          <w:sz w:val="22"/>
          <w:szCs w:val="22"/>
        </w:rPr>
      </w:pPr>
      <w:r w:rsidRPr="005943F9">
        <w:rPr>
          <w:rFonts w:ascii="Cambria" w:hAnsi="Cambria"/>
          <w:sz w:val="22"/>
          <w:szCs w:val="22"/>
        </w:rPr>
        <w:t>Nom et titre du signataire</w:t>
      </w:r>
      <w:r w:rsidR="002332BE" w:rsidRPr="005943F9">
        <w:rPr>
          <w:rFonts w:ascii="Cambria" w:hAnsi="Cambria"/>
          <w:sz w:val="22"/>
          <w:szCs w:val="22"/>
        </w:rPr>
        <w:t> </w:t>
      </w:r>
      <w:r w:rsidRPr="005943F9">
        <w:rPr>
          <w:rFonts w:ascii="Cambria" w:hAnsi="Cambria"/>
          <w:sz w:val="22"/>
          <w:szCs w:val="22"/>
        </w:rPr>
        <w:t>:</w:t>
      </w:r>
    </w:p>
    <w:p w14:paraId="6C9EE93A" w14:textId="77777777" w:rsidR="006D50A5" w:rsidRPr="005943F9" w:rsidRDefault="00B73B28" w:rsidP="006D50A5">
      <w:pPr>
        <w:tabs>
          <w:tab w:val="left" w:pos="7180"/>
        </w:tabs>
        <w:jc w:val="center"/>
        <w:rPr>
          <w:rFonts w:ascii="Cambria" w:hAnsi="Cambria"/>
          <w:sz w:val="22"/>
          <w:szCs w:val="22"/>
        </w:rPr>
      </w:pPr>
      <w:r>
        <w:rPr>
          <w:rFonts w:ascii="Cambria" w:hAnsi="Cambria"/>
          <w:sz w:val="22"/>
          <w:szCs w:val="22"/>
        </w:rPr>
        <w:t>Nom du BET</w:t>
      </w:r>
      <w:r w:rsidR="002332BE" w:rsidRPr="005943F9">
        <w:rPr>
          <w:rFonts w:ascii="Cambria" w:hAnsi="Cambria"/>
          <w:sz w:val="22"/>
          <w:szCs w:val="22"/>
        </w:rPr>
        <w:t> </w:t>
      </w:r>
      <w:r w:rsidR="006D50A5" w:rsidRPr="005943F9">
        <w:rPr>
          <w:rFonts w:ascii="Cambria" w:hAnsi="Cambria"/>
          <w:sz w:val="22"/>
          <w:szCs w:val="22"/>
        </w:rPr>
        <w:t>:</w:t>
      </w:r>
    </w:p>
    <w:p w14:paraId="276641F8" w14:textId="77777777" w:rsidR="006D50A5" w:rsidRPr="005943F9" w:rsidRDefault="006D50A5" w:rsidP="006D50A5">
      <w:pPr>
        <w:tabs>
          <w:tab w:val="left" w:pos="7180"/>
        </w:tabs>
        <w:jc w:val="center"/>
        <w:rPr>
          <w:rFonts w:ascii="Cambria" w:hAnsi="Cambria"/>
          <w:sz w:val="22"/>
          <w:szCs w:val="22"/>
        </w:rPr>
      </w:pPr>
      <w:r w:rsidRPr="005943F9">
        <w:rPr>
          <w:rFonts w:ascii="Cambria" w:hAnsi="Cambria"/>
          <w:sz w:val="22"/>
          <w:szCs w:val="22"/>
        </w:rPr>
        <w:t>Adresse</w:t>
      </w:r>
      <w:r w:rsidR="002332BE" w:rsidRPr="005943F9">
        <w:rPr>
          <w:rFonts w:ascii="Cambria" w:hAnsi="Cambria"/>
          <w:sz w:val="22"/>
          <w:szCs w:val="22"/>
        </w:rPr>
        <w:t> </w:t>
      </w:r>
      <w:r w:rsidRPr="005943F9">
        <w:rPr>
          <w:rFonts w:ascii="Cambria" w:hAnsi="Cambria"/>
          <w:sz w:val="22"/>
          <w:szCs w:val="22"/>
        </w:rPr>
        <w:t>:</w:t>
      </w:r>
    </w:p>
    <w:p w14:paraId="18FD9027" w14:textId="77777777" w:rsidR="006D50A5" w:rsidRPr="005943F9" w:rsidRDefault="006D50A5" w:rsidP="006D50A5">
      <w:pPr>
        <w:tabs>
          <w:tab w:val="left" w:pos="7180"/>
        </w:tabs>
        <w:rPr>
          <w:rFonts w:ascii="Cambria" w:hAnsi="Cambria"/>
          <w:sz w:val="22"/>
          <w:szCs w:val="22"/>
        </w:rPr>
      </w:pPr>
    </w:p>
    <w:p w14:paraId="528FDF77" w14:textId="77777777" w:rsidR="006D50A5" w:rsidRPr="005943F9" w:rsidRDefault="006D50A5" w:rsidP="006D50A5">
      <w:pPr>
        <w:tabs>
          <w:tab w:val="left" w:pos="7180"/>
        </w:tabs>
        <w:rPr>
          <w:rFonts w:ascii="Cambria" w:hAnsi="Cambria"/>
          <w:sz w:val="22"/>
          <w:szCs w:val="22"/>
        </w:rPr>
      </w:pPr>
    </w:p>
    <w:p w14:paraId="747CB404" w14:textId="77777777" w:rsidR="006D50A5" w:rsidRPr="005943F9" w:rsidRDefault="006D50A5" w:rsidP="006D50A5">
      <w:pPr>
        <w:tabs>
          <w:tab w:val="left" w:pos="7180"/>
        </w:tabs>
        <w:rPr>
          <w:rFonts w:ascii="Cambria" w:hAnsi="Cambria"/>
          <w:sz w:val="22"/>
          <w:szCs w:val="22"/>
        </w:rPr>
      </w:pPr>
    </w:p>
    <w:p w14:paraId="6F12EAD9" w14:textId="77777777" w:rsidR="006D50A5" w:rsidRPr="005943F9" w:rsidRDefault="006D50A5" w:rsidP="006D50A5">
      <w:pPr>
        <w:tabs>
          <w:tab w:val="left" w:pos="7180"/>
        </w:tabs>
        <w:rPr>
          <w:rFonts w:ascii="Cambria" w:hAnsi="Cambria"/>
          <w:sz w:val="22"/>
          <w:szCs w:val="22"/>
        </w:rPr>
      </w:pPr>
    </w:p>
    <w:p w14:paraId="43C8682A" w14:textId="77777777" w:rsidR="006D50A5" w:rsidRPr="005943F9" w:rsidRDefault="006D50A5" w:rsidP="006D50A5">
      <w:pPr>
        <w:tabs>
          <w:tab w:val="left" w:pos="7180"/>
        </w:tabs>
        <w:rPr>
          <w:rFonts w:ascii="Cambria" w:hAnsi="Cambria"/>
          <w:sz w:val="22"/>
          <w:szCs w:val="22"/>
        </w:rPr>
      </w:pPr>
    </w:p>
    <w:p w14:paraId="7A50EB4C" w14:textId="77777777" w:rsidR="006D50A5" w:rsidRPr="005943F9" w:rsidRDefault="006D50A5" w:rsidP="006D50A5">
      <w:pPr>
        <w:tabs>
          <w:tab w:val="left" w:pos="7180"/>
        </w:tabs>
        <w:rPr>
          <w:rFonts w:ascii="Cambria" w:hAnsi="Cambria"/>
          <w:sz w:val="22"/>
          <w:szCs w:val="22"/>
        </w:rPr>
      </w:pPr>
    </w:p>
    <w:p w14:paraId="0D5FACDC" w14:textId="77777777" w:rsidR="006D50A5" w:rsidRPr="00301BA1" w:rsidRDefault="006D50A5" w:rsidP="006D50A5">
      <w:pPr>
        <w:tabs>
          <w:tab w:val="left" w:pos="7180"/>
        </w:tabs>
        <w:rPr>
          <w:rFonts w:ascii="Cambria" w:hAnsi="Cambria" w:cs="Helvetica"/>
          <w:spacing w:val="20"/>
          <w:sz w:val="22"/>
          <w:szCs w:val="22"/>
        </w:rPr>
      </w:pPr>
    </w:p>
    <w:p w14:paraId="2A773D47" w14:textId="77777777" w:rsidR="006D50A5" w:rsidRPr="00301BA1" w:rsidRDefault="006D50A5" w:rsidP="006D50A5">
      <w:pPr>
        <w:tabs>
          <w:tab w:val="left" w:pos="7180"/>
        </w:tabs>
        <w:rPr>
          <w:rFonts w:ascii="Cambria" w:hAnsi="Cambria" w:cs="Helvetica"/>
          <w:spacing w:val="20"/>
          <w:sz w:val="22"/>
          <w:szCs w:val="22"/>
        </w:rPr>
      </w:pPr>
    </w:p>
    <w:p w14:paraId="3B769FF7" w14:textId="77777777" w:rsidR="006D50A5" w:rsidRPr="00301BA1" w:rsidRDefault="006D50A5" w:rsidP="006D50A5">
      <w:pPr>
        <w:tabs>
          <w:tab w:val="left" w:pos="7180"/>
        </w:tabs>
        <w:rPr>
          <w:rFonts w:ascii="Cambria" w:hAnsi="Cambria" w:cs="Helvetica"/>
          <w:spacing w:val="20"/>
          <w:sz w:val="22"/>
          <w:szCs w:val="22"/>
        </w:rPr>
      </w:pPr>
    </w:p>
    <w:p w14:paraId="50E39208" w14:textId="77777777" w:rsidR="006D50A5" w:rsidRPr="00301BA1" w:rsidRDefault="006D50A5" w:rsidP="006D50A5">
      <w:pPr>
        <w:tabs>
          <w:tab w:val="left" w:pos="7180"/>
        </w:tabs>
        <w:rPr>
          <w:rFonts w:ascii="Cambria" w:hAnsi="Cambria" w:cs="Helvetica"/>
          <w:spacing w:val="20"/>
          <w:sz w:val="22"/>
          <w:szCs w:val="22"/>
        </w:rPr>
      </w:pPr>
    </w:p>
    <w:p w14:paraId="45662BCD" w14:textId="77777777" w:rsidR="006D50A5" w:rsidRPr="00301BA1" w:rsidRDefault="006D50A5" w:rsidP="006D50A5">
      <w:pPr>
        <w:tabs>
          <w:tab w:val="left" w:pos="7180"/>
        </w:tabs>
        <w:rPr>
          <w:rFonts w:ascii="Cambria" w:hAnsi="Cambria" w:cs="Helvetica"/>
          <w:sz w:val="22"/>
          <w:szCs w:val="22"/>
        </w:rPr>
      </w:pPr>
    </w:p>
    <w:p w14:paraId="7BAB2AB7" w14:textId="77777777" w:rsidR="006D50A5" w:rsidRPr="00301BA1" w:rsidRDefault="006D50A5" w:rsidP="006D50A5">
      <w:pPr>
        <w:tabs>
          <w:tab w:val="left" w:pos="7180"/>
        </w:tabs>
        <w:rPr>
          <w:rFonts w:ascii="Cambria" w:hAnsi="Cambria" w:cs="Helvetica"/>
          <w:sz w:val="22"/>
          <w:szCs w:val="22"/>
        </w:rPr>
      </w:pPr>
    </w:p>
    <w:p w14:paraId="7092A71D" w14:textId="77777777" w:rsidR="006D50A5" w:rsidRPr="00301BA1" w:rsidRDefault="006D50A5" w:rsidP="006D50A5">
      <w:pPr>
        <w:tabs>
          <w:tab w:val="left" w:pos="7180"/>
        </w:tabs>
        <w:rPr>
          <w:rFonts w:ascii="Cambria" w:hAnsi="Cambria" w:cs="Helvetica"/>
          <w:sz w:val="22"/>
          <w:szCs w:val="22"/>
        </w:rPr>
      </w:pPr>
    </w:p>
    <w:p w14:paraId="4521EE75" w14:textId="77777777" w:rsidR="006D50A5" w:rsidRPr="00301BA1" w:rsidRDefault="006D50A5" w:rsidP="006D50A5">
      <w:pPr>
        <w:tabs>
          <w:tab w:val="left" w:pos="7180"/>
        </w:tabs>
        <w:rPr>
          <w:rFonts w:ascii="Cambria" w:hAnsi="Cambria" w:cs="Helvetica"/>
          <w:sz w:val="22"/>
          <w:szCs w:val="22"/>
        </w:rPr>
      </w:pPr>
    </w:p>
    <w:p w14:paraId="41C5E023" w14:textId="77777777" w:rsidR="006D50A5" w:rsidRPr="00301BA1" w:rsidRDefault="006D50A5" w:rsidP="006D50A5">
      <w:pPr>
        <w:tabs>
          <w:tab w:val="left" w:pos="7180"/>
        </w:tabs>
        <w:rPr>
          <w:rFonts w:ascii="Cambria" w:hAnsi="Cambria" w:cs="Helvetica"/>
          <w:sz w:val="22"/>
          <w:szCs w:val="22"/>
        </w:rPr>
      </w:pPr>
    </w:p>
    <w:p w14:paraId="5F346C30" w14:textId="77777777" w:rsidR="006D50A5" w:rsidRPr="00301BA1" w:rsidRDefault="006D50A5" w:rsidP="006D50A5">
      <w:pPr>
        <w:tabs>
          <w:tab w:val="left" w:pos="7180"/>
        </w:tabs>
        <w:rPr>
          <w:rFonts w:ascii="Cambria" w:hAnsi="Cambria" w:cs="Helvetica"/>
          <w:sz w:val="22"/>
          <w:szCs w:val="22"/>
        </w:rPr>
      </w:pPr>
    </w:p>
    <w:p w14:paraId="79276698" w14:textId="77777777" w:rsidR="006D50A5" w:rsidRDefault="006D50A5" w:rsidP="006D50A5">
      <w:pPr>
        <w:tabs>
          <w:tab w:val="left" w:pos="7180"/>
        </w:tabs>
        <w:rPr>
          <w:rFonts w:ascii="Cambria" w:hAnsi="Cambria" w:cs="Helvetica"/>
          <w:sz w:val="22"/>
          <w:szCs w:val="22"/>
        </w:rPr>
      </w:pPr>
    </w:p>
    <w:p w14:paraId="7797CA67" w14:textId="77777777" w:rsidR="006D50A5" w:rsidRDefault="006D50A5" w:rsidP="006D50A5">
      <w:pPr>
        <w:tabs>
          <w:tab w:val="left" w:pos="7180"/>
        </w:tabs>
        <w:rPr>
          <w:rFonts w:ascii="Cambria" w:hAnsi="Cambria" w:cs="Helvetica"/>
          <w:sz w:val="22"/>
          <w:szCs w:val="22"/>
        </w:rPr>
      </w:pPr>
    </w:p>
    <w:p w14:paraId="153CD4EC" w14:textId="77777777" w:rsidR="006D50A5" w:rsidRDefault="006D50A5" w:rsidP="006D50A5">
      <w:pPr>
        <w:tabs>
          <w:tab w:val="left" w:pos="7180"/>
        </w:tabs>
        <w:rPr>
          <w:rFonts w:ascii="Cambria" w:hAnsi="Cambria" w:cs="Helvetica"/>
          <w:sz w:val="22"/>
          <w:szCs w:val="22"/>
        </w:rPr>
      </w:pPr>
    </w:p>
    <w:p w14:paraId="59C10CD1" w14:textId="77777777" w:rsidR="006D50A5" w:rsidRDefault="006D50A5" w:rsidP="006D50A5">
      <w:pPr>
        <w:tabs>
          <w:tab w:val="left" w:pos="7180"/>
        </w:tabs>
        <w:rPr>
          <w:rFonts w:ascii="Cambria" w:hAnsi="Cambria" w:cs="Helvetica"/>
          <w:sz w:val="22"/>
          <w:szCs w:val="22"/>
        </w:rPr>
      </w:pPr>
    </w:p>
    <w:p w14:paraId="34A6FA7A" w14:textId="353D5763" w:rsidR="006D50A5" w:rsidRPr="00301BA1" w:rsidRDefault="006D50A5" w:rsidP="0016130B">
      <w:pPr>
        <w:tabs>
          <w:tab w:val="left" w:pos="7180"/>
        </w:tabs>
        <w:rPr>
          <w:rFonts w:ascii="Cambria" w:hAnsi="Cambria" w:cs="Helvetica"/>
          <w:b/>
          <w:sz w:val="22"/>
          <w:szCs w:val="22"/>
        </w:rPr>
      </w:pPr>
    </w:p>
    <w:p w14:paraId="04E3F4B9" w14:textId="77777777" w:rsidR="006D50A5" w:rsidRPr="00301BA1" w:rsidRDefault="006D50A5" w:rsidP="006D50A5">
      <w:pPr>
        <w:tabs>
          <w:tab w:val="left" w:pos="7180"/>
        </w:tabs>
        <w:jc w:val="center"/>
        <w:rPr>
          <w:rFonts w:ascii="Cambria" w:hAnsi="Cambria" w:cs="Helvetica"/>
          <w:b/>
          <w:sz w:val="22"/>
          <w:szCs w:val="22"/>
        </w:rPr>
      </w:pPr>
    </w:p>
    <w:p w14:paraId="38301298" w14:textId="77777777" w:rsidR="006D50A5" w:rsidRPr="00301BA1" w:rsidRDefault="006D50A5" w:rsidP="006D50A5">
      <w:pPr>
        <w:tabs>
          <w:tab w:val="left" w:pos="7180"/>
        </w:tabs>
        <w:jc w:val="center"/>
        <w:rPr>
          <w:rFonts w:ascii="Cambria" w:hAnsi="Cambria" w:cs="Helvetica"/>
          <w:b/>
          <w:sz w:val="22"/>
          <w:szCs w:val="22"/>
        </w:rPr>
      </w:pPr>
      <w:r w:rsidRPr="00301BA1">
        <w:rPr>
          <w:rFonts w:ascii="Cambria" w:hAnsi="Cambria" w:cs="Helvetica"/>
          <w:b/>
          <w:sz w:val="22"/>
          <w:szCs w:val="22"/>
        </w:rPr>
        <w:lastRenderedPageBreak/>
        <w:t xml:space="preserve"> B. Etat récapitulatif des coûts</w:t>
      </w:r>
    </w:p>
    <w:p w14:paraId="274627F3" w14:textId="77777777" w:rsidR="006D50A5" w:rsidRPr="00301BA1" w:rsidRDefault="006D50A5" w:rsidP="006D50A5">
      <w:pPr>
        <w:tabs>
          <w:tab w:val="left" w:pos="7180"/>
        </w:tabs>
        <w:rPr>
          <w:rFonts w:ascii="Cambria" w:hAnsi="Cambria" w:cs="Helvetica"/>
          <w:sz w:val="22"/>
          <w:szCs w:val="22"/>
        </w:rPr>
      </w:pPr>
    </w:p>
    <w:p w14:paraId="49776573" w14:textId="77777777" w:rsidR="006D50A5" w:rsidRPr="00301BA1" w:rsidRDefault="006D50A5" w:rsidP="006D50A5">
      <w:pPr>
        <w:tabs>
          <w:tab w:val="left" w:pos="7180"/>
        </w:tabs>
        <w:rPr>
          <w:rFonts w:ascii="Cambria" w:hAnsi="Cambria" w:cs="Helvetic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72"/>
        <w:gridCol w:w="3766"/>
        <w:gridCol w:w="2783"/>
      </w:tblGrid>
      <w:tr w:rsidR="006D50A5" w:rsidRPr="00301BA1" w14:paraId="143E9198" w14:textId="77777777" w:rsidTr="0072357A">
        <w:tc>
          <w:tcPr>
            <w:tcW w:w="3888" w:type="dxa"/>
            <w:shd w:val="clear" w:color="auto" w:fill="CCCCCC"/>
            <w:vAlign w:val="center"/>
          </w:tcPr>
          <w:p w14:paraId="047BD442" w14:textId="77777777" w:rsidR="006D50A5" w:rsidRPr="00301BA1" w:rsidRDefault="006D50A5" w:rsidP="0072357A">
            <w:pPr>
              <w:tabs>
                <w:tab w:val="left" w:pos="7180"/>
              </w:tabs>
              <w:jc w:val="center"/>
              <w:rPr>
                <w:rFonts w:ascii="Cambria" w:hAnsi="Cambria" w:cs="Helvetica"/>
                <w:szCs w:val="22"/>
              </w:rPr>
            </w:pPr>
            <w:r w:rsidRPr="00301BA1">
              <w:rPr>
                <w:rFonts w:ascii="Cambria" w:hAnsi="Cambria" w:cs="Helvetica"/>
                <w:sz w:val="22"/>
                <w:szCs w:val="22"/>
              </w:rPr>
              <w:t>Coûts</w:t>
            </w:r>
          </w:p>
        </w:tc>
        <w:tc>
          <w:tcPr>
            <w:tcW w:w="3780" w:type="dxa"/>
            <w:shd w:val="clear" w:color="auto" w:fill="CCCCCC"/>
            <w:vAlign w:val="center"/>
          </w:tcPr>
          <w:p w14:paraId="1D8A9589" w14:textId="77777777" w:rsidR="006D50A5" w:rsidRPr="00E6202B" w:rsidRDefault="006D50A5" w:rsidP="0072357A">
            <w:pPr>
              <w:tabs>
                <w:tab w:val="left" w:pos="7180"/>
              </w:tabs>
              <w:jc w:val="center"/>
              <w:rPr>
                <w:rFonts w:ascii="Cambria" w:hAnsi="Cambria" w:cs="Helvetica"/>
                <w:szCs w:val="22"/>
              </w:rPr>
            </w:pPr>
            <w:r w:rsidRPr="00301BA1">
              <w:rPr>
                <w:rFonts w:ascii="Cambria" w:hAnsi="Cambria" w:cs="Helvetica"/>
                <w:sz w:val="22"/>
                <w:szCs w:val="22"/>
              </w:rPr>
              <w:t>Monnaie(s)</w:t>
            </w:r>
          </w:p>
        </w:tc>
        <w:tc>
          <w:tcPr>
            <w:tcW w:w="2790" w:type="dxa"/>
            <w:shd w:val="clear" w:color="auto" w:fill="CCCCCC"/>
            <w:vAlign w:val="center"/>
          </w:tcPr>
          <w:p w14:paraId="68976D07" w14:textId="77777777" w:rsidR="006D50A5" w:rsidRPr="00301BA1" w:rsidRDefault="006D50A5" w:rsidP="0072357A">
            <w:pPr>
              <w:tabs>
                <w:tab w:val="left" w:pos="7180"/>
              </w:tabs>
              <w:jc w:val="center"/>
              <w:rPr>
                <w:rFonts w:ascii="Cambria" w:hAnsi="Cambria" w:cs="Helvetica"/>
                <w:szCs w:val="22"/>
              </w:rPr>
            </w:pPr>
            <w:r w:rsidRPr="00301BA1">
              <w:rPr>
                <w:rFonts w:ascii="Cambria" w:hAnsi="Cambria" w:cs="Helvetica"/>
                <w:sz w:val="22"/>
                <w:szCs w:val="22"/>
              </w:rPr>
              <w:t>Montant(s)</w:t>
            </w:r>
          </w:p>
        </w:tc>
      </w:tr>
      <w:tr w:rsidR="006D50A5" w:rsidRPr="00301BA1" w14:paraId="728D52F6" w14:textId="77777777" w:rsidTr="0072357A">
        <w:tc>
          <w:tcPr>
            <w:tcW w:w="3888" w:type="dxa"/>
            <w:vAlign w:val="center"/>
          </w:tcPr>
          <w:p w14:paraId="3F6424D9" w14:textId="77777777" w:rsidR="006D50A5" w:rsidRPr="00301BA1" w:rsidRDefault="006D50A5" w:rsidP="0072357A">
            <w:pPr>
              <w:tabs>
                <w:tab w:val="left" w:pos="7180"/>
              </w:tabs>
              <w:rPr>
                <w:rFonts w:ascii="Cambria" w:hAnsi="Cambria" w:cs="Helvetica"/>
                <w:szCs w:val="22"/>
              </w:rPr>
            </w:pPr>
            <w:r w:rsidRPr="00301BA1">
              <w:rPr>
                <w:rFonts w:ascii="Cambria" w:hAnsi="Cambria" w:cs="Helvetica"/>
                <w:sz w:val="22"/>
                <w:szCs w:val="22"/>
              </w:rPr>
              <w:t>Sous-Total</w:t>
            </w:r>
          </w:p>
        </w:tc>
        <w:tc>
          <w:tcPr>
            <w:tcW w:w="3780" w:type="dxa"/>
            <w:vAlign w:val="center"/>
          </w:tcPr>
          <w:p w14:paraId="7FE66E3F" w14:textId="77777777" w:rsidR="006D50A5" w:rsidRPr="00301BA1" w:rsidRDefault="006D50A5" w:rsidP="0072357A">
            <w:pPr>
              <w:tabs>
                <w:tab w:val="left" w:pos="7180"/>
              </w:tabs>
              <w:jc w:val="center"/>
              <w:rPr>
                <w:rFonts w:ascii="Cambria" w:hAnsi="Cambria" w:cs="Helvetica"/>
                <w:szCs w:val="22"/>
              </w:rPr>
            </w:pPr>
          </w:p>
          <w:p w14:paraId="462069C9" w14:textId="77777777" w:rsidR="006D50A5" w:rsidRPr="00301BA1" w:rsidRDefault="006D50A5" w:rsidP="0072357A">
            <w:pPr>
              <w:tabs>
                <w:tab w:val="left" w:pos="7180"/>
              </w:tabs>
              <w:jc w:val="center"/>
              <w:rPr>
                <w:rFonts w:ascii="Cambria" w:hAnsi="Cambria" w:cs="Helvetica"/>
                <w:szCs w:val="22"/>
              </w:rPr>
            </w:pPr>
          </w:p>
          <w:p w14:paraId="64872A72" w14:textId="77777777" w:rsidR="006D50A5" w:rsidRPr="00301BA1" w:rsidRDefault="006D50A5" w:rsidP="0072357A">
            <w:pPr>
              <w:tabs>
                <w:tab w:val="left" w:pos="7180"/>
              </w:tabs>
              <w:jc w:val="center"/>
              <w:rPr>
                <w:rFonts w:ascii="Cambria" w:hAnsi="Cambria" w:cs="Helvetica"/>
                <w:szCs w:val="22"/>
              </w:rPr>
            </w:pPr>
          </w:p>
          <w:p w14:paraId="30743CDE" w14:textId="77777777" w:rsidR="006D50A5" w:rsidRPr="00301BA1" w:rsidRDefault="006D50A5" w:rsidP="0072357A">
            <w:pPr>
              <w:tabs>
                <w:tab w:val="left" w:pos="7180"/>
              </w:tabs>
              <w:jc w:val="center"/>
              <w:rPr>
                <w:rFonts w:ascii="Cambria" w:hAnsi="Cambria" w:cs="Helvetica"/>
                <w:szCs w:val="22"/>
              </w:rPr>
            </w:pPr>
          </w:p>
        </w:tc>
        <w:tc>
          <w:tcPr>
            <w:tcW w:w="2790" w:type="dxa"/>
            <w:vAlign w:val="center"/>
          </w:tcPr>
          <w:p w14:paraId="764FE83D" w14:textId="77777777" w:rsidR="006D50A5" w:rsidRPr="00301BA1" w:rsidRDefault="006D50A5" w:rsidP="0072357A">
            <w:pPr>
              <w:tabs>
                <w:tab w:val="left" w:pos="7180"/>
              </w:tabs>
              <w:jc w:val="center"/>
              <w:rPr>
                <w:rFonts w:ascii="Cambria" w:hAnsi="Cambria" w:cs="Helvetica"/>
                <w:szCs w:val="22"/>
              </w:rPr>
            </w:pPr>
          </w:p>
        </w:tc>
      </w:tr>
      <w:tr w:rsidR="006D50A5" w:rsidRPr="00301BA1" w14:paraId="5A1F0A02" w14:textId="77777777" w:rsidTr="0072357A">
        <w:tc>
          <w:tcPr>
            <w:tcW w:w="3888" w:type="dxa"/>
            <w:vAlign w:val="center"/>
          </w:tcPr>
          <w:p w14:paraId="32B4894D" w14:textId="77777777" w:rsidR="006D50A5" w:rsidRPr="00301BA1" w:rsidRDefault="006D50A5" w:rsidP="0072357A">
            <w:pPr>
              <w:tabs>
                <w:tab w:val="left" w:pos="7180"/>
              </w:tabs>
              <w:rPr>
                <w:rFonts w:ascii="Cambria" w:hAnsi="Cambria" w:cs="Helvetica"/>
                <w:szCs w:val="22"/>
              </w:rPr>
            </w:pPr>
            <w:r w:rsidRPr="00301BA1">
              <w:rPr>
                <w:rFonts w:ascii="Cambria" w:hAnsi="Cambria" w:cs="Helvetica"/>
                <w:sz w:val="22"/>
                <w:szCs w:val="22"/>
              </w:rPr>
              <w:t>Impôts, droits, taxes, et autres charges fiscales</w:t>
            </w:r>
          </w:p>
        </w:tc>
        <w:tc>
          <w:tcPr>
            <w:tcW w:w="3780" w:type="dxa"/>
            <w:vAlign w:val="center"/>
          </w:tcPr>
          <w:p w14:paraId="53041208" w14:textId="77777777" w:rsidR="006D50A5" w:rsidRPr="00301BA1" w:rsidRDefault="006D50A5" w:rsidP="0072357A">
            <w:pPr>
              <w:tabs>
                <w:tab w:val="left" w:pos="7180"/>
              </w:tabs>
              <w:jc w:val="center"/>
              <w:rPr>
                <w:rFonts w:ascii="Cambria" w:hAnsi="Cambria" w:cs="Helvetica"/>
                <w:szCs w:val="22"/>
              </w:rPr>
            </w:pPr>
          </w:p>
          <w:p w14:paraId="5E34AC8C" w14:textId="77777777" w:rsidR="006D50A5" w:rsidRPr="00301BA1" w:rsidRDefault="006D50A5" w:rsidP="0072357A">
            <w:pPr>
              <w:tabs>
                <w:tab w:val="left" w:pos="7180"/>
              </w:tabs>
              <w:jc w:val="center"/>
              <w:rPr>
                <w:rFonts w:ascii="Cambria" w:hAnsi="Cambria" w:cs="Helvetica"/>
                <w:szCs w:val="22"/>
              </w:rPr>
            </w:pPr>
          </w:p>
          <w:p w14:paraId="25CC696D" w14:textId="77777777" w:rsidR="006D50A5" w:rsidRPr="00301BA1" w:rsidRDefault="006D50A5" w:rsidP="0072357A">
            <w:pPr>
              <w:tabs>
                <w:tab w:val="left" w:pos="7180"/>
              </w:tabs>
              <w:jc w:val="center"/>
              <w:rPr>
                <w:rFonts w:ascii="Cambria" w:hAnsi="Cambria" w:cs="Helvetica"/>
                <w:szCs w:val="22"/>
              </w:rPr>
            </w:pPr>
          </w:p>
          <w:p w14:paraId="2DF54A06" w14:textId="77777777" w:rsidR="006D50A5" w:rsidRPr="00301BA1" w:rsidRDefault="006D50A5" w:rsidP="0072357A">
            <w:pPr>
              <w:tabs>
                <w:tab w:val="left" w:pos="7180"/>
              </w:tabs>
              <w:jc w:val="center"/>
              <w:rPr>
                <w:rFonts w:ascii="Cambria" w:hAnsi="Cambria" w:cs="Helvetica"/>
                <w:szCs w:val="22"/>
              </w:rPr>
            </w:pPr>
          </w:p>
        </w:tc>
        <w:tc>
          <w:tcPr>
            <w:tcW w:w="2790" w:type="dxa"/>
            <w:vAlign w:val="center"/>
          </w:tcPr>
          <w:p w14:paraId="36259056" w14:textId="77777777" w:rsidR="006D50A5" w:rsidRPr="00301BA1" w:rsidRDefault="006D50A5" w:rsidP="0072357A">
            <w:pPr>
              <w:tabs>
                <w:tab w:val="left" w:pos="7180"/>
              </w:tabs>
              <w:jc w:val="center"/>
              <w:rPr>
                <w:rFonts w:ascii="Cambria" w:hAnsi="Cambria" w:cs="Helvetica"/>
                <w:szCs w:val="22"/>
              </w:rPr>
            </w:pPr>
          </w:p>
        </w:tc>
      </w:tr>
      <w:tr w:rsidR="006D50A5" w:rsidRPr="00301BA1" w14:paraId="35830948" w14:textId="77777777" w:rsidTr="0072357A">
        <w:tc>
          <w:tcPr>
            <w:tcW w:w="3888" w:type="dxa"/>
            <w:vAlign w:val="center"/>
          </w:tcPr>
          <w:p w14:paraId="73CFD59A" w14:textId="77777777" w:rsidR="006D50A5" w:rsidRPr="00301BA1" w:rsidRDefault="006D50A5" w:rsidP="0072357A">
            <w:pPr>
              <w:tabs>
                <w:tab w:val="left" w:pos="7180"/>
              </w:tabs>
              <w:rPr>
                <w:rFonts w:ascii="Cambria" w:hAnsi="Cambria" w:cs="Helvetica"/>
                <w:szCs w:val="22"/>
              </w:rPr>
            </w:pPr>
            <w:r w:rsidRPr="00301BA1">
              <w:rPr>
                <w:rFonts w:ascii="Cambria" w:hAnsi="Cambria" w:cs="Helvetica"/>
                <w:sz w:val="22"/>
                <w:szCs w:val="22"/>
              </w:rPr>
              <w:t>Total</w:t>
            </w:r>
          </w:p>
        </w:tc>
        <w:tc>
          <w:tcPr>
            <w:tcW w:w="3780" w:type="dxa"/>
            <w:vAlign w:val="center"/>
          </w:tcPr>
          <w:p w14:paraId="07425DD9" w14:textId="77777777" w:rsidR="006D50A5" w:rsidRPr="00301BA1" w:rsidRDefault="006D50A5" w:rsidP="0072357A">
            <w:pPr>
              <w:tabs>
                <w:tab w:val="left" w:pos="7180"/>
              </w:tabs>
              <w:jc w:val="center"/>
              <w:rPr>
                <w:rFonts w:ascii="Cambria" w:hAnsi="Cambria" w:cs="Helvetica"/>
                <w:szCs w:val="22"/>
              </w:rPr>
            </w:pPr>
          </w:p>
          <w:p w14:paraId="18170CB3" w14:textId="77777777" w:rsidR="006D50A5" w:rsidRPr="00301BA1" w:rsidRDefault="006D50A5" w:rsidP="0072357A">
            <w:pPr>
              <w:tabs>
                <w:tab w:val="left" w:pos="7180"/>
              </w:tabs>
              <w:jc w:val="center"/>
              <w:rPr>
                <w:rFonts w:ascii="Cambria" w:hAnsi="Cambria" w:cs="Helvetica"/>
                <w:szCs w:val="22"/>
              </w:rPr>
            </w:pPr>
          </w:p>
          <w:p w14:paraId="474EF1B7" w14:textId="77777777" w:rsidR="006D50A5" w:rsidRPr="00301BA1" w:rsidRDefault="006D50A5" w:rsidP="0072357A">
            <w:pPr>
              <w:tabs>
                <w:tab w:val="left" w:pos="7180"/>
              </w:tabs>
              <w:jc w:val="center"/>
              <w:rPr>
                <w:rFonts w:ascii="Cambria" w:hAnsi="Cambria" w:cs="Helvetica"/>
                <w:szCs w:val="22"/>
              </w:rPr>
            </w:pPr>
          </w:p>
          <w:p w14:paraId="3A9BC648" w14:textId="77777777" w:rsidR="006D50A5" w:rsidRPr="00301BA1" w:rsidRDefault="006D50A5" w:rsidP="0072357A">
            <w:pPr>
              <w:tabs>
                <w:tab w:val="left" w:pos="7180"/>
              </w:tabs>
              <w:jc w:val="center"/>
              <w:rPr>
                <w:rFonts w:ascii="Cambria" w:hAnsi="Cambria" w:cs="Helvetica"/>
                <w:szCs w:val="22"/>
              </w:rPr>
            </w:pPr>
          </w:p>
        </w:tc>
        <w:tc>
          <w:tcPr>
            <w:tcW w:w="2790" w:type="dxa"/>
            <w:vAlign w:val="center"/>
          </w:tcPr>
          <w:p w14:paraId="051298F8" w14:textId="77777777" w:rsidR="006D50A5" w:rsidRPr="00301BA1" w:rsidRDefault="006D50A5" w:rsidP="0072357A">
            <w:pPr>
              <w:tabs>
                <w:tab w:val="left" w:pos="7180"/>
              </w:tabs>
              <w:jc w:val="center"/>
              <w:rPr>
                <w:rFonts w:ascii="Cambria" w:hAnsi="Cambria" w:cs="Helvetica"/>
                <w:szCs w:val="22"/>
              </w:rPr>
            </w:pPr>
            <w:r w:rsidRPr="00301BA1">
              <w:rPr>
                <w:rFonts w:ascii="Cambria" w:hAnsi="Cambria" w:cs="Helvetica"/>
                <w:sz w:val="22"/>
                <w:szCs w:val="22"/>
              </w:rPr>
              <w:t>________________</w:t>
            </w:r>
          </w:p>
        </w:tc>
      </w:tr>
    </w:tbl>
    <w:p w14:paraId="7F07E8EB" w14:textId="77777777" w:rsidR="006D50A5" w:rsidRPr="00301BA1" w:rsidRDefault="006D50A5" w:rsidP="006D50A5">
      <w:pPr>
        <w:tabs>
          <w:tab w:val="left" w:pos="7180"/>
        </w:tabs>
        <w:rPr>
          <w:rFonts w:ascii="Cambria" w:hAnsi="Cambria" w:cs="Helvetica"/>
          <w:sz w:val="22"/>
          <w:szCs w:val="22"/>
        </w:rPr>
      </w:pPr>
    </w:p>
    <w:p w14:paraId="6D7F706F" w14:textId="77777777" w:rsidR="006D50A5" w:rsidRPr="00301BA1" w:rsidRDefault="006D50A5" w:rsidP="006D50A5">
      <w:pPr>
        <w:tabs>
          <w:tab w:val="left" w:pos="7180"/>
        </w:tabs>
        <w:rPr>
          <w:rFonts w:ascii="Cambria" w:hAnsi="Cambria" w:cs="Helvetica"/>
          <w:sz w:val="22"/>
          <w:szCs w:val="22"/>
        </w:rPr>
      </w:pPr>
    </w:p>
    <w:p w14:paraId="4D095646" w14:textId="77777777" w:rsidR="006D50A5" w:rsidRPr="00301BA1" w:rsidRDefault="006D50A5" w:rsidP="006D50A5">
      <w:pPr>
        <w:tabs>
          <w:tab w:val="left" w:pos="7180"/>
        </w:tabs>
        <w:rPr>
          <w:rFonts w:ascii="Cambria" w:hAnsi="Cambria" w:cs="Helvetica"/>
          <w:sz w:val="22"/>
          <w:szCs w:val="22"/>
        </w:rPr>
      </w:pPr>
    </w:p>
    <w:p w14:paraId="7A3F9052" w14:textId="77777777" w:rsidR="006D50A5" w:rsidRPr="00301BA1" w:rsidRDefault="006D50A5" w:rsidP="006D50A5">
      <w:pPr>
        <w:tabs>
          <w:tab w:val="left" w:pos="7180"/>
        </w:tabs>
        <w:jc w:val="center"/>
        <w:rPr>
          <w:rFonts w:ascii="Cambria" w:hAnsi="Cambria" w:cs="Helvetica"/>
          <w:b/>
          <w:sz w:val="22"/>
          <w:szCs w:val="22"/>
        </w:rPr>
      </w:pPr>
      <w:r w:rsidRPr="00301BA1">
        <w:rPr>
          <w:rFonts w:ascii="Cambria" w:hAnsi="Cambria" w:cs="Helvetica"/>
          <w:b/>
          <w:sz w:val="22"/>
          <w:szCs w:val="22"/>
        </w:rPr>
        <w:t>C. Ventilation des coûts par activité</w:t>
      </w:r>
    </w:p>
    <w:p w14:paraId="73909245" w14:textId="77777777" w:rsidR="006D50A5" w:rsidRPr="00301BA1" w:rsidRDefault="006D50A5" w:rsidP="006D50A5">
      <w:pPr>
        <w:tabs>
          <w:tab w:val="left" w:pos="7180"/>
        </w:tabs>
        <w:jc w:val="center"/>
        <w:rPr>
          <w:rFonts w:ascii="Cambria" w:hAnsi="Cambria" w:cs="Helvetica"/>
          <w:b/>
          <w:sz w:val="22"/>
          <w:szCs w:val="22"/>
        </w:rPr>
      </w:pPr>
    </w:p>
    <w:p w14:paraId="0C486445" w14:textId="77777777" w:rsidR="006D50A5" w:rsidRPr="00301BA1" w:rsidRDefault="006D50A5" w:rsidP="006D50A5">
      <w:pPr>
        <w:tabs>
          <w:tab w:val="left" w:pos="7180"/>
        </w:tabs>
        <w:rPr>
          <w:rFonts w:ascii="Cambria" w:hAnsi="Cambria" w:cs="Helvetica"/>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29"/>
        <w:gridCol w:w="3203"/>
        <w:gridCol w:w="3576"/>
      </w:tblGrid>
      <w:tr w:rsidR="006D50A5" w:rsidRPr="00301BA1" w14:paraId="5C4DF982" w14:textId="77777777" w:rsidTr="0072357A">
        <w:tc>
          <w:tcPr>
            <w:tcW w:w="3529" w:type="dxa"/>
            <w:shd w:val="clear" w:color="auto" w:fill="CCCCCC"/>
            <w:vAlign w:val="center"/>
          </w:tcPr>
          <w:p w14:paraId="503B60A4" w14:textId="77777777" w:rsidR="006D50A5" w:rsidRPr="00301BA1" w:rsidRDefault="00BD75A3" w:rsidP="0072357A">
            <w:pPr>
              <w:tabs>
                <w:tab w:val="left" w:pos="7180"/>
              </w:tabs>
              <w:jc w:val="center"/>
              <w:rPr>
                <w:rFonts w:ascii="Cambria" w:hAnsi="Cambria" w:cs="Helvetica"/>
                <w:b/>
                <w:szCs w:val="22"/>
              </w:rPr>
            </w:pPr>
            <w:r>
              <w:rPr>
                <w:rFonts w:ascii="Cambria" w:hAnsi="Cambria" w:cs="Helvetica"/>
                <w:b/>
                <w:sz w:val="22"/>
                <w:szCs w:val="22"/>
              </w:rPr>
              <w:t>Activité N°</w:t>
            </w:r>
            <w:r w:rsidR="002332BE">
              <w:rPr>
                <w:rFonts w:ascii="Cambria" w:hAnsi="Cambria" w:cs="Helvetica"/>
                <w:b/>
                <w:sz w:val="22"/>
                <w:szCs w:val="22"/>
              </w:rPr>
              <w:t> </w:t>
            </w:r>
            <w:r w:rsidR="006D50A5" w:rsidRPr="00301BA1">
              <w:rPr>
                <w:rFonts w:ascii="Cambria" w:hAnsi="Cambria" w:cs="Helvetica"/>
                <w:b/>
                <w:sz w:val="22"/>
                <w:szCs w:val="22"/>
              </w:rPr>
              <w:t>:</w:t>
            </w:r>
          </w:p>
          <w:p w14:paraId="10F7488D" w14:textId="77777777" w:rsidR="006D50A5" w:rsidRPr="00301BA1" w:rsidRDefault="006D50A5" w:rsidP="0072357A">
            <w:pPr>
              <w:tabs>
                <w:tab w:val="left" w:pos="7180"/>
              </w:tabs>
              <w:jc w:val="center"/>
              <w:rPr>
                <w:rFonts w:ascii="Cambria" w:hAnsi="Cambria" w:cs="Helvetica"/>
                <w:b/>
                <w:szCs w:val="22"/>
              </w:rPr>
            </w:pPr>
          </w:p>
        </w:tc>
        <w:tc>
          <w:tcPr>
            <w:tcW w:w="3203" w:type="dxa"/>
            <w:shd w:val="clear" w:color="auto" w:fill="CCCCCC"/>
            <w:vAlign w:val="center"/>
          </w:tcPr>
          <w:p w14:paraId="79A6FBF2" w14:textId="77777777" w:rsidR="006D50A5" w:rsidRPr="00301BA1" w:rsidRDefault="006D50A5" w:rsidP="0072357A">
            <w:pPr>
              <w:tabs>
                <w:tab w:val="left" w:pos="7180"/>
              </w:tabs>
              <w:jc w:val="center"/>
              <w:rPr>
                <w:rFonts w:ascii="Cambria" w:hAnsi="Cambria" w:cs="Helvetica"/>
                <w:b/>
                <w:szCs w:val="22"/>
              </w:rPr>
            </w:pPr>
            <w:r w:rsidRPr="00301BA1">
              <w:rPr>
                <w:rFonts w:ascii="Cambria" w:hAnsi="Cambria" w:cs="Helvetica"/>
                <w:b/>
                <w:sz w:val="22"/>
                <w:szCs w:val="22"/>
              </w:rPr>
              <w:t xml:space="preserve">Activité </w:t>
            </w:r>
            <w:r w:rsidR="00BD75A3">
              <w:rPr>
                <w:rFonts w:ascii="Cambria" w:hAnsi="Cambria" w:cs="Helvetica"/>
                <w:b/>
                <w:sz w:val="22"/>
                <w:szCs w:val="22"/>
              </w:rPr>
              <w:t>N° </w:t>
            </w:r>
            <w:r w:rsidR="002332BE">
              <w:rPr>
                <w:rFonts w:ascii="Cambria" w:hAnsi="Cambria" w:cs="Helvetica"/>
                <w:b/>
                <w:sz w:val="22"/>
                <w:szCs w:val="22"/>
              </w:rPr>
              <w:t> </w:t>
            </w:r>
            <w:r w:rsidRPr="00301BA1">
              <w:rPr>
                <w:rFonts w:ascii="Cambria" w:hAnsi="Cambria" w:cs="Helvetica"/>
                <w:b/>
                <w:sz w:val="22"/>
                <w:szCs w:val="22"/>
              </w:rPr>
              <w:t>:</w:t>
            </w:r>
          </w:p>
        </w:tc>
        <w:tc>
          <w:tcPr>
            <w:tcW w:w="3576" w:type="dxa"/>
            <w:shd w:val="clear" w:color="auto" w:fill="CCCCCC"/>
            <w:vAlign w:val="center"/>
          </w:tcPr>
          <w:p w14:paraId="161C71FF" w14:textId="77777777" w:rsidR="006D50A5" w:rsidRPr="00301BA1" w:rsidRDefault="006D50A5" w:rsidP="0072357A">
            <w:pPr>
              <w:tabs>
                <w:tab w:val="left" w:pos="7180"/>
              </w:tabs>
              <w:jc w:val="center"/>
              <w:rPr>
                <w:rFonts w:ascii="Cambria" w:hAnsi="Cambria" w:cs="Helvetica"/>
                <w:b/>
                <w:szCs w:val="22"/>
              </w:rPr>
            </w:pPr>
            <w:r w:rsidRPr="00301BA1">
              <w:rPr>
                <w:rFonts w:ascii="Cambria" w:hAnsi="Cambria" w:cs="Helvetica"/>
                <w:b/>
                <w:sz w:val="22"/>
                <w:szCs w:val="22"/>
              </w:rPr>
              <w:t>Description</w:t>
            </w:r>
            <w:r w:rsidR="002332BE">
              <w:rPr>
                <w:rFonts w:ascii="Cambria" w:hAnsi="Cambria" w:cs="Helvetica"/>
                <w:b/>
                <w:sz w:val="22"/>
                <w:szCs w:val="22"/>
              </w:rPr>
              <w:t> </w:t>
            </w:r>
            <w:r w:rsidRPr="00301BA1">
              <w:rPr>
                <w:rFonts w:ascii="Cambria" w:hAnsi="Cambria" w:cs="Helvetica"/>
                <w:b/>
                <w:sz w:val="22"/>
                <w:szCs w:val="22"/>
              </w:rPr>
              <w:t>:</w:t>
            </w:r>
          </w:p>
        </w:tc>
      </w:tr>
      <w:tr w:rsidR="006D50A5" w:rsidRPr="00301BA1" w14:paraId="728163EE" w14:textId="77777777" w:rsidTr="0072357A">
        <w:tc>
          <w:tcPr>
            <w:tcW w:w="3529" w:type="dxa"/>
            <w:vAlign w:val="center"/>
          </w:tcPr>
          <w:p w14:paraId="3669E112" w14:textId="77777777" w:rsidR="006D50A5" w:rsidRPr="00301BA1" w:rsidRDefault="006D50A5" w:rsidP="0072357A">
            <w:pPr>
              <w:pBdr>
                <w:bottom w:val="single" w:sz="12" w:space="1" w:color="auto"/>
              </w:pBdr>
              <w:tabs>
                <w:tab w:val="left" w:pos="7180"/>
              </w:tabs>
              <w:jc w:val="center"/>
              <w:rPr>
                <w:rFonts w:ascii="Cambria" w:hAnsi="Cambria" w:cs="Helvetica"/>
                <w:szCs w:val="22"/>
              </w:rPr>
            </w:pPr>
          </w:p>
          <w:p w14:paraId="16EC3826" w14:textId="77777777" w:rsidR="006D50A5" w:rsidRPr="00301BA1" w:rsidRDefault="006D50A5" w:rsidP="0072357A">
            <w:pPr>
              <w:tabs>
                <w:tab w:val="left" w:pos="7180"/>
              </w:tabs>
              <w:jc w:val="center"/>
              <w:rPr>
                <w:rFonts w:ascii="Cambria" w:hAnsi="Cambria" w:cs="Helvetica"/>
                <w:szCs w:val="22"/>
              </w:rPr>
            </w:pPr>
          </w:p>
        </w:tc>
        <w:tc>
          <w:tcPr>
            <w:tcW w:w="3203" w:type="dxa"/>
            <w:vAlign w:val="center"/>
          </w:tcPr>
          <w:p w14:paraId="7F32BDA7" w14:textId="77777777" w:rsidR="006D50A5" w:rsidRPr="00301BA1" w:rsidRDefault="006D50A5" w:rsidP="0072357A">
            <w:pPr>
              <w:tabs>
                <w:tab w:val="left" w:pos="7180"/>
              </w:tabs>
              <w:jc w:val="center"/>
              <w:rPr>
                <w:rFonts w:ascii="Cambria" w:hAnsi="Cambria" w:cs="Helvetica"/>
                <w:szCs w:val="22"/>
              </w:rPr>
            </w:pPr>
            <w:r w:rsidRPr="00301BA1">
              <w:rPr>
                <w:rFonts w:ascii="Cambria" w:hAnsi="Cambria" w:cs="Helvetica"/>
                <w:sz w:val="22"/>
                <w:szCs w:val="22"/>
              </w:rPr>
              <w:t>________________________</w:t>
            </w:r>
          </w:p>
        </w:tc>
        <w:tc>
          <w:tcPr>
            <w:tcW w:w="3576" w:type="dxa"/>
            <w:vAlign w:val="center"/>
          </w:tcPr>
          <w:p w14:paraId="58A2A42E" w14:textId="77777777" w:rsidR="006D50A5" w:rsidRPr="00301BA1" w:rsidRDefault="006D50A5" w:rsidP="0072357A">
            <w:pPr>
              <w:tabs>
                <w:tab w:val="left" w:pos="7180"/>
              </w:tabs>
              <w:jc w:val="center"/>
              <w:rPr>
                <w:rFonts w:ascii="Cambria" w:hAnsi="Cambria" w:cs="Helvetica"/>
                <w:szCs w:val="22"/>
              </w:rPr>
            </w:pPr>
            <w:r w:rsidRPr="00301BA1">
              <w:rPr>
                <w:rFonts w:ascii="Cambria" w:hAnsi="Cambria" w:cs="Helvetica"/>
                <w:sz w:val="22"/>
                <w:szCs w:val="22"/>
              </w:rPr>
              <w:t>________________________</w:t>
            </w:r>
          </w:p>
        </w:tc>
      </w:tr>
      <w:tr w:rsidR="006D50A5" w:rsidRPr="00301BA1" w14:paraId="0B27E7D9" w14:textId="77777777" w:rsidTr="0072357A">
        <w:trPr>
          <w:trHeight w:val="830"/>
        </w:trPr>
        <w:tc>
          <w:tcPr>
            <w:tcW w:w="3529" w:type="dxa"/>
            <w:tcBorders>
              <w:bottom w:val="single" w:sz="4" w:space="0" w:color="auto"/>
            </w:tcBorders>
            <w:vAlign w:val="center"/>
          </w:tcPr>
          <w:p w14:paraId="68E39EE4" w14:textId="77777777" w:rsidR="006D50A5" w:rsidRPr="00301BA1" w:rsidRDefault="006D50A5" w:rsidP="0072357A">
            <w:pPr>
              <w:tabs>
                <w:tab w:val="left" w:pos="7180"/>
              </w:tabs>
              <w:rPr>
                <w:rFonts w:ascii="Cambria" w:hAnsi="Cambria" w:cs="Helvetica"/>
                <w:szCs w:val="22"/>
              </w:rPr>
            </w:pPr>
            <w:r w:rsidRPr="00301BA1">
              <w:rPr>
                <w:rFonts w:ascii="Cambria" w:hAnsi="Cambria" w:cs="Helvetica"/>
                <w:sz w:val="22"/>
                <w:szCs w:val="22"/>
              </w:rPr>
              <w:t>Composantes du prix</w:t>
            </w:r>
          </w:p>
          <w:p w14:paraId="7F536D5C" w14:textId="77777777" w:rsidR="006D50A5" w:rsidRPr="00301BA1" w:rsidRDefault="006D50A5" w:rsidP="0072357A">
            <w:pPr>
              <w:tabs>
                <w:tab w:val="left" w:pos="7180"/>
              </w:tabs>
              <w:rPr>
                <w:rFonts w:ascii="Cambria" w:hAnsi="Cambria" w:cs="Helvetica"/>
                <w:szCs w:val="22"/>
              </w:rPr>
            </w:pPr>
            <w:r w:rsidRPr="00301BA1">
              <w:rPr>
                <w:rFonts w:ascii="Cambria" w:hAnsi="Cambria" w:cs="Helvetica"/>
                <w:sz w:val="22"/>
                <w:szCs w:val="22"/>
              </w:rPr>
              <w:t>Rémunération</w:t>
            </w:r>
          </w:p>
          <w:p w14:paraId="3E976F23" w14:textId="77777777" w:rsidR="006D50A5" w:rsidRPr="00301BA1" w:rsidRDefault="006D50A5" w:rsidP="0072357A">
            <w:pPr>
              <w:tabs>
                <w:tab w:val="left" w:pos="7180"/>
              </w:tabs>
              <w:rPr>
                <w:rFonts w:ascii="Cambria" w:hAnsi="Cambria" w:cs="Helvetica"/>
                <w:szCs w:val="22"/>
              </w:rPr>
            </w:pPr>
          </w:p>
        </w:tc>
        <w:tc>
          <w:tcPr>
            <w:tcW w:w="3203" w:type="dxa"/>
            <w:vMerge w:val="restart"/>
            <w:tcBorders>
              <w:bottom w:val="single" w:sz="4" w:space="0" w:color="auto"/>
            </w:tcBorders>
          </w:tcPr>
          <w:p w14:paraId="528F7059" w14:textId="77777777" w:rsidR="006D50A5" w:rsidRPr="00301BA1" w:rsidRDefault="006D50A5" w:rsidP="0072357A">
            <w:pPr>
              <w:tabs>
                <w:tab w:val="left" w:pos="7180"/>
              </w:tabs>
              <w:rPr>
                <w:rFonts w:ascii="Cambria" w:hAnsi="Cambria" w:cs="Helvetica"/>
                <w:szCs w:val="22"/>
              </w:rPr>
            </w:pPr>
          </w:p>
          <w:p w14:paraId="63D5EFFB" w14:textId="77777777" w:rsidR="006D50A5" w:rsidRPr="00301BA1" w:rsidRDefault="006D50A5" w:rsidP="0072357A">
            <w:pPr>
              <w:tabs>
                <w:tab w:val="left" w:pos="7180"/>
              </w:tabs>
              <w:jc w:val="center"/>
              <w:rPr>
                <w:rFonts w:ascii="Cambria" w:hAnsi="Cambria" w:cs="Helvetica"/>
                <w:szCs w:val="22"/>
              </w:rPr>
            </w:pPr>
            <w:r w:rsidRPr="00301BA1">
              <w:rPr>
                <w:rFonts w:ascii="Cambria" w:hAnsi="Cambria" w:cs="Helvetica"/>
                <w:sz w:val="22"/>
                <w:szCs w:val="22"/>
              </w:rPr>
              <w:t>Monnaie (s)</w:t>
            </w:r>
          </w:p>
        </w:tc>
        <w:tc>
          <w:tcPr>
            <w:tcW w:w="3576" w:type="dxa"/>
            <w:vMerge w:val="restart"/>
            <w:tcBorders>
              <w:bottom w:val="single" w:sz="4" w:space="0" w:color="auto"/>
            </w:tcBorders>
            <w:vAlign w:val="center"/>
          </w:tcPr>
          <w:p w14:paraId="21644E5F" w14:textId="77777777" w:rsidR="006D50A5" w:rsidRPr="00301BA1" w:rsidRDefault="006D50A5" w:rsidP="0072357A">
            <w:pPr>
              <w:tabs>
                <w:tab w:val="left" w:pos="7180"/>
              </w:tabs>
              <w:jc w:val="center"/>
              <w:rPr>
                <w:rFonts w:ascii="Cambria" w:hAnsi="Cambria" w:cs="Helvetica"/>
                <w:szCs w:val="22"/>
              </w:rPr>
            </w:pPr>
            <w:r w:rsidRPr="00301BA1">
              <w:rPr>
                <w:rFonts w:ascii="Cambria" w:hAnsi="Cambria" w:cs="Helvetica"/>
                <w:sz w:val="22"/>
                <w:szCs w:val="22"/>
              </w:rPr>
              <w:t>Montant (s)</w:t>
            </w:r>
          </w:p>
          <w:p w14:paraId="201F525A" w14:textId="77777777" w:rsidR="006D50A5" w:rsidRPr="00301BA1" w:rsidRDefault="006D50A5" w:rsidP="0072357A">
            <w:pPr>
              <w:tabs>
                <w:tab w:val="left" w:pos="7180"/>
              </w:tabs>
              <w:jc w:val="center"/>
              <w:rPr>
                <w:rFonts w:ascii="Cambria" w:hAnsi="Cambria" w:cs="Helvetica"/>
                <w:szCs w:val="22"/>
              </w:rPr>
            </w:pPr>
          </w:p>
          <w:p w14:paraId="6CA7173E" w14:textId="77777777" w:rsidR="006D50A5" w:rsidRPr="00301BA1" w:rsidRDefault="006D50A5" w:rsidP="0072357A">
            <w:pPr>
              <w:tabs>
                <w:tab w:val="left" w:pos="7180"/>
              </w:tabs>
              <w:jc w:val="center"/>
              <w:rPr>
                <w:rFonts w:ascii="Cambria" w:hAnsi="Cambria" w:cs="Helvetica"/>
                <w:szCs w:val="22"/>
              </w:rPr>
            </w:pPr>
          </w:p>
          <w:p w14:paraId="6133897A" w14:textId="77777777" w:rsidR="006D50A5" w:rsidRPr="00301BA1" w:rsidRDefault="006D50A5" w:rsidP="0072357A">
            <w:pPr>
              <w:tabs>
                <w:tab w:val="left" w:pos="7180"/>
              </w:tabs>
              <w:jc w:val="center"/>
              <w:rPr>
                <w:rFonts w:ascii="Cambria" w:hAnsi="Cambria" w:cs="Helvetica"/>
                <w:szCs w:val="22"/>
              </w:rPr>
            </w:pPr>
          </w:p>
          <w:p w14:paraId="112DF327" w14:textId="77777777" w:rsidR="006D50A5" w:rsidRPr="00301BA1" w:rsidRDefault="006D50A5" w:rsidP="0072357A">
            <w:pPr>
              <w:tabs>
                <w:tab w:val="left" w:pos="7180"/>
              </w:tabs>
              <w:jc w:val="center"/>
              <w:rPr>
                <w:rFonts w:ascii="Cambria" w:hAnsi="Cambria" w:cs="Helvetica"/>
                <w:szCs w:val="22"/>
              </w:rPr>
            </w:pPr>
          </w:p>
          <w:p w14:paraId="2AD5CCE0" w14:textId="77777777" w:rsidR="006D50A5" w:rsidRPr="00301BA1" w:rsidRDefault="006D50A5" w:rsidP="0072357A">
            <w:pPr>
              <w:tabs>
                <w:tab w:val="left" w:pos="7180"/>
              </w:tabs>
              <w:jc w:val="center"/>
              <w:rPr>
                <w:rFonts w:ascii="Cambria" w:hAnsi="Cambria" w:cs="Helvetica"/>
                <w:szCs w:val="22"/>
              </w:rPr>
            </w:pPr>
          </w:p>
          <w:p w14:paraId="67217F92" w14:textId="77777777" w:rsidR="006D50A5" w:rsidRPr="00301BA1" w:rsidRDefault="006D50A5" w:rsidP="0072357A">
            <w:pPr>
              <w:tabs>
                <w:tab w:val="left" w:pos="7180"/>
              </w:tabs>
              <w:rPr>
                <w:rFonts w:ascii="Cambria" w:hAnsi="Cambria" w:cs="Helvetica"/>
                <w:szCs w:val="22"/>
              </w:rPr>
            </w:pPr>
            <w:r w:rsidRPr="00301BA1">
              <w:rPr>
                <w:rFonts w:ascii="Cambria" w:hAnsi="Cambria" w:cs="Helvetica"/>
                <w:sz w:val="22"/>
                <w:szCs w:val="22"/>
              </w:rPr>
              <w:t>____________________________</w:t>
            </w:r>
          </w:p>
        </w:tc>
      </w:tr>
      <w:tr w:rsidR="006D50A5" w:rsidRPr="00301BA1" w14:paraId="05445CDE" w14:textId="77777777" w:rsidTr="0072357A">
        <w:tc>
          <w:tcPr>
            <w:tcW w:w="3529" w:type="dxa"/>
            <w:vAlign w:val="center"/>
          </w:tcPr>
          <w:p w14:paraId="14F62136" w14:textId="77777777" w:rsidR="006D50A5" w:rsidRPr="00301BA1" w:rsidRDefault="006D50A5" w:rsidP="0072357A">
            <w:pPr>
              <w:tabs>
                <w:tab w:val="left" w:pos="7180"/>
              </w:tabs>
              <w:rPr>
                <w:rFonts w:ascii="Cambria" w:hAnsi="Cambria" w:cs="Helvetica"/>
                <w:szCs w:val="22"/>
              </w:rPr>
            </w:pPr>
            <w:r w:rsidRPr="00301BA1">
              <w:rPr>
                <w:rFonts w:ascii="Cambria" w:hAnsi="Cambria" w:cs="Helvetica"/>
                <w:sz w:val="22"/>
                <w:szCs w:val="22"/>
              </w:rPr>
              <w:t>Frais remboursables</w:t>
            </w:r>
          </w:p>
          <w:p w14:paraId="4164E2FE" w14:textId="77777777" w:rsidR="006D50A5" w:rsidRPr="00301BA1" w:rsidRDefault="006D50A5" w:rsidP="0072357A">
            <w:pPr>
              <w:tabs>
                <w:tab w:val="left" w:pos="7180"/>
              </w:tabs>
              <w:rPr>
                <w:rFonts w:ascii="Cambria" w:hAnsi="Cambria" w:cs="Helvetica"/>
                <w:szCs w:val="22"/>
              </w:rPr>
            </w:pPr>
          </w:p>
        </w:tc>
        <w:tc>
          <w:tcPr>
            <w:tcW w:w="3203" w:type="dxa"/>
            <w:vMerge/>
            <w:vAlign w:val="center"/>
          </w:tcPr>
          <w:p w14:paraId="566503F6" w14:textId="77777777" w:rsidR="006D50A5" w:rsidRPr="00301BA1" w:rsidRDefault="006D50A5" w:rsidP="0072357A">
            <w:pPr>
              <w:tabs>
                <w:tab w:val="left" w:pos="7180"/>
              </w:tabs>
              <w:jc w:val="center"/>
              <w:rPr>
                <w:rFonts w:ascii="Cambria" w:hAnsi="Cambria" w:cs="Helvetica"/>
                <w:szCs w:val="22"/>
              </w:rPr>
            </w:pPr>
          </w:p>
        </w:tc>
        <w:tc>
          <w:tcPr>
            <w:tcW w:w="3576" w:type="dxa"/>
            <w:vMerge/>
            <w:vAlign w:val="center"/>
          </w:tcPr>
          <w:p w14:paraId="7C55DE76" w14:textId="77777777" w:rsidR="006D50A5" w:rsidRPr="00301BA1" w:rsidRDefault="006D50A5" w:rsidP="0072357A">
            <w:pPr>
              <w:tabs>
                <w:tab w:val="left" w:pos="7180"/>
              </w:tabs>
              <w:jc w:val="center"/>
              <w:rPr>
                <w:rFonts w:ascii="Cambria" w:hAnsi="Cambria" w:cs="Helvetica"/>
                <w:szCs w:val="22"/>
              </w:rPr>
            </w:pPr>
          </w:p>
        </w:tc>
      </w:tr>
      <w:tr w:rsidR="006D50A5" w:rsidRPr="00301BA1" w14:paraId="407FF44F" w14:textId="77777777" w:rsidTr="0072357A">
        <w:tc>
          <w:tcPr>
            <w:tcW w:w="3529" w:type="dxa"/>
            <w:vAlign w:val="center"/>
          </w:tcPr>
          <w:p w14:paraId="2AAB57D6" w14:textId="77777777" w:rsidR="006D50A5" w:rsidRPr="00301BA1" w:rsidRDefault="006D50A5" w:rsidP="0072357A">
            <w:pPr>
              <w:tabs>
                <w:tab w:val="left" w:pos="7180"/>
              </w:tabs>
              <w:rPr>
                <w:rFonts w:ascii="Cambria" w:hAnsi="Cambria" w:cs="Helvetica"/>
                <w:szCs w:val="22"/>
              </w:rPr>
            </w:pPr>
            <w:r w:rsidRPr="00301BA1">
              <w:rPr>
                <w:rFonts w:ascii="Cambria" w:hAnsi="Cambria" w:cs="Helvetica"/>
                <w:sz w:val="22"/>
                <w:szCs w:val="22"/>
              </w:rPr>
              <w:t>Frais divers</w:t>
            </w:r>
          </w:p>
          <w:p w14:paraId="0A558683" w14:textId="77777777" w:rsidR="006D50A5" w:rsidRPr="00301BA1" w:rsidRDefault="006D50A5" w:rsidP="0072357A">
            <w:pPr>
              <w:tabs>
                <w:tab w:val="left" w:pos="7180"/>
              </w:tabs>
              <w:rPr>
                <w:rFonts w:ascii="Cambria" w:hAnsi="Cambria" w:cs="Helvetica"/>
                <w:szCs w:val="22"/>
              </w:rPr>
            </w:pPr>
          </w:p>
        </w:tc>
        <w:tc>
          <w:tcPr>
            <w:tcW w:w="3203" w:type="dxa"/>
            <w:vMerge/>
            <w:vAlign w:val="center"/>
          </w:tcPr>
          <w:p w14:paraId="0E15F3EF" w14:textId="77777777" w:rsidR="006D50A5" w:rsidRPr="00301BA1" w:rsidRDefault="006D50A5" w:rsidP="0072357A">
            <w:pPr>
              <w:tabs>
                <w:tab w:val="left" w:pos="7180"/>
              </w:tabs>
              <w:jc w:val="center"/>
              <w:rPr>
                <w:rFonts w:ascii="Cambria" w:hAnsi="Cambria" w:cs="Helvetica"/>
                <w:szCs w:val="22"/>
              </w:rPr>
            </w:pPr>
          </w:p>
        </w:tc>
        <w:tc>
          <w:tcPr>
            <w:tcW w:w="3576" w:type="dxa"/>
            <w:vMerge/>
            <w:vAlign w:val="center"/>
          </w:tcPr>
          <w:p w14:paraId="7B3BCEF8" w14:textId="77777777" w:rsidR="006D50A5" w:rsidRPr="00301BA1" w:rsidRDefault="006D50A5" w:rsidP="0072357A">
            <w:pPr>
              <w:tabs>
                <w:tab w:val="left" w:pos="7180"/>
              </w:tabs>
              <w:jc w:val="center"/>
              <w:rPr>
                <w:rFonts w:ascii="Cambria" w:hAnsi="Cambria" w:cs="Helvetica"/>
                <w:szCs w:val="22"/>
              </w:rPr>
            </w:pPr>
          </w:p>
        </w:tc>
      </w:tr>
      <w:tr w:rsidR="006D50A5" w:rsidRPr="00301BA1" w14:paraId="5A7311B4" w14:textId="77777777" w:rsidTr="0072357A">
        <w:tc>
          <w:tcPr>
            <w:tcW w:w="3529" w:type="dxa"/>
            <w:vAlign w:val="center"/>
          </w:tcPr>
          <w:p w14:paraId="07CC4A0D" w14:textId="77777777" w:rsidR="006D50A5" w:rsidRPr="00301BA1" w:rsidRDefault="006D50A5" w:rsidP="0072357A">
            <w:pPr>
              <w:tabs>
                <w:tab w:val="left" w:pos="7180"/>
              </w:tabs>
              <w:rPr>
                <w:rFonts w:ascii="Cambria" w:hAnsi="Cambria" w:cs="Helvetica"/>
                <w:szCs w:val="22"/>
              </w:rPr>
            </w:pPr>
            <w:r w:rsidRPr="00301BA1">
              <w:rPr>
                <w:rFonts w:ascii="Cambria" w:hAnsi="Cambria" w:cs="Helvetica"/>
                <w:sz w:val="22"/>
                <w:szCs w:val="22"/>
              </w:rPr>
              <w:t>Sous-total</w:t>
            </w:r>
          </w:p>
          <w:p w14:paraId="434195E9" w14:textId="77777777" w:rsidR="006D50A5" w:rsidRPr="00301BA1" w:rsidRDefault="006D50A5" w:rsidP="0072357A">
            <w:pPr>
              <w:tabs>
                <w:tab w:val="left" w:pos="7180"/>
              </w:tabs>
              <w:rPr>
                <w:rFonts w:ascii="Cambria" w:hAnsi="Cambria" w:cs="Helvetica"/>
                <w:szCs w:val="22"/>
              </w:rPr>
            </w:pPr>
          </w:p>
        </w:tc>
        <w:tc>
          <w:tcPr>
            <w:tcW w:w="3203" w:type="dxa"/>
            <w:vMerge/>
            <w:vAlign w:val="center"/>
          </w:tcPr>
          <w:p w14:paraId="4620E688" w14:textId="77777777" w:rsidR="006D50A5" w:rsidRPr="00301BA1" w:rsidRDefault="006D50A5" w:rsidP="0072357A">
            <w:pPr>
              <w:tabs>
                <w:tab w:val="left" w:pos="7180"/>
              </w:tabs>
              <w:jc w:val="center"/>
              <w:rPr>
                <w:rFonts w:ascii="Cambria" w:hAnsi="Cambria" w:cs="Helvetica"/>
                <w:szCs w:val="22"/>
              </w:rPr>
            </w:pPr>
          </w:p>
        </w:tc>
        <w:tc>
          <w:tcPr>
            <w:tcW w:w="3576" w:type="dxa"/>
            <w:vMerge/>
            <w:vAlign w:val="center"/>
          </w:tcPr>
          <w:p w14:paraId="7738D5E8" w14:textId="77777777" w:rsidR="006D50A5" w:rsidRPr="00301BA1" w:rsidRDefault="006D50A5" w:rsidP="0072357A">
            <w:pPr>
              <w:tabs>
                <w:tab w:val="left" w:pos="7180"/>
              </w:tabs>
              <w:jc w:val="center"/>
              <w:rPr>
                <w:rFonts w:ascii="Cambria" w:hAnsi="Cambria" w:cs="Helvetica"/>
                <w:szCs w:val="22"/>
              </w:rPr>
            </w:pPr>
          </w:p>
        </w:tc>
      </w:tr>
    </w:tbl>
    <w:p w14:paraId="0B7AF9F0" w14:textId="77777777" w:rsidR="006D50A5" w:rsidRPr="00301BA1" w:rsidRDefault="006D50A5" w:rsidP="006D50A5">
      <w:pPr>
        <w:tabs>
          <w:tab w:val="left" w:pos="7180"/>
        </w:tabs>
        <w:rPr>
          <w:rFonts w:ascii="Cambria" w:hAnsi="Cambria" w:cs="Helvetica"/>
          <w:sz w:val="22"/>
          <w:szCs w:val="22"/>
        </w:rPr>
      </w:pPr>
    </w:p>
    <w:p w14:paraId="07D333F9" w14:textId="77777777" w:rsidR="006D50A5" w:rsidRPr="00301BA1" w:rsidRDefault="006D50A5" w:rsidP="006D50A5">
      <w:pPr>
        <w:tabs>
          <w:tab w:val="left" w:pos="7180"/>
        </w:tabs>
        <w:rPr>
          <w:rFonts w:ascii="Cambria" w:hAnsi="Cambria" w:cs="Helvetica"/>
          <w:sz w:val="22"/>
          <w:szCs w:val="22"/>
        </w:rPr>
      </w:pPr>
    </w:p>
    <w:p w14:paraId="4C7D8B62" w14:textId="77777777" w:rsidR="006D50A5" w:rsidRPr="00301BA1" w:rsidRDefault="006D50A5" w:rsidP="006D50A5">
      <w:pPr>
        <w:tabs>
          <w:tab w:val="left" w:pos="7180"/>
        </w:tabs>
        <w:jc w:val="center"/>
        <w:rPr>
          <w:rFonts w:ascii="Cambria" w:hAnsi="Cambria" w:cs="Helvetica"/>
          <w:b/>
          <w:sz w:val="22"/>
          <w:szCs w:val="22"/>
        </w:rPr>
      </w:pPr>
      <w:r w:rsidRPr="00301BA1">
        <w:rPr>
          <w:rFonts w:ascii="Cambria" w:hAnsi="Cambria" w:cs="Helvetica"/>
          <w:b/>
          <w:sz w:val="22"/>
          <w:szCs w:val="22"/>
        </w:rPr>
        <w:t>D. Coût Unitaire du Personnel Clé</w:t>
      </w:r>
    </w:p>
    <w:p w14:paraId="075903B9" w14:textId="77777777" w:rsidR="006D50A5" w:rsidRPr="00301BA1" w:rsidRDefault="006D50A5" w:rsidP="006D50A5">
      <w:pPr>
        <w:tabs>
          <w:tab w:val="left" w:pos="7180"/>
        </w:tabs>
        <w:jc w:val="center"/>
        <w:rPr>
          <w:rFonts w:ascii="Cambria" w:hAnsi="Cambria" w:cs="Helvetica"/>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7"/>
        <w:gridCol w:w="2478"/>
        <w:gridCol w:w="1972"/>
        <w:gridCol w:w="2000"/>
        <w:gridCol w:w="1984"/>
      </w:tblGrid>
      <w:tr w:rsidR="006D50A5" w:rsidRPr="00301BA1" w14:paraId="2C8968F3" w14:textId="77777777" w:rsidTr="0072357A">
        <w:tc>
          <w:tcPr>
            <w:tcW w:w="1988" w:type="dxa"/>
            <w:shd w:val="clear" w:color="auto" w:fill="CCCCCC"/>
            <w:vAlign w:val="center"/>
          </w:tcPr>
          <w:p w14:paraId="7CF090DE" w14:textId="77777777" w:rsidR="006D50A5" w:rsidRPr="00301BA1" w:rsidRDefault="006D50A5" w:rsidP="0072357A">
            <w:pPr>
              <w:tabs>
                <w:tab w:val="left" w:pos="7180"/>
              </w:tabs>
              <w:rPr>
                <w:rFonts w:ascii="Cambria" w:hAnsi="Cambria" w:cs="Helvetica"/>
                <w:b/>
                <w:szCs w:val="22"/>
              </w:rPr>
            </w:pPr>
            <w:r w:rsidRPr="00301BA1">
              <w:rPr>
                <w:rFonts w:ascii="Cambria" w:hAnsi="Cambria" w:cs="Helvetica"/>
                <w:b/>
                <w:sz w:val="22"/>
                <w:szCs w:val="22"/>
              </w:rPr>
              <w:t>Noms et prénoms</w:t>
            </w:r>
          </w:p>
        </w:tc>
        <w:tc>
          <w:tcPr>
            <w:tcW w:w="2478" w:type="dxa"/>
            <w:shd w:val="clear" w:color="auto" w:fill="CCCCCC"/>
            <w:vAlign w:val="center"/>
          </w:tcPr>
          <w:p w14:paraId="33F28B7C" w14:textId="77777777" w:rsidR="006D50A5" w:rsidRPr="00301BA1" w:rsidRDefault="006D50A5" w:rsidP="0072357A">
            <w:pPr>
              <w:tabs>
                <w:tab w:val="left" w:pos="7180"/>
              </w:tabs>
              <w:jc w:val="center"/>
              <w:rPr>
                <w:rFonts w:ascii="Cambria" w:hAnsi="Cambria" w:cs="Helvetica"/>
                <w:b/>
                <w:szCs w:val="22"/>
              </w:rPr>
            </w:pPr>
            <w:r w:rsidRPr="00301BA1">
              <w:rPr>
                <w:rFonts w:ascii="Cambria" w:hAnsi="Cambria" w:cs="Helvetica"/>
                <w:b/>
                <w:sz w:val="22"/>
                <w:szCs w:val="22"/>
              </w:rPr>
              <w:t>Qualification/fonction</w:t>
            </w:r>
          </w:p>
        </w:tc>
        <w:tc>
          <w:tcPr>
            <w:tcW w:w="1972" w:type="dxa"/>
            <w:shd w:val="clear" w:color="auto" w:fill="CCCCCC"/>
            <w:vAlign w:val="center"/>
          </w:tcPr>
          <w:p w14:paraId="7ADDF12E" w14:textId="77777777" w:rsidR="006D50A5" w:rsidRPr="00301BA1" w:rsidRDefault="006D50A5" w:rsidP="0072357A">
            <w:pPr>
              <w:tabs>
                <w:tab w:val="left" w:pos="7180"/>
              </w:tabs>
              <w:jc w:val="center"/>
              <w:rPr>
                <w:rFonts w:ascii="Cambria" w:hAnsi="Cambria" w:cs="Helvetica"/>
                <w:b/>
                <w:szCs w:val="22"/>
              </w:rPr>
            </w:pPr>
            <w:r w:rsidRPr="00301BA1">
              <w:rPr>
                <w:rFonts w:ascii="Cambria" w:hAnsi="Cambria" w:cs="Helvetica"/>
                <w:b/>
                <w:sz w:val="22"/>
                <w:szCs w:val="22"/>
              </w:rPr>
              <w:t>Coût</w:t>
            </w:r>
          </w:p>
          <w:p w14:paraId="2F7A6973" w14:textId="77777777" w:rsidR="006D50A5" w:rsidRPr="00301BA1" w:rsidRDefault="006D50A5" w:rsidP="0072357A">
            <w:pPr>
              <w:tabs>
                <w:tab w:val="left" w:pos="7180"/>
              </w:tabs>
              <w:jc w:val="center"/>
              <w:rPr>
                <w:rFonts w:ascii="Cambria" w:hAnsi="Cambria" w:cs="Helvetica"/>
                <w:b/>
                <w:szCs w:val="22"/>
              </w:rPr>
            </w:pPr>
            <w:r w:rsidRPr="00301BA1">
              <w:rPr>
                <w:rFonts w:ascii="Cambria" w:hAnsi="Cambria" w:cs="Helvetica"/>
                <w:b/>
                <w:sz w:val="22"/>
                <w:szCs w:val="22"/>
              </w:rPr>
              <w:t>horaire</w:t>
            </w:r>
          </w:p>
        </w:tc>
        <w:tc>
          <w:tcPr>
            <w:tcW w:w="2000" w:type="dxa"/>
            <w:shd w:val="clear" w:color="auto" w:fill="CCCCCC"/>
            <w:vAlign w:val="center"/>
          </w:tcPr>
          <w:p w14:paraId="062C1E72" w14:textId="77777777" w:rsidR="006D50A5" w:rsidRPr="00301BA1" w:rsidRDefault="006D50A5" w:rsidP="0072357A">
            <w:pPr>
              <w:tabs>
                <w:tab w:val="left" w:pos="7180"/>
              </w:tabs>
              <w:jc w:val="center"/>
              <w:rPr>
                <w:rFonts w:ascii="Cambria" w:hAnsi="Cambria" w:cs="Helvetica"/>
                <w:b/>
                <w:szCs w:val="22"/>
              </w:rPr>
            </w:pPr>
            <w:r w:rsidRPr="00301BA1">
              <w:rPr>
                <w:rFonts w:ascii="Cambria" w:hAnsi="Cambria" w:cs="Helvetica"/>
                <w:b/>
                <w:sz w:val="22"/>
                <w:szCs w:val="22"/>
              </w:rPr>
              <w:t>Coût</w:t>
            </w:r>
          </w:p>
          <w:p w14:paraId="6598C1B2" w14:textId="77777777" w:rsidR="006D50A5" w:rsidRPr="00301BA1" w:rsidRDefault="006D50A5" w:rsidP="0072357A">
            <w:pPr>
              <w:tabs>
                <w:tab w:val="left" w:pos="7180"/>
              </w:tabs>
              <w:jc w:val="center"/>
              <w:rPr>
                <w:rFonts w:ascii="Cambria" w:hAnsi="Cambria" w:cs="Helvetica"/>
                <w:b/>
                <w:szCs w:val="22"/>
              </w:rPr>
            </w:pPr>
            <w:r w:rsidRPr="00301BA1">
              <w:rPr>
                <w:rFonts w:ascii="Cambria" w:hAnsi="Cambria" w:cs="Helvetica"/>
                <w:b/>
                <w:sz w:val="22"/>
                <w:szCs w:val="22"/>
              </w:rPr>
              <w:t>journalier</w:t>
            </w:r>
          </w:p>
        </w:tc>
        <w:tc>
          <w:tcPr>
            <w:tcW w:w="1984" w:type="dxa"/>
            <w:shd w:val="clear" w:color="auto" w:fill="CCCCCC"/>
            <w:vAlign w:val="center"/>
          </w:tcPr>
          <w:p w14:paraId="304BB20A" w14:textId="77777777" w:rsidR="006D50A5" w:rsidRPr="00301BA1" w:rsidRDefault="006D50A5" w:rsidP="0072357A">
            <w:pPr>
              <w:tabs>
                <w:tab w:val="left" w:pos="7180"/>
              </w:tabs>
              <w:jc w:val="center"/>
              <w:rPr>
                <w:rFonts w:ascii="Cambria" w:hAnsi="Cambria" w:cs="Helvetica"/>
                <w:b/>
                <w:szCs w:val="22"/>
              </w:rPr>
            </w:pPr>
            <w:r w:rsidRPr="00301BA1">
              <w:rPr>
                <w:rFonts w:ascii="Cambria" w:hAnsi="Cambria" w:cs="Helvetica"/>
                <w:b/>
                <w:sz w:val="22"/>
                <w:szCs w:val="22"/>
              </w:rPr>
              <w:t>Coût</w:t>
            </w:r>
          </w:p>
          <w:p w14:paraId="62FA0472" w14:textId="77777777" w:rsidR="006D50A5" w:rsidRPr="00301BA1" w:rsidRDefault="006D50A5" w:rsidP="0072357A">
            <w:pPr>
              <w:tabs>
                <w:tab w:val="left" w:pos="7180"/>
              </w:tabs>
              <w:jc w:val="center"/>
              <w:rPr>
                <w:rFonts w:ascii="Cambria" w:hAnsi="Cambria" w:cs="Helvetica"/>
                <w:b/>
                <w:szCs w:val="22"/>
              </w:rPr>
            </w:pPr>
            <w:r w:rsidRPr="00301BA1">
              <w:rPr>
                <w:rFonts w:ascii="Cambria" w:hAnsi="Cambria" w:cs="Helvetica"/>
                <w:b/>
                <w:sz w:val="22"/>
                <w:szCs w:val="22"/>
              </w:rPr>
              <w:t>mensuel</w:t>
            </w:r>
          </w:p>
        </w:tc>
      </w:tr>
      <w:tr w:rsidR="006D50A5" w:rsidRPr="00301BA1" w14:paraId="786120CE" w14:textId="77777777" w:rsidTr="0072357A">
        <w:tc>
          <w:tcPr>
            <w:tcW w:w="1988" w:type="dxa"/>
          </w:tcPr>
          <w:p w14:paraId="2E8BFC75" w14:textId="77777777" w:rsidR="006D50A5" w:rsidRPr="00301BA1" w:rsidRDefault="006D50A5" w:rsidP="0072357A">
            <w:pPr>
              <w:tabs>
                <w:tab w:val="left" w:pos="7180"/>
              </w:tabs>
              <w:rPr>
                <w:rFonts w:ascii="Cambria" w:hAnsi="Cambria" w:cs="Helvetica"/>
                <w:szCs w:val="22"/>
              </w:rPr>
            </w:pPr>
          </w:p>
        </w:tc>
        <w:tc>
          <w:tcPr>
            <w:tcW w:w="2478" w:type="dxa"/>
          </w:tcPr>
          <w:p w14:paraId="4B60E799" w14:textId="77777777" w:rsidR="006D50A5" w:rsidRPr="00301BA1" w:rsidRDefault="006D50A5" w:rsidP="0072357A">
            <w:pPr>
              <w:tabs>
                <w:tab w:val="left" w:pos="7180"/>
              </w:tabs>
              <w:rPr>
                <w:rFonts w:ascii="Cambria" w:hAnsi="Cambria" w:cs="Helvetica"/>
                <w:szCs w:val="22"/>
              </w:rPr>
            </w:pPr>
          </w:p>
        </w:tc>
        <w:tc>
          <w:tcPr>
            <w:tcW w:w="1972" w:type="dxa"/>
          </w:tcPr>
          <w:p w14:paraId="5FA1C347" w14:textId="77777777" w:rsidR="006D50A5" w:rsidRPr="00301BA1" w:rsidRDefault="006D50A5" w:rsidP="0072357A">
            <w:pPr>
              <w:tabs>
                <w:tab w:val="left" w:pos="7180"/>
              </w:tabs>
              <w:rPr>
                <w:rFonts w:ascii="Cambria" w:hAnsi="Cambria" w:cs="Helvetica"/>
                <w:szCs w:val="22"/>
              </w:rPr>
            </w:pPr>
          </w:p>
        </w:tc>
        <w:tc>
          <w:tcPr>
            <w:tcW w:w="2000" w:type="dxa"/>
          </w:tcPr>
          <w:p w14:paraId="5BCD6DCE" w14:textId="77777777" w:rsidR="006D50A5" w:rsidRPr="00301BA1" w:rsidRDefault="006D50A5" w:rsidP="0072357A">
            <w:pPr>
              <w:tabs>
                <w:tab w:val="left" w:pos="7180"/>
              </w:tabs>
              <w:rPr>
                <w:rFonts w:ascii="Cambria" w:hAnsi="Cambria" w:cs="Helvetica"/>
                <w:szCs w:val="22"/>
              </w:rPr>
            </w:pPr>
          </w:p>
          <w:p w14:paraId="72FA7111" w14:textId="77777777" w:rsidR="006D50A5" w:rsidRPr="00301BA1" w:rsidRDefault="006D50A5" w:rsidP="0072357A">
            <w:pPr>
              <w:tabs>
                <w:tab w:val="left" w:pos="7180"/>
              </w:tabs>
              <w:rPr>
                <w:rFonts w:ascii="Cambria" w:hAnsi="Cambria" w:cs="Helvetica"/>
                <w:szCs w:val="22"/>
              </w:rPr>
            </w:pPr>
          </w:p>
          <w:p w14:paraId="0CD09556" w14:textId="77777777" w:rsidR="006D50A5" w:rsidRPr="00301BA1" w:rsidRDefault="006D50A5" w:rsidP="0072357A">
            <w:pPr>
              <w:tabs>
                <w:tab w:val="left" w:pos="7180"/>
              </w:tabs>
              <w:rPr>
                <w:rFonts w:ascii="Cambria" w:hAnsi="Cambria" w:cs="Helvetica"/>
                <w:szCs w:val="22"/>
              </w:rPr>
            </w:pPr>
          </w:p>
        </w:tc>
        <w:tc>
          <w:tcPr>
            <w:tcW w:w="1984" w:type="dxa"/>
          </w:tcPr>
          <w:p w14:paraId="38FDB6F8" w14:textId="77777777" w:rsidR="006D50A5" w:rsidRPr="00301BA1" w:rsidRDefault="006D50A5" w:rsidP="0072357A">
            <w:pPr>
              <w:tabs>
                <w:tab w:val="left" w:pos="7180"/>
              </w:tabs>
              <w:rPr>
                <w:rFonts w:ascii="Cambria" w:hAnsi="Cambria" w:cs="Helvetica"/>
                <w:szCs w:val="22"/>
              </w:rPr>
            </w:pPr>
          </w:p>
        </w:tc>
      </w:tr>
      <w:tr w:rsidR="006D50A5" w:rsidRPr="00301BA1" w14:paraId="627D0CEB" w14:textId="77777777" w:rsidTr="0072357A">
        <w:tc>
          <w:tcPr>
            <w:tcW w:w="1988" w:type="dxa"/>
          </w:tcPr>
          <w:p w14:paraId="41348170" w14:textId="77777777" w:rsidR="006D50A5" w:rsidRPr="00301BA1" w:rsidRDefault="006D50A5" w:rsidP="0072357A">
            <w:pPr>
              <w:tabs>
                <w:tab w:val="left" w:pos="7180"/>
              </w:tabs>
              <w:rPr>
                <w:rFonts w:ascii="Cambria" w:hAnsi="Cambria" w:cs="Helvetica"/>
                <w:szCs w:val="22"/>
              </w:rPr>
            </w:pPr>
          </w:p>
        </w:tc>
        <w:tc>
          <w:tcPr>
            <w:tcW w:w="2478" w:type="dxa"/>
          </w:tcPr>
          <w:p w14:paraId="1656703E" w14:textId="77777777" w:rsidR="006D50A5" w:rsidRPr="00301BA1" w:rsidRDefault="006D50A5" w:rsidP="0072357A">
            <w:pPr>
              <w:tabs>
                <w:tab w:val="left" w:pos="7180"/>
              </w:tabs>
              <w:rPr>
                <w:rFonts w:ascii="Cambria" w:hAnsi="Cambria" w:cs="Helvetica"/>
                <w:szCs w:val="22"/>
              </w:rPr>
            </w:pPr>
          </w:p>
        </w:tc>
        <w:tc>
          <w:tcPr>
            <w:tcW w:w="1972" w:type="dxa"/>
          </w:tcPr>
          <w:p w14:paraId="0D1CCA1A" w14:textId="77777777" w:rsidR="006D50A5" w:rsidRPr="00301BA1" w:rsidRDefault="006D50A5" w:rsidP="0072357A">
            <w:pPr>
              <w:tabs>
                <w:tab w:val="left" w:pos="7180"/>
              </w:tabs>
              <w:rPr>
                <w:rFonts w:ascii="Cambria" w:hAnsi="Cambria" w:cs="Helvetica"/>
                <w:szCs w:val="22"/>
              </w:rPr>
            </w:pPr>
          </w:p>
        </w:tc>
        <w:tc>
          <w:tcPr>
            <w:tcW w:w="2000" w:type="dxa"/>
          </w:tcPr>
          <w:p w14:paraId="2481F72D" w14:textId="77777777" w:rsidR="006D50A5" w:rsidRPr="00301BA1" w:rsidRDefault="006D50A5" w:rsidP="0072357A">
            <w:pPr>
              <w:tabs>
                <w:tab w:val="left" w:pos="7180"/>
              </w:tabs>
              <w:rPr>
                <w:rFonts w:ascii="Cambria" w:hAnsi="Cambria" w:cs="Helvetica"/>
                <w:szCs w:val="22"/>
              </w:rPr>
            </w:pPr>
          </w:p>
          <w:p w14:paraId="28F447E0" w14:textId="77777777" w:rsidR="006D50A5" w:rsidRPr="00301BA1" w:rsidRDefault="006D50A5" w:rsidP="0072357A">
            <w:pPr>
              <w:tabs>
                <w:tab w:val="left" w:pos="7180"/>
              </w:tabs>
              <w:rPr>
                <w:rFonts w:ascii="Cambria" w:hAnsi="Cambria" w:cs="Helvetica"/>
                <w:szCs w:val="22"/>
              </w:rPr>
            </w:pPr>
          </w:p>
          <w:p w14:paraId="3E761DA3" w14:textId="77777777" w:rsidR="006D50A5" w:rsidRPr="00301BA1" w:rsidRDefault="006D50A5" w:rsidP="0072357A">
            <w:pPr>
              <w:tabs>
                <w:tab w:val="left" w:pos="7180"/>
              </w:tabs>
              <w:rPr>
                <w:rFonts w:ascii="Cambria" w:hAnsi="Cambria" w:cs="Helvetica"/>
                <w:szCs w:val="22"/>
              </w:rPr>
            </w:pPr>
          </w:p>
        </w:tc>
        <w:tc>
          <w:tcPr>
            <w:tcW w:w="1984" w:type="dxa"/>
          </w:tcPr>
          <w:p w14:paraId="545BD812" w14:textId="77777777" w:rsidR="006D50A5" w:rsidRPr="00301BA1" w:rsidRDefault="006D50A5" w:rsidP="0072357A">
            <w:pPr>
              <w:tabs>
                <w:tab w:val="left" w:pos="7180"/>
              </w:tabs>
              <w:rPr>
                <w:rFonts w:ascii="Cambria" w:hAnsi="Cambria" w:cs="Helvetica"/>
                <w:szCs w:val="22"/>
              </w:rPr>
            </w:pPr>
          </w:p>
        </w:tc>
      </w:tr>
      <w:tr w:rsidR="006D50A5" w:rsidRPr="00301BA1" w14:paraId="40D9F54A" w14:textId="77777777" w:rsidTr="0072357A">
        <w:tc>
          <w:tcPr>
            <w:tcW w:w="1988" w:type="dxa"/>
          </w:tcPr>
          <w:p w14:paraId="7265802A" w14:textId="77777777" w:rsidR="006D50A5" w:rsidRPr="00301BA1" w:rsidRDefault="006D50A5" w:rsidP="0072357A">
            <w:pPr>
              <w:tabs>
                <w:tab w:val="left" w:pos="7180"/>
              </w:tabs>
              <w:rPr>
                <w:rFonts w:ascii="Cambria" w:hAnsi="Cambria" w:cs="Helvetica"/>
                <w:szCs w:val="22"/>
              </w:rPr>
            </w:pPr>
          </w:p>
        </w:tc>
        <w:tc>
          <w:tcPr>
            <w:tcW w:w="2478" w:type="dxa"/>
          </w:tcPr>
          <w:p w14:paraId="3AF2C192" w14:textId="77777777" w:rsidR="006D50A5" w:rsidRPr="00301BA1" w:rsidRDefault="006D50A5" w:rsidP="0072357A">
            <w:pPr>
              <w:tabs>
                <w:tab w:val="left" w:pos="7180"/>
              </w:tabs>
              <w:rPr>
                <w:rFonts w:ascii="Cambria" w:hAnsi="Cambria" w:cs="Helvetica"/>
                <w:szCs w:val="22"/>
              </w:rPr>
            </w:pPr>
          </w:p>
        </w:tc>
        <w:tc>
          <w:tcPr>
            <w:tcW w:w="1972" w:type="dxa"/>
          </w:tcPr>
          <w:p w14:paraId="0DF8D0B0" w14:textId="77777777" w:rsidR="006D50A5" w:rsidRPr="00301BA1" w:rsidRDefault="006D50A5" w:rsidP="0072357A">
            <w:pPr>
              <w:tabs>
                <w:tab w:val="left" w:pos="7180"/>
              </w:tabs>
              <w:rPr>
                <w:rFonts w:ascii="Cambria" w:hAnsi="Cambria" w:cs="Helvetica"/>
                <w:szCs w:val="22"/>
              </w:rPr>
            </w:pPr>
          </w:p>
          <w:p w14:paraId="1D6AB0D4" w14:textId="77777777" w:rsidR="006D50A5" w:rsidRPr="00301BA1" w:rsidRDefault="006D50A5" w:rsidP="0072357A">
            <w:pPr>
              <w:tabs>
                <w:tab w:val="left" w:pos="7180"/>
              </w:tabs>
              <w:rPr>
                <w:rFonts w:ascii="Cambria" w:hAnsi="Cambria" w:cs="Helvetica"/>
                <w:szCs w:val="22"/>
              </w:rPr>
            </w:pPr>
          </w:p>
          <w:p w14:paraId="210E7408" w14:textId="77777777" w:rsidR="006D50A5" w:rsidRPr="00301BA1" w:rsidRDefault="006D50A5" w:rsidP="0072357A">
            <w:pPr>
              <w:tabs>
                <w:tab w:val="left" w:pos="7180"/>
              </w:tabs>
              <w:rPr>
                <w:rFonts w:ascii="Cambria" w:hAnsi="Cambria" w:cs="Helvetica"/>
                <w:szCs w:val="22"/>
              </w:rPr>
            </w:pPr>
          </w:p>
        </w:tc>
        <w:tc>
          <w:tcPr>
            <w:tcW w:w="2000" w:type="dxa"/>
          </w:tcPr>
          <w:p w14:paraId="42862787" w14:textId="77777777" w:rsidR="006D50A5" w:rsidRPr="00301BA1" w:rsidRDefault="006D50A5" w:rsidP="0072357A">
            <w:pPr>
              <w:tabs>
                <w:tab w:val="left" w:pos="7180"/>
              </w:tabs>
              <w:rPr>
                <w:rFonts w:ascii="Cambria" w:hAnsi="Cambria" w:cs="Helvetica"/>
                <w:szCs w:val="22"/>
              </w:rPr>
            </w:pPr>
          </w:p>
        </w:tc>
        <w:tc>
          <w:tcPr>
            <w:tcW w:w="1984" w:type="dxa"/>
          </w:tcPr>
          <w:p w14:paraId="2FA750F8" w14:textId="77777777" w:rsidR="006D50A5" w:rsidRPr="00301BA1" w:rsidRDefault="006D50A5" w:rsidP="0072357A">
            <w:pPr>
              <w:tabs>
                <w:tab w:val="left" w:pos="7180"/>
              </w:tabs>
              <w:rPr>
                <w:rFonts w:ascii="Cambria" w:hAnsi="Cambria" w:cs="Helvetica"/>
                <w:szCs w:val="22"/>
              </w:rPr>
            </w:pPr>
          </w:p>
        </w:tc>
      </w:tr>
    </w:tbl>
    <w:p w14:paraId="04A3DE65" w14:textId="77777777" w:rsidR="006D50A5" w:rsidRPr="00301BA1" w:rsidRDefault="006D50A5" w:rsidP="006D50A5">
      <w:pPr>
        <w:tabs>
          <w:tab w:val="left" w:pos="7180"/>
        </w:tabs>
        <w:rPr>
          <w:rFonts w:ascii="Cambria" w:hAnsi="Cambria" w:cs="Helvetica"/>
          <w:sz w:val="22"/>
          <w:szCs w:val="22"/>
        </w:rPr>
      </w:pPr>
    </w:p>
    <w:p w14:paraId="1D97793F" w14:textId="77777777" w:rsidR="006D50A5" w:rsidRDefault="006D50A5" w:rsidP="006D50A5">
      <w:pPr>
        <w:tabs>
          <w:tab w:val="left" w:pos="7180"/>
        </w:tabs>
        <w:jc w:val="center"/>
        <w:rPr>
          <w:rFonts w:ascii="Cambria" w:hAnsi="Cambria" w:cs="Helvetica"/>
          <w:b/>
          <w:sz w:val="22"/>
          <w:szCs w:val="22"/>
        </w:rPr>
      </w:pPr>
    </w:p>
    <w:p w14:paraId="57133456" w14:textId="77777777" w:rsidR="006D50A5" w:rsidRDefault="006D50A5" w:rsidP="006D50A5">
      <w:pPr>
        <w:tabs>
          <w:tab w:val="left" w:pos="7180"/>
        </w:tabs>
        <w:jc w:val="center"/>
        <w:rPr>
          <w:rFonts w:ascii="Cambria" w:hAnsi="Cambria" w:cs="Helvetica"/>
          <w:b/>
          <w:sz w:val="22"/>
          <w:szCs w:val="22"/>
        </w:rPr>
      </w:pPr>
    </w:p>
    <w:p w14:paraId="16CBA7E7" w14:textId="77777777" w:rsidR="006D50A5" w:rsidRPr="00301BA1" w:rsidRDefault="006D50A5" w:rsidP="006D50A5">
      <w:pPr>
        <w:tabs>
          <w:tab w:val="left" w:pos="7180"/>
        </w:tabs>
        <w:jc w:val="center"/>
        <w:rPr>
          <w:rFonts w:ascii="Cambria" w:hAnsi="Cambria" w:cs="Helvetica"/>
          <w:b/>
          <w:sz w:val="22"/>
          <w:szCs w:val="22"/>
        </w:rPr>
      </w:pPr>
      <w:r w:rsidRPr="00301BA1">
        <w:rPr>
          <w:rFonts w:ascii="Cambria" w:hAnsi="Cambria" w:cs="Helvetica"/>
          <w:b/>
          <w:sz w:val="22"/>
          <w:szCs w:val="22"/>
        </w:rPr>
        <w:t>E. Coûts Unitaires du Personnel d’exécution</w:t>
      </w:r>
    </w:p>
    <w:p w14:paraId="1DF50889" w14:textId="77777777" w:rsidR="006D50A5" w:rsidRPr="00301BA1" w:rsidRDefault="006D50A5" w:rsidP="006D50A5">
      <w:pPr>
        <w:tabs>
          <w:tab w:val="left" w:pos="7180"/>
        </w:tabs>
        <w:jc w:val="center"/>
        <w:rPr>
          <w:rFonts w:ascii="Cambria" w:hAnsi="Cambria" w:cs="Helvetica"/>
          <w:b/>
          <w:sz w:val="22"/>
          <w:szCs w:val="22"/>
        </w:rPr>
      </w:pPr>
    </w:p>
    <w:p w14:paraId="5C552B69" w14:textId="77777777" w:rsidR="006D50A5" w:rsidRPr="00301BA1" w:rsidRDefault="006D50A5" w:rsidP="006D50A5">
      <w:pPr>
        <w:tabs>
          <w:tab w:val="left" w:pos="7180"/>
        </w:tabs>
        <w:jc w:val="center"/>
        <w:rPr>
          <w:rFonts w:ascii="Cambria" w:hAnsi="Cambria" w:cs="Helvetica"/>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7"/>
        <w:gridCol w:w="2477"/>
        <w:gridCol w:w="1973"/>
        <w:gridCol w:w="2001"/>
        <w:gridCol w:w="1983"/>
      </w:tblGrid>
      <w:tr w:rsidR="006D50A5" w:rsidRPr="00301BA1" w14:paraId="0F290243" w14:textId="77777777" w:rsidTr="0072357A">
        <w:tc>
          <w:tcPr>
            <w:tcW w:w="2091" w:type="dxa"/>
            <w:shd w:val="clear" w:color="auto" w:fill="CCCCCC"/>
            <w:vAlign w:val="center"/>
          </w:tcPr>
          <w:p w14:paraId="4A6F4B76" w14:textId="77777777" w:rsidR="006D50A5" w:rsidRPr="00301BA1" w:rsidRDefault="006D50A5" w:rsidP="0072357A">
            <w:pPr>
              <w:tabs>
                <w:tab w:val="left" w:pos="7180"/>
              </w:tabs>
              <w:rPr>
                <w:rFonts w:ascii="Cambria" w:hAnsi="Cambria" w:cs="Helvetica"/>
                <w:b/>
                <w:szCs w:val="22"/>
              </w:rPr>
            </w:pPr>
            <w:r w:rsidRPr="00301BA1">
              <w:rPr>
                <w:rFonts w:ascii="Cambria" w:hAnsi="Cambria" w:cs="Helvetica"/>
                <w:b/>
                <w:sz w:val="22"/>
                <w:szCs w:val="22"/>
              </w:rPr>
              <w:t>Noms et prénoms</w:t>
            </w:r>
          </w:p>
        </w:tc>
        <w:tc>
          <w:tcPr>
            <w:tcW w:w="2091" w:type="dxa"/>
            <w:shd w:val="clear" w:color="auto" w:fill="CCCCCC"/>
            <w:vAlign w:val="center"/>
          </w:tcPr>
          <w:p w14:paraId="2AAED26C" w14:textId="77777777" w:rsidR="006D50A5" w:rsidRPr="00301BA1" w:rsidRDefault="006D50A5" w:rsidP="0072357A">
            <w:pPr>
              <w:tabs>
                <w:tab w:val="left" w:pos="7180"/>
              </w:tabs>
              <w:jc w:val="center"/>
              <w:rPr>
                <w:rFonts w:ascii="Cambria" w:hAnsi="Cambria" w:cs="Helvetica"/>
                <w:b/>
                <w:szCs w:val="22"/>
              </w:rPr>
            </w:pPr>
            <w:r w:rsidRPr="00301BA1">
              <w:rPr>
                <w:rFonts w:ascii="Cambria" w:hAnsi="Cambria" w:cs="Helvetica"/>
                <w:b/>
                <w:sz w:val="22"/>
                <w:szCs w:val="22"/>
              </w:rPr>
              <w:t>Qualification/fonction</w:t>
            </w:r>
          </w:p>
        </w:tc>
        <w:tc>
          <w:tcPr>
            <w:tcW w:w="2092" w:type="dxa"/>
            <w:shd w:val="clear" w:color="auto" w:fill="CCCCCC"/>
            <w:vAlign w:val="center"/>
          </w:tcPr>
          <w:p w14:paraId="0FCB49EF" w14:textId="77777777" w:rsidR="006D50A5" w:rsidRPr="00301BA1" w:rsidRDefault="006D50A5" w:rsidP="0072357A">
            <w:pPr>
              <w:tabs>
                <w:tab w:val="left" w:pos="7180"/>
              </w:tabs>
              <w:jc w:val="center"/>
              <w:rPr>
                <w:rFonts w:ascii="Cambria" w:hAnsi="Cambria" w:cs="Helvetica"/>
                <w:b/>
                <w:szCs w:val="22"/>
              </w:rPr>
            </w:pPr>
            <w:r w:rsidRPr="00301BA1">
              <w:rPr>
                <w:rFonts w:ascii="Cambria" w:hAnsi="Cambria" w:cs="Helvetica"/>
                <w:b/>
                <w:sz w:val="22"/>
                <w:szCs w:val="22"/>
              </w:rPr>
              <w:t>Coût</w:t>
            </w:r>
          </w:p>
          <w:p w14:paraId="04E0215B" w14:textId="77777777" w:rsidR="006D50A5" w:rsidRPr="00301BA1" w:rsidRDefault="006D50A5" w:rsidP="0072357A">
            <w:pPr>
              <w:tabs>
                <w:tab w:val="left" w:pos="7180"/>
              </w:tabs>
              <w:jc w:val="center"/>
              <w:rPr>
                <w:rFonts w:ascii="Cambria" w:hAnsi="Cambria" w:cs="Helvetica"/>
                <w:b/>
                <w:szCs w:val="22"/>
              </w:rPr>
            </w:pPr>
            <w:r w:rsidRPr="00301BA1">
              <w:rPr>
                <w:rFonts w:ascii="Cambria" w:hAnsi="Cambria" w:cs="Helvetica"/>
                <w:b/>
                <w:sz w:val="22"/>
                <w:szCs w:val="22"/>
              </w:rPr>
              <w:t>horaire</w:t>
            </w:r>
          </w:p>
        </w:tc>
        <w:tc>
          <w:tcPr>
            <w:tcW w:w="2092" w:type="dxa"/>
            <w:shd w:val="clear" w:color="auto" w:fill="CCCCCC"/>
            <w:vAlign w:val="center"/>
          </w:tcPr>
          <w:p w14:paraId="256C5722" w14:textId="77777777" w:rsidR="006D50A5" w:rsidRPr="00301BA1" w:rsidRDefault="006D50A5" w:rsidP="0072357A">
            <w:pPr>
              <w:tabs>
                <w:tab w:val="left" w:pos="7180"/>
              </w:tabs>
              <w:jc w:val="center"/>
              <w:rPr>
                <w:rFonts w:ascii="Cambria" w:hAnsi="Cambria" w:cs="Helvetica"/>
                <w:b/>
                <w:szCs w:val="22"/>
              </w:rPr>
            </w:pPr>
            <w:r w:rsidRPr="00301BA1">
              <w:rPr>
                <w:rFonts w:ascii="Cambria" w:hAnsi="Cambria" w:cs="Helvetica"/>
                <w:b/>
                <w:sz w:val="22"/>
                <w:szCs w:val="22"/>
              </w:rPr>
              <w:t>Coût</w:t>
            </w:r>
          </w:p>
          <w:p w14:paraId="48577A3C" w14:textId="77777777" w:rsidR="006D50A5" w:rsidRPr="00301BA1" w:rsidRDefault="006D50A5" w:rsidP="0072357A">
            <w:pPr>
              <w:tabs>
                <w:tab w:val="left" w:pos="7180"/>
              </w:tabs>
              <w:jc w:val="center"/>
              <w:rPr>
                <w:rFonts w:ascii="Cambria" w:hAnsi="Cambria" w:cs="Helvetica"/>
                <w:b/>
                <w:szCs w:val="22"/>
              </w:rPr>
            </w:pPr>
            <w:r w:rsidRPr="00301BA1">
              <w:rPr>
                <w:rFonts w:ascii="Cambria" w:hAnsi="Cambria" w:cs="Helvetica"/>
                <w:b/>
                <w:sz w:val="22"/>
                <w:szCs w:val="22"/>
              </w:rPr>
              <w:t>journalier</w:t>
            </w:r>
          </w:p>
        </w:tc>
        <w:tc>
          <w:tcPr>
            <w:tcW w:w="2092" w:type="dxa"/>
            <w:shd w:val="clear" w:color="auto" w:fill="CCCCCC"/>
            <w:vAlign w:val="center"/>
          </w:tcPr>
          <w:p w14:paraId="5EF92331" w14:textId="77777777" w:rsidR="006D50A5" w:rsidRPr="00301BA1" w:rsidRDefault="006D50A5" w:rsidP="0072357A">
            <w:pPr>
              <w:tabs>
                <w:tab w:val="left" w:pos="7180"/>
              </w:tabs>
              <w:jc w:val="center"/>
              <w:rPr>
                <w:rFonts w:ascii="Cambria" w:hAnsi="Cambria" w:cs="Helvetica"/>
                <w:b/>
                <w:szCs w:val="22"/>
              </w:rPr>
            </w:pPr>
            <w:r w:rsidRPr="00301BA1">
              <w:rPr>
                <w:rFonts w:ascii="Cambria" w:hAnsi="Cambria" w:cs="Helvetica"/>
                <w:b/>
                <w:sz w:val="22"/>
                <w:szCs w:val="22"/>
              </w:rPr>
              <w:t>Coût</w:t>
            </w:r>
          </w:p>
          <w:p w14:paraId="16C7EF03" w14:textId="77777777" w:rsidR="006D50A5" w:rsidRPr="00301BA1" w:rsidRDefault="006D50A5" w:rsidP="0072357A">
            <w:pPr>
              <w:tabs>
                <w:tab w:val="left" w:pos="7180"/>
              </w:tabs>
              <w:jc w:val="center"/>
              <w:rPr>
                <w:rFonts w:ascii="Cambria" w:hAnsi="Cambria" w:cs="Helvetica"/>
                <w:b/>
                <w:szCs w:val="22"/>
              </w:rPr>
            </w:pPr>
            <w:r w:rsidRPr="00301BA1">
              <w:rPr>
                <w:rFonts w:ascii="Cambria" w:hAnsi="Cambria" w:cs="Helvetica"/>
                <w:b/>
                <w:sz w:val="22"/>
                <w:szCs w:val="22"/>
              </w:rPr>
              <w:t>mensuel</w:t>
            </w:r>
          </w:p>
        </w:tc>
      </w:tr>
      <w:tr w:rsidR="006D50A5" w:rsidRPr="00301BA1" w14:paraId="65E33129" w14:textId="77777777" w:rsidTr="0072357A">
        <w:tc>
          <w:tcPr>
            <w:tcW w:w="2091" w:type="dxa"/>
          </w:tcPr>
          <w:p w14:paraId="33487259" w14:textId="77777777" w:rsidR="006D50A5" w:rsidRPr="00301BA1" w:rsidRDefault="006D50A5" w:rsidP="0072357A">
            <w:pPr>
              <w:tabs>
                <w:tab w:val="left" w:pos="7180"/>
              </w:tabs>
              <w:rPr>
                <w:rFonts w:ascii="Cambria" w:hAnsi="Cambria" w:cs="Helvetica"/>
                <w:szCs w:val="22"/>
              </w:rPr>
            </w:pPr>
          </w:p>
        </w:tc>
        <w:tc>
          <w:tcPr>
            <w:tcW w:w="2091" w:type="dxa"/>
          </w:tcPr>
          <w:p w14:paraId="7D578809" w14:textId="77777777" w:rsidR="006D50A5" w:rsidRPr="00301BA1" w:rsidRDefault="006D50A5" w:rsidP="0072357A">
            <w:pPr>
              <w:tabs>
                <w:tab w:val="left" w:pos="7180"/>
              </w:tabs>
              <w:rPr>
                <w:rFonts w:ascii="Cambria" w:hAnsi="Cambria" w:cs="Helvetica"/>
                <w:szCs w:val="22"/>
              </w:rPr>
            </w:pPr>
          </w:p>
        </w:tc>
        <w:tc>
          <w:tcPr>
            <w:tcW w:w="2092" w:type="dxa"/>
          </w:tcPr>
          <w:p w14:paraId="220ABAF5" w14:textId="77777777" w:rsidR="006D50A5" w:rsidRPr="00301BA1" w:rsidRDefault="006D50A5" w:rsidP="0072357A">
            <w:pPr>
              <w:tabs>
                <w:tab w:val="left" w:pos="7180"/>
              </w:tabs>
              <w:rPr>
                <w:rFonts w:ascii="Cambria" w:hAnsi="Cambria" w:cs="Helvetica"/>
                <w:szCs w:val="22"/>
              </w:rPr>
            </w:pPr>
          </w:p>
        </w:tc>
        <w:tc>
          <w:tcPr>
            <w:tcW w:w="2092" w:type="dxa"/>
          </w:tcPr>
          <w:p w14:paraId="10B2FBE2" w14:textId="77777777" w:rsidR="006D50A5" w:rsidRPr="00301BA1" w:rsidRDefault="006D50A5" w:rsidP="0072357A">
            <w:pPr>
              <w:tabs>
                <w:tab w:val="left" w:pos="7180"/>
              </w:tabs>
              <w:rPr>
                <w:rFonts w:ascii="Cambria" w:hAnsi="Cambria" w:cs="Helvetica"/>
                <w:szCs w:val="22"/>
              </w:rPr>
            </w:pPr>
          </w:p>
          <w:p w14:paraId="3D75CD64" w14:textId="77777777" w:rsidR="006D50A5" w:rsidRPr="00301BA1" w:rsidRDefault="006D50A5" w:rsidP="0072357A">
            <w:pPr>
              <w:tabs>
                <w:tab w:val="left" w:pos="7180"/>
              </w:tabs>
              <w:rPr>
                <w:rFonts w:ascii="Cambria" w:hAnsi="Cambria" w:cs="Helvetica"/>
                <w:szCs w:val="22"/>
              </w:rPr>
            </w:pPr>
          </w:p>
          <w:p w14:paraId="6B554952" w14:textId="77777777" w:rsidR="006D50A5" w:rsidRPr="00301BA1" w:rsidRDefault="006D50A5" w:rsidP="0072357A">
            <w:pPr>
              <w:tabs>
                <w:tab w:val="left" w:pos="7180"/>
              </w:tabs>
              <w:rPr>
                <w:rFonts w:ascii="Cambria" w:hAnsi="Cambria" w:cs="Helvetica"/>
                <w:szCs w:val="22"/>
              </w:rPr>
            </w:pPr>
          </w:p>
        </w:tc>
        <w:tc>
          <w:tcPr>
            <w:tcW w:w="2092" w:type="dxa"/>
          </w:tcPr>
          <w:p w14:paraId="41EAC061" w14:textId="77777777" w:rsidR="006D50A5" w:rsidRPr="00301BA1" w:rsidRDefault="006D50A5" w:rsidP="0072357A">
            <w:pPr>
              <w:tabs>
                <w:tab w:val="left" w:pos="7180"/>
              </w:tabs>
              <w:rPr>
                <w:rFonts w:ascii="Cambria" w:hAnsi="Cambria" w:cs="Helvetica"/>
                <w:szCs w:val="22"/>
              </w:rPr>
            </w:pPr>
          </w:p>
        </w:tc>
      </w:tr>
      <w:tr w:rsidR="006D50A5" w:rsidRPr="00301BA1" w14:paraId="29A975FF" w14:textId="77777777" w:rsidTr="0072357A">
        <w:tc>
          <w:tcPr>
            <w:tcW w:w="2091" w:type="dxa"/>
          </w:tcPr>
          <w:p w14:paraId="57E1EFA0" w14:textId="77777777" w:rsidR="006D50A5" w:rsidRPr="00301BA1" w:rsidRDefault="006D50A5" w:rsidP="0072357A">
            <w:pPr>
              <w:tabs>
                <w:tab w:val="left" w:pos="7180"/>
              </w:tabs>
              <w:rPr>
                <w:rFonts w:ascii="Cambria" w:hAnsi="Cambria" w:cs="Helvetica"/>
                <w:szCs w:val="22"/>
              </w:rPr>
            </w:pPr>
          </w:p>
        </w:tc>
        <w:tc>
          <w:tcPr>
            <w:tcW w:w="2091" w:type="dxa"/>
          </w:tcPr>
          <w:p w14:paraId="11B29F06" w14:textId="77777777" w:rsidR="006D50A5" w:rsidRPr="00301BA1" w:rsidRDefault="006D50A5" w:rsidP="0072357A">
            <w:pPr>
              <w:tabs>
                <w:tab w:val="left" w:pos="7180"/>
              </w:tabs>
              <w:rPr>
                <w:rFonts w:ascii="Cambria" w:hAnsi="Cambria" w:cs="Helvetica"/>
                <w:szCs w:val="22"/>
              </w:rPr>
            </w:pPr>
          </w:p>
        </w:tc>
        <w:tc>
          <w:tcPr>
            <w:tcW w:w="2092" w:type="dxa"/>
          </w:tcPr>
          <w:p w14:paraId="0C8B711D" w14:textId="77777777" w:rsidR="006D50A5" w:rsidRPr="00301BA1" w:rsidRDefault="006D50A5" w:rsidP="0072357A">
            <w:pPr>
              <w:tabs>
                <w:tab w:val="left" w:pos="7180"/>
              </w:tabs>
              <w:rPr>
                <w:rFonts w:ascii="Cambria" w:hAnsi="Cambria" w:cs="Helvetica"/>
                <w:szCs w:val="22"/>
              </w:rPr>
            </w:pPr>
          </w:p>
        </w:tc>
        <w:tc>
          <w:tcPr>
            <w:tcW w:w="2092" w:type="dxa"/>
          </w:tcPr>
          <w:p w14:paraId="5C7F2765" w14:textId="77777777" w:rsidR="006D50A5" w:rsidRPr="00301BA1" w:rsidRDefault="006D50A5" w:rsidP="0072357A">
            <w:pPr>
              <w:tabs>
                <w:tab w:val="left" w:pos="7180"/>
              </w:tabs>
              <w:rPr>
                <w:rFonts w:ascii="Cambria" w:hAnsi="Cambria" w:cs="Helvetica"/>
                <w:szCs w:val="22"/>
              </w:rPr>
            </w:pPr>
          </w:p>
          <w:p w14:paraId="151740EF" w14:textId="77777777" w:rsidR="006D50A5" w:rsidRPr="00301BA1" w:rsidRDefault="006D50A5" w:rsidP="0072357A">
            <w:pPr>
              <w:tabs>
                <w:tab w:val="left" w:pos="7180"/>
              </w:tabs>
              <w:rPr>
                <w:rFonts w:ascii="Cambria" w:hAnsi="Cambria" w:cs="Helvetica"/>
                <w:szCs w:val="22"/>
              </w:rPr>
            </w:pPr>
          </w:p>
          <w:p w14:paraId="3822D23D" w14:textId="77777777" w:rsidR="006D50A5" w:rsidRPr="00301BA1" w:rsidRDefault="006D50A5" w:rsidP="0072357A">
            <w:pPr>
              <w:tabs>
                <w:tab w:val="left" w:pos="7180"/>
              </w:tabs>
              <w:rPr>
                <w:rFonts w:ascii="Cambria" w:hAnsi="Cambria" w:cs="Helvetica"/>
                <w:szCs w:val="22"/>
              </w:rPr>
            </w:pPr>
          </w:p>
        </w:tc>
        <w:tc>
          <w:tcPr>
            <w:tcW w:w="2092" w:type="dxa"/>
          </w:tcPr>
          <w:p w14:paraId="2AE83797" w14:textId="77777777" w:rsidR="006D50A5" w:rsidRPr="00301BA1" w:rsidRDefault="006D50A5" w:rsidP="0072357A">
            <w:pPr>
              <w:tabs>
                <w:tab w:val="left" w:pos="7180"/>
              </w:tabs>
              <w:rPr>
                <w:rFonts w:ascii="Cambria" w:hAnsi="Cambria" w:cs="Helvetica"/>
                <w:szCs w:val="22"/>
              </w:rPr>
            </w:pPr>
          </w:p>
        </w:tc>
      </w:tr>
      <w:tr w:rsidR="006D50A5" w:rsidRPr="00301BA1" w14:paraId="7A8DE0C3" w14:textId="77777777" w:rsidTr="0072357A">
        <w:tc>
          <w:tcPr>
            <w:tcW w:w="2091" w:type="dxa"/>
          </w:tcPr>
          <w:p w14:paraId="65207ED1" w14:textId="77777777" w:rsidR="006D50A5" w:rsidRPr="00301BA1" w:rsidRDefault="006D50A5" w:rsidP="0072357A">
            <w:pPr>
              <w:tabs>
                <w:tab w:val="left" w:pos="7180"/>
              </w:tabs>
              <w:rPr>
                <w:rFonts w:ascii="Cambria" w:hAnsi="Cambria" w:cs="Helvetica"/>
                <w:szCs w:val="22"/>
              </w:rPr>
            </w:pPr>
          </w:p>
        </w:tc>
        <w:tc>
          <w:tcPr>
            <w:tcW w:w="2091" w:type="dxa"/>
          </w:tcPr>
          <w:p w14:paraId="2AAE0732" w14:textId="77777777" w:rsidR="006D50A5" w:rsidRPr="00301BA1" w:rsidRDefault="006D50A5" w:rsidP="0072357A">
            <w:pPr>
              <w:tabs>
                <w:tab w:val="left" w:pos="7180"/>
              </w:tabs>
              <w:rPr>
                <w:rFonts w:ascii="Cambria" w:hAnsi="Cambria" w:cs="Helvetica"/>
                <w:szCs w:val="22"/>
              </w:rPr>
            </w:pPr>
          </w:p>
        </w:tc>
        <w:tc>
          <w:tcPr>
            <w:tcW w:w="2092" w:type="dxa"/>
          </w:tcPr>
          <w:p w14:paraId="7156D8E3" w14:textId="77777777" w:rsidR="006D50A5" w:rsidRPr="00301BA1" w:rsidRDefault="006D50A5" w:rsidP="0072357A">
            <w:pPr>
              <w:tabs>
                <w:tab w:val="left" w:pos="7180"/>
              </w:tabs>
              <w:rPr>
                <w:rFonts w:ascii="Cambria" w:hAnsi="Cambria" w:cs="Helvetica"/>
                <w:szCs w:val="22"/>
              </w:rPr>
            </w:pPr>
          </w:p>
          <w:p w14:paraId="2BCB607F" w14:textId="77777777" w:rsidR="006D50A5" w:rsidRPr="00301BA1" w:rsidRDefault="006D50A5" w:rsidP="0072357A">
            <w:pPr>
              <w:tabs>
                <w:tab w:val="left" w:pos="7180"/>
              </w:tabs>
              <w:rPr>
                <w:rFonts w:ascii="Cambria" w:hAnsi="Cambria" w:cs="Helvetica"/>
                <w:szCs w:val="22"/>
              </w:rPr>
            </w:pPr>
          </w:p>
          <w:p w14:paraId="3441AE7F" w14:textId="77777777" w:rsidR="006D50A5" w:rsidRPr="00301BA1" w:rsidRDefault="006D50A5" w:rsidP="0072357A">
            <w:pPr>
              <w:tabs>
                <w:tab w:val="left" w:pos="7180"/>
              </w:tabs>
              <w:rPr>
                <w:rFonts w:ascii="Cambria" w:hAnsi="Cambria" w:cs="Helvetica"/>
                <w:szCs w:val="22"/>
              </w:rPr>
            </w:pPr>
          </w:p>
        </w:tc>
        <w:tc>
          <w:tcPr>
            <w:tcW w:w="2092" w:type="dxa"/>
          </w:tcPr>
          <w:p w14:paraId="56D0071E" w14:textId="77777777" w:rsidR="006D50A5" w:rsidRPr="00301BA1" w:rsidRDefault="006D50A5" w:rsidP="0072357A">
            <w:pPr>
              <w:tabs>
                <w:tab w:val="left" w:pos="7180"/>
              </w:tabs>
              <w:rPr>
                <w:rFonts w:ascii="Cambria" w:hAnsi="Cambria" w:cs="Helvetica"/>
                <w:szCs w:val="22"/>
              </w:rPr>
            </w:pPr>
          </w:p>
        </w:tc>
        <w:tc>
          <w:tcPr>
            <w:tcW w:w="2092" w:type="dxa"/>
          </w:tcPr>
          <w:p w14:paraId="05ADE098" w14:textId="77777777" w:rsidR="006D50A5" w:rsidRPr="00301BA1" w:rsidRDefault="006D50A5" w:rsidP="0072357A">
            <w:pPr>
              <w:tabs>
                <w:tab w:val="left" w:pos="7180"/>
              </w:tabs>
              <w:rPr>
                <w:rFonts w:ascii="Cambria" w:hAnsi="Cambria" w:cs="Helvetica"/>
                <w:szCs w:val="22"/>
              </w:rPr>
            </w:pPr>
          </w:p>
        </w:tc>
      </w:tr>
      <w:tr w:rsidR="006D50A5" w:rsidRPr="00301BA1" w14:paraId="7822F425" w14:textId="77777777" w:rsidTr="0072357A">
        <w:tc>
          <w:tcPr>
            <w:tcW w:w="2091" w:type="dxa"/>
          </w:tcPr>
          <w:p w14:paraId="2FF485DD" w14:textId="77777777" w:rsidR="006D50A5" w:rsidRPr="00301BA1" w:rsidRDefault="006D50A5" w:rsidP="0072357A">
            <w:pPr>
              <w:tabs>
                <w:tab w:val="left" w:pos="7180"/>
              </w:tabs>
              <w:rPr>
                <w:rFonts w:ascii="Cambria" w:hAnsi="Cambria" w:cs="Helvetica"/>
                <w:szCs w:val="22"/>
              </w:rPr>
            </w:pPr>
          </w:p>
        </w:tc>
        <w:tc>
          <w:tcPr>
            <w:tcW w:w="2091" w:type="dxa"/>
          </w:tcPr>
          <w:p w14:paraId="52C02DD9" w14:textId="77777777" w:rsidR="006D50A5" w:rsidRPr="00301BA1" w:rsidRDefault="006D50A5" w:rsidP="0072357A">
            <w:pPr>
              <w:tabs>
                <w:tab w:val="left" w:pos="7180"/>
              </w:tabs>
              <w:rPr>
                <w:rFonts w:ascii="Cambria" w:hAnsi="Cambria" w:cs="Helvetica"/>
                <w:szCs w:val="22"/>
              </w:rPr>
            </w:pPr>
          </w:p>
        </w:tc>
        <w:tc>
          <w:tcPr>
            <w:tcW w:w="2092" w:type="dxa"/>
          </w:tcPr>
          <w:p w14:paraId="31ABD15F" w14:textId="77777777" w:rsidR="006D50A5" w:rsidRPr="00301BA1" w:rsidRDefault="006D50A5" w:rsidP="0072357A">
            <w:pPr>
              <w:tabs>
                <w:tab w:val="left" w:pos="7180"/>
              </w:tabs>
              <w:rPr>
                <w:rFonts w:ascii="Cambria" w:hAnsi="Cambria" w:cs="Helvetica"/>
                <w:szCs w:val="22"/>
              </w:rPr>
            </w:pPr>
          </w:p>
          <w:p w14:paraId="278C06CD" w14:textId="77777777" w:rsidR="006D50A5" w:rsidRPr="00301BA1" w:rsidRDefault="006D50A5" w:rsidP="0072357A">
            <w:pPr>
              <w:tabs>
                <w:tab w:val="left" w:pos="7180"/>
              </w:tabs>
              <w:rPr>
                <w:rFonts w:ascii="Cambria" w:hAnsi="Cambria" w:cs="Helvetica"/>
                <w:szCs w:val="22"/>
              </w:rPr>
            </w:pPr>
          </w:p>
          <w:p w14:paraId="41ED9F6B" w14:textId="77777777" w:rsidR="006D50A5" w:rsidRPr="00301BA1" w:rsidRDefault="006D50A5" w:rsidP="0072357A">
            <w:pPr>
              <w:tabs>
                <w:tab w:val="left" w:pos="7180"/>
              </w:tabs>
              <w:rPr>
                <w:rFonts w:ascii="Cambria" w:hAnsi="Cambria" w:cs="Helvetica"/>
                <w:szCs w:val="22"/>
              </w:rPr>
            </w:pPr>
          </w:p>
        </w:tc>
        <w:tc>
          <w:tcPr>
            <w:tcW w:w="2092" w:type="dxa"/>
          </w:tcPr>
          <w:p w14:paraId="5409A782" w14:textId="77777777" w:rsidR="006D50A5" w:rsidRPr="00301BA1" w:rsidRDefault="006D50A5" w:rsidP="0072357A">
            <w:pPr>
              <w:tabs>
                <w:tab w:val="left" w:pos="7180"/>
              </w:tabs>
              <w:rPr>
                <w:rFonts w:ascii="Cambria" w:hAnsi="Cambria" w:cs="Helvetica"/>
                <w:szCs w:val="22"/>
              </w:rPr>
            </w:pPr>
          </w:p>
        </w:tc>
        <w:tc>
          <w:tcPr>
            <w:tcW w:w="2092" w:type="dxa"/>
          </w:tcPr>
          <w:p w14:paraId="116C05B0" w14:textId="77777777" w:rsidR="006D50A5" w:rsidRPr="00301BA1" w:rsidRDefault="006D50A5" w:rsidP="0072357A">
            <w:pPr>
              <w:tabs>
                <w:tab w:val="left" w:pos="7180"/>
              </w:tabs>
              <w:rPr>
                <w:rFonts w:ascii="Cambria" w:hAnsi="Cambria" w:cs="Helvetica"/>
                <w:szCs w:val="22"/>
              </w:rPr>
            </w:pPr>
          </w:p>
        </w:tc>
      </w:tr>
      <w:tr w:rsidR="006D50A5" w:rsidRPr="00301BA1" w14:paraId="702A9F89" w14:textId="77777777" w:rsidTr="0072357A">
        <w:tc>
          <w:tcPr>
            <w:tcW w:w="2091" w:type="dxa"/>
          </w:tcPr>
          <w:p w14:paraId="6FFD2D05" w14:textId="77777777" w:rsidR="006D50A5" w:rsidRPr="00301BA1" w:rsidRDefault="006D50A5" w:rsidP="0072357A">
            <w:pPr>
              <w:tabs>
                <w:tab w:val="left" w:pos="7180"/>
              </w:tabs>
              <w:rPr>
                <w:rFonts w:ascii="Cambria" w:hAnsi="Cambria" w:cs="Helvetica"/>
                <w:szCs w:val="22"/>
              </w:rPr>
            </w:pPr>
          </w:p>
        </w:tc>
        <w:tc>
          <w:tcPr>
            <w:tcW w:w="2091" w:type="dxa"/>
          </w:tcPr>
          <w:p w14:paraId="5EB50323" w14:textId="77777777" w:rsidR="006D50A5" w:rsidRPr="00301BA1" w:rsidRDefault="006D50A5" w:rsidP="0072357A">
            <w:pPr>
              <w:tabs>
                <w:tab w:val="left" w:pos="7180"/>
              </w:tabs>
              <w:rPr>
                <w:rFonts w:ascii="Cambria" w:hAnsi="Cambria" w:cs="Helvetica"/>
                <w:szCs w:val="22"/>
              </w:rPr>
            </w:pPr>
          </w:p>
        </w:tc>
        <w:tc>
          <w:tcPr>
            <w:tcW w:w="2092" w:type="dxa"/>
          </w:tcPr>
          <w:p w14:paraId="61464C53" w14:textId="77777777" w:rsidR="006D50A5" w:rsidRPr="00301BA1" w:rsidRDefault="006D50A5" w:rsidP="0072357A">
            <w:pPr>
              <w:tabs>
                <w:tab w:val="left" w:pos="7180"/>
              </w:tabs>
              <w:rPr>
                <w:rFonts w:ascii="Cambria" w:hAnsi="Cambria" w:cs="Helvetica"/>
                <w:szCs w:val="22"/>
              </w:rPr>
            </w:pPr>
          </w:p>
          <w:p w14:paraId="60EAFA98" w14:textId="77777777" w:rsidR="006D50A5" w:rsidRPr="00301BA1" w:rsidRDefault="006D50A5" w:rsidP="0072357A">
            <w:pPr>
              <w:tabs>
                <w:tab w:val="left" w:pos="7180"/>
              </w:tabs>
              <w:rPr>
                <w:rFonts w:ascii="Cambria" w:hAnsi="Cambria" w:cs="Helvetica"/>
                <w:szCs w:val="22"/>
              </w:rPr>
            </w:pPr>
          </w:p>
          <w:p w14:paraId="319C8F62" w14:textId="77777777" w:rsidR="006D50A5" w:rsidRPr="00301BA1" w:rsidRDefault="006D50A5" w:rsidP="0072357A">
            <w:pPr>
              <w:tabs>
                <w:tab w:val="left" w:pos="7180"/>
              </w:tabs>
              <w:rPr>
                <w:rFonts w:ascii="Cambria" w:hAnsi="Cambria" w:cs="Helvetica"/>
                <w:szCs w:val="22"/>
              </w:rPr>
            </w:pPr>
          </w:p>
        </w:tc>
        <w:tc>
          <w:tcPr>
            <w:tcW w:w="2092" w:type="dxa"/>
          </w:tcPr>
          <w:p w14:paraId="5E35673C" w14:textId="77777777" w:rsidR="006D50A5" w:rsidRPr="00301BA1" w:rsidRDefault="006D50A5" w:rsidP="0072357A">
            <w:pPr>
              <w:tabs>
                <w:tab w:val="left" w:pos="7180"/>
              </w:tabs>
              <w:rPr>
                <w:rFonts w:ascii="Cambria" w:hAnsi="Cambria" w:cs="Helvetica"/>
                <w:szCs w:val="22"/>
              </w:rPr>
            </w:pPr>
          </w:p>
        </w:tc>
        <w:tc>
          <w:tcPr>
            <w:tcW w:w="2092" w:type="dxa"/>
          </w:tcPr>
          <w:p w14:paraId="41C65152" w14:textId="77777777" w:rsidR="006D50A5" w:rsidRPr="00301BA1" w:rsidRDefault="006D50A5" w:rsidP="0072357A">
            <w:pPr>
              <w:tabs>
                <w:tab w:val="left" w:pos="7180"/>
              </w:tabs>
              <w:rPr>
                <w:rFonts w:ascii="Cambria" w:hAnsi="Cambria" w:cs="Helvetica"/>
                <w:szCs w:val="22"/>
              </w:rPr>
            </w:pPr>
          </w:p>
        </w:tc>
      </w:tr>
    </w:tbl>
    <w:p w14:paraId="2E37486D" w14:textId="77777777" w:rsidR="006D50A5" w:rsidRPr="00301BA1" w:rsidRDefault="006D50A5" w:rsidP="006D50A5">
      <w:pPr>
        <w:tabs>
          <w:tab w:val="left" w:pos="7180"/>
        </w:tabs>
        <w:jc w:val="center"/>
        <w:rPr>
          <w:rFonts w:ascii="Cambria" w:hAnsi="Cambria" w:cs="Helvetica"/>
          <w:b/>
          <w:sz w:val="22"/>
          <w:szCs w:val="22"/>
        </w:rPr>
      </w:pPr>
    </w:p>
    <w:p w14:paraId="19E2489B" w14:textId="77777777" w:rsidR="006D50A5" w:rsidRPr="00301BA1" w:rsidRDefault="006D50A5" w:rsidP="006D50A5">
      <w:pPr>
        <w:tabs>
          <w:tab w:val="left" w:pos="7180"/>
        </w:tabs>
        <w:jc w:val="center"/>
        <w:rPr>
          <w:rFonts w:ascii="Cambria" w:hAnsi="Cambria" w:cs="Helvetica"/>
          <w:b/>
          <w:sz w:val="22"/>
          <w:szCs w:val="22"/>
        </w:rPr>
      </w:pPr>
    </w:p>
    <w:p w14:paraId="19080EF8" w14:textId="77777777" w:rsidR="006D50A5" w:rsidRPr="00301BA1" w:rsidRDefault="006D50A5" w:rsidP="006D50A5">
      <w:pPr>
        <w:tabs>
          <w:tab w:val="left" w:pos="7180"/>
        </w:tabs>
        <w:jc w:val="center"/>
        <w:rPr>
          <w:rFonts w:ascii="Cambria" w:hAnsi="Cambria" w:cs="Helvetica"/>
          <w:b/>
          <w:sz w:val="22"/>
          <w:szCs w:val="22"/>
        </w:rPr>
      </w:pPr>
    </w:p>
    <w:p w14:paraId="6532FD75" w14:textId="77777777" w:rsidR="006D50A5" w:rsidRPr="00301BA1" w:rsidRDefault="006D50A5" w:rsidP="006D50A5">
      <w:pPr>
        <w:tabs>
          <w:tab w:val="left" w:pos="7180"/>
        </w:tabs>
        <w:jc w:val="center"/>
        <w:rPr>
          <w:rFonts w:ascii="Cambria" w:hAnsi="Cambria" w:cs="Helvetica"/>
          <w:b/>
          <w:sz w:val="22"/>
          <w:szCs w:val="22"/>
        </w:rPr>
      </w:pPr>
    </w:p>
    <w:p w14:paraId="703268A3" w14:textId="77777777" w:rsidR="006D50A5" w:rsidRPr="00301BA1" w:rsidRDefault="006D50A5" w:rsidP="006D50A5">
      <w:pPr>
        <w:tabs>
          <w:tab w:val="left" w:pos="7180"/>
        </w:tabs>
        <w:jc w:val="center"/>
        <w:rPr>
          <w:rFonts w:ascii="Cambria" w:hAnsi="Cambria" w:cs="Helvetica"/>
          <w:b/>
          <w:sz w:val="22"/>
          <w:szCs w:val="22"/>
        </w:rPr>
      </w:pPr>
      <w:r w:rsidRPr="00301BA1">
        <w:rPr>
          <w:rFonts w:ascii="Cambria" w:hAnsi="Cambria" w:cs="Helvetica"/>
          <w:b/>
          <w:sz w:val="22"/>
          <w:szCs w:val="22"/>
        </w:rPr>
        <w:t>F. Ventilation de la rémunération par activité</w:t>
      </w:r>
    </w:p>
    <w:p w14:paraId="58E52E13" w14:textId="77777777" w:rsidR="006D50A5" w:rsidRPr="00301BA1" w:rsidRDefault="006D50A5" w:rsidP="006D50A5">
      <w:pPr>
        <w:tabs>
          <w:tab w:val="left" w:pos="7180"/>
        </w:tabs>
        <w:rPr>
          <w:rFonts w:ascii="Cambria" w:hAnsi="Cambria" w:cs="Helvetica"/>
          <w:b/>
          <w:sz w:val="22"/>
          <w:szCs w:val="22"/>
        </w:rPr>
      </w:pPr>
    </w:p>
    <w:p w14:paraId="6B25684A" w14:textId="77777777" w:rsidR="006D50A5" w:rsidRPr="00301BA1" w:rsidRDefault="006D50A5" w:rsidP="006D50A5">
      <w:pPr>
        <w:tabs>
          <w:tab w:val="left" w:pos="7180"/>
        </w:tabs>
        <w:rPr>
          <w:rFonts w:ascii="Cambria" w:hAnsi="Cambria" w:cs="Helvetica"/>
          <w:sz w:val="22"/>
          <w:szCs w:val="22"/>
        </w:rPr>
      </w:pPr>
      <w:r w:rsidRPr="00301BA1">
        <w:rPr>
          <w:rFonts w:ascii="Cambria" w:hAnsi="Cambria" w:cs="Helvetica"/>
          <w:sz w:val="22"/>
          <w:szCs w:val="22"/>
        </w:rPr>
        <w:t>Activité N°</w:t>
      </w:r>
      <w:r w:rsidR="002332BE">
        <w:rPr>
          <w:rFonts w:ascii="Cambria" w:hAnsi="Cambria" w:cs="Helvetica"/>
          <w:sz w:val="22"/>
          <w:szCs w:val="22"/>
        </w:rPr>
        <w:t> </w:t>
      </w:r>
      <w:r w:rsidRPr="00301BA1">
        <w:rPr>
          <w:rFonts w:ascii="Cambria" w:hAnsi="Cambria" w:cs="Helvetica"/>
          <w:sz w:val="22"/>
          <w:szCs w:val="22"/>
        </w:rPr>
        <w:t>: ________________________________ Nom</w:t>
      </w:r>
      <w:proofErr w:type="gramStart"/>
      <w:r w:rsidR="002332BE">
        <w:rPr>
          <w:rFonts w:ascii="Cambria" w:hAnsi="Cambria" w:cs="Helvetica"/>
          <w:sz w:val="22"/>
          <w:szCs w:val="22"/>
        </w:rPr>
        <w:t> </w:t>
      </w:r>
      <w:r w:rsidRPr="00301BA1">
        <w:rPr>
          <w:rFonts w:ascii="Cambria" w:hAnsi="Cambria" w:cs="Helvetica"/>
          <w:sz w:val="22"/>
          <w:szCs w:val="22"/>
        </w:rPr>
        <w:t>:_</w:t>
      </w:r>
      <w:proofErr w:type="gramEnd"/>
      <w:r w:rsidRPr="00301BA1">
        <w:rPr>
          <w:rFonts w:ascii="Cambria" w:hAnsi="Cambria" w:cs="Helvetica"/>
          <w:sz w:val="22"/>
          <w:szCs w:val="22"/>
        </w:rPr>
        <w:t>_______________________________</w:t>
      </w:r>
    </w:p>
    <w:p w14:paraId="151ED379" w14:textId="77777777" w:rsidR="006D50A5" w:rsidRPr="00301BA1" w:rsidRDefault="006D50A5" w:rsidP="006D50A5">
      <w:pPr>
        <w:tabs>
          <w:tab w:val="left" w:pos="7180"/>
        </w:tabs>
        <w:rPr>
          <w:rFonts w:ascii="Cambria" w:hAnsi="Cambria" w:cs="Helvetic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8"/>
        <w:gridCol w:w="1365"/>
        <w:gridCol w:w="1592"/>
        <w:gridCol w:w="2416"/>
        <w:gridCol w:w="1776"/>
      </w:tblGrid>
      <w:tr w:rsidR="006D50A5" w:rsidRPr="00301BA1" w14:paraId="45905883" w14:textId="77777777" w:rsidTr="0072357A">
        <w:trPr>
          <w:trHeight w:val="477"/>
        </w:trPr>
        <w:tc>
          <w:tcPr>
            <w:tcW w:w="2988" w:type="dxa"/>
            <w:shd w:val="clear" w:color="auto" w:fill="CCCCCC"/>
            <w:vAlign w:val="center"/>
          </w:tcPr>
          <w:p w14:paraId="5AA394B5" w14:textId="77777777" w:rsidR="006D50A5" w:rsidRPr="00301BA1" w:rsidRDefault="006D50A5" w:rsidP="0072357A">
            <w:pPr>
              <w:tabs>
                <w:tab w:val="left" w:pos="7180"/>
              </w:tabs>
              <w:rPr>
                <w:rFonts w:ascii="Cambria" w:hAnsi="Cambria" w:cs="Helvetica"/>
                <w:b/>
                <w:szCs w:val="22"/>
              </w:rPr>
            </w:pPr>
            <w:r w:rsidRPr="00301BA1">
              <w:rPr>
                <w:rFonts w:ascii="Cambria" w:hAnsi="Cambria" w:cs="Helvetica"/>
                <w:b/>
                <w:sz w:val="22"/>
                <w:szCs w:val="22"/>
              </w:rPr>
              <w:t>Noms</w:t>
            </w:r>
          </w:p>
        </w:tc>
        <w:tc>
          <w:tcPr>
            <w:tcW w:w="1365" w:type="dxa"/>
            <w:shd w:val="clear" w:color="auto" w:fill="CCCCCC"/>
            <w:vAlign w:val="center"/>
          </w:tcPr>
          <w:p w14:paraId="508CD618" w14:textId="77777777" w:rsidR="006D50A5" w:rsidRPr="00301BA1" w:rsidRDefault="006D50A5" w:rsidP="0072357A">
            <w:pPr>
              <w:tabs>
                <w:tab w:val="left" w:pos="7180"/>
              </w:tabs>
              <w:rPr>
                <w:rFonts w:ascii="Cambria" w:hAnsi="Cambria" w:cs="Helvetica"/>
                <w:b/>
                <w:szCs w:val="22"/>
              </w:rPr>
            </w:pPr>
            <w:r w:rsidRPr="00301BA1">
              <w:rPr>
                <w:rFonts w:ascii="Cambria" w:hAnsi="Cambria" w:cs="Helvetica"/>
                <w:b/>
                <w:sz w:val="22"/>
                <w:szCs w:val="22"/>
              </w:rPr>
              <w:t>Poste</w:t>
            </w:r>
          </w:p>
        </w:tc>
        <w:tc>
          <w:tcPr>
            <w:tcW w:w="1592" w:type="dxa"/>
            <w:shd w:val="clear" w:color="auto" w:fill="CCCCCC"/>
            <w:vAlign w:val="center"/>
          </w:tcPr>
          <w:p w14:paraId="45FE379A" w14:textId="77777777" w:rsidR="006D50A5" w:rsidRPr="00301BA1" w:rsidRDefault="006D50A5" w:rsidP="0072357A">
            <w:pPr>
              <w:tabs>
                <w:tab w:val="left" w:pos="7180"/>
              </w:tabs>
              <w:rPr>
                <w:rFonts w:ascii="Cambria" w:hAnsi="Cambria" w:cs="Helvetica"/>
                <w:b/>
                <w:szCs w:val="22"/>
              </w:rPr>
            </w:pPr>
            <w:r w:rsidRPr="00301BA1">
              <w:rPr>
                <w:rFonts w:ascii="Cambria" w:hAnsi="Cambria" w:cs="Helvetica"/>
                <w:b/>
                <w:sz w:val="22"/>
                <w:szCs w:val="22"/>
              </w:rPr>
              <w:t>Apport</w:t>
            </w:r>
          </w:p>
        </w:tc>
        <w:tc>
          <w:tcPr>
            <w:tcW w:w="2416" w:type="dxa"/>
            <w:shd w:val="clear" w:color="auto" w:fill="CCCCCC"/>
            <w:vAlign w:val="bottom"/>
          </w:tcPr>
          <w:p w14:paraId="44A7E377" w14:textId="77777777" w:rsidR="006D50A5" w:rsidRPr="00301BA1" w:rsidRDefault="006D50A5" w:rsidP="0072357A">
            <w:pPr>
              <w:tabs>
                <w:tab w:val="left" w:pos="7180"/>
              </w:tabs>
              <w:jc w:val="center"/>
              <w:rPr>
                <w:rFonts w:ascii="Cambria" w:hAnsi="Cambria" w:cs="Helvetica"/>
                <w:b/>
                <w:szCs w:val="22"/>
              </w:rPr>
            </w:pPr>
          </w:p>
          <w:p w14:paraId="77CE21DF" w14:textId="77777777" w:rsidR="006D50A5" w:rsidRPr="00301BA1" w:rsidRDefault="006D50A5" w:rsidP="0072357A">
            <w:pPr>
              <w:tabs>
                <w:tab w:val="left" w:pos="7180"/>
              </w:tabs>
              <w:jc w:val="center"/>
              <w:rPr>
                <w:rFonts w:ascii="Cambria" w:hAnsi="Cambria" w:cs="Helvetica"/>
                <w:b/>
                <w:szCs w:val="22"/>
              </w:rPr>
            </w:pPr>
            <w:r w:rsidRPr="00301BA1">
              <w:rPr>
                <w:rFonts w:ascii="Cambria" w:hAnsi="Cambria" w:cs="Helvetica"/>
                <w:b/>
                <w:sz w:val="22"/>
                <w:szCs w:val="22"/>
              </w:rPr>
              <w:t>Rémunération</w:t>
            </w:r>
          </w:p>
          <w:p w14:paraId="39F65974" w14:textId="77777777" w:rsidR="006D50A5" w:rsidRPr="00301BA1" w:rsidRDefault="006D50A5" w:rsidP="0072357A">
            <w:pPr>
              <w:tabs>
                <w:tab w:val="left" w:pos="7180"/>
              </w:tabs>
              <w:jc w:val="center"/>
              <w:rPr>
                <w:rFonts w:ascii="Cambria" w:hAnsi="Cambria" w:cs="Helvetica"/>
                <w:b/>
                <w:szCs w:val="22"/>
              </w:rPr>
            </w:pPr>
            <w:r w:rsidRPr="00301BA1">
              <w:rPr>
                <w:rFonts w:ascii="Cambria" w:hAnsi="Cambria" w:cs="Helvetica"/>
                <w:b/>
                <w:sz w:val="22"/>
                <w:szCs w:val="22"/>
              </w:rPr>
              <w:t>Taux de change</w:t>
            </w:r>
          </w:p>
          <w:p w14:paraId="3AD29148" w14:textId="77777777" w:rsidR="006D50A5" w:rsidRPr="00301BA1" w:rsidRDefault="006D50A5" w:rsidP="0072357A">
            <w:pPr>
              <w:tabs>
                <w:tab w:val="left" w:pos="7180"/>
              </w:tabs>
              <w:jc w:val="center"/>
              <w:rPr>
                <w:rFonts w:ascii="Cambria" w:hAnsi="Cambria" w:cs="Helvetica"/>
                <w:b/>
                <w:szCs w:val="22"/>
              </w:rPr>
            </w:pPr>
          </w:p>
        </w:tc>
        <w:tc>
          <w:tcPr>
            <w:tcW w:w="1776" w:type="dxa"/>
            <w:shd w:val="clear" w:color="auto" w:fill="CCCCCC"/>
            <w:vAlign w:val="center"/>
          </w:tcPr>
          <w:p w14:paraId="3B1C3E57" w14:textId="77777777" w:rsidR="006D50A5" w:rsidRPr="00301BA1" w:rsidRDefault="006D50A5" w:rsidP="0072357A">
            <w:pPr>
              <w:tabs>
                <w:tab w:val="left" w:pos="7180"/>
              </w:tabs>
              <w:rPr>
                <w:rFonts w:ascii="Cambria" w:hAnsi="Cambria" w:cs="Helvetica"/>
                <w:b/>
                <w:szCs w:val="22"/>
              </w:rPr>
            </w:pPr>
            <w:r w:rsidRPr="00301BA1">
              <w:rPr>
                <w:rFonts w:ascii="Cambria" w:hAnsi="Cambria" w:cs="Helvetica"/>
                <w:b/>
                <w:sz w:val="22"/>
                <w:szCs w:val="22"/>
              </w:rPr>
              <w:t>Montant</w:t>
            </w:r>
          </w:p>
        </w:tc>
      </w:tr>
      <w:tr w:rsidR="006D50A5" w:rsidRPr="00301BA1" w14:paraId="44825179" w14:textId="77777777" w:rsidTr="0072357A">
        <w:trPr>
          <w:trHeight w:val="693"/>
        </w:trPr>
        <w:tc>
          <w:tcPr>
            <w:tcW w:w="2988" w:type="dxa"/>
            <w:shd w:val="clear" w:color="auto" w:fill="FFFFFF"/>
            <w:vAlign w:val="center"/>
          </w:tcPr>
          <w:p w14:paraId="4DA06950" w14:textId="77777777" w:rsidR="006D50A5" w:rsidRPr="00301BA1" w:rsidRDefault="006D50A5" w:rsidP="0072357A">
            <w:pPr>
              <w:tabs>
                <w:tab w:val="left" w:pos="7180"/>
              </w:tabs>
              <w:spacing w:line="360" w:lineRule="auto"/>
              <w:rPr>
                <w:rFonts w:ascii="Cambria" w:hAnsi="Cambria" w:cs="Helvetica"/>
                <w:szCs w:val="22"/>
              </w:rPr>
            </w:pPr>
            <w:r w:rsidRPr="00301BA1">
              <w:rPr>
                <w:rFonts w:ascii="Cambria" w:hAnsi="Cambria" w:cs="Helvetica"/>
                <w:sz w:val="22"/>
                <w:szCs w:val="22"/>
              </w:rPr>
              <w:t>Personnel permanent</w:t>
            </w:r>
          </w:p>
        </w:tc>
        <w:tc>
          <w:tcPr>
            <w:tcW w:w="1365" w:type="dxa"/>
            <w:shd w:val="clear" w:color="auto" w:fill="FFFFFF"/>
            <w:vAlign w:val="center"/>
          </w:tcPr>
          <w:p w14:paraId="1DF50618" w14:textId="77777777" w:rsidR="006D50A5" w:rsidRPr="00301BA1" w:rsidRDefault="006D50A5" w:rsidP="0072357A">
            <w:pPr>
              <w:tabs>
                <w:tab w:val="left" w:pos="7180"/>
              </w:tabs>
              <w:spacing w:line="360" w:lineRule="auto"/>
              <w:rPr>
                <w:rFonts w:ascii="Cambria" w:hAnsi="Cambria" w:cs="Helvetica"/>
                <w:szCs w:val="22"/>
              </w:rPr>
            </w:pPr>
          </w:p>
        </w:tc>
        <w:tc>
          <w:tcPr>
            <w:tcW w:w="1592" w:type="dxa"/>
            <w:shd w:val="clear" w:color="auto" w:fill="FFFFFF"/>
            <w:vAlign w:val="center"/>
          </w:tcPr>
          <w:p w14:paraId="5BF78D00" w14:textId="77777777" w:rsidR="006D50A5" w:rsidRPr="00301BA1" w:rsidRDefault="006D50A5" w:rsidP="0072357A">
            <w:pPr>
              <w:tabs>
                <w:tab w:val="left" w:pos="7180"/>
              </w:tabs>
              <w:spacing w:line="360" w:lineRule="auto"/>
              <w:rPr>
                <w:rFonts w:ascii="Cambria" w:hAnsi="Cambria" w:cs="Helvetica"/>
                <w:szCs w:val="22"/>
              </w:rPr>
            </w:pPr>
          </w:p>
        </w:tc>
        <w:tc>
          <w:tcPr>
            <w:tcW w:w="2416" w:type="dxa"/>
            <w:shd w:val="clear" w:color="auto" w:fill="FFFFFF"/>
            <w:vAlign w:val="bottom"/>
          </w:tcPr>
          <w:p w14:paraId="42E92160" w14:textId="77777777" w:rsidR="006D50A5" w:rsidRPr="00301BA1" w:rsidRDefault="006D50A5" w:rsidP="0072357A">
            <w:pPr>
              <w:tabs>
                <w:tab w:val="left" w:pos="7180"/>
              </w:tabs>
              <w:spacing w:line="360" w:lineRule="auto"/>
              <w:jc w:val="center"/>
              <w:rPr>
                <w:rFonts w:ascii="Cambria" w:hAnsi="Cambria" w:cs="Helvetica"/>
                <w:szCs w:val="22"/>
              </w:rPr>
            </w:pPr>
          </w:p>
        </w:tc>
        <w:tc>
          <w:tcPr>
            <w:tcW w:w="1776" w:type="dxa"/>
            <w:shd w:val="clear" w:color="auto" w:fill="FFFFFF"/>
            <w:vAlign w:val="center"/>
          </w:tcPr>
          <w:p w14:paraId="04B23AB1" w14:textId="77777777" w:rsidR="006D50A5" w:rsidRPr="00301BA1" w:rsidRDefault="006D50A5" w:rsidP="0072357A">
            <w:pPr>
              <w:tabs>
                <w:tab w:val="left" w:pos="7180"/>
              </w:tabs>
              <w:spacing w:line="360" w:lineRule="auto"/>
              <w:rPr>
                <w:rFonts w:ascii="Cambria" w:hAnsi="Cambria" w:cs="Helvetica"/>
                <w:szCs w:val="22"/>
              </w:rPr>
            </w:pPr>
          </w:p>
        </w:tc>
      </w:tr>
      <w:tr w:rsidR="006D50A5" w:rsidRPr="00301BA1" w14:paraId="36AA2A92" w14:textId="77777777" w:rsidTr="0072357A">
        <w:trPr>
          <w:trHeight w:val="703"/>
        </w:trPr>
        <w:tc>
          <w:tcPr>
            <w:tcW w:w="2988" w:type="dxa"/>
            <w:shd w:val="clear" w:color="auto" w:fill="FFFFFF"/>
            <w:vAlign w:val="center"/>
          </w:tcPr>
          <w:p w14:paraId="567C5923" w14:textId="77777777" w:rsidR="006D50A5" w:rsidRPr="00301BA1" w:rsidRDefault="006D50A5" w:rsidP="0072357A">
            <w:pPr>
              <w:tabs>
                <w:tab w:val="left" w:pos="7180"/>
              </w:tabs>
              <w:spacing w:line="360" w:lineRule="auto"/>
              <w:rPr>
                <w:rFonts w:ascii="Cambria" w:hAnsi="Cambria" w:cs="Helvetica"/>
                <w:szCs w:val="22"/>
              </w:rPr>
            </w:pPr>
            <w:r w:rsidRPr="00301BA1">
              <w:rPr>
                <w:rFonts w:ascii="Cambria" w:hAnsi="Cambria" w:cs="Helvetica"/>
                <w:sz w:val="22"/>
                <w:szCs w:val="22"/>
              </w:rPr>
              <w:t>Personnel local</w:t>
            </w:r>
          </w:p>
        </w:tc>
        <w:tc>
          <w:tcPr>
            <w:tcW w:w="1365" w:type="dxa"/>
            <w:shd w:val="clear" w:color="auto" w:fill="FFFFFF"/>
            <w:vAlign w:val="center"/>
          </w:tcPr>
          <w:p w14:paraId="7B7466CF" w14:textId="77777777" w:rsidR="006D50A5" w:rsidRPr="00301BA1" w:rsidRDefault="006D50A5" w:rsidP="0072357A">
            <w:pPr>
              <w:tabs>
                <w:tab w:val="left" w:pos="7180"/>
              </w:tabs>
              <w:spacing w:line="360" w:lineRule="auto"/>
              <w:rPr>
                <w:rFonts w:ascii="Cambria" w:hAnsi="Cambria" w:cs="Helvetica"/>
                <w:szCs w:val="22"/>
              </w:rPr>
            </w:pPr>
          </w:p>
        </w:tc>
        <w:tc>
          <w:tcPr>
            <w:tcW w:w="1592" w:type="dxa"/>
            <w:shd w:val="clear" w:color="auto" w:fill="FFFFFF"/>
            <w:vAlign w:val="center"/>
          </w:tcPr>
          <w:p w14:paraId="3B98FDE6" w14:textId="77777777" w:rsidR="006D50A5" w:rsidRPr="00301BA1" w:rsidRDefault="006D50A5" w:rsidP="0072357A">
            <w:pPr>
              <w:tabs>
                <w:tab w:val="left" w:pos="7180"/>
              </w:tabs>
              <w:spacing w:line="360" w:lineRule="auto"/>
              <w:rPr>
                <w:rFonts w:ascii="Cambria" w:hAnsi="Cambria" w:cs="Helvetica"/>
                <w:szCs w:val="22"/>
              </w:rPr>
            </w:pPr>
          </w:p>
        </w:tc>
        <w:tc>
          <w:tcPr>
            <w:tcW w:w="2416" w:type="dxa"/>
            <w:shd w:val="clear" w:color="auto" w:fill="FFFFFF"/>
            <w:vAlign w:val="bottom"/>
          </w:tcPr>
          <w:p w14:paraId="77512D34" w14:textId="77777777" w:rsidR="006D50A5" w:rsidRPr="00301BA1" w:rsidRDefault="006D50A5" w:rsidP="0072357A">
            <w:pPr>
              <w:tabs>
                <w:tab w:val="left" w:pos="7180"/>
              </w:tabs>
              <w:spacing w:line="360" w:lineRule="auto"/>
              <w:jc w:val="center"/>
              <w:rPr>
                <w:rFonts w:ascii="Cambria" w:hAnsi="Cambria" w:cs="Helvetica"/>
                <w:szCs w:val="22"/>
              </w:rPr>
            </w:pPr>
          </w:p>
        </w:tc>
        <w:tc>
          <w:tcPr>
            <w:tcW w:w="1776" w:type="dxa"/>
            <w:shd w:val="clear" w:color="auto" w:fill="FFFFFF"/>
            <w:vAlign w:val="center"/>
          </w:tcPr>
          <w:p w14:paraId="00401D21" w14:textId="77777777" w:rsidR="006D50A5" w:rsidRPr="00301BA1" w:rsidRDefault="006D50A5" w:rsidP="0072357A">
            <w:pPr>
              <w:tabs>
                <w:tab w:val="left" w:pos="7180"/>
              </w:tabs>
              <w:spacing w:line="360" w:lineRule="auto"/>
              <w:rPr>
                <w:rFonts w:ascii="Cambria" w:hAnsi="Cambria" w:cs="Helvetica"/>
                <w:szCs w:val="22"/>
              </w:rPr>
            </w:pPr>
          </w:p>
        </w:tc>
      </w:tr>
      <w:tr w:rsidR="006D50A5" w:rsidRPr="00301BA1" w14:paraId="386FC0AF" w14:textId="77777777" w:rsidTr="0072357A">
        <w:trPr>
          <w:trHeight w:val="645"/>
        </w:trPr>
        <w:tc>
          <w:tcPr>
            <w:tcW w:w="2988" w:type="dxa"/>
            <w:shd w:val="clear" w:color="auto" w:fill="FFFFFF"/>
            <w:vAlign w:val="center"/>
          </w:tcPr>
          <w:p w14:paraId="392FE3A1" w14:textId="77777777" w:rsidR="006D50A5" w:rsidRPr="00301BA1" w:rsidRDefault="006D50A5" w:rsidP="0072357A">
            <w:pPr>
              <w:tabs>
                <w:tab w:val="left" w:pos="7180"/>
              </w:tabs>
              <w:spacing w:line="360" w:lineRule="auto"/>
              <w:rPr>
                <w:rFonts w:ascii="Cambria" w:hAnsi="Cambria" w:cs="Helvetica"/>
                <w:szCs w:val="22"/>
              </w:rPr>
            </w:pPr>
            <w:r w:rsidRPr="00301BA1">
              <w:rPr>
                <w:rFonts w:ascii="Cambria" w:hAnsi="Cambria" w:cs="Helvetica"/>
                <w:sz w:val="22"/>
                <w:szCs w:val="22"/>
              </w:rPr>
              <w:t>Consultants Extérieurs</w:t>
            </w:r>
          </w:p>
        </w:tc>
        <w:tc>
          <w:tcPr>
            <w:tcW w:w="1365" w:type="dxa"/>
            <w:shd w:val="clear" w:color="auto" w:fill="FFFFFF"/>
            <w:vAlign w:val="center"/>
          </w:tcPr>
          <w:p w14:paraId="7D3C6F60" w14:textId="77777777" w:rsidR="006D50A5" w:rsidRPr="00301BA1" w:rsidRDefault="006D50A5" w:rsidP="0072357A">
            <w:pPr>
              <w:tabs>
                <w:tab w:val="left" w:pos="7180"/>
              </w:tabs>
              <w:spacing w:line="360" w:lineRule="auto"/>
              <w:rPr>
                <w:rFonts w:ascii="Cambria" w:hAnsi="Cambria" w:cs="Helvetica"/>
                <w:szCs w:val="22"/>
              </w:rPr>
            </w:pPr>
          </w:p>
        </w:tc>
        <w:tc>
          <w:tcPr>
            <w:tcW w:w="1592" w:type="dxa"/>
            <w:shd w:val="clear" w:color="auto" w:fill="FFFFFF"/>
            <w:vAlign w:val="center"/>
          </w:tcPr>
          <w:p w14:paraId="1289B88E" w14:textId="77777777" w:rsidR="006D50A5" w:rsidRPr="00301BA1" w:rsidRDefault="006D50A5" w:rsidP="0072357A">
            <w:pPr>
              <w:tabs>
                <w:tab w:val="left" w:pos="7180"/>
              </w:tabs>
              <w:spacing w:line="360" w:lineRule="auto"/>
              <w:rPr>
                <w:rFonts w:ascii="Cambria" w:hAnsi="Cambria" w:cs="Helvetica"/>
                <w:szCs w:val="22"/>
              </w:rPr>
            </w:pPr>
          </w:p>
        </w:tc>
        <w:tc>
          <w:tcPr>
            <w:tcW w:w="2416" w:type="dxa"/>
            <w:shd w:val="clear" w:color="auto" w:fill="FFFFFF"/>
            <w:vAlign w:val="bottom"/>
          </w:tcPr>
          <w:p w14:paraId="4879CAAB" w14:textId="77777777" w:rsidR="006D50A5" w:rsidRPr="00301BA1" w:rsidRDefault="006D50A5" w:rsidP="0072357A">
            <w:pPr>
              <w:tabs>
                <w:tab w:val="left" w:pos="7180"/>
              </w:tabs>
              <w:spacing w:line="360" w:lineRule="auto"/>
              <w:jc w:val="center"/>
              <w:rPr>
                <w:rFonts w:ascii="Cambria" w:hAnsi="Cambria" w:cs="Helvetica"/>
                <w:szCs w:val="22"/>
              </w:rPr>
            </w:pPr>
          </w:p>
        </w:tc>
        <w:tc>
          <w:tcPr>
            <w:tcW w:w="1776" w:type="dxa"/>
            <w:shd w:val="clear" w:color="auto" w:fill="FFFFFF"/>
            <w:vAlign w:val="center"/>
          </w:tcPr>
          <w:p w14:paraId="0360ECF9" w14:textId="77777777" w:rsidR="006D50A5" w:rsidRPr="00301BA1" w:rsidRDefault="006D50A5" w:rsidP="0072357A">
            <w:pPr>
              <w:tabs>
                <w:tab w:val="left" w:pos="7180"/>
              </w:tabs>
              <w:spacing w:line="360" w:lineRule="auto"/>
              <w:rPr>
                <w:rFonts w:ascii="Cambria" w:hAnsi="Cambria" w:cs="Helvetica"/>
                <w:szCs w:val="22"/>
              </w:rPr>
            </w:pPr>
          </w:p>
        </w:tc>
      </w:tr>
      <w:tr w:rsidR="006D50A5" w:rsidRPr="00301BA1" w14:paraId="66C5B0DE" w14:textId="77777777" w:rsidTr="0072357A">
        <w:trPr>
          <w:trHeight w:val="727"/>
        </w:trPr>
        <w:tc>
          <w:tcPr>
            <w:tcW w:w="2988" w:type="dxa"/>
            <w:vAlign w:val="center"/>
          </w:tcPr>
          <w:p w14:paraId="323FC434" w14:textId="77777777" w:rsidR="006D50A5" w:rsidRPr="00301BA1" w:rsidRDefault="006D50A5" w:rsidP="0072357A">
            <w:pPr>
              <w:tabs>
                <w:tab w:val="left" w:pos="7180"/>
              </w:tabs>
              <w:spacing w:line="360" w:lineRule="auto"/>
              <w:rPr>
                <w:rFonts w:ascii="Cambria" w:hAnsi="Cambria" w:cs="Helvetica"/>
                <w:szCs w:val="22"/>
              </w:rPr>
            </w:pPr>
            <w:r w:rsidRPr="00301BA1">
              <w:rPr>
                <w:rFonts w:ascii="Cambria" w:hAnsi="Cambria" w:cs="Helvetica"/>
                <w:sz w:val="22"/>
                <w:szCs w:val="22"/>
              </w:rPr>
              <w:t>Total général</w:t>
            </w:r>
          </w:p>
        </w:tc>
        <w:tc>
          <w:tcPr>
            <w:tcW w:w="1365" w:type="dxa"/>
          </w:tcPr>
          <w:p w14:paraId="5356D56F" w14:textId="77777777" w:rsidR="006D50A5" w:rsidRPr="00301BA1" w:rsidRDefault="006D50A5" w:rsidP="0072357A">
            <w:pPr>
              <w:tabs>
                <w:tab w:val="left" w:pos="7180"/>
              </w:tabs>
              <w:rPr>
                <w:rFonts w:ascii="Cambria" w:hAnsi="Cambria" w:cs="Helvetica"/>
                <w:szCs w:val="22"/>
              </w:rPr>
            </w:pPr>
          </w:p>
          <w:p w14:paraId="4546D54C" w14:textId="77777777" w:rsidR="006D50A5" w:rsidRPr="00301BA1" w:rsidRDefault="006D50A5" w:rsidP="0072357A">
            <w:pPr>
              <w:tabs>
                <w:tab w:val="left" w:pos="7180"/>
              </w:tabs>
              <w:rPr>
                <w:rFonts w:ascii="Cambria" w:hAnsi="Cambria" w:cs="Helvetica"/>
                <w:szCs w:val="22"/>
              </w:rPr>
            </w:pPr>
          </w:p>
        </w:tc>
        <w:tc>
          <w:tcPr>
            <w:tcW w:w="1592" w:type="dxa"/>
          </w:tcPr>
          <w:p w14:paraId="49719382" w14:textId="77777777" w:rsidR="006D50A5" w:rsidRPr="00301BA1" w:rsidRDefault="006D50A5" w:rsidP="0072357A">
            <w:pPr>
              <w:tabs>
                <w:tab w:val="left" w:pos="7180"/>
              </w:tabs>
              <w:rPr>
                <w:rFonts w:ascii="Cambria" w:hAnsi="Cambria" w:cs="Helvetica"/>
                <w:szCs w:val="22"/>
              </w:rPr>
            </w:pPr>
          </w:p>
        </w:tc>
        <w:tc>
          <w:tcPr>
            <w:tcW w:w="2416" w:type="dxa"/>
          </w:tcPr>
          <w:p w14:paraId="2534C655" w14:textId="77777777" w:rsidR="006D50A5" w:rsidRPr="00301BA1" w:rsidRDefault="006D50A5" w:rsidP="0072357A">
            <w:pPr>
              <w:tabs>
                <w:tab w:val="left" w:pos="7180"/>
              </w:tabs>
              <w:rPr>
                <w:rFonts w:ascii="Cambria" w:hAnsi="Cambria" w:cs="Helvetica"/>
                <w:szCs w:val="22"/>
              </w:rPr>
            </w:pPr>
          </w:p>
        </w:tc>
        <w:tc>
          <w:tcPr>
            <w:tcW w:w="1776" w:type="dxa"/>
          </w:tcPr>
          <w:p w14:paraId="74A97821" w14:textId="77777777" w:rsidR="006D50A5" w:rsidRPr="00301BA1" w:rsidRDefault="006D50A5" w:rsidP="0072357A">
            <w:pPr>
              <w:tabs>
                <w:tab w:val="left" w:pos="7180"/>
              </w:tabs>
              <w:rPr>
                <w:rFonts w:ascii="Cambria" w:hAnsi="Cambria" w:cs="Helvetica"/>
                <w:szCs w:val="22"/>
              </w:rPr>
            </w:pPr>
          </w:p>
          <w:p w14:paraId="24726E3F" w14:textId="77777777" w:rsidR="006D50A5" w:rsidRPr="00301BA1" w:rsidRDefault="006D50A5" w:rsidP="0072357A">
            <w:pPr>
              <w:rPr>
                <w:rFonts w:ascii="Cambria" w:hAnsi="Cambria" w:cs="Helvetica"/>
                <w:szCs w:val="22"/>
              </w:rPr>
            </w:pPr>
          </w:p>
          <w:p w14:paraId="54FC1BDC" w14:textId="77777777" w:rsidR="006D50A5" w:rsidRPr="00301BA1" w:rsidRDefault="006D50A5" w:rsidP="0072357A">
            <w:pPr>
              <w:rPr>
                <w:rFonts w:ascii="Cambria" w:hAnsi="Cambria" w:cs="Helvetica"/>
                <w:szCs w:val="22"/>
              </w:rPr>
            </w:pPr>
          </w:p>
        </w:tc>
      </w:tr>
    </w:tbl>
    <w:p w14:paraId="491F2EB5" w14:textId="77777777" w:rsidR="006D50A5" w:rsidRPr="00301BA1" w:rsidRDefault="006D50A5" w:rsidP="006D50A5">
      <w:pPr>
        <w:tabs>
          <w:tab w:val="left" w:pos="7180"/>
        </w:tabs>
        <w:rPr>
          <w:rFonts w:ascii="Cambria" w:hAnsi="Cambria" w:cs="Helvetica"/>
          <w:sz w:val="22"/>
          <w:szCs w:val="22"/>
        </w:rPr>
      </w:pPr>
    </w:p>
    <w:p w14:paraId="4C4FAB79" w14:textId="77777777" w:rsidR="006D50A5" w:rsidRPr="00301BA1" w:rsidRDefault="006D50A5" w:rsidP="006D50A5">
      <w:pPr>
        <w:tabs>
          <w:tab w:val="left" w:pos="7180"/>
        </w:tabs>
        <w:jc w:val="center"/>
        <w:rPr>
          <w:rFonts w:ascii="Cambria" w:hAnsi="Cambria" w:cs="Helvetica"/>
          <w:sz w:val="22"/>
          <w:szCs w:val="22"/>
        </w:rPr>
      </w:pPr>
    </w:p>
    <w:p w14:paraId="27721301" w14:textId="77777777" w:rsidR="006D50A5" w:rsidRPr="00301BA1" w:rsidRDefault="006D50A5" w:rsidP="006D50A5">
      <w:pPr>
        <w:tabs>
          <w:tab w:val="left" w:pos="7180"/>
        </w:tabs>
        <w:jc w:val="center"/>
        <w:rPr>
          <w:rFonts w:ascii="Cambria" w:hAnsi="Cambria" w:cs="Helvetica"/>
          <w:b/>
          <w:sz w:val="22"/>
          <w:szCs w:val="22"/>
        </w:rPr>
      </w:pPr>
    </w:p>
    <w:p w14:paraId="5E4FE33B" w14:textId="77777777" w:rsidR="006D50A5" w:rsidRDefault="006D50A5" w:rsidP="006D50A5">
      <w:pPr>
        <w:tabs>
          <w:tab w:val="left" w:pos="7180"/>
        </w:tabs>
        <w:jc w:val="center"/>
        <w:rPr>
          <w:rFonts w:ascii="Cambria" w:hAnsi="Cambria" w:cs="Helvetica"/>
          <w:b/>
          <w:sz w:val="22"/>
          <w:szCs w:val="22"/>
        </w:rPr>
      </w:pPr>
    </w:p>
    <w:p w14:paraId="39CD2E6B" w14:textId="77777777" w:rsidR="006D50A5" w:rsidRDefault="006D50A5" w:rsidP="006D50A5">
      <w:pPr>
        <w:tabs>
          <w:tab w:val="left" w:pos="7180"/>
        </w:tabs>
        <w:jc w:val="center"/>
        <w:rPr>
          <w:rFonts w:ascii="Cambria" w:hAnsi="Cambria" w:cs="Helvetica"/>
          <w:b/>
          <w:sz w:val="22"/>
          <w:szCs w:val="22"/>
        </w:rPr>
      </w:pPr>
    </w:p>
    <w:p w14:paraId="0F7A8C80" w14:textId="77777777" w:rsidR="003C7F17" w:rsidRDefault="003C7F17" w:rsidP="006D50A5">
      <w:pPr>
        <w:tabs>
          <w:tab w:val="left" w:pos="7180"/>
        </w:tabs>
        <w:jc w:val="center"/>
        <w:rPr>
          <w:rFonts w:ascii="Cambria" w:hAnsi="Cambria" w:cs="Helvetica"/>
          <w:b/>
          <w:sz w:val="22"/>
          <w:szCs w:val="22"/>
        </w:rPr>
      </w:pPr>
    </w:p>
    <w:p w14:paraId="6B6CC4DE" w14:textId="77777777" w:rsidR="006D50A5" w:rsidRDefault="006D50A5" w:rsidP="006D50A5">
      <w:pPr>
        <w:tabs>
          <w:tab w:val="left" w:pos="7180"/>
        </w:tabs>
        <w:jc w:val="center"/>
        <w:rPr>
          <w:rFonts w:ascii="Cambria" w:hAnsi="Cambria" w:cs="Helvetica"/>
          <w:b/>
          <w:sz w:val="22"/>
          <w:szCs w:val="22"/>
        </w:rPr>
      </w:pPr>
    </w:p>
    <w:p w14:paraId="46C96598" w14:textId="2E028453" w:rsidR="006D50A5" w:rsidRDefault="006D50A5" w:rsidP="006D50A5">
      <w:pPr>
        <w:tabs>
          <w:tab w:val="left" w:pos="7180"/>
        </w:tabs>
        <w:jc w:val="center"/>
        <w:rPr>
          <w:rFonts w:ascii="Cambria" w:hAnsi="Cambria" w:cs="Helvetica"/>
          <w:b/>
          <w:sz w:val="22"/>
          <w:szCs w:val="22"/>
        </w:rPr>
      </w:pPr>
    </w:p>
    <w:p w14:paraId="319B34C7" w14:textId="28BF3462" w:rsidR="00E5655A" w:rsidRDefault="00E5655A" w:rsidP="006D50A5">
      <w:pPr>
        <w:tabs>
          <w:tab w:val="left" w:pos="7180"/>
        </w:tabs>
        <w:jc w:val="center"/>
        <w:rPr>
          <w:rFonts w:ascii="Cambria" w:hAnsi="Cambria" w:cs="Helvetica"/>
          <w:b/>
          <w:sz w:val="22"/>
          <w:szCs w:val="22"/>
        </w:rPr>
      </w:pPr>
    </w:p>
    <w:p w14:paraId="4A496BDE" w14:textId="77777777" w:rsidR="00E5655A" w:rsidRDefault="00E5655A" w:rsidP="006D50A5">
      <w:pPr>
        <w:tabs>
          <w:tab w:val="left" w:pos="7180"/>
        </w:tabs>
        <w:jc w:val="center"/>
        <w:rPr>
          <w:rFonts w:ascii="Cambria" w:hAnsi="Cambria" w:cs="Helvetica"/>
          <w:b/>
          <w:sz w:val="22"/>
          <w:szCs w:val="22"/>
        </w:rPr>
      </w:pPr>
    </w:p>
    <w:p w14:paraId="374B5641" w14:textId="77777777" w:rsidR="006D50A5" w:rsidRPr="00301BA1" w:rsidRDefault="006D50A5" w:rsidP="006D50A5">
      <w:pPr>
        <w:tabs>
          <w:tab w:val="left" w:pos="7180"/>
        </w:tabs>
        <w:jc w:val="center"/>
        <w:rPr>
          <w:rFonts w:ascii="Cambria" w:hAnsi="Cambria" w:cs="Helvetica"/>
          <w:b/>
          <w:sz w:val="22"/>
          <w:szCs w:val="22"/>
        </w:rPr>
      </w:pPr>
    </w:p>
    <w:p w14:paraId="6038D3E1" w14:textId="77777777" w:rsidR="006D50A5" w:rsidRDefault="006D50A5" w:rsidP="006D50A5">
      <w:pPr>
        <w:tabs>
          <w:tab w:val="left" w:pos="7180"/>
        </w:tabs>
        <w:jc w:val="center"/>
        <w:rPr>
          <w:rFonts w:ascii="Cambria" w:hAnsi="Cambria" w:cs="Helvetica"/>
          <w:b/>
          <w:sz w:val="22"/>
          <w:szCs w:val="22"/>
        </w:rPr>
      </w:pPr>
    </w:p>
    <w:p w14:paraId="7F253786" w14:textId="77777777" w:rsidR="00B22AED" w:rsidRPr="00301BA1" w:rsidRDefault="00B22AED" w:rsidP="006D50A5">
      <w:pPr>
        <w:tabs>
          <w:tab w:val="left" w:pos="7180"/>
        </w:tabs>
        <w:jc w:val="center"/>
        <w:rPr>
          <w:rFonts w:ascii="Cambria" w:hAnsi="Cambria" w:cs="Helvetica"/>
          <w:b/>
          <w:sz w:val="22"/>
          <w:szCs w:val="22"/>
        </w:rPr>
      </w:pPr>
    </w:p>
    <w:p w14:paraId="51D0193F" w14:textId="7FFE9490" w:rsidR="006D50A5" w:rsidRPr="00301BA1" w:rsidRDefault="00E2681A" w:rsidP="006D50A5">
      <w:pPr>
        <w:tabs>
          <w:tab w:val="left" w:pos="7180"/>
        </w:tabs>
        <w:jc w:val="center"/>
        <w:rPr>
          <w:rFonts w:ascii="Cambria" w:hAnsi="Cambria" w:cs="Helvetica"/>
          <w:b/>
          <w:sz w:val="22"/>
          <w:szCs w:val="22"/>
        </w:rPr>
      </w:pPr>
      <w:r>
        <w:rPr>
          <w:rFonts w:ascii="Cambria" w:hAnsi="Cambria" w:cs="Helvetica"/>
          <w:b/>
          <w:sz w:val="22"/>
          <w:szCs w:val="22"/>
        </w:rPr>
        <w:lastRenderedPageBreak/>
        <w:t>G</w:t>
      </w:r>
      <w:r w:rsidR="006D50A5" w:rsidRPr="00301BA1">
        <w:rPr>
          <w:rFonts w:ascii="Cambria" w:hAnsi="Cambria" w:cs="Helvetica"/>
          <w:b/>
          <w:sz w:val="22"/>
          <w:szCs w:val="22"/>
        </w:rPr>
        <w:t>.  Frais remboursables par activité</w:t>
      </w:r>
    </w:p>
    <w:p w14:paraId="3765729C" w14:textId="77777777" w:rsidR="006D50A5" w:rsidRPr="00301BA1" w:rsidRDefault="006D50A5" w:rsidP="006D50A5">
      <w:pPr>
        <w:rPr>
          <w:rFonts w:ascii="Cambria" w:hAnsi="Cambria" w:cs="Helvetica"/>
          <w:sz w:val="22"/>
          <w:szCs w:val="22"/>
        </w:rPr>
      </w:pPr>
    </w:p>
    <w:p w14:paraId="49EA93A7" w14:textId="77777777" w:rsidR="006D50A5" w:rsidRPr="00301BA1" w:rsidRDefault="006D50A5" w:rsidP="006D50A5">
      <w:pPr>
        <w:tabs>
          <w:tab w:val="left" w:pos="7180"/>
        </w:tabs>
        <w:rPr>
          <w:rFonts w:ascii="Cambria" w:hAnsi="Cambria" w:cs="Helvetica"/>
          <w:sz w:val="22"/>
          <w:szCs w:val="22"/>
        </w:rPr>
      </w:pPr>
      <w:r w:rsidRPr="00301BA1">
        <w:rPr>
          <w:rFonts w:ascii="Cambria" w:hAnsi="Cambria" w:cs="Helvetica"/>
          <w:sz w:val="22"/>
          <w:szCs w:val="22"/>
        </w:rPr>
        <w:t xml:space="preserve">Activité </w:t>
      </w:r>
      <w:r w:rsidR="00006BC5">
        <w:rPr>
          <w:rFonts w:ascii="Cambria" w:hAnsi="Cambria" w:cs="Helvetica"/>
          <w:b/>
          <w:sz w:val="22"/>
          <w:szCs w:val="22"/>
        </w:rPr>
        <w:t>N</w:t>
      </w:r>
      <w:proofErr w:type="gramStart"/>
      <w:r w:rsidR="00006BC5">
        <w:rPr>
          <w:rFonts w:ascii="Cambria" w:hAnsi="Cambria" w:cs="Helvetica"/>
          <w:b/>
          <w:sz w:val="22"/>
          <w:szCs w:val="22"/>
        </w:rPr>
        <w:t>° </w:t>
      </w:r>
      <w:r w:rsidR="002332BE">
        <w:rPr>
          <w:rFonts w:ascii="Cambria" w:hAnsi="Cambria" w:cs="Helvetica"/>
          <w:sz w:val="22"/>
          <w:szCs w:val="22"/>
        </w:rPr>
        <w:t> </w:t>
      </w:r>
      <w:r w:rsidRPr="00301BA1">
        <w:rPr>
          <w:rFonts w:ascii="Cambria" w:hAnsi="Cambria" w:cs="Helvetica"/>
          <w:sz w:val="22"/>
          <w:szCs w:val="22"/>
        </w:rPr>
        <w:t>:</w:t>
      </w:r>
      <w:proofErr w:type="gramEnd"/>
      <w:r w:rsidRPr="00301BA1">
        <w:rPr>
          <w:rFonts w:ascii="Cambria" w:hAnsi="Cambria" w:cs="Helvetica"/>
          <w:sz w:val="22"/>
          <w:szCs w:val="22"/>
        </w:rPr>
        <w:t xml:space="preserve"> ________________________________ Nom</w:t>
      </w:r>
      <w:r w:rsidR="002332BE">
        <w:rPr>
          <w:rFonts w:ascii="Cambria" w:hAnsi="Cambria" w:cs="Helvetica"/>
          <w:sz w:val="22"/>
          <w:szCs w:val="22"/>
        </w:rPr>
        <w:t> </w:t>
      </w:r>
      <w:r w:rsidRPr="00301BA1">
        <w:rPr>
          <w:rFonts w:ascii="Cambria" w:hAnsi="Cambria" w:cs="Helvetica"/>
          <w:sz w:val="22"/>
          <w:szCs w:val="22"/>
        </w:rPr>
        <w:t>:________________________________</w:t>
      </w:r>
    </w:p>
    <w:p w14:paraId="472F445C" w14:textId="77777777" w:rsidR="006D50A5" w:rsidRPr="00301BA1" w:rsidRDefault="006D50A5" w:rsidP="006D50A5">
      <w:pPr>
        <w:tabs>
          <w:tab w:val="left" w:pos="7180"/>
        </w:tabs>
        <w:rPr>
          <w:rFonts w:ascii="Cambria" w:hAnsi="Cambria" w:cs="Helvetica"/>
          <w:sz w:val="22"/>
          <w:szCs w:val="22"/>
        </w:rPr>
      </w:pPr>
    </w:p>
    <w:p w14:paraId="7B5E5D54" w14:textId="77777777" w:rsidR="006D50A5" w:rsidRPr="00301BA1" w:rsidRDefault="006D50A5" w:rsidP="006D50A5">
      <w:pPr>
        <w:tabs>
          <w:tab w:val="left" w:pos="7180"/>
        </w:tabs>
        <w:rPr>
          <w:rFonts w:ascii="Cambria" w:hAnsi="Cambria" w:cs="Helvetica"/>
          <w:sz w:val="22"/>
          <w:szCs w:val="22"/>
        </w:rPr>
      </w:pPr>
    </w:p>
    <w:tbl>
      <w:tblPr>
        <w:tblW w:w="10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3675"/>
        <w:gridCol w:w="1582"/>
        <w:gridCol w:w="1406"/>
        <w:gridCol w:w="1582"/>
        <w:gridCol w:w="1312"/>
      </w:tblGrid>
      <w:tr w:rsidR="006D50A5" w:rsidRPr="00301BA1" w14:paraId="0A2AE640" w14:textId="77777777" w:rsidTr="0072357A">
        <w:trPr>
          <w:trHeight w:val="702"/>
        </w:trPr>
        <w:tc>
          <w:tcPr>
            <w:tcW w:w="648" w:type="dxa"/>
            <w:shd w:val="clear" w:color="auto" w:fill="CCCCCC"/>
            <w:vAlign w:val="center"/>
          </w:tcPr>
          <w:p w14:paraId="6E2F4C89" w14:textId="77777777" w:rsidR="006D50A5" w:rsidRPr="00301BA1" w:rsidRDefault="00006BC5" w:rsidP="0072357A">
            <w:pPr>
              <w:tabs>
                <w:tab w:val="left" w:pos="7180"/>
              </w:tabs>
              <w:jc w:val="center"/>
              <w:rPr>
                <w:rFonts w:ascii="Cambria" w:hAnsi="Cambria" w:cs="Helvetica"/>
                <w:b/>
                <w:szCs w:val="22"/>
              </w:rPr>
            </w:pPr>
            <w:r>
              <w:rPr>
                <w:rFonts w:ascii="Cambria" w:hAnsi="Cambria" w:cs="Helvetica"/>
                <w:b/>
                <w:sz w:val="22"/>
                <w:szCs w:val="22"/>
              </w:rPr>
              <w:t>N° </w:t>
            </w:r>
          </w:p>
        </w:tc>
        <w:tc>
          <w:tcPr>
            <w:tcW w:w="3675" w:type="dxa"/>
            <w:shd w:val="clear" w:color="auto" w:fill="CCCCCC"/>
            <w:vAlign w:val="center"/>
          </w:tcPr>
          <w:p w14:paraId="279808B3" w14:textId="77777777" w:rsidR="006D50A5" w:rsidRPr="00301BA1" w:rsidRDefault="006D50A5" w:rsidP="0072357A">
            <w:pPr>
              <w:tabs>
                <w:tab w:val="left" w:pos="7180"/>
              </w:tabs>
              <w:jc w:val="center"/>
              <w:rPr>
                <w:rFonts w:ascii="Cambria" w:hAnsi="Cambria" w:cs="Helvetica"/>
                <w:b/>
                <w:szCs w:val="22"/>
              </w:rPr>
            </w:pPr>
            <w:r w:rsidRPr="00301BA1">
              <w:rPr>
                <w:rFonts w:ascii="Cambria" w:hAnsi="Cambria" w:cs="Helvetica"/>
                <w:b/>
                <w:sz w:val="22"/>
                <w:szCs w:val="22"/>
              </w:rPr>
              <w:t>Description</w:t>
            </w:r>
          </w:p>
        </w:tc>
        <w:tc>
          <w:tcPr>
            <w:tcW w:w="1582" w:type="dxa"/>
            <w:shd w:val="clear" w:color="auto" w:fill="CCCCCC"/>
            <w:vAlign w:val="center"/>
          </w:tcPr>
          <w:p w14:paraId="0E928848" w14:textId="77777777" w:rsidR="006D50A5" w:rsidRPr="00301BA1" w:rsidRDefault="006D50A5" w:rsidP="0072357A">
            <w:pPr>
              <w:tabs>
                <w:tab w:val="left" w:pos="7180"/>
              </w:tabs>
              <w:jc w:val="center"/>
              <w:rPr>
                <w:rFonts w:ascii="Cambria" w:hAnsi="Cambria" w:cs="Helvetica"/>
                <w:b/>
                <w:szCs w:val="22"/>
              </w:rPr>
            </w:pPr>
            <w:r w:rsidRPr="00301BA1">
              <w:rPr>
                <w:rFonts w:ascii="Cambria" w:hAnsi="Cambria" w:cs="Helvetica"/>
                <w:b/>
                <w:sz w:val="22"/>
                <w:szCs w:val="22"/>
              </w:rPr>
              <w:t>Unité</w:t>
            </w:r>
          </w:p>
        </w:tc>
        <w:tc>
          <w:tcPr>
            <w:tcW w:w="1406" w:type="dxa"/>
            <w:shd w:val="clear" w:color="auto" w:fill="CCCCCC"/>
            <w:vAlign w:val="center"/>
          </w:tcPr>
          <w:p w14:paraId="2682F00D" w14:textId="77777777" w:rsidR="006D50A5" w:rsidRPr="00301BA1" w:rsidRDefault="006D50A5" w:rsidP="0072357A">
            <w:pPr>
              <w:tabs>
                <w:tab w:val="left" w:pos="7180"/>
              </w:tabs>
              <w:jc w:val="center"/>
              <w:rPr>
                <w:rFonts w:ascii="Cambria" w:hAnsi="Cambria" w:cs="Helvetica"/>
                <w:b/>
                <w:szCs w:val="22"/>
              </w:rPr>
            </w:pPr>
            <w:r w:rsidRPr="00301BA1">
              <w:rPr>
                <w:rFonts w:ascii="Cambria" w:hAnsi="Cambria" w:cs="Helvetica"/>
                <w:b/>
                <w:sz w:val="22"/>
                <w:szCs w:val="22"/>
              </w:rPr>
              <w:t>Quantité</w:t>
            </w:r>
          </w:p>
        </w:tc>
        <w:tc>
          <w:tcPr>
            <w:tcW w:w="1582" w:type="dxa"/>
            <w:shd w:val="clear" w:color="auto" w:fill="CCCCCC"/>
            <w:vAlign w:val="center"/>
          </w:tcPr>
          <w:p w14:paraId="083FD78D" w14:textId="77777777" w:rsidR="006D50A5" w:rsidRPr="00301BA1" w:rsidRDefault="006D50A5" w:rsidP="0072357A">
            <w:pPr>
              <w:tabs>
                <w:tab w:val="left" w:pos="7180"/>
              </w:tabs>
              <w:jc w:val="center"/>
              <w:rPr>
                <w:rFonts w:ascii="Cambria" w:hAnsi="Cambria" w:cs="Helvetica"/>
                <w:b/>
                <w:szCs w:val="22"/>
              </w:rPr>
            </w:pPr>
            <w:r w:rsidRPr="00301BA1">
              <w:rPr>
                <w:rFonts w:ascii="Cambria" w:hAnsi="Cambria" w:cs="Helvetica"/>
                <w:b/>
                <w:sz w:val="22"/>
                <w:szCs w:val="22"/>
              </w:rPr>
              <w:t xml:space="preserve">Prix </w:t>
            </w:r>
          </w:p>
          <w:p w14:paraId="143CF1E0" w14:textId="77777777" w:rsidR="006D50A5" w:rsidRPr="00301BA1" w:rsidRDefault="006D50A5" w:rsidP="0072357A">
            <w:pPr>
              <w:tabs>
                <w:tab w:val="left" w:pos="7180"/>
              </w:tabs>
              <w:jc w:val="center"/>
              <w:rPr>
                <w:rFonts w:ascii="Cambria" w:hAnsi="Cambria" w:cs="Helvetica"/>
                <w:b/>
                <w:szCs w:val="22"/>
              </w:rPr>
            </w:pPr>
            <w:r w:rsidRPr="00301BA1">
              <w:rPr>
                <w:rFonts w:ascii="Cambria" w:hAnsi="Cambria" w:cs="Helvetica"/>
                <w:b/>
                <w:sz w:val="22"/>
                <w:szCs w:val="22"/>
              </w:rPr>
              <w:t>unitaire</w:t>
            </w:r>
          </w:p>
        </w:tc>
        <w:tc>
          <w:tcPr>
            <w:tcW w:w="1312" w:type="dxa"/>
            <w:shd w:val="clear" w:color="auto" w:fill="CCCCCC"/>
            <w:vAlign w:val="center"/>
          </w:tcPr>
          <w:p w14:paraId="0117D3F4" w14:textId="77777777" w:rsidR="006D50A5" w:rsidRPr="00301BA1" w:rsidRDefault="006D50A5" w:rsidP="0072357A">
            <w:pPr>
              <w:tabs>
                <w:tab w:val="left" w:pos="7180"/>
              </w:tabs>
              <w:jc w:val="center"/>
              <w:rPr>
                <w:rFonts w:ascii="Cambria" w:hAnsi="Cambria" w:cs="Helvetica"/>
                <w:b/>
                <w:szCs w:val="22"/>
              </w:rPr>
            </w:pPr>
            <w:r w:rsidRPr="00301BA1">
              <w:rPr>
                <w:rFonts w:ascii="Cambria" w:hAnsi="Cambria" w:cs="Helvetica"/>
                <w:b/>
                <w:sz w:val="22"/>
                <w:szCs w:val="22"/>
              </w:rPr>
              <w:t>Montant total</w:t>
            </w:r>
          </w:p>
        </w:tc>
      </w:tr>
      <w:tr w:rsidR="006D50A5" w:rsidRPr="00301BA1" w14:paraId="72414502" w14:textId="77777777" w:rsidTr="0072357A">
        <w:trPr>
          <w:trHeight w:val="4675"/>
        </w:trPr>
        <w:tc>
          <w:tcPr>
            <w:tcW w:w="648" w:type="dxa"/>
            <w:tcBorders>
              <w:right w:val="single" w:sz="4" w:space="0" w:color="auto"/>
            </w:tcBorders>
          </w:tcPr>
          <w:p w14:paraId="2ACFD7FB" w14:textId="77777777" w:rsidR="006D50A5" w:rsidRPr="00301BA1" w:rsidRDefault="006D50A5" w:rsidP="0072357A">
            <w:pPr>
              <w:tabs>
                <w:tab w:val="left" w:pos="7180"/>
              </w:tabs>
              <w:spacing w:line="360" w:lineRule="auto"/>
              <w:rPr>
                <w:rFonts w:ascii="Cambria" w:hAnsi="Cambria" w:cs="Helvetica"/>
                <w:szCs w:val="22"/>
              </w:rPr>
            </w:pPr>
            <w:r w:rsidRPr="00301BA1">
              <w:rPr>
                <w:rFonts w:ascii="Cambria" w:hAnsi="Cambria" w:cs="Helvetica"/>
                <w:sz w:val="22"/>
                <w:szCs w:val="22"/>
              </w:rPr>
              <w:t>1.</w:t>
            </w:r>
          </w:p>
          <w:p w14:paraId="029D760A" w14:textId="77777777" w:rsidR="006D50A5" w:rsidRPr="00301BA1" w:rsidRDefault="006D50A5" w:rsidP="0072357A">
            <w:pPr>
              <w:tabs>
                <w:tab w:val="left" w:pos="7180"/>
              </w:tabs>
              <w:spacing w:line="360" w:lineRule="auto"/>
              <w:rPr>
                <w:rFonts w:ascii="Cambria" w:hAnsi="Cambria" w:cs="Helvetica"/>
                <w:szCs w:val="22"/>
              </w:rPr>
            </w:pPr>
          </w:p>
          <w:p w14:paraId="6DC62227" w14:textId="77777777" w:rsidR="006D50A5" w:rsidRPr="00301BA1" w:rsidRDefault="006D50A5" w:rsidP="0072357A">
            <w:pPr>
              <w:tabs>
                <w:tab w:val="left" w:pos="7180"/>
              </w:tabs>
              <w:spacing w:line="480" w:lineRule="auto"/>
              <w:rPr>
                <w:rFonts w:ascii="Cambria" w:hAnsi="Cambria" w:cs="Helvetica"/>
                <w:szCs w:val="22"/>
              </w:rPr>
            </w:pPr>
            <w:r w:rsidRPr="00301BA1">
              <w:rPr>
                <w:rFonts w:ascii="Cambria" w:hAnsi="Cambria" w:cs="Helvetica"/>
                <w:sz w:val="22"/>
                <w:szCs w:val="22"/>
              </w:rPr>
              <w:t>2.</w:t>
            </w:r>
          </w:p>
          <w:p w14:paraId="6519236C" w14:textId="77777777" w:rsidR="006D50A5" w:rsidRPr="00301BA1" w:rsidRDefault="006D50A5" w:rsidP="0072357A">
            <w:pPr>
              <w:tabs>
                <w:tab w:val="left" w:pos="7180"/>
              </w:tabs>
              <w:spacing w:line="480" w:lineRule="auto"/>
              <w:rPr>
                <w:rFonts w:ascii="Cambria" w:hAnsi="Cambria" w:cs="Helvetica"/>
                <w:szCs w:val="22"/>
              </w:rPr>
            </w:pPr>
            <w:r w:rsidRPr="00301BA1">
              <w:rPr>
                <w:rFonts w:ascii="Cambria" w:hAnsi="Cambria" w:cs="Helvetica"/>
                <w:sz w:val="22"/>
                <w:szCs w:val="22"/>
              </w:rPr>
              <w:t>3.</w:t>
            </w:r>
          </w:p>
          <w:p w14:paraId="1070D91A" w14:textId="77777777" w:rsidR="006D50A5" w:rsidRPr="00301BA1" w:rsidRDefault="006D50A5" w:rsidP="0072357A">
            <w:pPr>
              <w:tabs>
                <w:tab w:val="left" w:pos="7180"/>
              </w:tabs>
              <w:spacing w:line="480" w:lineRule="auto"/>
              <w:rPr>
                <w:rFonts w:ascii="Cambria" w:hAnsi="Cambria" w:cs="Helvetica"/>
                <w:szCs w:val="22"/>
              </w:rPr>
            </w:pPr>
          </w:p>
          <w:p w14:paraId="54457F61" w14:textId="77777777" w:rsidR="006D50A5" w:rsidRPr="00301BA1" w:rsidRDefault="006D50A5" w:rsidP="0072357A">
            <w:pPr>
              <w:tabs>
                <w:tab w:val="left" w:pos="7180"/>
              </w:tabs>
              <w:spacing w:line="480" w:lineRule="auto"/>
              <w:rPr>
                <w:rFonts w:ascii="Cambria" w:hAnsi="Cambria" w:cs="Helvetica"/>
                <w:szCs w:val="22"/>
              </w:rPr>
            </w:pPr>
          </w:p>
          <w:p w14:paraId="09348A47" w14:textId="77777777" w:rsidR="006D50A5" w:rsidRPr="00301BA1" w:rsidRDefault="006D50A5" w:rsidP="0072357A">
            <w:pPr>
              <w:tabs>
                <w:tab w:val="left" w:pos="7180"/>
              </w:tabs>
              <w:spacing w:line="480" w:lineRule="auto"/>
              <w:rPr>
                <w:rFonts w:ascii="Cambria" w:hAnsi="Cambria" w:cs="Helvetica"/>
                <w:szCs w:val="22"/>
              </w:rPr>
            </w:pPr>
            <w:r w:rsidRPr="00301BA1">
              <w:rPr>
                <w:rFonts w:ascii="Cambria" w:hAnsi="Cambria" w:cs="Helvetica"/>
                <w:sz w:val="22"/>
                <w:szCs w:val="22"/>
              </w:rPr>
              <w:t>4.</w:t>
            </w:r>
          </w:p>
          <w:p w14:paraId="3FA977B2" w14:textId="77777777" w:rsidR="006D50A5" w:rsidRPr="00301BA1" w:rsidRDefault="006D50A5" w:rsidP="0072357A">
            <w:pPr>
              <w:rPr>
                <w:rFonts w:ascii="Cambria" w:hAnsi="Cambria" w:cs="Helvetica"/>
                <w:szCs w:val="22"/>
              </w:rPr>
            </w:pPr>
          </w:p>
          <w:p w14:paraId="6361C074" w14:textId="77777777" w:rsidR="006D50A5" w:rsidRPr="00301BA1" w:rsidRDefault="006D50A5" w:rsidP="0072357A">
            <w:pPr>
              <w:rPr>
                <w:rFonts w:ascii="Cambria" w:hAnsi="Cambria" w:cs="Helvetica"/>
                <w:szCs w:val="22"/>
              </w:rPr>
            </w:pPr>
          </w:p>
          <w:p w14:paraId="38210559" w14:textId="77777777" w:rsidR="006D50A5" w:rsidRPr="00301BA1" w:rsidRDefault="006D50A5" w:rsidP="0072357A">
            <w:pPr>
              <w:rPr>
                <w:rFonts w:ascii="Cambria" w:hAnsi="Cambria" w:cs="Helvetica"/>
                <w:szCs w:val="22"/>
              </w:rPr>
            </w:pPr>
            <w:r w:rsidRPr="00301BA1">
              <w:rPr>
                <w:rFonts w:ascii="Cambria" w:hAnsi="Cambria" w:cs="Helvetica"/>
                <w:sz w:val="22"/>
                <w:szCs w:val="22"/>
              </w:rPr>
              <w:t>5.</w:t>
            </w:r>
          </w:p>
        </w:tc>
        <w:tc>
          <w:tcPr>
            <w:tcW w:w="3675" w:type="dxa"/>
            <w:tcBorders>
              <w:left w:val="single" w:sz="4" w:space="0" w:color="auto"/>
            </w:tcBorders>
          </w:tcPr>
          <w:p w14:paraId="65D6EDB0" w14:textId="77777777" w:rsidR="006D50A5" w:rsidRPr="00301BA1" w:rsidRDefault="006D50A5" w:rsidP="0072357A">
            <w:pPr>
              <w:pBdr>
                <w:bottom w:val="single" w:sz="12" w:space="1" w:color="auto"/>
              </w:pBdr>
              <w:tabs>
                <w:tab w:val="left" w:pos="7180"/>
              </w:tabs>
              <w:spacing w:line="360" w:lineRule="auto"/>
              <w:rPr>
                <w:rFonts w:ascii="Cambria" w:hAnsi="Cambria" w:cs="Helvetica"/>
                <w:szCs w:val="22"/>
              </w:rPr>
            </w:pPr>
            <w:r w:rsidRPr="00301BA1">
              <w:rPr>
                <w:rFonts w:ascii="Cambria" w:hAnsi="Cambria" w:cs="Helvetica"/>
                <w:sz w:val="22"/>
                <w:szCs w:val="22"/>
              </w:rPr>
              <w:t>Voyages aériens internationaux</w:t>
            </w:r>
          </w:p>
          <w:p w14:paraId="01696849" w14:textId="77777777" w:rsidR="006D50A5" w:rsidRPr="00301BA1" w:rsidRDefault="006D50A5" w:rsidP="0072357A">
            <w:pPr>
              <w:tabs>
                <w:tab w:val="left" w:pos="7180"/>
              </w:tabs>
              <w:spacing w:line="360" w:lineRule="auto"/>
              <w:rPr>
                <w:rFonts w:ascii="Cambria" w:hAnsi="Cambria" w:cs="Helvetica"/>
                <w:szCs w:val="22"/>
              </w:rPr>
            </w:pPr>
            <w:r w:rsidRPr="00301BA1">
              <w:rPr>
                <w:rFonts w:ascii="Cambria" w:hAnsi="Cambria" w:cs="Helvetica"/>
                <w:sz w:val="22"/>
                <w:szCs w:val="22"/>
              </w:rPr>
              <w:t>Frais de voyage divers</w:t>
            </w:r>
          </w:p>
          <w:p w14:paraId="43D268D9" w14:textId="77777777" w:rsidR="006D50A5" w:rsidRPr="00301BA1" w:rsidRDefault="006D50A5" w:rsidP="0072357A">
            <w:pPr>
              <w:tabs>
                <w:tab w:val="left" w:pos="7180"/>
              </w:tabs>
              <w:spacing w:line="360" w:lineRule="auto"/>
              <w:rPr>
                <w:rFonts w:ascii="Cambria" w:hAnsi="Cambria" w:cs="Helvetica"/>
                <w:szCs w:val="22"/>
              </w:rPr>
            </w:pPr>
          </w:p>
          <w:p w14:paraId="7A0D2CBD" w14:textId="77777777" w:rsidR="006D50A5" w:rsidRPr="00301BA1" w:rsidRDefault="006D50A5" w:rsidP="0072357A">
            <w:pPr>
              <w:tabs>
                <w:tab w:val="left" w:pos="7180"/>
              </w:tabs>
              <w:spacing w:line="360" w:lineRule="auto"/>
              <w:rPr>
                <w:rFonts w:ascii="Cambria" w:hAnsi="Cambria" w:cs="Helvetica"/>
                <w:szCs w:val="22"/>
              </w:rPr>
            </w:pPr>
            <w:r w:rsidRPr="00301BA1">
              <w:rPr>
                <w:rFonts w:ascii="Cambria" w:hAnsi="Cambria" w:cs="Helvetica"/>
                <w:sz w:val="22"/>
                <w:szCs w:val="22"/>
              </w:rPr>
              <w:t>Indemnités de subsistance</w:t>
            </w:r>
          </w:p>
          <w:p w14:paraId="667A4725" w14:textId="77777777" w:rsidR="006D50A5" w:rsidRPr="00301BA1" w:rsidRDefault="006D50A5" w:rsidP="0072357A">
            <w:pPr>
              <w:tabs>
                <w:tab w:val="left" w:pos="7180"/>
              </w:tabs>
              <w:spacing w:line="360" w:lineRule="auto"/>
              <w:rPr>
                <w:rFonts w:ascii="Cambria" w:hAnsi="Cambria" w:cs="Helvetica"/>
                <w:szCs w:val="22"/>
              </w:rPr>
            </w:pPr>
          </w:p>
          <w:p w14:paraId="7C083346" w14:textId="77777777" w:rsidR="006D50A5" w:rsidRPr="00301BA1" w:rsidRDefault="006D50A5" w:rsidP="0072357A">
            <w:pPr>
              <w:tabs>
                <w:tab w:val="left" w:pos="7180"/>
              </w:tabs>
              <w:spacing w:line="360" w:lineRule="auto"/>
              <w:rPr>
                <w:rFonts w:ascii="Cambria" w:hAnsi="Cambria" w:cs="Helvetica"/>
                <w:szCs w:val="22"/>
              </w:rPr>
            </w:pPr>
            <w:r w:rsidRPr="00301BA1">
              <w:rPr>
                <w:rFonts w:ascii="Cambria" w:hAnsi="Cambria" w:cs="Helvetica"/>
                <w:sz w:val="22"/>
                <w:szCs w:val="22"/>
              </w:rPr>
              <w:t>Frais de transport locaux</w:t>
            </w:r>
          </w:p>
          <w:p w14:paraId="61A406A7" w14:textId="77777777" w:rsidR="006D50A5" w:rsidRPr="00301BA1" w:rsidRDefault="006D50A5" w:rsidP="0072357A">
            <w:pPr>
              <w:tabs>
                <w:tab w:val="left" w:pos="7180"/>
              </w:tabs>
              <w:spacing w:line="360" w:lineRule="auto"/>
              <w:rPr>
                <w:rFonts w:ascii="Cambria" w:hAnsi="Cambria" w:cs="Helvetica"/>
                <w:szCs w:val="22"/>
              </w:rPr>
            </w:pPr>
          </w:p>
          <w:p w14:paraId="6CA0292E" w14:textId="77777777" w:rsidR="006D50A5" w:rsidRPr="00301BA1" w:rsidRDefault="006D50A5" w:rsidP="0072357A">
            <w:pPr>
              <w:tabs>
                <w:tab w:val="left" w:pos="7180"/>
              </w:tabs>
              <w:spacing w:line="360" w:lineRule="auto"/>
              <w:rPr>
                <w:rFonts w:ascii="Cambria" w:hAnsi="Cambria" w:cs="Helvetica"/>
                <w:szCs w:val="22"/>
              </w:rPr>
            </w:pPr>
            <w:r w:rsidRPr="00301BA1">
              <w:rPr>
                <w:rFonts w:ascii="Cambria" w:hAnsi="Cambria" w:cs="Helvetica"/>
                <w:sz w:val="22"/>
                <w:szCs w:val="22"/>
              </w:rPr>
              <w:t>Loyers de bureaux/logement/</w:t>
            </w:r>
          </w:p>
          <w:p w14:paraId="5758B4DB" w14:textId="77777777" w:rsidR="006D50A5" w:rsidRPr="00301BA1" w:rsidRDefault="006D50A5" w:rsidP="0072357A">
            <w:pPr>
              <w:tabs>
                <w:tab w:val="left" w:pos="7180"/>
              </w:tabs>
              <w:spacing w:line="360" w:lineRule="auto"/>
              <w:rPr>
                <w:rFonts w:ascii="Cambria" w:hAnsi="Cambria" w:cs="Helvetica"/>
                <w:szCs w:val="22"/>
              </w:rPr>
            </w:pPr>
            <w:r w:rsidRPr="00301BA1">
              <w:rPr>
                <w:rFonts w:ascii="Cambria" w:hAnsi="Cambria" w:cs="Helvetica"/>
                <w:sz w:val="22"/>
                <w:szCs w:val="22"/>
              </w:rPr>
              <w:t>services de bureau</w:t>
            </w:r>
          </w:p>
          <w:p w14:paraId="011F2C2D" w14:textId="77777777" w:rsidR="006D50A5" w:rsidRPr="00301BA1" w:rsidRDefault="006D50A5" w:rsidP="0072357A">
            <w:pPr>
              <w:tabs>
                <w:tab w:val="left" w:pos="7180"/>
              </w:tabs>
              <w:spacing w:line="360" w:lineRule="auto"/>
              <w:rPr>
                <w:rFonts w:ascii="Cambria" w:hAnsi="Cambria" w:cs="Helvetica"/>
                <w:b/>
                <w:szCs w:val="22"/>
              </w:rPr>
            </w:pPr>
          </w:p>
          <w:p w14:paraId="23EE5C11" w14:textId="77777777" w:rsidR="006D50A5" w:rsidRPr="00301BA1" w:rsidRDefault="006D50A5" w:rsidP="0072357A">
            <w:pPr>
              <w:tabs>
                <w:tab w:val="left" w:pos="7180"/>
              </w:tabs>
              <w:spacing w:line="360" w:lineRule="auto"/>
              <w:rPr>
                <w:rFonts w:ascii="Cambria" w:hAnsi="Cambria" w:cs="Helvetica"/>
                <w:szCs w:val="22"/>
              </w:rPr>
            </w:pPr>
            <w:r w:rsidRPr="00301BA1">
              <w:rPr>
                <w:rFonts w:ascii="Cambria" w:hAnsi="Cambria" w:cs="Helvetica"/>
                <w:b/>
                <w:sz w:val="22"/>
                <w:szCs w:val="22"/>
              </w:rPr>
              <w:t>Total général</w:t>
            </w:r>
          </w:p>
        </w:tc>
        <w:tc>
          <w:tcPr>
            <w:tcW w:w="1582" w:type="dxa"/>
          </w:tcPr>
          <w:p w14:paraId="0A4EC7FB" w14:textId="77777777" w:rsidR="006D50A5" w:rsidRPr="00301BA1" w:rsidRDefault="006D50A5" w:rsidP="0072357A">
            <w:pPr>
              <w:tabs>
                <w:tab w:val="left" w:pos="7180"/>
              </w:tabs>
              <w:rPr>
                <w:rFonts w:ascii="Cambria" w:hAnsi="Cambria" w:cs="Helvetica"/>
                <w:szCs w:val="22"/>
              </w:rPr>
            </w:pPr>
          </w:p>
          <w:p w14:paraId="0B5A91F6" w14:textId="77777777" w:rsidR="006D50A5" w:rsidRPr="00301BA1" w:rsidRDefault="006D50A5" w:rsidP="0072357A">
            <w:pPr>
              <w:tabs>
                <w:tab w:val="left" w:pos="7180"/>
              </w:tabs>
              <w:rPr>
                <w:rFonts w:ascii="Cambria" w:hAnsi="Cambria" w:cs="Helvetica"/>
                <w:szCs w:val="22"/>
              </w:rPr>
            </w:pPr>
          </w:p>
          <w:p w14:paraId="2C9E34D1" w14:textId="77777777" w:rsidR="006D50A5" w:rsidRPr="00301BA1" w:rsidRDefault="006D50A5" w:rsidP="0072357A">
            <w:pPr>
              <w:tabs>
                <w:tab w:val="left" w:pos="7180"/>
              </w:tabs>
              <w:spacing w:line="480" w:lineRule="auto"/>
              <w:rPr>
                <w:rFonts w:ascii="Cambria" w:hAnsi="Cambria" w:cs="Helvetica"/>
                <w:szCs w:val="22"/>
              </w:rPr>
            </w:pPr>
            <w:r w:rsidRPr="00301BA1">
              <w:rPr>
                <w:rFonts w:ascii="Cambria" w:hAnsi="Cambria" w:cs="Helvetica"/>
                <w:sz w:val="22"/>
                <w:szCs w:val="22"/>
              </w:rPr>
              <w:t>Par voyage</w:t>
            </w:r>
          </w:p>
          <w:p w14:paraId="4C5CF8B9" w14:textId="77777777" w:rsidR="006D50A5" w:rsidRPr="00301BA1" w:rsidRDefault="006D50A5" w:rsidP="0072357A">
            <w:pPr>
              <w:tabs>
                <w:tab w:val="left" w:pos="7180"/>
              </w:tabs>
              <w:spacing w:line="480" w:lineRule="auto"/>
              <w:rPr>
                <w:rFonts w:ascii="Cambria" w:hAnsi="Cambria" w:cs="Helvetica"/>
                <w:szCs w:val="22"/>
              </w:rPr>
            </w:pPr>
          </w:p>
          <w:p w14:paraId="25BEBBA5" w14:textId="77777777" w:rsidR="006D50A5" w:rsidRPr="00301BA1" w:rsidRDefault="006D50A5" w:rsidP="0072357A">
            <w:pPr>
              <w:spacing w:line="480" w:lineRule="auto"/>
              <w:rPr>
                <w:rFonts w:ascii="Cambria" w:hAnsi="Cambria" w:cs="Helvetica"/>
                <w:szCs w:val="22"/>
              </w:rPr>
            </w:pPr>
            <w:r w:rsidRPr="00301BA1">
              <w:rPr>
                <w:rFonts w:ascii="Cambria" w:hAnsi="Cambria" w:cs="Helvetica"/>
                <w:sz w:val="22"/>
                <w:szCs w:val="22"/>
              </w:rPr>
              <w:t>Par voyage</w:t>
            </w:r>
          </w:p>
          <w:p w14:paraId="2131706D" w14:textId="77777777" w:rsidR="006D50A5" w:rsidRPr="00301BA1" w:rsidRDefault="006D50A5" w:rsidP="0072357A">
            <w:pPr>
              <w:spacing w:line="480" w:lineRule="auto"/>
              <w:rPr>
                <w:rFonts w:ascii="Cambria" w:hAnsi="Cambria" w:cs="Helvetica"/>
                <w:szCs w:val="22"/>
              </w:rPr>
            </w:pPr>
            <w:r w:rsidRPr="00301BA1">
              <w:rPr>
                <w:rFonts w:ascii="Cambria" w:hAnsi="Cambria" w:cs="Helvetica"/>
                <w:sz w:val="22"/>
                <w:szCs w:val="22"/>
              </w:rPr>
              <w:t>Par jour</w:t>
            </w:r>
          </w:p>
          <w:p w14:paraId="00B2C404" w14:textId="77777777" w:rsidR="006D50A5" w:rsidRPr="00301BA1" w:rsidRDefault="006D50A5" w:rsidP="0072357A">
            <w:pPr>
              <w:spacing w:line="480" w:lineRule="auto"/>
              <w:jc w:val="center"/>
              <w:rPr>
                <w:rFonts w:ascii="Cambria" w:hAnsi="Cambria" w:cs="Helvetica"/>
                <w:szCs w:val="22"/>
              </w:rPr>
            </w:pPr>
          </w:p>
          <w:p w14:paraId="65168CB1" w14:textId="77777777" w:rsidR="006D50A5" w:rsidRPr="00301BA1" w:rsidRDefault="006D50A5" w:rsidP="0072357A">
            <w:pPr>
              <w:spacing w:line="480" w:lineRule="auto"/>
              <w:jc w:val="center"/>
              <w:rPr>
                <w:rFonts w:ascii="Cambria" w:hAnsi="Cambria" w:cs="Helvetica"/>
                <w:szCs w:val="22"/>
              </w:rPr>
            </w:pPr>
          </w:p>
        </w:tc>
        <w:tc>
          <w:tcPr>
            <w:tcW w:w="1406" w:type="dxa"/>
          </w:tcPr>
          <w:p w14:paraId="2D2047D5" w14:textId="77777777" w:rsidR="006D50A5" w:rsidRPr="00301BA1" w:rsidRDefault="006D50A5" w:rsidP="0072357A">
            <w:pPr>
              <w:tabs>
                <w:tab w:val="left" w:pos="7180"/>
              </w:tabs>
              <w:rPr>
                <w:rFonts w:ascii="Cambria" w:hAnsi="Cambria" w:cs="Helvetica"/>
                <w:szCs w:val="22"/>
              </w:rPr>
            </w:pPr>
          </w:p>
          <w:p w14:paraId="4A707A0A" w14:textId="77777777" w:rsidR="006D50A5" w:rsidRPr="00301BA1" w:rsidRDefault="006D50A5" w:rsidP="0072357A">
            <w:pPr>
              <w:tabs>
                <w:tab w:val="left" w:pos="7180"/>
              </w:tabs>
              <w:rPr>
                <w:rFonts w:ascii="Cambria" w:hAnsi="Cambria" w:cs="Helvetica"/>
                <w:szCs w:val="22"/>
              </w:rPr>
            </w:pPr>
          </w:p>
          <w:p w14:paraId="5806AC4B" w14:textId="77777777" w:rsidR="006D50A5" w:rsidRPr="00301BA1" w:rsidRDefault="006D50A5" w:rsidP="0072357A">
            <w:pPr>
              <w:tabs>
                <w:tab w:val="left" w:pos="7180"/>
              </w:tabs>
              <w:rPr>
                <w:rFonts w:ascii="Cambria" w:hAnsi="Cambria" w:cs="Helvetica"/>
                <w:szCs w:val="22"/>
              </w:rPr>
            </w:pPr>
          </w:p>
        </w:tc>
        <w:tc>
          <w:tcPr>
            <w:tcW w:w="1582" w:type="dxa"/>
          </w:tcPr>
          <w:p w14:paraId="130CB136" w14:textId="77777777" w:rsidR="006D50A5" w:rsidRPr="00301BA1" w:rsidRDefault="006D50A5" w:rsidP="0072357A">
            <w:pPr>
              <w:tabs>
                <w:tab w:val="left" w:pos="7180"/>
              </w:tabs>
              <w:rPr>
                <w:rFonts w:ascii="Cambria" w:hAnsi="Cambria" w:cs="Helvetica"/>
                <w:szCs w:val="22"/>
              </w:rPr>
            </w:pPr>
          </w:p>
          <w:p w14:paraId="68F710AC" w14:textId="77777777" w:rsidR="006D50A5" w:rsidRPr="00301BA1" w:rsidRDefault="006D50A5" w:rsidP="0072357A">
            <w:pPr>
              <w:tabs>
                <w:tab w:val="left" w:pos="7180"/>
              </w:tabs>
              <w:rPr>
                <w:rFonts w:ascii="Cambria" w:hAnsi="Cambria" w:cs="Helvetica"/>
                <w:szCs w:val="22"/>
              </w:rPr>
            </w:pPr>
          </w:p>
          <w:p w14:paraId="69478F31" w14:textId="77777777" w:rsidR="006D50A5" w:rsidRPr="00301BA1" w:rsidRDefault="006D50A5" w:rsidP="0072357A">
            <w:pPr>
              <w:tabs>
                <w:tab w:val="left" w:pos="7180"/>
              </w:tabs>
              <w:rPr>
                <w:rFonts w:ascii="Cambria" w:hAnsi="Cambria" w:cs="Helvetica"/>
                <w:szCs w:val="22"/>
              </w:rPr>
            </w:pPr>
          </w:p>
        </w:tc>
        <w:tc>
          <w:tcPr>
            <w:tcW w:w="1312" w:type="dxa"/>
          </w:tcPr>
          <w:p w14:paraId="794D3C8A" w14:textId="77777777" w:rsidR="006D50A5" w:rsidRPr="00301BA1" w:rsidRDefault="006D50A5" w:rsidP="0072357A">
            <w:pPr>
              <w:tabs>
                <w:tab w:val="left" w:pos="7180"/>
              </w:tabs>
              <w:rPr>
                <w:rFonts w:ascii="Cambria" w:hAnsi="Cambria" w:cs="Helvetica"/>
                <w:szCs w:val="22"/>
              </w:rPr>
            </w:pPr>
          </w:p>
          <w:p w14:paraId="23186FFF" w14:textId="77777777" w:rsidR="006D50A5" w:rsidRPr="00301BA1" w:rsidRDefault="006D50A5" w:rsidP="0072357A">
            <w:pPr>
              <w:rPr>
                <w:rFonts w:ascii="Cambria" w:hAnsi="Cambria" w:cs="Helvetica"/>
                <w:szCs w:val="22"/>
              </w:rPr>
            </w:pPr>
          </w:p>
          <w:p w14:paraId="7B8D58D5" w14:textId="77777777" w:rsidR="006D50A5" w:rsidRPr="00301BA1" w:rsidRDefault="006D50A5" w:rsidP="0072357A">
            <w:pPr>
              <w:rPr>
                <w:rFonts w:ascii="Cambria" w:hAnsi="Cambria" w:cs="Helvetica"/>
                <w:szCs w:val="22"/>
              </w:rPr>
            </w:pPr>
          </w:p>
          <w:p w14:paraId="7895E35A" w14:textId="77777777" w:rsidR="006D50A5" w:rsidRPr="00301BA1" w:rsidRDefault="006D50A5" w:rsidP="0072357A">
            <w:pPr>
              <w:rPr>
                <w:rFonts w:ascii="Cambria" w:hAnsi="Cambria" w:cs="Helvetica"/>
                <w:szCs w:val="22"/>
              </w:rPr>
            </w:pPr>
          </w:p>
          <w:p w14:paraId="293FFD31" w14:textId="77777777" w:rsidR="006D50A5" w:rsidRPr="00301BA1" w:rsidRDefault="006D50A5" w:rsidP="0072357A">
            <w:pPr>
              <w:rPr>
                <w:rFonts w:ascii="Cambria" w:hAnsi="Cambria" w:cs="Helvetica"/>
                <w:szCs w:val="22"/>
              </w:rPr>
            </w:pPr>
          </w:p>
          <w:p w14:paraId="16E10045" w14:textId="77777777" w:rsidR="006D50A5" w:rsidRPr="00301BA1" w:rsidRDefault="006D50A5" w:rsidP="0072357A">
            <w:pPr>
              <w:rPr>
                <w:rFonts w:ascii="Cambria" w:hAnsi="Cambria" w:cs="Helvetica"/>
                <w:szCs w:val="22"/>
              </w:rPr>
            </w:pPr>
          </w:p>
          <w:p w14:paraId="50D404C6" w14:textId="77777777" w:rsidR="006D50A5" w:rsidRPr="00301BA1" w:rsidRDefault="006D50A5" w:rsidP="0072357A">
            <w:pPr>
              <w:rPr>
                <w:rFonts w:ascii="Cambria" w:hAnsi="Cambria" w:cs="Helvetica"/>
                <w:szCs w:val="22"/>
              </w:rPr>
            </w:pPr>
          </w:p>
          <w:p w14:paraId="70C7F220" w14:textId="77777777" w:rsidR="006D50A5" w:rsidRPr="00301BA1" w:rsidRDefault="006D50A5" w:rsidP="0072357A">
            <w:pPr>
              <w:rPr>
                <w:rFonts w:ascii="Cambria" w:hAnsi="Cambria" w:cs="Helvetica"/>
                <w:szCs w:val="22"/>
              </w:rPr>
            </w:pPr>
          </w:p>
          <w:p w14:paraId="41A0996E" w14:textId="77777777" w:rsidR="006D50A5" w:rsidRPr="00301BA1" w:rsidRDefault="006D50A5" w:rsidP="0072357A">
            <w:pPr>
              <w:rPr>
                <w:rFonts w:ascii="Cambria" w:hAnsi="Cambria" w:cs="Helvetica"/>
                <w:szCs w:val="22"/>
              </w:rPr>
            </w:pPr>
          </w:p>
          <w:p w14:paraId="492AE8B4" w14:textId="77777777" w:rsidR="006D50A5" w:rsidRPr="00301BA1" w:rsidRDefault="006D50A5" w:rsidP="0072357A">
            <w:pPr>
              <w:rPr>
                <w:rFonts w:ascii="Cambria" w:hAnsi="Cambria" w:cs="Helvetica"/>
                <w:szCs w:val="22"/>
              </w:rPr>
            </w:pPr>
          </w:p>
          <w:p w14:paraId="0E2E0FC5" w14:textId="77777777" w:rsidR="006D50A5" w:rsidRPr="00301BA1" w:rsidRDefault="006D50A5" w:rsidP="0072357A">
            <w:pPr>
              <w:rPr>
                <w:rFonts w:ascii="Cambria" w:hAnsi="Cambria" w:cs="Helvetica"/>
                <w:szCs w:val="22"/>
              </w:rPr>
            </w:pPr>
          </w:p>
          <w:p w14:paraId="181FABE5" w14:textId="77777777" w:rsidR="006D50A5" w:rsidRPr="00301BA1" w:rsidRDefault="006D50A5" w:rsidP="0072357A">
            <w:pPr>
              <w:rPr>
                <w:rFonts w:ascii="Cambria" w:hAnsi="Cambria" w:cs="Helvetica"/>
                <w:szCs w:val="22"/>
              </w:rPr>
            </w:pPr>
          </w:p>
          <w:p w14:paraId="121233EE" w14:textId="77777777" w:rsidR="006D50A5" w:rsidRPr="00301BA1" w:rsidRDefault="006D50A5" w:rsidP="0072357A">
            <w:pPr>
              <w:rPr>
                <w:rFonts w:ascii="Cambria" w:hAnsi="Cambria" w:cs="Helvetica"/>
                <w:szCs w:val="22"/>
              </w:rPr>
            </w:pPr>
          </w:p>
          <w:p w14:paraId="5F5EECBA" w14:textId="77777777" w:rsidR="006D50A5" w:rsidRPr="00301BA1" w:rsidRDefault="006D50A5" w:rsidP="0072357A">
            <w:pPr>
              <w:jc w:val="center"/>
              <w:rPr>
                <w:rFonts w:ascii="Cambria" w:hAnsi="Cambria" w:cs="Helvetica"/>
                <w:szCs w:val="22"/>
              </w:rPr>
            </w:pPr>
          </w:p>
          <w:p w14:paraId="57AC8F69" w14:textId="77777777" w:rsidR="006D50A5" w:rsidRPr="00301BA1" w:rsidRDefault="006D50A5" w:rsidP="0072357A">
            <w:pPr>
              <w:rPr>
                <w:rFonts w:ascii="Cambria" w:hAnsi="Cambria" w:cs="Helvetica"/>
                <w:szCs w:val="22"/>
              </w:rPr>
            </w:pPr>
          </w:p>
          <w:p w14:paraId="120681F2" w14:textId="77777777" w:rsidR="006D50A5" w:rsidRPr="00301BA1" w:rsidRDefault="006D50A5" w:rsidP="0072357A">
            <w:pPr>
              <w:rPr>
                <w:rFonts w:ascii="Cambria" w:hAnsi="Cambria" w:cs="Helvetica"/>
                <w:szCs w:val="22"/>
              </w:rPr>
            </w:pPr>
          </w:p>
          <w:p w14:paraId="1EB3C961" w14:textId="77777777" w:rsidR="006D50A5" w:rsidRPr="00301BA1" w:rsidRDefault="006D50A5" w:rsidP="0072357A">
            <w:pPr>
              <w:rPr>
                <w:rFonts w:ascii="Cambria" w:hAnsi="Cambria" w:cs="Helvetica"/>
                <w:szCs w:val="22"/>
              </w:rPr>
            </w:pPr>
          </w:p>
        </w:tc>
      </w:tr>
    </w:tbl>
    <w:p w14:paraId="4D015576" w14:textId="77777777" w:rsidR="006D50A5" w:rsidRPr="00301BA1" w:rsidRDefault="006D50A5" w:rsidP="006D50A5">
      <w:pPr>
        <w:tabs>
          <w:tab w:val="left" w:pos="2600"/>
        </w:tabs>
        <w:rPr>
          <w:rFonts w:ascii="Cambria" w:hAnsi="Cambria" w:cs="Helvetica"/>
          <w:sz w:val="22"/>
          <w:szCs w:val="22"/>
        </w:rPr>
      </w:pPr>
      <w:r w:rsidRPr="00301BA1">
        <w:rPr>
          <w:rFonts w:ascii="Cambria" w:hAnsi="Cambria" w:cs="Helvetica"/>
          <w:sz w:val="22"/>
          <w:szCs w:val="22"/>
        </w:rPr>
        <w:tab/>
      </w:r>
    </w:p>
    <w:p w14:paraId="473873E5" w14:textId="77777777" w:rsidR="006D50A5" w:rsidRPr="00301BA1" w:rsidRDefault="006D50A5" w:rsidP="006D50A5">
      <w:pPr>
        <w:jc w:val="center"/>
        <w:rPr>
          <w:rFonts w:ascii="Cambria" w:hAnsi="Cambria" w:cs="Helvetica"/>
          <w:b/>
          <w:sz w:val="22"/>
          <w:szCs w:val="22"/>
        </w:rPr>
      </w:pPr>
      <w:r w:rsidRPr="00301BA1">
        <w:rPr>
          <w:rFonts w:ascii="Cambria" w:hAnsi="Cambria" w:cs="Helvetica"/>
          <w:b/>
          <w:sz w:val="22"/>
          <w:szCs w:val="22"/>
        </w:rPr>
        <w:t>H. Frais divers</w:t>
      </w:r>
    </w:p>
    <w:p w14:paraId="5BC304D6" w14:textId="77777777" w:rsidR="006D50A5" w:rsidRPr="00301BA1" w:rsidRDefault="006D50A5" w:rsidP="006D50A5">
      <w:pPr>
        <w:rPr>
          <w:rFonts w:ascii="Cambria" w:hAnsi="Cambria" w:cs="Helvetica"/>
          <w:sz w:val="22"/>
          <w:szCs w:val="22"/>
        </w:rPr>
      </w:pPr>
    </w:p>
    <w:p w14:paraId="639D6E1E" w14:textId="77777777" w:rsidR="006D50A5" w:rsidRPr="00301BA1" w:rsidRDefault="006D50A5" w:rsidP="006D50A5">
      <w:pPr>
        <w:tabs>
          <w:tab w:val="left" w:pos="7180"/>
        </w:tabs>
        <w:rPr>
          <w:rFonts w:ascii="Cambria" w:hAnsi="Cambria" w:cs="Helvetica"/>
          <w:sz w:val="22"/>
          <w:szCs w:val="22"/>
        </w:rPr>
      </w:pPr>
      <w:r w:rsidRPr="00301BA1">
        <w:rPr>
          <w:rFonts w:ascii="Cambria" w:hAnsi="Cambria" w:cs="Helvetica"/>
          <w:sz w:val="22"/>
          <w:szCs w:val="22"/>
        </w:rPr>
        <w:t>Activité N°</w:t>
      </w:r>
      <w:r w:rsidR="002332BE">
        <w:rPr>
          <w:rFonts w:ascii="Cambria" w:hAnsi="Cambria" w:cs="Helvetica"/>
          <w:sz w:val="22"/>
          <w:szCs w:val="22"/>
        </w:rPr>
        <w:t> </w:t>
      </w:r>
      <w:r w:rsidRPr="00301BA1">
        <w:rPr>
          <w:rFonts w:ascii="Cambria" w:hAnsi="Cambria" w:cs="Helvetica"/>
          <w:sz w:val="22"/>
          <w:szCs w:val="22"/>
        </w:rPr>
        <w:t>: ________________________________ Nom</w:t>
      </w:r>
      <w:proofErr w:type="gramStart"/>
      <w:r w:rsidR="002332BE">
        <w:rPr>
          <w:rFonts w:ascii="Cambria" w:hAnsi="Cambria" w:cs="Helvetica"/>
          <w:sz w:val="22"/>
          <w:szCs w:val="22"/>
        </w:rPr>
        <w:t> </w:t>
      </w:r>
      <w:r w:rsidRPr="00301BA1">
        <w:rPr>
          <w:rFonts w:ascii="Cambria" w:hAnsi="Cambria" w:cs="Helvetica"/>
          <w:sz w:val="22"/>
          <w:szCs w:val="22"/>
        </w:rPr>
        <w:t>:_</w:t>
      </w:r>
      <w:proofErr w:type="gramEnd"/>
      <w:r w:rsidRPr="00301BA1">
        <w:rPr>
          <w:rFonts w:ascii="Cambria" w:hAnsi="Cambria" w:cs="Helvetica"/>
          <w:sz w:val="22"/>
          <w:szCs w:val="22"/>
        </w:rPr>
        <w:t>_______________________________</w:t>
      </w:r>
    </w:p>
    <w:p w14:paraId="29964FB7" w14:textId="77777777" w:rsidR="006D50A5" w:rsidRPr="00301BA1" w:rsidRDefault="006D50A5" w:rsidP="006D50A5">
      <w:pPr>
        <w:tabs>
          <w:tab w:val="left" w:pos="7180"/>
        </w:tabs>
        <w:rPr>
          <w:rFonts w:ascii="Cambria" w:hAnsi="Cambria" w:cs="Helvetica"/>
          <w:sz w:val="22"/>
          <w:szCs w:val="22"/>
        </w:rPr>
      </w:pPr>
    </w:p>
    <w:p w14:paraId="067CD8A8" w14:textId="77777777" w:rsidR="006D50A5" w:rsidRPr="00A601EA" w:rsidRDefault="006D50A5" w:rsidP="006D50A5">
      <w:pPr>
        <w:tabs>
          <w:tab w:val="left" w:pos="7180"/>
        </w:tabs>
        <w:rPr>
          <w:rFonts w:ascii="Cambria" w:hAnsi="Cambria" w:cs="Helvetica"/>
          <w:sz w:val="4"/>
          <w:szCs w:val="22"/>
        </w:rPr>
      </w:pPr>
    </w:p>
    <w:tbl>
      <w:tblPr>
        <w:tblW w:w="10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2"/>
        <w:gridCol w:w="3777"/>
        <w:gridCol w:w="971"/>
        <w:gridCol w:w="1566"/>
        <w:gridCol w:w="1647"/>
        <w:gridCol w:w="1730"/>
      </w:tblGrid>
      <w:tr w:rsidR="006D50A5" w:rsidRPr="00301BA1" w14:paraId="22E18EE9" w14:textId="77777777" w:rsidTr="0072357A">
        <w:trPr>
          <w:trHeight w:val="566"/>
        </w:trPr>
        <w:tc>
          <w:tcPr>
            <w:tcW w:w="512" w:type="dxa"/>
            <w:shd w:val="clear" w:color="auto" w:fill="CCCCCC"/>
            <w:vAlign w:val="center"/>
          </w:tcPr>
          <w:p w14:paraId="7E9048D8" w14:textId="77777777" w:rsidR="006D50A5" w:rsidRPr="00301BA1" w:rsidRDefault="006D50A5" w:rsidP="0072357A">
            <w:pPr>
              <w:tabs>
                <w:tab w:val="left" w:pos="7180"/>
              </w:tabs>
              <w:jc w:val="center"/>
              <w:rPr>
                <w:rFonts w:ascii="Cambria" w:hAnsi="Cambria" w:cs="Helvetica"/>
                <w:b/>
                <w:szCs w:val="22"/>
              </w:rPr>
            </w:pPr>
            <w:r w:rsidRPr="00301BA1">
              <w:rPr>
                <w:rFonts w:ascii="Cambria" w:hAnsi="Cambria" w:cs="Helvetica"/>
                <w:b/>
                <w:sz w:val="22"/>
                <w:szCs w:val="22"/>
              </w:rPr>
              <w:t>N</w:t>
            </w:r>
            <w:r w:rsidRPr="00301BA1">
              <w:rPr>
                <w:rFonts w:ascii="Cambria" w:hAnsi="Cambria" w:cs="Helvetica"/>
                <w:b/>
                <w:sz w:val="22"/>
                <w:szCs w:val="22"/>
                <w:vertAlign w:val="superscript"/>
              </w:rPr>
              <w:t>o</w:t>
            </w:r>
          </w:p>
        </w:tc>
        <w:tc>
          <w:tcPr>
            <w:tcW w:w="3777" w:type="dxa"/>
            <w:shd w:val="clear" w:color="auto" w:fill="CCCCCC"/>
            <w:vAlign w:val="center"/>
          </w:tcPr>
          <w:p w14:paraId="00477FEF" w14:textId="77777777" w:rsidR="006D50A5" w:rsidRPr="00301BA1" w:rsidRDefault="006D50A5" w:rsidP="0072357A">
            <w:pPr>
              <w:tabs>
                <w:tab w:val="left" w:pos="7180"/>
              </w:tabs>
              <w:jc w:val="center"/>
              <w:rPr>
                <w:rFonts w:ascii="Cambria" w:hAnsi="Cambria" w:cs="Helvetica"/>
                <w:b/>
                <w:szCs w:val="22"/>
              </w:rPr>
            </w:pPr>
            <w:r w:rsidRPr="00301BA1">
              <w:rPr>
                <w:rFonts w:ascii="Cambria" w:hAnsi="Cambria" w:cs="Helvetica"/>
                <w:b/>
                <w:sz w:val="22"/>
                <w:szCs w:val="22"/>
              </w:rPr>
              <w:t>Description</w:t>
            </w:r>
          </w:p>
        </w:tc>
        <w:tc>
          <w:tcPr>
            <w:tcW w:w="971" w:type="dxa"/>
            <w:shd w:val="clear" w:color="auto" w:fill="CCCCCC"/>
            <w:vAlign w:val="center"/>
          </w:tcPr>
          <w:p w14:paraId="520391DF" w14:textId="77777777" w:rsidR="006D50A5" w:rsidRPr="00301BA1" w:rsidRDefault="006D50A5" w:rsidP="0072357A">
            <w:pPr>
              <w:tabs>
                <w:tab w:val="left" w:pos="7180"/>
              </w:tabs>
              <w:jc w:val="center"/>
              <w:rPr>
                <w:rFonts w:ascii="Cambria" w:hAnsi="Cambria" w:cs="Helvetica"/>
                <w:b/>
                <w:szCs w:val="22"/>
              </w:rPr>
            </w:pPr>
            <w:r w:rsidRPr="00301BA1">
              <w:rPr>
                <w:rFonts w:ascii="Cambria" w:hAnsi="Cambria" w:cs="Helvetica"/>
                <w:b/>
                <w:sz w:val="22"/>
                <w:szCs w:val="22"/>
              </w:rPr>
              <w:t>Unité</w:t>
            </w:r>
          </w:p>
        </w:tc>
        <w:tc>
          <w:tcPr>
            <w:tcW w:w="1566" w:type="dxa"/>
            <w:shd w:val="clear" w:color="auto" w:fill="CCCCCC"/>
            <w:vAlign w:val="center"/>
          </w:tcPr>
          <w:p w14:paraId="6DFFEBA1" w14:textId="77777777" w:rsidR="006D50A5" w:rsidRPr="00301BA1" w:rsidRDefault="006D50A5" w:rsidP="0072357A">
            <w:pPr>
              <w:tabs>
                <w:tab w:val="left" w:pos="7180"/>
              </w:tabs>
              <w:jc w:val="center"/>
              <w:rPr>
                <w:rFonts w:ascii="Cambria" w:hAnsi="Cambria" w:cs="Helvetica"/>
                <w:b/>
                <w:szCs w:val="22"/>
              </w:rPr>
            </w:pPr>
            <w:r w:rsidRPr="00301BA1">
              <w:rPr>
                <w:rFonts w:ascii="Cambria" w:hAnsi="Cambria" w:cs="Helvetica"/>
                <w:b/>
                <w:sz w:val="22"/>
                <w:szCs w:val="22"/>
              </w:rPr>
              <w:t>Quantité</w:t>
            </w:r>
          </w:p>
        </w:tc>
        <w:tc>
          <w:tcPr>
            <w:tcW w:w="1647" w:type="dxa"/>
            <w:shd w:val="clear" w:color="auto" w:fill="CCCCCC"/>
            <w:vAlign w:val="center"/>
          </w:tcPr>
          <w:p w14:paraId="0DFF82FE" w14:textId="77777777" w:rsidR="006D50A5" w:rsidRPr="00301BA1" w:rsidRDefault="006D50A5" w:rsidP="0072357A">
            <w:pPr>
              <w:tabs>
                <w:tab w:val="left" w:pos="7180"/>
              </w:tabs>
              <w:jc w:val="center"/>
              <w:rPr>
                <w:rFonts w:ascii="Cambria" w:hAnsi="Cambria" w:cs="Helvetica"/>
                <w:b/>
                <w:szCs w:val="22"/>
              </w:rPr>
            </w:pPr>
            <w:r w:rsidRPr="00301BA1">
              <w:rPr>
                <w:rFonts w:ascii="Cambria" w:hAnsi="Cambria" w:cs="Helvetica"/>
                <w:b/>
                <w:sz w:val="22"/>
                <w:szCs w:val="22"/>
              </w:rPr>
              <w:t>Prix unitaire</w:t>
            </w:r>
          </w:p>
        </w:tc>
        <w:tc>
          <w:tcPr>
            <w:tcW w:w="1730" w:type="dxa"/>
            <w:shd w:val="clear" w:color="auto" w:fill="CCCCCC"/>
            <w:vAlign w:val="center"/>
          </w:tcPr>
          <w:p w14:paraId="1E50F55C" w14:textId="77777777" w:rsidR="006D50A5" w:rsidRPr="00301BA1" w:rsidRDefault="006D50A5" w:rsidP="0072357A">
            <w:pPr>
              <w:tabs>
                <w:tab w:val="left" w:pos="7180"/>
              </w:tabs>
              <w:jc w:val="center"/>
              <w:rPr>
                <w:rFonts w:ascii="Cambria" w:hAnsi="Cambria" w:cs="Helvetica"/>
                <w:b/>
                <w:szCs w:val="22"/>
              </w:rPr>
            </w:pPr>
            <w:r w:rsidRPr="00301BA1">
              <w:rPr>
                <w:rFonts w:ascii="Cambria" w:hAnsi="Cambria" w:cs="Helvetica"/>
                <w:b/>
                <w:sz w:val="22"/>
                <w:szCs w:val="22"/>
              </w:rPr>
              <w:t>Montant total</w:t>
            </w:r>
          </w:p>
        </w:tc>
      </w:tr>
      <w:tr w:rsidR="006D50A5" w:rsidRPr="00301BA1" w14:paraId="2CA65424" w14:textId="77777777" w:rsidTr="0072357A">
        <w:trPr>
          <w:trHeight w:val="347"/>
        </w:trPr>
        <w:tc>
          <w:tcPr>
            <w:tcW w:w="512" w:type="dxa"/>
            <w:vAlign w:val="center"/>
          </w:tcPr>
          <w:p w14:paraId="423434DF" w14:textId="77777777" w:rsidR="006D50A5" w:rsidRPr="00301BA1" w:rsidRDefault="006D50A5" w:rsidP="0072357A">
            <w:pPr>
              <w:tabs>
                <w:tab w:val="left" w:pos="7180"/>
              </w:tabs>
              <w:jc w:val="center"/>
              <w:rPr>
                <w:rFonts w:ascii="Cambria" w:hAnsi="Cambria" w:cs="Helvetica"/>
                <w:szCs w:val="22"/>
              </w:rPr>
            </w:pPr>
            <w:r w:rsidRPr="00301BA1">
              <w:rPr>
                <w:rFonts w:ascii="Cambria" w:hAnsi="Cambria" w:cs="Helvetica"/>
                <w:sz w:val="22"/>
                <w:szCs w:val="22"/>
              </w:rPr>
              <w:t>1.</w:t>
            </w:r>
          </w:p>
        </w:tc>
        <w:tc>
          <w:tcPr>
            <w:tcW w:w="3777" w:type="dxa"/>
            <w:vAlign w:val="center"/>
          </w:tcPr>
          <w:p w14:paraId="67DD19A3" w14:textId="77777777" w:rsidR="00FC56E5" w:rsidRPr="00FC56E5" w:rsidRDefault="006D50A5" w:rsidP="00FC56E5">
            <w:pPr>
              <w:tabs>
                <w:tab w:val="left" w:pos="7180"/>
              </w:tabs>
              <w:rPr>
                <w:rFonts w:ascii="Cambria" w:hAnsi="Cambria" w:cs="Helvetica"/>
                <w:sz w:val="22"/>
                <w:szCs w:val="22"/>
              </w:rPr>
            </w:pPr>
            <w:r w:rsidRPr="00301BA1">
              <w:rPr>
                <w:rFonts w:ascii="Cambria" w:hAnsi="Cambria" w:cs="Helvetica"/>
                <w:sz w:val="22"/>
                <w:szCs w:val="22"/>
              </w:rPr>
              <w:t>Frais de communications entre</w:t>
            </w:r>
            <w:r w:rsidR="00FC56E5" w:rsidRPr="00FC56E5">
              <w:rPr>
                <w:rFonts w:ascii="Cambria" w:hAnsi="Cambria" w:cs="Helvetica"/>
                <w:sz w:val="22"/>
                <w:szCs w:val="22"/>
              </w:rPr>
              <w:t>_______________ et _________</w:t>
            </w:r>
          </w:p>
          <w:p w14:paraId="282D7F1F" w14:textId="77777777" w:rsidR="006D50A5" w:rsidRPr="00301BA1" w:rsidRDefault="00FC56E5" w:rsidP="00FC56E5">
            <w:pPr>
              <w:tabs>
                <w:tab w:val="left" w:pos="7180"/>
              </w:tabs>
              <w:rPr>
                <w:rFonts w:ascii="Cambria" w:hAnsi="Cambria" w:cs="Helvetica"/>
                <w:szCs w:val="22"/>
              </w:rPr>
            </w:pPr>
            <w:r w:rsidRPr="00FC56E5">
              <w:rPr>
                <w:rFonts w:ascii="Cambria" w:hAnsi="Cambria" w:cs="Helvetica"/>
                <w:i/>
                <w:sz w:val="22"/>
                <w:szCs w:val="22"/>
              </w:rPr>
              <w:t>(Téléphone, fax, e-mail)</w:t>
            </w:r>
          </w:p>
        </w:tc>
        <w:tc>
          <w:tcPr>
            <w:tcW w:w="971" w:type="dxa"/>
          </w:tcPr>
          <w:p w14:paraId="74729A3B" w14:textId="77777777" w:rsidR="006D50A5" w:rsidRPr="00301BA1" w:rsidRDefault="006D50A5" w:rsidP="0072357A">
            <w:pPr>
              <w:tabs>
                <w:tab w:val="left" w:pos="7180"/>
              </w:tabs>
              <w:rPr>
                <w:rFonts w:ascii="Cambria" w:hAnsi="Cambria" w:cs="Helvetica"/>
                <w:szCs w:val="22"/>
              </w:rPr>
            </w:pPr>
          </w:p>
        </w:tc>
        <w:tc>
          <w:tcPr>
            <w:tcW w:w="1566" w:type="dxa"/>
          </w:tcPr>
          <w:p w14:paraId="6B93BEB2" w14:textId="77777777" w:rsidR="006D50A5" w:rsidRPr="00301BA1" w:rsidRDefault="006D50A5" w:rsidP="0072357A">
            <w:pPr>
              <w:tabs>
                <w:tab w:val="left" w:pos="7180"/>
              </w:tabs>
              <w:rPr>
                <w:rFonts w:ascii="Cambria" w:hAnsi="Cambria" w:cs="Helvetica"/>
                <w:szCs w:val="22"/>
              </w:rPr>
            </w:pPr>
          </w:p>
        </w:tc>
        <w:tc>
          <w:tcPr>
            <w:tcW w:w="1647" w:type="dxa"/>
          </w:tcPr>
          <w:p w14:paraId="1E0796D8" w14:textId="77777777" w:rsidR="006D50A5" w:rsidRPr="00301BA1" w:rsidRDefault="006D50A5" w:rsidP="0072357A">
            <w:pPr>
              <w:tabs>
                <w:tab w:val="left" w:pos="7180"/>
              </w:tabs>
              <w:rPr>
                <w:rFonts w:ascii="Cambria" w:hAnsi="Cambria" w:cs="Helvetica"/>
                <w:szCs w:val="22"/>
              </w:rPr>
            </w:pPr>
          </w:p>
          <w:p w14:paraId="2432B0C4" w14:textId="77777777" w:rsidR="006D50A5" w:rsidRPr="00301BA1" w:rsidRDefault="006D50A5" w:rsidP="0072357A">
            <w:pPr>
              <w:tabs>
                <w:tab w:val="left" w:pos="7180"/>
              </w:tabs>
              <w:rPr>
                <w:rFonts w:ascii="Cambria" w:hAnsi="Cambria" w:cs="Helvetica"/>
                <w:szCs w:val="22"/>
              </w:rPr>
            </w:pPr>
          </w:p>
          <w:p w14:paraId="47B40FF1" w14:textId="77777777" w:rsidR="006D50A5" w:rsidRPr="00301BA1" w:rsidRDefault="006D50A5" w:rsidP="0072357A">
            <w:pPr>
              <w:tabs>
                <w:tab w:val="left" w:pos="7180"/>
              </w:tabs>
              <w:rPr>
                <w:rFonts w:ascii="Cambria" w:hAnsi="Cambria" w:cs="Helvetica"/>
                <w:szCs w:val="22"/>
              </w:rPr>
            </w:pPr>
          </w:p>
        </w:tc>
        <w:tc>
          <w:tcPr>
            <w:tcW w:w="1730" w:type="dxa"/>
          </w:tcPr>
          <w:p w14:paraId="61D467FE" w14:textId="77777777" w:rsidR="006D50A5" w:rsidRPr="00301BA1" w:rsidRDefault="006D50A5" w:rsidP="0072357A">
            <w:pPr>
              <w:tabs>
                <w:tab w:val="left" w:pos="7180"/>
              </w:tabs>
              <w:rPr>
                <w:rFonts w:ascii="Cambria" w:hAnsi="Cambria" w:cs="Helvetica"/>
                <w:szCs w:val="22"/>
              </w:rPr>
            </w:pPr>
          </w:p>
        </w:tc>
      </w:tr>
      <w:tr w:rsidR="006D50A5" w:rsidRPr="00301BA1" w14:paraId="670FBB76" w14:textId="77777777" w:rsidTr="0072357A">
        <w:trPr>
          <w:trHeight w:val="1110"/>
        </w:trPr>
        <w:tc>
          <w:tcPr>
            <w:tcW w:w="512" w:type="dxa"/>
            <w:vAlign w:val="center"/>
          </w:tcPr>
          <w:p w14:paraId="03F6ACE4" w14:textId="77777777" w:rsidR="006D50A5" w:rsidRPr="00301BA1" w:rsidRDefault="006D50A5" w:rsidP="0072357A">
            <w:pPr>
              <w:tabs>
                <w:tab w:val="left" w:pos="7180"/>
              </w:tabs>
              <w:jc w:val="center"/>
              <w:rPr>
                <w:rFonts w:ascii="Cambria" w:hAnsi="Cambria" w:cs="Helvetica"/>
                <w:szCs w:val="22"/>
              </w:rPr>
            </w:pPr>
            <w:r w:rsidRPr="00301BA1">
              <w:rPr>
                <w:rFonts w:ascii="Cambria" w:hAnsi="Cambria" w:cs="Helvetica"/>
                <w:sz w:val="22"/>
                <w:szCs w:val="22"/>
              </w:rPr>
              <w:t>2.</w:t>
            </w:r>
          </w:p>
        </w:tc>
        <w:tc>
          <w:tcPr>
            <w:tcW w:w="3777" w:type="dxa"/>
            <w:vAlign w:val="center"/>
          </w:tcPr>
          <w:p w14:paraId="29536911" w14:textId="77777777" w:rsidR="006D50A5" w:rsidRPr="00301BA1" w:rsidRDefault="006D50A5" w:rsidP="0072357A">
            <w:pPr>
              <w:tabs>
                <w:tab w:val="left" w:pos="7180"/>
              </w:tabs>
              <w:rPr>
                <w:rFonts w:ascii="Cambria" w:hAnsi="Cambria" w:cs="Helvetica"/>
                <w:szCs w:val="22"/>
              </w:rPr>
            </w:pPr>
            <w:r w:rsidRPr="00301BA1">
              <w:rPr>
                <w:rFonts w:ascii="Cambria" w:hAnsi="Cambria" w:cs="Helvetica"/>
                <w:sz w:val="22"/>
                <w:szCs w:val="22"/>
              </w:rPr>
              <w:t>Rédaction, reproduction de rapports</w:t>
            </w:r>
          </w:p>
        </w:tc>
        <w:tc>
          <w:tcPr>
            <w:tcW w:w="971" w:type="dxa"/>
          </w:tcPr>
          <w:p w14:paraId="7FF27A87" w14:textId="77777777" w:rsidR="006D50A5" w:rsidRPr="00301BA1" w:rsidRDefault="006D50A5" w:rsidP="0072357A">
            <w:pPr>
              <w:tabs>
                <w:tab w:val="left" w:pos="7180"/>
              </w:tabs>
              <w:rPr>
                <w:rFonts w:ascii="Cambria" w:hAnsi="Cambria" w:cs="Helvetica"/>
                <w:szCs w:val="22"/>
              </w:rPr>
            </w:pPr>
          </w:p>
        </w:tc>
        <w:tc>
          <w:tcPr>
            <w:tcW w:w="1566" w:type="dxa"/>
          </w:tcPr>
          <w:p w14:paraId="14538694" w14:textId="77777777" w:rsidR="006D50A5" w:rsidRPr="00301BA1" w:rsidRDefault="006D50A5" w:rsidP="0072357A">
            <w:pPr>
              <w:tabs>
                <w:tab w:val="left" w:pos="7180"/>
              </w:tabs>
              <w:rPr>
                <w:rFonts w:ascii="Cambria" w:hAnsi="Cambria" w:cs="Helvetica"/>
                <w:szCs w:val="22"/>
              </w:rPr>
            </w:pPr>
          </w:p>
        </w:tc>
        <w:tc>
          <w:tcPr>
            <w:tcW w:w="1647" w:type="dxa"/>
          </w:tcPr>
          <w:p w14:paraId="635EA737" w14:textId="77777777" w:rsidR="006D50A5" w:rsidRPr="00301BA1" w:rsidRDefault="006D50A5" w:rsidP="0072357A">
            <w:pPr>
              <w:tabs>
                <w:tab w:val="left" w:pos="7180"/>
              </w:tabs>
              <w:rPr>
                <w:rFonts w:ascii="Cambria" w:hAnsi="Cambria" w:cs="Helvetica"/>
                <w:szCs w:val="22"/>
              </w:rPr>
            </w:pPr>
          </w:p>
          <w:p w14:paraId="4141E5D0" w14:textId="77777777" w:rsidR="006D50A5" w:rsidRPr="00301BA1" w:rsidRDefault="006D50A5" w:rsidP="0072357A">
            <w:pPr>
              <w:tabs>
                <w:tab w:val="left" w:pos="7180"/>
              </w:tabs>
              <w:rPr>
                <w:rFonts w:ascii="Cambria" w:hAnsi="Cambria" w:cs="Helvetica"/>
                <w:szCs w:val="22"/>
              </w:rPr>
            </w:pPr>
          </w:p>
          <w:p w14:paraId="181A2792" w14:textId="77777777" w:rsidR="006D50A5" w:rsidRPr="00301BA1" w:rsidRDefault="006D50A5" w:rsidP="0072357A">
            <w:pPr>
              <w:tabs>
                <w:tab w:val="left" w:pos="7180"/>
              </w:tabs>
              <w:rPr>
                <w:rFonts w:ascii="Cambria" w:hAnsi="Cambria" w:cs="Helvetica"/>
                <w:szCs w:val="22"/>
              </w:rPr>
            </w:pPr>
          </w:p>
          <w:p w14:paraId="3E6CB8B2" w14:textId="77777777" w:rsidR="006D50A5" w:rsidRPr="00301BA1" w:rsidRDefault="006D50A5" w:rsidP="0072357A">
            <w:pPr>
              <w:tabs>
                <w:tab w:val="left" w:pos="7180"/>
              </w:tabs>
              <w:rPr>
                <w:rFonts w:ascii="Cambria" w:hAnsi="Cambria" w:cs="Helvetica"/>
                <w:szCs w:val="22"/>
              </w:rPr>
            </w:pPr>
          </w:p>
        </w:tc>
        <w:tc>
          <w:tcPr>
            <w:tcW w:w="1730" w:type="dxa"/>
          </w:tcPr>
          <w:p w14:paraId="6BF66864" w14:textId="77777777" w:rsidR="006D50A5" w:rsidRPr="00301BA1" w:rsidRDefault="006D50A5" w:rsidP="0072357A">
            <w:pPr>
              <w:tabs>
                <w:tab w:val="left" w:pos="7180"/>
              </w:tabs>
              <w:rPr>
                <w:rFonts w:ascii="Cambria" w:hAnsi="Cambria" w:cs="Helvetica"/>
                <w:szCs w:val="22"/>
              </w:rPr>
            </w:pPr>
          </w:p>
        </w:tc>
      </w:tr>
      <w:tr w:rsidR="006D50A5" w:rsidRPr="00301BA1" w14:paraId="42DA85D3" w14:textId="77777777" w:rsidTr="006D50A5">
        <w:trPr>
          <w:trHeight w:val="758"/>
        </w:trPr>
        <w:tc>
          <w:tcPr>
            <w:tcW w:w="512" w:type="dxa"/>
            <w:vAlign w:val="center"/>
          </w:tcPr>
          <w:p w14:paraId="619796E0" w14:textId="77777777" w:rsidR="006D50A5" w:rsidRPr="00301BA1" w:rsidRDefault="006D50A5" w:rsidP="0072357A">
            <w:pPr>
              <w:tabs>
                <w:tab w:val="left" w:pos="7180"/>
              </w:tabs>
              <w:jc w:val="center"/>
              <w:rPr>
                <w:rFonts w:ascii="Cambria" w:hAnsi="Cambria" w:cs="Helvetica"/>
                <w:szCs w:val="22"/>
              </w:rPr>
            </w:pPr>
            <w:r w:rsidRPr="00301BA1">
              <w:rPr>
                <w:rFonts w:ascii="Cambria" w:hAnsi="Cambria" w:cs="Helvetica"/>
                <w:sz w:val="22"/>
                <w:szCs w:val="22"/>
              </w:rPr>
              <w:t>3.</w:t>
            </w:r>
          </w:p>
        </w:tc>
        <w:tc>
          <w:tcPr>
            <w:tcW w:w="3777" w:type="dxa"/>
            <w:vAlign w:val="center"/>
          </w:tcPr>
          <w:p w14:paraId="0F83F6A1" w14:textId="77777777" w:rsidR="006D50A5" w:rsidRPr="00301BA1" w:rsidRDefault="006D50A5" w:rsidP="0072357A">
            <w:pPr>
              <w:tabs>
                <w:tab w:val="left" w:pos="7180"/>
              </w:tabs>
              <w:rPr>
                <w:rFonts w:ascii="Cambria" w:hAnsi="Cambria" w:cs="Helvetica"/>
                <w:szCs w:val="22"/>
              </w:rPr>
            </w:pPr>
            <w:r w:rsidRPr="00301BA1">
              <w:rPr>
                <w:rFonts w:ascii="Cambria" w:hAnsi="Cambria" w:cs="Helvetica"/>
                <w:sz w:val="22"/>
                <w:szCs w:val="22"/>
              </w:rPr>
              <w:t>Matériel</w:t>
            </w:r>
            <w:r w:rsidR="002332BE">
              <w:rPr>
                <w:rFonts w:ascii="Cambria" w:hAnsi="Cambria" w:cs="Helvetica"/>
                <w:sz w:val="22"/>
                <w:szCs w:val="22"/>
              </w:rPr>
              <w:t> </w:t>
            </w:r>
            <w:r w:rsidRPr="00301BA1">
              <w:rPr>
                <w:rFonts w:ascii="Cambria" w:hAnsi="Cambria" w:cs="Helvetica"/>
                <w:sz w:val="22"/>
                <w:szCs w:val="22"/>
              </w:rPr>
              <w:t>: véhicule, ordinateurs, etc.</w:t>
            </w:r>
          </w:p>
        </w:tc>
        <w:tc>
          <w:tcPr>
            <w:tcW w:w="971" w:type="dxa"/>
          </w:tcPr>
          <w:p w14:paraId="54993D81" w14:textId="77777777" w:rsidR="006D50A5" w:rsidRPr="00301BA1" w:rsidRDefault="006D50A5" w:rsidP="0072357A">
            <w:pPr>
              <w:tabs>
                <w:tab w:val="left" w:pos="7180"/>
              </w:tabs>
              <w:rPr>
                <w:rFonts w:ascii="Cambria" w:hAnsi="Cambria" w:cs="Helvetica"/>
                <w:szCs w:val="22"/>
              </w:rPr>
            </w:pPr>
          </w:p>
        </w:tc>
        <w:tc>
          <w:tcPr>
            <w:tcW w:w="1566" w:type="dxa"/>
          </w:tcPr>
          <w:p w14:paraId="15D94E7D" w14:textId="77777777" w:rsidR="006D50A5" w:rsidRPr="00301BA1" w:rsidRDefault="006D50A5" w:rsidP="0072357A">
            <w:pPr>
              <w:tabs>
                <w:tab w:val="left" w:pos="7180"/>
              </w:tabs>
              <w:rPr>
                <w:rFonts w:ascii="Cambria" w:hAnsi="Cambria" w:cs="Helvetica"/>
                <w:szCs w:val="22"/>
              </w:rPr>
            </w:pPr>
          </w:p>
          <w:p w14:paraId="4CA4D5F8" w14:textId="77777777" w:rsidR="006D50A5" w:rsidRPr="00301BA1" w:rsidRDefault="006D50A5" w:rsidP="0072357A">
            <w:pPr>
              <w:tabs>
                <w:tab w:val="left" w:pos="7180"/>
              </w:tabs>
              <w:rPr>
                <w:rFonts w:ascii="Cambria" w:hAnsi="Cambria" w:cs="Helvetica"/>
                <w:szCs w:val="22"/>
              </w:rPr>
            </w:pPr>
          </w:p>
        </w:tc>
        <w:tc>
          <w:tcPr>
            <w:tcW w:w="1647" w:type="dxa"/>
          </w:tcPr>
          <w:p w14:paraId="6AB16CA6" w14:textId="77777777" w:rsidR="006D50A5" w:rsidRPr="00301BA1" w:rsidRDefault="006D50A5" w:rsidP="0072357A">
            <w:pPr>
              <w:tabs>
                <w:tab w:val="left" w:pos="7180"/>
              </w:tabs>
              <w:rPr>
                <w:rFonts w:ascii="Cambria" w:hAnsi="Cambria" w:cs="Helvetica"/>
                <w:szCs w:val="22"/>
              </w:rPr>
            </w:pPr>
          </w:p>
          <w:p w14:paraId="33A2092D" w14:textId="77777777" w:rsidR="006D50A5" w:rsidRPr="00301BA1" w:rsidRDefault="006D50A5" w:rsidP="0072357A">
            <w:pPr>
              <w:tabs>
                <w:tab w:val="left" w:pos="7180"/>
              </w:tabs>
              <w:rPr>
                <w:rFonts w:ascii="Cambria" w:hAnsi="Cambria" w:cs="Helvetica"/>
                <w:szCs w:val="22"/>
              </w:rPr>
            </w:pPr>
          </w:p>
          <w:p w14:paraId="6A46DA43" w14:textId="77777777" w:rsidR="006D50A5" w:rsidRPr="00301BA1" w:rsidRDefault="006D50A5" w:rsidP="0072357A">
            <w:pPr>
              <w:tabs>
                <w:tab w:val="left" w:pos="7180"/>
              </w:tabs>
              <w:rPr>
                <w:rFonts w:ascii="Cambria" w:hAnsi="Cambria" w:cs="Helvetica"/>
                <w:szCs w:val="22"/>
              </w:rPr>
            </w:pPr>
          </w:p>
        </w:tc>
        <w:tc>
          <w:tcPr>
            <w:tcW w:w="1730" w:type="dxa"/>
          </w:tcPr>
          <w:p w14:paraId="3B303127" w14:textId="77777777" w:rsidR="006D50A5" w:rsidRPr="00301BA1" w:rsidRDefault="006D50A5" w:rsidP="0072357A">
            <w:pPr>
              <w:tabs>
                <w:tab w:val="left" w:pos="7180"/>
              </w:tabs>
              <w:rPr>
                <w:rFonts w:ascii="Cambria" w:hAnsi="Cambria" w:cs="Helvetica"/>
                <w:szCs w:val="22"/>
              </w:rPr>
            </w:pPr>
          </w:p>
        </w:tc>
      </w:tr>
      <w:tr w:rsidR="006D50A5" w:rsidRPr="00301BA1" w14:paraId="56B2DC83" w14:textId="77777777" w:rsidTr="0072357A">
        <w:trPr>
          <w:trHeight w:val="1130"/>
        </w:trPr>
        <w:tc>
          <w:tcPr>
            <w:tcW w:w="512" w:type="dxa"/>
            <w:vAlign w:val="center"/>
          </w:tcPr>
          <w:p w14:paraId="544CD5A1" w14:textId="77777777" w:rsidR="006D50A5" w:rsidRPr="00301BA1" w:rsidRDefault="006D50A5" w:rsidP="0072357A">
            <w:pPr>
              <w:tabs>
                <w:tab w:val="left" w:pos="7180"/>
              </w:tabs>
              <w:jc w:val="center"/>
              <w:rPr>
                <w:rFonts w:ascii="Cambria" w:hAnsi="Cambria" w:cs="Helvetica"/>
                <w:szCs w:val="22"/>
              </w:rPr>
            </w:pPr>
            <w:r w:rsidRPr="00301BA1">
              <w:rPr>
                <w:rFonts w:ascii="Cambria" w:hAnsi="Cambria" w:cs="Helvetica"/>
                <w:sz w:val="22"/>
                <w:szCs w:val="22"/>
              </w:rPr>
              <w:t>4.</w:t>
            </w:r>
          </w:p>
        </w:tc>
        <w:tc>
          <w:tcPr>
            <w:tcW w:w="3777" w:type="dxa"/>
            <w:vAlign w:val="center"/>
          </w:tcPr>
          <w:p w14:paraId="22AC637F" w14:textId="77777777" w:rsidR="006D50A5" w:rsidRPr="00301BA1" w:rsidRDefault="006D50A5" w:rsidP="0072357A">
            <w:pPr>
              <w:tabs>
                <w:tab w:val="left" w:pos="7180"/>
              </w:tabs>
              <w:rPr>
                <w:rFonts w:ascii="Cambria" w:hAnsi="Cambria" w:cs="Helvetica"/>
                <w:szCs w:val="22"/>
              </w:rPr>
            </w:pPr>
            <w:r w:rsidRPr="00301BA1">
              <w:rPr>
                <w:rFonts w:ascii="Cambria" w:hAnsi="Cambria" w:cs="Helvetica"/>
                <w:sz w:val="22"/>
                <w:szCs w:val="22"/>
              </w:rPr>
              <w:t>Logiciels</w:t>
            </w:r>
          </w:p>
        </w:tc>
        <w:tc>
          <w:tcPr>
            <w:tcW w:w="971" w:type="dxa"/>
          </w:tcPr>
          <w:p w14:paraId="4A71C917" w14:textId="77777777" w:rsidR="006D50A5" w:rsidRPr="00301BA1" w:rsidRDefault="006D50A5" w:rsidP="0072357A">
            <w:pPr>
              <w:tabs>
                <w:tab w:val="left" w:pos="7180"/>
              </w:tabs>
              <w:rPr>
                <w:rFonts w:ascii="Cambria" w:hAnsi="Cambria" w:cs="Helvetica"/>
                <w:szCs w:val="22"/>
              </w:rPr>
            </w:pPr>
          </w:p>
        </w:tc>
        <w:tc>
          <w:tcPr>
            <w:tcW w:w="1566" w:type="dxa"/>
          </w:tcPr>
          <w:p w14:paraId="0A3C5BEA" w14:textId="77777777" w:rsidR="006D50A5" w:rsidRPr="00301BA1" w:rsidRDefault="006D50A5" w:rsidP="0072357A">
            <w:pPr>
              <w:tabs>
                <w:tab w:val="left" w:pos="7180"/>
              </w:tabs>
              <w:rPr>
                <w:rFonts w:ascii="Cambria" w:hAnsi="Cambria" w:cs="Helvetica"/>
                <w:szCs w:val="22"/>
              </w:rPr>
            </w:pPr>
          </w:p>
          <w:p w14:paraId="489ECA58" w14:textId="77777777" w:rsidR="006D50A5" w:rsidRPr="00301BA1" w:rsidRDefault="006D50A5" w:rsidP="0072357A">
            <w:pPr>
              <w:tabs>
                <w:tab w:val="left" w:pos="7180"/>
              </w:tabs>
              <w:rPr>
                <w:rFonts w:ascii="Cambria" w:hAnsi="Cambria" w:cs="Helvetica"/>
                <w:szCs w:val="22"/>
              </w:rPr>
            </w:pPr>
          </w:p>
        </w:tc>
        <w:tc>
          <w:tcPr>
            <w:tcW w:w="1647" w:type="dxa"/>
          </w:tcPr>
          <w:p w14:paraId="0EC55D80" w14:textId="77777777" w:rsidR="006D50A5" w:rsidRPr="00301BA1" w:rsidRDefault="006D50A5" w:rsidP="0072357A">
            <w:pPr>
              <w:tabs>
                <w:tab w:val="left" w:pos="7180"/>
              </w:tabs>
              <w:rPr>
                <w:rFonts w:ascii="Cambria" w:hAnsi="Cambria" w:cs="Helvetica"/>
                <w:szCs w:val="22"/>
              </w:rPr>
            </w:pPr>
          </w:p>
          <w:p w14:paraId="44A0AE93" w14:textId="77777777" w:rsidR="006D50A5" w:rsidRPr="00301BA1" w:rsidRDefault="006D50A5" w:rsidP="0072357A">
            <w:pPr>
              <w:tabs>
                <w:tab w:val="left" w:pos="7180"/>
              </w:tabs>
              <w:rPr>
                <w:rFonts w:ascii="Cambria" w:hAnsi="Cambria" w:cs="Helvetica"/>
                <w:szCs w:val="22"/>
              </w:rPr>
            </w:pPr>
          </w:p>
          <w:p w14:paraId="63560448" w14:textId="77777777" w:rsidR="006D50A5" w:rsidRPr="00301BA1" w:rsidRDefault="006D50A5" w:rsidP="0072357A">
            <w:pPr>
              <w:tabs>
                <w:tab w:val="left" w:pos="7180"/>
              </w:tabs>
              <w:rPr>
                <w:rFonts w:ascii="Cambria" w:hAnsi="Cambria" w:cs="Helvetica"/>
                <w:szCs w:val="22"/>
              </w:rPr>
            </w:pPr>
          </w:p>
          <w:p w14:paraId="75EF37E9" w14:textId="77777777" w:rsidR="006D50A5" w:rsidRPr="00301BA1" w:rsidRDefault="006D50A5" w:rsidP="0072357A">
            <w:pPr>
              <w:tabs>
                <w:tab w:val="left" w:pos="7180"/>
              </w:tabs>
              <w:rPr>
                <w:rFonts w:ascii="Cambria" w:hAnsi="Cambria" w:cs="Helvetica"/>
                <w:szCs w:val="22"/>
              </w:rPr>
            </w:pPr>
          </w:p>
        </w:tc>
        <w:tc>
          <w:tcPr>
            <w:tcW w:w="1730" w:type="dxa"/>
          </w:tcPr>
          <w:p w14:paraId="7540EC36" w14:textId="77777777" w:rsidR="006D50A5" w:rsidRPr="00301BA1" w:rsidRDefault="006D50A5" w:rsidP="0072357A">
            <w:pPr>
              <w:tabs>
                <w:tab w:val="left" w:pos="7180"/>
              </w:tabs>
              <w:rPr>
                <w:rFonts w:ascii="Cambria" w:hAnsi="Cambria" w:cs="Helvetica"/>
                <w:szCs w:val="22"/>
              </w:rPr>
            </w:pPr>
          </w:p>
        </w:tc>
      </w:tr>
      <w:tr w:rsidR="006D50A5" w:rsidRPr="00301BA1" w14:paraId="2CAB62DC" w14:textId="77777777" w:rsidTr="0072357A">
        <w:trPr>
          <w:trHeight w:val="282"/>
        </w:trPr>
        <w:tc>
          <w:tcPr>
            <w:tcW w:w="512" w:type="dxa"/>
            <w:vAlign w:val="center"/>
          </w:tcPr>
          <w:p w14:paraId="26C26209" w14:textId="77777777" w:rsidR="006D50A5" w:rsidRPr="00301BA1" w:rsidRDefault="006D50A5" w:rsidP="0072357A">
            <w:pPr>
              <w:tabs>
                <w:tab w:val="left" w:pos="7180"/>
              </w:tabs>
              <w:jc w:val="center"/>
              <w:rPr>
                <w:rFonts w:ascii="Cambria" w:hAnsi="Cambria" w:cs="Helvetica"/>
                <w:szCs w:val="22"/>
              </w:rPr>
            </w:pPr>
          </w:p>
        </w:tc>
        <w:tc>
          <w:tcPr>
            <w:tcW w:w="3777" w:type="dxa"/>
            <w:vAlign w:val="center"/>
          </w:tcPr>
          <w:p w14:paraId="0A37C1F3" w14:textId="77777777" w:rsidR="006D50A5" w:rsidRPr="00301BA1" w:rsidRDefault="006D50A5" w:rsidP="0072357A">
            <w:pPr>
              <w:tabs>
                <w:tab w:val="left" w:pos="7180"/>
              </w:tabs>
              <w:rPr>
                <w:rFonts w:ascii="Cambria" w:hAnsi="Cambria" w:cs="Helvetica"/>
                <w:b/>
                <w:szCs w:val="22"/>
              </w:rPr>
            </w:pPr>
            <w:r w:rsidRPr="00301BA1">
              <w:rPr>
                <w:rFonts w:ascii="Cambria" w:hAnsi="Cambria" w:cs="Helvetica"/>
                <w:b/>
                <w:sz w:val="22"/>
                <w:szCs w:val="22"/>
              </w:rPr>
              <w:t>Total général</w:t>
            </w:r>
          </w:p>
        </w:tc>
        <w:tc>
          <w:tcPr>
            <w:tcW w:w="971" w:type="dxa"/>
          </w:tcPr>
          <w:p w14:paraId="1818301E" w14:textId="77777777" w:rsidR="006D50A5" w:rsidRPr="00301BA1" w:rsidRDefault="006D50A5" w:rsidP="0072357A">
            <w:pPr>
              <w:tabs>
                <w:tab w:val="left" w:pos="7180"/>
              </w:tabs>
              <w:rPr>
                <w:rFonts w:ascii="Cambria" w:hAnsi="Cambria" w:cs="Helvetica"/>
                <w:szCs w:val="22"/>
              </w:rPr>
            </w:pPr>
          </w:p>
        </w:tc>
        <w:tc>
          <w:tcPr>
            <w:tcW w:w="1566" w:type="dxa"/>
          </w:tcPr>
          <w:p w14:paraId="72FAA226" w14:textId="77777777" w:rsidR="006D50A5" w:rsidRPr="00301BA1" w:rsidRDefault="006D50A5" w:rsidP="0072357A">
            <w:pPr>
              <w:tabs>
                <w:tab w:val="left" w:pos="7180"/>
              </w:tabs>
              <w:rPr>
                <w:rFonts w:ascii="Cambria" w:hAnsi="Cambria" w:cs="Helvetica"/>
                <w:szCs w:val="22"/>
              </w:rPr>
            </w:pPr>
          </w:p>
        </w:tc>
        <w:tc>
          <w:tcPr>
            <w:tcW w:w="1647" w:type="dxa"/>
          </w:tcPr>
          <w:p w14:paraId="142B6EF0" w14:textId="77777777" w:rsidR="006D50A5" w:rsidRPr="00301BA1" w:rsidRDefault="006D50A5" w:rsidP="0072357A">
            <w:pPr>
              <w:tabs>
                <w:tab w:val="left" w:pos="7180"/>
              </w:tabs>
              <w:rPr>
                <w:rFonts w:ascii="Cambria" w:hAnsi="Cambria" w:cs="Helvetica"/>
                <w:szCs w:val="22"/>
              </w:rPr>
            </w:pPr>
          </w:p>
          <w:p w14:paraId="614BACA6" w14:textId="77777777" w:rsidR="006D50A5" w:rsidRPr="00301BA1" w:rsidRDefault="006D50A5" w:rsidP="0072357A">
            <w:pPr>
              <w:tabs>
                <w:tab w:val="left" w:pos="7180"/>
              </w:tabs>
              <w:rPr>
                <w:rFonts w:ascii="Cambria" w:hAnsi="Cambria" w:cs="Helvetica"/>
                <w:szCs w:val="22"/>
              </w:rPr>
            </w:pPr>
          </w:p>
        </w:tc>
        <w:tc>
          <w:tcPr>
            <w:tcW w:w="1730" w:type="dxa"/>
          </w:tcPr>
          <w:p w14:paraId="2F2B56BD" w14:textId="77777777" w:rsidR="006D50A5" w:rsidRPr="00301BA1" w:rsidRDefault="006D50A5" w:rsidP="0072357A">
            <w:pPr>
              <w:tabs>
                <w:tab w:val="left" w:pos="7180"/>
              </w:tabs>
              <w:rPr>
                <w:rFonts w:ascii="Cambria" w:hAnsi="Cambria" w:cs="Helvetica"/>
                <w:szCs w:val="22"/>
              </w:rPr>
            </w:pPr>
            <w:r w:rsidRPr="00301BA1">
              <w:rPr>
                <w:rFonts w:ascii="Cambria" w:hAnsi="Cambria" w:cs="Helvetica"/>
                <w:sz w:val="22"/>
                <w:szCs w:val="22"/>
              </w:rPr>
              <w:t>_____________</w:t>
            </w:r>
          </w:p>
        </w:tc>
      </w:tr>
    </w:tbl>
    <w:p w14:paraId="45FC4F5D" w14:textId="77777777" w:rsidR="006D50A5" w:rsidRDefault="006D50A5" w:rsidP="006D50A5">
      <w:pPr>
        <w:tabs>
          <w:tab w:val="left" w:pos="7180"/>
        </w:tabs>
        <w:jc w:val="center"/>
        <w:rPr>
          <w:rFonts w:ascii="Cambria" w:hAnsi="Cambria" w:cs="Helvetica"/>
          <w:b/>
          <w:sz w:val="22"/>
          <w:szCs w:val="22"/>
        </w:rPr>
      </w:pPr>
    </w:p>
    <w:p w14:paraId="7B7D7A86" w14:textId="77777777" w:rsidR="006D50A5" w:rsidRDefault="006D50A5" w:rsidP="006D50A5">
      <w:pPr>
        <w:tabs>
          <w:tab w:val="left" w:pos="7180"/>
        </w:tabs>
        <w:jc w:val="center"/>
        <w:rPr>
          <w:rFonts w:ascii="Cambria" w:hAnsi="Cambria" w:cs="Helvetica"/>
          <w:b/>
          <w:sz w:val="22"/>
          <w:szCs w:val="22"/>
        </w:rPr>
      </w:pPr>
    </w:p>
    <w:p w14:paraId="17D25B6C" w14:textId="77777777" w:rsidR="006D50A5" w:rsidRDefault="006D50A5" w:rsidP="006D50A5">
      <w:pPr>
        <w:tabs>
          <w:tab w:val="left" w:pos="7180"/>
        </w:tabs>
        <w:jc w:val="center"/>
        <w:rPr>
          <w:rFonts w:ascii="Cambria" w:hAnsi="Cambria" w:cs="Helvetica"/>
          <w:b/>
          <w:sz w:val="22"/>
          <w:szCs w:val="22"/>
        </w:rPr>
      </w:pPr>
    </w:p>
    <w:p w14:paraId="7C09F1B5" w14:textId="77777777" w:rsidR="003C7F17" w:rsidRDefault="003C7F17" w:rsidP="006D50A5">
      <w:pPr>
        <w:tabs>
          <w:tab w:val="left" w:pos="7180"/>
        </w:tabs>
        <w:jc w:val="center"/>
        <w:rPr>
          <w:rFonts w:ascii="Cambria" w:hAnsi="Cambria" w:cs="Helvetica"/>
          <w:b/>
          <w:sz w:val="22"/>
          <w:szCs w:val="22"/>
        </w:rPr>
      </w:pPr>
    </w:p>
    <w:p w14:paraId="248AA4CB" w14:textId="77777777" w:rsidR="00FC56E5" w:rsidRPr="00195475" w:rsidRDefault="00FC56E5" w:rsidP="006D50A5">
      <w:pPr>
        <w:tabs>
          <w:tab w:val="left" w:pos="7180"/>
        </w:tabs>
        <w:jc w:val="center"/>
        <w:rPr>
          <w:rFonts w:ascii="Cambria" w:hAnsi="Cambria" w:cs="Helvetica"/>
          <w:b/>
          <w:sz w:val="22"/>
          <w:szCs w:val="22"/>
        </w:rPr>
      </w:pPr>
    </w:p>
    <w:p w14:paraId="75E0B2EB" w14:textId="77777777" w:rsidR="006D50A5" w:rsidRDefault="006D50A5" w:rsidP="006D50A5">
      <w:pPr>
        <w:tabs>
          <w:tab w:val="left" w:pos="7180"/>
        </w:tabs>
        <w:jc w:val="center"/>
        <w:rPr>
          <w:rFonts w:ascii="Cambria" w:hAnsi="Cambria" w:cs="Helvetica"/>
          <w:b/>
          <w:sz w:val="22"/>
          <w:szCs w:val="22"/>
        </w:rPr>
      </w:pPr>
    </w:p>
    <w:p w14:paraId="483CE3E5" w14:textId="77777777" w:rsidR="007F0DEC" w:rsidRPr="00195475" w:rsidRDefault="007F0DEC" w:rsidP="006D50A5">
      <w:pPr>
        <w:tabs>
          <w:tab w:val="left" w:pos="7180"/>
        </w:tabs>
        <w:jc w:val="center"/>
        <w:rPr>
          <w:rFonts w:ascii="Cambria" w:hAnsi="Cambria" w:cs="Helvetica"/>
          <w:b/>
          <w:sz w:val="22"/>
          <w:szCs w:val="22"/>
        </w:rPr>
      </w:pPr>
    </w:p>
    <w:p w14:paraId="62FFB237" w14:textId="77777777" w:rsidR="006D50A5" w:rsidRPr="00195475" w:rsidRDefault="006D50A5" w:rsidP="006D50A5">
      <w:pPr>
        <w:tabs>
          <w:tab w:val="left" w:pos="7180"/>
        </w:tabs>
        <w:jc w:val="center"/>
        <w:rPr>
          <w:rFonts w:ascii="Cambria" w:hAnsi="Cambria" w:cs="Helvetica"/>
          <w:b/>
          <w:sz w:val="22"/>
          <w:szCs w:val="22"/>
        </w:rPr>
      </w:pPr>
      <w:r w:rsidRPr="00195475">
        <w:rPr>
          <w:rFonts w:ascii="Cambria" w:hAnsi="Cambria" w:cs="Helvetica"/>
          <w:b/>
          <w:sz w:val="22"/>
          <w:szCs w:val="22"/>
        </w:rPr>
        <w:t>5. I. Cadre du Bordereau des prix unitaires</w:t>
      </w:r>
    </w:p>
    <w:p w14:paraId="0664C2A6" w14:textId="77777777" w:rsidR="006D50A5" w:rsidRPr="00195475" w:rsidRDefault="006D50A5" w:rsidP="006D50A5">
      <w:pPr>
        <w:tabs>
          <w:tab w:val="left" w:pos="7180"/>
        </w:tabs>
        <w:rPr>
          <w:rFonts w:ascii="Cambria" w:hAnsi="Cambria" w:cs="Helvetica"/>
          <w:b/>
          <w:sz w:val="22"/>
          <w:szCs w:val="22"/>
        </w:rPr>
      </w:pPr>
    </w:p>
    <w:p w14:paraId="628C0589" w14:textId="77777777" w:rsidR="006D50A5" w:rsidRPr="00195475" w:rsidRDefault="006D50A5" w:rsidP="006D50A5">
      <w:pPr>
        <w:tabs>
          <w:tab w:val="left" w:pos="7180"/>
        </w:tabs>
        <w:jc w:val="center"/>
        <w:rPr>
          <w:rFonts w:ascii="Cambria" w:hAnsi="Cambria" w:cs="Helvetica"/>
          <w:b/>
          <w:sz w:val="22"/>
          <w:szCs w:val="22"/>
        </w:rPr>
      </w:pPr>
      <w:r w:rsidRPr="00195475">
        <w:rPr>
          <w:rFonts w:ascii="Cambria" w:hAnsi="Cambria" w:cs="Helvetica"/>
          <w:b/>
          <w:sz w:val="22"/>
          <w:szCs w:val="22"/>
        </w:rPr>
        <w:t>Note relative au bordereau des prix unitaires</w:t>
      </w:r>
    </w:p>
    <w:p w14:paraId="30BD518E" w14:textId="77777777" w:rsidR="006D50A5" w:rsidRPr="00195475" w:rsidRDefault="006D50A5" w:rsidP="006D50A5">
      <w:pPr>
        <w:tabs>
          <w:tab w:val="left" w:pos="7180"/>
        </w:tabs>
        <w:jc w:val="both"/>
        <w:rPr>
          <w:rFonts w:ascii="Cambria" w:hAnsi="Cambria" w:cs="Helvetica"/>
          <w:b/>
          <w:spacing w:val="20"/>
          <w:sz w:val="22"/>
          <w:szCs w:val="22"/>
        </w:rPr>
      </w:pPr>
    </w:p>
    <w:p w14:paraId="69EE86EE" w14:textId="77777777" w:rsidR="006D50A5" w:rsidRPr="00195475" w:rsidRDefault="006D50A5" w:rsidP="006D50A5">
      <w:pPr>
        <w:tabs>
          <w:tab w:val="left" w:pos="7180"/>
        </w:tabs>
        <w:jc w:val="both"/>
        <w:rPr>
          <w:rFonts w:ascii="Cambria" w:hAnsi="Cambria" w:cs="Helvetica"/>
          <w:i/>
          <w:spacing w:val="20"/>
          <w:sz w:val="22"/>
          <w:szCs w:val="22"/>
        </w:rPr>
      </w:pPr>
      <w:r w:rsidRPr="00195475">
        <w:rPr>
          <w:rFonts w:ascii="Cambria" w:hAnsi="Cambria" w:cs="Helvetica"/>
          <w:i/>
          <w:spacing w:val="20"/>
          <w:sz w:val="22"/>
          <w:szCs w:val="22"/>
        </w:rPr>
        <w:t>[Cette note relative à la préparation du Bordereau des prix est fournie au Maître d’Ouvrage Délégué ou à la personne qui préparera le Dossier d’Appel d’Offres uniquement à titre d’information. Elle ne doit pas figurer dans les documents définitifs.]</w:t>
      </w:r>
    </w:p>
    <w:p w14:paraId="7EBB4A33" w14:textId="77777777" w:rsidR="006D50A5" w:rsidRPr="00195475" w:rsidRDefault="006D50A5" w:rsidP="006D50A5">
      <w:pPr>
        <w:tabs>
          <w:tab w:val="left" w:pos="7180"/>
        </w:tabs>
        <w:jc w:val="both"/>
        <w:rPr>
          <w:rFonts w:ascii="Cambria" w:hAnsi="Cambria" w:cs="Helvetica"/>
          <w:spacing w:val="20"/>
          <w:sz w:val="22"/>
          <w:szCs w:val="22"/>
        </w:rPr>
      </w:pPr>
    </w:p>
    <w:p w14:paraId="721A7C63" w14:textId="77777777" w:rsidR="006D50A5" w:rsidRPr="00195475" w:rsidRDefault="006D50A5" w:rsidP="006D50A5">
      <w:pPr>
        <w:tabs>
          <w:tab w:val="left" w:pos="7180"/>
        </w:tabs>
        <w:jc w:val="both"/>
        <w:rPr>
          <w:rFonts w:ascii="Cambria" w:hAnsi="Cambria" w:cs="Helvetica"/>
          <w:spacing w:val="20"/>
          <w:sz w:val="22"/>
          <w:szCs w:val="22"/>
        </w:rPr>
      </w:pPr>
      <w:r w:rsidRPr="00195475">
        <w:rPr>
          <w:rFonts w:ascii="Cambria" w:hAnsi="Cambria" w:cs="Helvetica"/>
          <w:spacing w:val="20"/>
          <w:sz w:val="22"/>
          <w:szCs w:val="22"/>
        </w:rPr>
        <w:t>Le cadre du bordereau des prix unitaires doit être exhaustif et précis. En particulier toutes les tâches élémentaires doivent être définies et les unités de mesure spécifiées.</w:t>
      </w:r>
    </w:p>
    <w:p w14:paraId="7D22D786" w14:textId="77777777" w:rsidR="006D50A5" w:rsidRPr="00195475" w:rsidRDefault="006D50A5" w:rsidP="006D50A5">
      <w:pPr>
        <w:tabs>
          <w:tab w:val="left" w:pos="7180"/>
        </w:tabs>
        <w:jc w:val="both"/>
        <w:rPr>
          <w:rFonts w:ascii="Cambria" w:hAnsi="Cambria" w:cs="Helvetica"/>
          <w:spacing w:val="20"/>
          <w:sz w:val="22"/>
          <w:szCs w:val="22"/>
        </w:rPr>
      </w:pPr>
    </w:p>
    <w:p w14:paraId="3CB32FBC" w14:textId="77777777" w:rsidR="006D50A5" w:rsidRPr="00195475" w:rsidRDefault="006D50A5" w:rsidP="006D50A5">
      <w:pPr>
        <w:tabs>
          <w:tab w:val="left" w:pos="7180"/>
        </w:tabs>
        <w:jc w:val="both"/>
        <w:rPr>
          <w:rFonts w:ascii="Cambria" w:hAnsi="Cambria" w:cs="Helvetica"/>
          <w:b/>
          <w:spacing w:val="20"/>
          <w:sz w:val="22"/>
          <w:szCs w:val="22"/>
        </w:rPr>
      </w:pPr>
      <w:r w:rsidRPr="00195475">
        <w:rPr>
          <w:rFonts w:ascii="Cambria" w:hAnsi="Cambria" w:cs="Helvetica"/>
          <w:b/>
          <w:spacing w:val="20"/>
          <w:sz w:val="22"/>
          <w:szCs w:val="22"/>
        </w:rPr>
        <w:t xml:space="preserve">Présentation du bordereau des prix </w:t>
      </w:r>
    </w:p>
    <w:p w14:paraId="413B031B" w14:textId="77777777" w:rsidR="006D50A5" w:rsidRPr="00195475" w:rsidRDefault="006D50A5" w:rsidP="006D50A5">
      <w:pPr>
        <w:tabs>
          <w:tab w:val="left" w:pos="7180"/>
        </w:tabs>
        <w:jc w:val="both"/>
        <w:rPr>
          <w:rFonts w:ascii="Cambria" w:hAnsi="Cambria" w:cs="Helvetica"/>
          <w:spacing w:val="20"/>
          <w:sz w:val="22"/>
          <w:szCs w:val="22"/>
        </w:rPr>
      </w:pPr>
    </w:p>
    <w:p w14:paraId="0FF30B69" w14:textId="77777777" w:rsidR="006D50A5" w:rsidRPr="00195475" w:rsidRDefault="006D50A5" w:rsidP="006D50A5">
      <w:pPr>
        <w:tabs>
          <w:tab w:val="left" w:pos="7180"/>
        </w:tabs>
        <w:jc w:val="both"/>
        <w:rPr>
          <w:rFonts w:ascii="Cambria" w:hAnsi="Cambria" w:cs="Helvetica"/>
          <w:spacing w:val="20"/>
          <w:sz w:val="22"/>
          <w:szCs w:val="22"/>
        </w:rPr>
      </w:pPr>
      <w:r w:rsidRPr="00195475">
        <w:rPr>
          <w:rFonts w:ascii="Cambria" w:hAnsi="Cambria" w:cs="Helvetica"/>
          <w:spacing w:val="20"/>
          <w:sz w:val="22"/>
          <w:szCs w:val="22"/>
        </w:rPr>
        <w:t>Le bordereau des prix unitaires doit être présenté sous la forme d’un tableau de trois colonnes. Les codes de la série et du prix figurent à la première colonne</w:t>
      </w:r>
      <w:r w:rsidR="002332BE">
        <w:rPr>
          <w:rFonts w:ascii="Cambria" w:hAnsi="Cambria" w:cs="Helvetica"/>
          <w:spacing w:val="20"/>
          <w:sz w:val="22"/>
          <w:szCs w:val="22"/>
        </w:rPr>
        <w:t> </w:t>
      </w:r>
      <w:r w:rsidRPr="00195475">
        <w:rPr>
          <w:rFonts w:ascii="Cambria" w:hAnsi="Cambria" w:cs="Helvetica"/>
          <w:spacing w:val="20"/>
          <w:sz w:val="22"/>
          <w:szCs w:val="22"/>
        </w:rPr>
        <w:t>; la défin</w:t>
      </w:r>
      <w:r w:rsidR="00FA2866">
        <w:rPr>
          <w:rFonts w:ascii="Cambria" w:hAnsi="Cambria" w:cs="Helvetica"/>
          <w:spacing w:val="20"/>
          <w:sz w:val="22"/>
          <w:szCs w:val="22"/>
        </w:rPr>
        <w:t>ition des prestations composant</w:t>
      </w:r>
      <w:r w:rsidRPr="00195475">
        <w:rPr>
          <w:rFonts w:ascii="Cambria" w:hAnsi="Cambria" w:cs="Helvetica"/>
          <w:spacing w:val="20"/>
          <w:sz w:val="22"/>
          <w:szCs w:val="22"/>
        </w:rPr>
        <w:t xml:space="preserve"> le prix, l’unité de mesure et le montant en lettres constituent la deuxième colonne</w:t>
      </w:r>
      <w:r w:rsidR="002332BE">
        <w:rPr>
          <w:rFonts w:ascii="Cambria" w:hAnsi="Cambria" w:cs="Helvetica"/>
          <w:spacing w:val="20"/>
          <w:sz w:val="22"/>
          <w:szCs w:val="22"/>
        </w:rPr>
        <w:t> </w:t>
      </w:r>
      <w:r w:rsidRPr="00195475">
        <w:rPr>
          <w:rFonts w:ascii="Cambria" w:hAnsi="Cambria" w:cs="Helvetica"/>
          <w:spacing w:val="20"/>
          <w:sz w:val="22"/>
          <w:szCs w:val="22"/>
        </w:rPr>
        <w:t>; la troisième colonne est réservée au montant du prix en chiffres.</w:t>
      </w:r>
    </w:p>
    <w:p w14:paraId="7A09847F" w14:textId="77777777" w:rsidR="006D50A5" w:rsidRPr="00195475" w:rsidRDefault="006D50A5" w:rsidP="006D50A5">
      <w:pPr>
        <w:tabs>
          <w:tab w:val="left" w:pos="7180"/>
        </w:tabs>
        <w:jc w:val="both"/>
        <w:rPr>
          <w:rFonts w:ascii="Cambria" w:hAnsi="Cambria" w:cs="Helvetica"/>
          <w:spacing w:val="20"/>
          <w:sz w:val="22"/>
          <w:szCs w:val="22"/>
        </w:rPr>
      </w:pPr>
      <w:r w:rsidRPr="00195475">
        <w:rPr>
          <w:rFonts w:ascii="Cambria" w:hAnsi="Cambria" w:cs="Helvetica"/>
          <w:spacing w:val="20"/>
          <w:sz w:val="22"/>
          <w:szCs w:val="22"/>
        </w:rPr>
        <w:t>Cette dernière colonne est susceptible d’être éclatée en autant de colonnes qu’il y a d’unités monétaires de paiement.</w:t>
      </w:r>
    </w:p>
    <w:p w14:paraId="5A2CF5AB" w14:textId="77777777" w:rsidR="006D50A5" w:rsidRPr="00195475" w:rsidRDefault="006D50A5" w:rsidP="006D50A5">
      <w:pPr>
        <w:tabs>
          <w:tab w:val="left" w:pos="7180"/>
        </w:tabs>
        <w:rPr>
          <w:rFonts w:ascii="Cambria" w:hAnsi="Cambria" w:cs="Helvetica"/>
          <w:sz w:val="22"/>
          <w:szCs w:val="22"/>
        </w:rPr>
      </w:pPr>
    </w:p>
    <w:p w14:paraId="09D992F1" w14:textId="77777777" w:rsidR="006D50A5" w:rsidRPr="00195475" w:rsidRDefault="006D50A5" w:rsidP="006D50A5">
      <w:pPr>
        <w:tabs>
          <w:tab w:val="left" w:pos="7180"/>
        </w:tabs>
        <w:rPr>
          <w:rFonts w:ascii="Cambria" w:hAnsi="Cambria" w:cs="Helvetica"/>
          <w:sz w:val="22"/>
          <w:szCs w:val="22"/>
        </w:rPr>
      </w:pPr>
    </w:p>
    <w:p w14:paraId="7AE6D7A7" w14:textId="77777777" w:rsidR="006D50A5" w:rsidRPr="00195475" w:rsidRDefault="006D50A5" w:rsidP="006D50A5">
      <w:pPr>
        <w:tabs>
          <w:tab w:val="left" w:pos="7180"/>
        </w:tabs>
        <w:rPr>
          <w:rFonts w:ascii="Cambria" w:hAnsi="Cambria" w:cs="Helvetica"/>
          <w:sz w:val="22"/>
          <w:szCs w:val="22"/>
        </w:rPr>
      </w:pPr>
    </w:p>
    <w:p w14:paraId="04EC130A" w14:textId="77777777" w:rsidR="006D50A5" w:rsidRPr="00195475" w:rsidRDefault="006D50A5" w:rsidP="006D50A5">
      <w:pPr>
        <w:tabs>
          <w:tab w:val="left" w:pos="7180"/>
        </w:tabs>
        <w:rPr>
          <w:rFonts w:ascii="Cambria" w:hAnsi="Cambria" w:cs="Helvetica"/>
          <w:sz w:val="22"/>
          <w:szCs w:val="22"/>
        </w:rPr>
      </w:pPr>
    </w:p>
    <w:p w14:paraId="6FA3135D" w14:textId="77777777" w:rsidR="006D50A5" w:rsidRPr="00195475" w:rsidRDefault="006D50A5" w:rsidP="006D50A5">
      <w:pPr>
        <w:tabs>
          <w:tab w:val="left" w:pos="7180"/>
        </w:tabs>
        <w:rPr>
          <w:rFonts w:ascii="Cambria" w:hAnsi="Cambria" w:cs="Helvetica"/>
          <w:sz w:val="22"/>
          <w:szCs w:val="22"/>
        </w:rPr>
      </w:pPr>
    </w:p>
    <w:p w14:paraId="5E2AC17B" w14:textId="77777777" w:rsidR="006D50A5" w:rsidRPr="00195475" w:rsidRDefault="006D50A5" w:rsidP="006D50A5">
      <w:pPr>
        <w:tabs>
          <w:tab w:val="left" w:pos="7180"/>
        </w:tabs>
        <w:rPr>
          <w:rFonts w:ascii="Cambria" w:hAnsi="Cambria" w:cs="Helvetica"/>
          <w:sz w:val="22"/>
          <w:szCs w:val="22"/>
        </w:rPr>
      </w:pPr>
    </w:p>
    <w:p w14:paraId="294D7EB3" w14:textId="77777777" w:rsidR="006D50A5" w:rsidRPr="00195475" w:rsidRDefault="006D50A5" w:rsidP="006D50A5">
      <w:pPr>
        <w:tabs>
          <w:tab w:val="left" w:pos="7180"/>
        </w:tabs>
        <w:rPr>
          <w:rFonts w:ascii="Cambria" w:hAnsi="Cambria" w:cs="Helvetica"/>
          <w:sz w:val="22"/>
          <w:szCs w:val="22"/>
        </w:rPr>
      </w:pPr>
    </w:p>
    <w:p w14:paraId="1D026BE7" w14:textId="77777777" w:rsidR="006D50A5" w:rsidRPr="00195475" w:rsidRDefault="006D50A5" w:rsidP="006D50A5">
      <w:pPr>
        <w:tabs>
          <w:tab w:val="left" w:pos="7180"/>
        </w:tabs>
        <w:rPr>
          <w:rFonts w:ascii="Cambria" w:hAnsi="Cambria" w:cs="Helvetica"/>
          <w:sz w:val="22"/>
          <w:szCs w:val="22"/>
        </w:rPr>
      </w:pPr>
    </w:p>
    <w:p w14:paraId="00F22C5A" w14:textId="77777777" w:rsidR="006D50A5" w:rsidRPr="00195475" w:rsidRDefault="006D50A5" w:rsidP="006D50A5">
      <w:pPr>
        <w:tabs>
          <w:tab w:val="left" w:pos="7180"/>
        </w:tabs>
        <w:rPr>
          <w:rFonts w:ascii="Cambria" w:hAnsi="Cambria" w:cs="Helvetica"/>
          <w:sz w:val="22"/>
          <w:szCs w:val="22"/>
        </w:rPr>
      </w:pPr>
    </w:p>
    <w:p w14:paraId="659C2B58" w14:textId="77777777" w:rsidR="006D50A5" w:rsidRPr="00195475" w:rsidRDefault="006D50A5" w:rsidP="006D50A5">
      <w:pPr>
        <w:tabs>
          <w:tab w:val="left" w:pos="7180"/>
        </w:tabs>
        <w:rPr>
          <w:rFonts w:ascii="Cambria" w:hAnsi="Cambria" w:cs="Helvetica"/>
          <w:sz w:val="22"/>
          <w:szCs w:val="22"/>
        </w:rPr>
      </w:pPr>
    </w:p>
    <w:p w14:paraId="3337C715" w14:textId="77777777" w:rsidR="006D50A5" w:rsidRPr="00195475" w:rsidRDefault="006D50A5" w:rsidP="006D50A5">
      <w:pPr>
        <w:tabs>
          <w:tab w:val="left" w:pos="7180"/>
        </w:tabs>
        <w:rPr>
          <w:rFonts w:ascii="Cambria" w:hAnsi="Cambria" w:cs="Helvetica"/>
          <w:sz w:val="22"/>
          <w:szCs w:val="22"/>
        </w:rPr>
      </w:pPr>
    </w:p>
    <w:p w14:paraId="7DDD3616" w14:textId="77777777" w:rsidR="006D50A5" w:rsidRPr="00195475" w:rsidRDefault="006D50A5" w:rsidP="006D50A5">
      <w:pPr>
        <w:tabs>
          <w:tab w:val="left" w:pos="7180"/>
        </w:tabs>
        <w:rPr>
          <w:rFonts w:ascii="Cambria" w:hAnsi="Cambria" w:cs="Helvetica"/>
          <w:sz w:val="22"/>
          <w:szCs w:val="22"/>
        </w:rPr>
      </w:pPr>
    </w:p>
    <w:p w14:paraId="2A70D272" w14:textId="77777777" w:rsidR="006D50A5" w:rsidRPr="00195475" w:rsidRDefault="006D50A5" w:rsidP="006D50A5">
      <w:pPr>
        <w:tabs>
          <w:tab w:val="left" w:pos="7180"/>
        </w:tabs>
        <w:rPr>
          <w:rFonts w:ascii="Cambria" w:hAnsi="Cambria" w:cs="Helvetica"/>
          <w:sz w:val="22"/>
          <w:szCs w:val="22"/>
        </w:rPr>
      </w:pPr>
    </w:p>
    <w:p w14:paraId="45461AFB" w14:textId="77777777" w:rsidR="006D50A5" w:rsidRPr="00195475" w:rsidRDefault="006D50A5" w:rsidP="006D50A5">
      <w:pPr>
        <w:tabs>
          <w:tab w:val="left" w:pos="7180"/>
        </w:tabs>
        <w:rPr>
          <w:rFonts w:ascii="Cambria" w:hAnsi="Cambria" w:cs="Helvetica"/>
          <w:sz w:val="22"/>
          <w:szCs w:val="22"/>
        </w:rPr>
      </w:pPr>
    </w:p>
    <w:p w14:paraId="2D85F889" w14:textId="77777777" w:rsidR="006D50A5" w:rsidRPr="00195475" w:rsidRDefault="006D50A5" w:rsidP="006D50A5">
      <w:pPr>
        <w:tabs>
          <w:tab w:val="left" w:pos="7180"/>
        </w:tabs>
        <w:rPr>
          <w:rFonts w:ascii="Cambria" w:hAnsi="Cambria" w:cs="Helvetica"/>
          <w:sz w:val="22"/>
          <w:szCs w:val="22"/>
        </w:rPr>
      </w:pPr>
    </w:p>
    <w:p w14:paraId="079C6216" w14:textId="77777777" w:rsidR="006D50A5" w:rsidRPr="00195475" w:rsidRDefault="006D50A5" w:rsidP="006D50A5">
      <w:pPr>
        <w:tabs>
          <w:tab w:val="left" w:pos="7180"/>
        </w:tabs>
        <w:rPr>
          <w:rFonts w:ascii="Cambria" w:hAnsi="Cambria" w:cs="Helvetica"/>
          <w:sz w:val="22"/>
          <w:szCs w:val="22"/>
        </w:rPr>
      </w:pPr>
    </w:p>
    <w:p w14:paraId="156B8FF4" w14:textId="77777777" w:rsidR="006D50A5" w:rsidRPr="00195475" w:rsidRDefault="006D50A5" w:rsidP="006D50A5">
      <w:pPr>
        <w:tabs>
          <w:tab w:val="left" w:pos="7180"/>
        </w:tabs>
        <w:rPr>
          <w:rFonts w:ascii="Cambria" w:hAnsi="Cambria" w:cs="Helvetica"/>
          <w:sz w:val="22"/>
          <w:szCs w:val="22"/>
        </w:rPr>
      </w:pPr>
    </w:p>
    <w:p w14:paraId="5A7E52B0" w14:textId="77777777" w:rsidR="006D50A5" w:rsidRPr="00195475" w:rsidRDefault="006D50A5" w:rsidP="006D50A5">
      <w:pPr>
        <w:tabs>
          <w:tab w:val="left" w:pos="7180"/>
        </w:tabs>
        <w:rPr>
          <w:rFonts w:ascii="Cambria" w:hAnsi="Cambria" w:cs="Helvetica"/>
          <w:sz w:val="22"/>
          <w:szCs w:val="22"/>
        </w:rPr>
      </w:pPr>
    </w:p>
    <w:p w14:paraId="3B371BFB" w14:textId="77777777" w:rsidR="006D50A5" w:rsidRPr="00195475" w:rsidRDefault="006D50A5" w:rsidP="006D50A5">
      <w:pPr>
        <w:tabs>
          <w:tab w:val="left" w:pos="7180"/>
        </w:tabs>
        <w:rPr>
          <w:rFonts w:ascii="Cambria" w:hAnsi="Cambria" w:cs="Helvetica"/>
          <w:sz w:val="22"/>
          <w:szCs w:val="22"/>
        </w:rPr>
      </w:pPr>
    </w:p>
    <w:p w14:paraId="4C393131" w14:textId="77777777" w:rsidR="006D50A5" w:rsidRPr="00195475" w:rsidRDefault="006D50A5" w:rsidP="006D50A5">
      <w:pPr>
        <w:tabs>
          <w:tab w:val="left" w:pos="7180"/>
        </w:tabs>
        <w:rPr>
          <w:rFonts w:ascii="Cambria" w:hAnsi="Cambria" w:cs="Helvetica"/>
          <w:sz w:val="22"/>
          <w:szCs w:val="22"/>
        </w:rPr>
      </w:pPr>
    </w:p>
    <w:p w14:paraId="492109CE" w14:textId="77777777" w:rsidR="006D50A5" w:rsidRPr="00195475" w:rsidRDefault="006D50A5" w:rsidP="006D50A5">
      <w:pPr>
        <w:tabs>
          <w:tab w:val="left" w:pos="7180"/>
        </w:tabs>
        <w:rPr>
          <w:rFonts w:ascii="Cambria" w:hAnsi="Cambria" w:cs="Helvetica"/>
          <w:sz w:val="22"/>
          <w:szCs w:val="22"/>
        </w:rPr>
      </w:pPr>
    </w:p>
    <w:p w14:paraId="1381F7FC" w14:textId="77777777" w:rsidR="006D50A5" w:rsidRPr="00195475" w:rsidRDefault="006D50A5" w:rsidP="006D50A5">
      <w:pPr>
        <w:tabs>
          <w:tab w:val="left" w:pos="7180"/>
        </w:tabs>
        <w:rPr>
          <w:rFonts w:ascii="Cambria" w:hAnsi="Cambria" w:cs="Helvetica"/>
          <w:sz w:val="22"/>
          <w:szCs w:val="22"/>
        </w:rPr>
      </w:pPr>
    </w:p>
    <w:p w14:paraId="7C133158" w14:textId="77777777" w:rsidR="006D50A5" w:rsidRPr="00195475" w:rsidRDefault="006D50A5" w:rsidP="006D50A5">
      <w:pPr>
        <w:tabs>
          <w:tab w:val="left" w:pos="7180"/>
        </w:tabs>
        <w:rPr>
          <w:rFonts w:ascii="Cambria" w:hAnsi="Cambria" w:cs="Helvetica"/>
          <w:sz w:val="22"/>
          <w:szCs w:val="22"/>
        </w:rPr>
      </w:pPr>
    </w:p>
    <w:p w14:paraId="07590305" w14:textId="77777777" w:rsidR="006D50A5" w:rsidRPr="00195475" w:rsidRDefault="006D50A5" w:rsidP="006D50A5">
      <w:pPr>
        <w:tabs>
          <w:tab w:val="left" w:pos="7180"/>
        </w:tabs>
        <w:rPr>
          <w:rFonts w:ascii="Cambria" w:hAnsi="Cambria" w:cs="Helvetica"/>
          <w:sz w:val="22"/>
          <w:szCs w:val="22"/>
        </w:rPr>
      </w:pPr>
    </w:p>
    <w:p w14:paraId="7CD588A4" w14:textId="77777777" w:rsidR="006D50A5" w:rsidRPr="00195475" w:rsidRDefault="006D50A5" w:rsidP="006D50A5">
      <w:pPr>
        <w:tabs>
          <w:tab w:val="left" w:pos="7180"/>
        </w:tabs>
        <w:rPr>
          <w:rFonts w:ascii="Cambria" w:hAnsi="Cambria" w:cs="Helvetica"/>
          <w:sz w:val="22"/>
          <w:szCs w:val="22"/>
        </w:rPr>
      </w:pPr>
    </w:p>
    <w:p w14:paraId="26E7F3C4" w14:textId="77777777" w:rsidR="006D50A5" w:rsidRPr="00195475" w:rsidRDefault="006D50A5" w:rsidP="006D50A5">
      <w:pPr>
        <w:tabs>
          <w:tab w:val="left" w:pos="7180"/>
        </w:tabs>
        <w:rPr>
          <w:rFonts w:ascii="Cambria" w:hAnsi="Cambria" w:cs="Helvetica"/>
          <w:sz w:val="22"/>
          <w:szCs w:val="22"/>
        </w:rPr>
      </w:pPr>
    </w:p>
    <w:p w14:paraId="2B7F672B" w14:textId="77777777" w:rsidR="006D50A5" w:rsidRPr="00195475" w:rsidRDefault="006D50A5" w:rsidP="006D50A5">
      <w:pPr>
        <w:tabs>
          <w:tab w:val="left" w:pos="7180"/>
        </w:tabs>
        <w:rPr>
          <w:rFonts w:ascii="Cambria" w:hAnsi="Cambria" w:cs="Helvetica"/>
          <w:sz w:val="22"/>
          <w:szCs w:val="22"/>
        </w:rPr>
      </w:pPr>
    </w:p>
    <w:p w14:paraId="51A5A29A" w14:textId="77777777" w:rsidR="006D50A5" w:rsidRPr="00195475" w:rsidRDefault="006D50A5" w:rsidP="006D50A5">
      <w:pPr>
        <w:tabs>
          <w:tab w:val="left" w:pos="7180"/>
        </w:tabs>
        <w:rPr>
          <w:rFonts w:ascii="Cambria" w:hAnsi="Cambria" w:cs="Helvetica"/>
          <w:sz w:val="22"/>
          <w:szCs w:val="22"/>
        </w:rPr>
      </w:pPr>
    </w:p>
    <w:p w14:paraId="5A5BE0CF" w14:textId="77777777" w:rsidR="006D50A5" w:rsidRPr="00195475" w:rsidRDefault="006D50A5" w:rsidP="006D50A5">
      <w:pPr>
        <w:tabs>
          <w:tab w:val="left" w:pos="7180"/>
        </w:tabs>
        <w:rPr>
          <w:rFonts w:ascii="Cambria" w:hAnsi="Cambria" w:cs="Helvetica"/>
          <w:sz w:val="22"/>
          <w:szCs w:val="22"/>
        </w:rPr>
      </w:pPr>
    </w:p>
    <w:p w14:paraId="11CC5080" w14:textId="77777777" w:rsidR="006D50A5" w:rsidRPr="00195475" w:rsidRDefault="006D50A5" w:rsidP="006D50A5">
      <w:pPr>
        <w:tabs>
          <w:tab w:val="left" w:pos="7180"/>
        </w:tabs>
        <w:rPr>
          <w:rFonts w:ascii="Cambria" w:hAnsi="Cambria" w:cs="Helvetica"/>
          <w:sz w:val="22"/>
          <w:szCs w:val="22"/>
        </w:rPr>
      </w:pPr>
    </w:p>
    <w:p w14:paraId="6638F62B" w14:textId="77777777" w:rsidR="006D50A5" w:rsidRPr="00195475" w:rsidRDefault="006D50A5" w:rsidP="006D50A5">
      <w:pPr>
        <w:tabs>
          <w:tab w:val="left" w:pos="7180"/>
        </w:tabs>
        <w:rPr>
          <w:rFonts w:ascii="Cambria" w:hAnsi="Cambria" w:cs="Helvetica"/>
          <w:sz w:val="22"/>
          <w:szCs w:val="22"/>
        </w:rPr>
      </w:pPr>
    </w:p>
    <w:p w14:paraId="3248CE40" w14:textId="77777777" w:rsidR="006D50A5" w:rsidRPr="00195475" w:rsidRDefault="006D50A5" w:rsidP="006D50A5">
      <w:pPr>
        <w:tabs>
          <w:tab w:val="left" w:pos="7180"/>
        </w:tabs>
        <w:rPr>
          <w:rFonts w:ascii="Cambria" w:hAnsi="Cambria" w:cs="Helvetica"/>
          <w:sz w:val="22"/>
          <w:szCs w:val="22"/>
        </w:rPr>
      </w:pPr>
    </w:p>
    <w:p w14:paraId="2E1D460B" w14:textId="77777777" w:rsidR="006D50A5" w:rsidRDefault="006D50A5" w:rsidP="006D50A5">
      <w:pPr>
        <w:tabs>
          <w:tab w:val="left" w:pos="7180"/>
        </w:tabs>
        <w:rPr>
          <w:rFonts w:ascii="Cambria" w:hAnsi="Cambria" w:cs="Helvetica"/>
          <w:sz w:val="22"/>
          <w:szCs w:val="22"/>
        </w:rPr>
      </w:pPr>
    </w:p>
    <w:p w14:paraId="3414D0D7" w14:textId="77777777" w:rsidR="00FA2866" w:rsidRDefault="00FA2866" w:rsidP="006D50A5">
      <w:pPr>
        <w:tabs>
          <w:tab w:val="left" w:pos="7180"/>
        </w:tabs>
        <w:rPr>
          <w:rFonts w:ascii="Cambria" w:hAnsi="Cambria" w:cs="Helvetica"/>
          <w:sz w:val="22"/>
          <w:szCs w:val="22"/>
        </w:rPr>
      </w:pPr>
    </w:p>
    <w:p w14:paraId="1D9C8E77" w14:textId="77777777" w:rsidR="00FA2866" w:rsidRPr="00195475" w:rsidRDefault="00FA2866" w:rsidP="006D50A5">
      <w:pPr>
        <w:tabs>
          <w:tab w:val="left" w:pos="7180"/>
        </w:tabs>
        <w:rPr>
          <w:rFonts w:ascii="Cambria" w:hAnsi="Cambria" w:cs="Helvetica"/>
          <w:sz w:val="22"/>
          <w:szCs w:val="22"/>
        </w:rPr>
      </w:pPr>
    </w:p>
    <w:p w14:paraId="41B6009C" w14:textId="77777777" w:rsidR="005E5148" w:rsidRPr="00195475" w:rsidRDefault="005E5148" w:rsidP="009B043B">
      <w:pPr>
        <w:tabs>
          <w:tab w:val="left" w:pos="7180"/>
        </w:tabs>
        <w:rPr>
          <w:rFonts w:ascii="Cambria" w:hAnsi="Cambria" w:cs="Helvetica"/>
          <w:sz w:val="22"/>
          <w:szCs w:val="22"/>
        </w:rPr>
      </w:pPr>
    </w:p>
    <w:p w14:paraId="7E422753" w14:textId="77777777" w:rsidR="009B043B" w:rsidRPr="00195475" w:rsidRDefault="009B043B" w:rsidP="009B043B">
      <w:pPr>
        <w:tabs>
          <w:tab w:val="left" w:pos="7180"/>
        </w:tabs>
        <w:rPr>
          <w:rFonts w:ascii="Cambria" w:hAnsi="Cambria" w:cs="Helvetica"/>
          <w:sz w:val="22"/>
          <w:szCs w:val="22"/>
        </w:rPr>
      </w:pPr>
    </w:p>
    <w:p w14:paraId="5C04F9CD" w14:textId="712C91DC" w:rsidR="009C6858" w:rsidRPr="00715D4D" w:rsidRDefault="00A90102" w:rsidP="009C6858">
      <w:pPr>
        <w:tabs>
          <w:tab w:val="left" w:pos="7180"/>
        </w:tabs>
        <w:jc w:val="center"/>
        <w:rPr>
          <w:rFonts w:ascii="Cambria" w:hAnsi="Cambria" w:cs="Helvetica"/>
          <w:b/>
          <w:sz w:val="22"/>
          <w:szCs w:val="22"/>
        </w:rPr>
      </w:pPr>
      <w:r>
        <w:rPr>
          <w:rFonts w:ascii="Cambria" w:hAnsi="Cambria" w:cs="Helvetica"/>
          <w:b/>
          <w:sz w:val="22"/>
          <w:szCs w:val="22"/>
        </w:rPr>
        <w:lastRenderedPageBreak/>
        <w:t>I-</w:t>
      </w:r>
      <w:r w:rsidR="00E31E34" w:rsidRPr="00715D4D">
        <w:rPr>
          <w:rFonts w:ascii="Cambria" w:hAnsi="Cambria" w:cs="Helvetica"/>
          <w:b/>
          <w:sz w:val="22"/>
          <w:szCs w:val="22"/>
        </w:rPr>
        <w:t>MODELE DE BORDEREAU DES PRIX UNITAIRES</w:t>
      </w:r>
    </w:p>
    <w:tbl>
      <w:tblPr>
        <w:tblW w:w="110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7808"/>
        <w:gridCol w:w="1091"/>
        <w:gridCol w:w="1418"/>
      </w:tblGrid>
      <w:tr w:rsidR="009C6858" w:rsidRPr="00715D4D" w14:paraId="30B5A892" w14:textId="77777777" w:rsidTr="00845D6A">
        <w:trPr>
          <w:trHeight w:val="875"/>
          <w:jc w:val="center"/>
        </w:trPr>
        <w:tc>
          <w:tcPr>
            <w:tcW w:w="710" w:type="dxa"/>
            <w:shd w:val="clear" w:color="auto" w:fill="auto"/>
            <w:vAlign w:val="center"/>
          </w:tcPr>
          <w:p w14:paraId="45F00883" w14:textId="77777777" w:rsidR="009C6858" w:rsidRPr="00715D4D" w:rsidRDefault="009C6858" w:rsidP="00845D6A">
            <w:pPr>
              <w:jc w:val="center"/>
              <w:rPr>
                <w:rFonts w:ascii="Cambria" w:hAnsi="Cambria" w:cs="Tahoma"/>
                <w:szCs w:val="22"/>
              </w:rPr>
            </w:pPr>
            <w:r w:rsidRPr="00715D4D">
              <w:rPr>
                <w:rFonts w:ascii="Cambria" w:hAnsi="Cambria" w:cs="Tahoma"/>
                <w:sz w:val="22"/>
                <w:szCs w:val="22"/>
              </w:rPr>
              <w:t>N° prix</w:t>
            </w:r>
          </w:p>
        </w:tc>
        <w:tc>
          <w:tcPr>
            <w:tcW w:w="7808" w:type="dxa"/>
            <w:shd w:val="clear" w:color="auto" w:fill="auto"/>
            <w:vAlign w:val="center"/>
          </w:tcPr>
          <w:p w14:paraId="248357AB" w14:textId="77777777" w:rsidR="009C6858" w:rsidRPr="00715D4D" w:rsidRDefault="009C6858" w:rsidP="00845D6A">
            <w:pPr>
              <w:jc w:val="center"/>
              <w:rPr>
                <w:rFonts w:ascii="Cambria" w:hAnsi="Cambria" w:cs="Tahoma"/>
                <w:szCs w:val="22"/>
              </w:rPr>
            </w:pPr>
            <w:r w:rsidRPr="00715D4D">
              <w:rPr>
                <w:rFonts w:ascii="Cambria" w:hAnsi="Cambria" w:cs="Tahoma"/>
                <w:sz w:val="22"/>
                <w:szCs w:val="22"/>
              </w:rPr>
              <w:t xml:space="preserve">DESIGNATION </w:t>
            </w:r>
          </w:p>
        </w:tc>
        <w:tc>
          <w:tcPr>
            <w:tcW w:w="1091" w:type="dxa"/>
            <w:shd w:val="clear" w:color="auto" w:fill="auto"/>
            <w:vAlign w:val="center"/>
          </w:tcPr>
          <w:p w14:paraId="5DC6F8EF" w14:textId="77777777" w:rsidR="009C6858" w:rsidRPr="00715D4D" w:rsidRDefault="009C6858" w:rsidP="00845D6A">
            <w:pPr>
              <w:jc w:val="center"/>
              <w:rPr>
                <w:rFonts w:ascii="Cambria" w:hAnsi="Cambria" w:cs="Tahoma"/>
                <w:szCs w:val="22"/>
              </w:rPr>
            </w:pPr>
            <w:r w:rsidRPr="00715D4D">
              <w:rPr>
                <w:rFonts w:ascii="Cambria" w:hAnsi="Cambria" w:cs="Tahoma"/>
                <w:sz w:val="22"/>
                <w:szCs w:val="22"/>
              </w:rPr>
              <w:t>UNITE</w:t>
            </w:r>
          </w:p>
        </w:tc>
        <w:tc>
          <w:tcPr>
            <w:tcW w:w="1418" w:type="dxa"/>
            <w:shd w:val="clear" w:color="auto" w:fill="auto"/>
            <w:vAlign w:val="center"/>
          </w:tcPr>
          <w:p w14:paraId="3548E368" w14:textId="77777777" w:rsidR="009C6858" w:rsidRPr="00715D4D" w:rsidRDefault="009C6858" w:rsidP="00845D6A">
            <w:pPr>
              <w:jc w:val="center"/>
              <w:rPr>
                <w:rFonts w:ascii="Cambria" w:hAnsi="Cambria" w:cs="Tahoma"/>
                <w:szCs w:val="22"/>
              </w:rPr>
            </w:pPr>
            <w:r w:rsidRPr="00715D4D">
              <w:rPr>
                <w:rFonts w:ascii="Cambria" w:hAnsi="Cambria" w:cs="Tahoma"/>
                <w:sz w:val="22"/>
                <w:szCs w:val="22"/>
              </w:rPr>
              <w:t>PRIX HTVA EN CHIFFRE</w:t>
            </w:r>
          </w:p>
          <w:p w14:paraId="4848ECEA" w14:textId="77777777" w:rsidR="009C6858" w:rsidRPr="00715D4D" w:rsidRDefault="009C6858" w:rsidP="00845D6A">
            <w:pPr>
              <w:jc w:val="center"/>
              <w:rPr>
                <w:rFonts w:ascii="Cambria" w:hAnsi="Cambria" w:cs="Tahoma"/>
                <w:szCs w:val="22"/>
              </w:rPr>
            </w:pPr>
            <w:r w:rsidRPr="00715D4D">
              <w:rPr>
                <w:rFonts w:ascii="Cambria" w:hAnsi="Cambria" w:cs="Tahoma"/>
                <w:sz w:val="22"/>
                <w:szCs w:val="22"/>
              </w:rPr>
              <w:t>FCFA</w:t>
            </w:r>
          </w:p>
        </w:tc>
      </w:tr>
      <w:tr w:rsidR="009C6858" w:rsidRPr="00715D4D" w14:paraId="29B40392" w14:textId="77777777" w:rsidTr="00845D6A">
        <w:trPr>
          <w:trHeight w:val="2046"/>
          <w:jc w:val="center"/>
        </w:trPr>
        <w:tc>
          <w:tcPr>
            <w:tcW w:w="710" w:type="dxa"/>
            <w:shd w:val="clear" w:color="auto" w:fill="auto"/>
            <w:vAlign w:val="center"/>
          </w:tcPr>
          <w:p w14:paraId="4410C188" w14:textId="77777777" w:rsidR="009C6858" w:rsidRPr="00715D4D" w:rsidRDefault="009C6858" w:rsidP="00845D6A">
            <w:pPr>
              <w:jc w:val="center"/>
              <w:rPr>
                <w:rFonts w:ascii="Cambria" w:hAnsi="Cambria" w:cs="Tahoma"/>
                <w:szCs w:val="22"/>
              </w:rPr>
            </w:pPr>
            <w:r w:rsidRPr="00715D4D">
              <w:rPr>
                <w:rFonts w:ascii="Cambria" w:hAnsi="Cambria" w:cs="Tahoma"/>
                <w:sz w:val="22"/>
                <w:szCs w:val="22"/>
              </w:rPr>
              <w:t>1</w:t>
            </w:r>
          </w:p>
        </w:tc>
        <w:tc>
          <w:tcPr>
            <w:tcW w:w="7808" w:type="dxa"/>
            <w:shd w:val="clear" w:color="auto" w:fill="auto"/>
          </w:tcPr>
          <w:p w14:paraId="51DD45BD" w14:textId="77777777" w:rsidR="009C6858" w:rsidRPr="00715D4D" w:rsidRDefault="009C6858" w:rsidP="00845D6A">
            <w:pPr>
              <w:rPr>
                <w:rFonts w:ascii="Cambria" w:hAnsi="Cambria" w:cs="Tahoma"/>
                <w:b/>
                <w:szCs w:val="22"/>
              </w:rPr>
            </w:pPr>
            <w:r w:rsidRPr="00715D4D">
              <w:rPr>
                <w:rFonts w:ascii="Cambria" w:hAnsi="Cambria" w:cs="Tahoma"/>
                <w:b/>
                <w:sz w:val="22"/>
                <w:szCs w:val="22"/>
              </w:rPr>
              <w:t>Le Chef De Mission :</w:t>
            </w:r>
          </w:p>
          <w:p w14:paraId="30C93A81" w14:textId="77777777" w:rsidR="009C6858" w:rsidRPr="00715D4D" w:rsidRDefault="009C6858" w:rsidP="00845D6A">
            <w:pPr>
              <w:rPr>
                <w:rFonts w:ascii="Cambria" w:hAnsi="Cambria" w:cs="Tahoma"/>
                <w:szCs w:val="22"/>
              </w:rPr>
            </w:pPr>
            <w:r w:rsidRPr="00715D4D">
              <w:rPr>
                <w:rFonts w:ascii="Cambria" w:hAnsi="Cambria" w:cs="Tahoma"/>
                <w:sz w:val="22"/>
                <w:szCs w:val="22"/>
              </w:rPr>
              <w:t xml:space="preserve">Ce prix couvre au mois de prestations la totalité des frais relatifs à l’activité du Chef de Mission, à savoir : les salaires, les charges sociales, les assurances, les frais médicaux, les transports et congés, </w:t>
            </w:r>
            <w:r w:rsidRPr="0041375B">
              <w:rPr>
                <w:rFonts w:ascii="Cambria" w:hAnsi="Cambria" w:cs="Tahoma"/>
                <w:sz w:val="22"/>
                <w:szCs w:val="22"/>
              </w:rPr>
              <w:t xml:space="preserve">les frais de logement, </w:t>
            </w:r>
            <w:r w:rsidRPr="00715D4D">
              <w:rPr>
                <w:rFonts w:ascii="Cambria" w:hAnsi="Cambria" w:cs="Tahoma"/>
                <w:sz w:val="22"/>
                <w:szCs w:val="22"/>
              </w:rPr>
              <w:t>les frais de déplacement, les frais généraux, les impôts, taxes, les frais de mobilisation et de démobilisation de l’expert et toutes sujétions relatives à la règlementation concernant la gestion du personnel.</w:t>
            </w:r>
          </w:p>
          <w:p w14:paraId="32D62E59" w14:textId="77777777" w:rsidR="009C6858" w:rsidRPr="00715D4D" w:rsidRDefault="009C6858" w:rsidP="00845D6A">
            <w:pPr>
              <w:rPr>
                <w:rFonts w:ascii="Cambria" w:hAnsi="Cambria" w:cs="Tahoma"/>
                <w:szCs w:val="22"/>
              </w:rPr>
            </w:pPr>
            <w:r w:rsidRPr="00715D4D">
              <w:rPr>
                <w:rFonts w:ascii="Cambria" w:hAnsi="Cambria" w:cs="Tahoma"/>
                <w:sz w:val="22"/>
                <w:szCs w:val="22"/>
              </w:rPr>
              <w:t>Ce prix rémunère le temps de présence effective et est fractionnable au trentième.</w:t>
            </w:r>
          </w:p>
          <w:p w14:paraId="5DBCCABF" w14:textId="77777777" w:rsidR="009C6858" w:rsidRPr="00715D4D" w:rsidRDefault="009C6858" w:rsidP="00845D6A">
            <w:pPr>
              <w:rPr>
                <w:rFonts w:ascii="Cambria" w:hAnsi="Cambria" w:cs="Tahoma"/>
                <w:sz w:val="12"/>
                <w:szCs w:val="22"/>
              </w:rPr>
            </w:pPr>
          </w:p>
          <w:p w14:paraId="2EBAE6FE" w14:textId="77777777" w:rsidR="009C6858" w:rsidRPr="00715D4D" w:rsidRDefault="009C6858" w:rsidP="00845D6A">
            <w:pPr>
              <w:rPr>
                <w:rFonts w:ascii="Cambria" w:hAnsi="Cambria" w:cs="Tahoma"/>
                <w:b/>
                <w:szCs w:val="22"/>
              </w:rPr>
            </w:pPr>
            <w:r w:rsidRPr="00715D4D">
              <w:rPr>
                <w:rFonts w:ascii="Cambria" w:hAnsi="Cambria" w:cs="Tahoma"/>
                <w:b/>
                <w:sz w:val="22"/>
                <w:szCs w:val="22"/>
              </w:rPr>
              <w:t>Le mois à : ____________________________ Francs CFA</w:t>
            </w:r>
          </w:p>
        </w:tc>
        <w:tc>
          <w:tcPr>
            <w:tcW w:w="1091" w:type="dxa"/>
            <w:shd w:val="clear" w:color="auto" w:fill="auto"/>
            <w:vAlign w:val="center"/>
          </w:tcPr>
          <w:p w14:paraId="533C5D70" w14:textId="77777777" w:rsidR="009C6858" w:rsidRPr="00715D4D" w:rsidRDefault="009C6858" w:rsidP="00845D6A">
            <w:pPr>
              <w:jc w:val="center"/>
              <w:rPr>
                <w:rFonts w:ascii="Cambria" w:hAnsi="Cambria" w:cs="Tahoma"/>
                <w:szCs w:val="22"/>
              </w:rPr>
            </w:pPr>
            <w:r w:rsidRPr="00715D4D">
              <w:rPr>
                <w:rFonts w:ascii="Cambria" w:hAnsi="Cambria" w:cs="Tahoma"/>
                <w:sz w:val="22"/>
                <w:szCs w:val="22"/>
              </w:rPr>
              <w:t>H/mois</w:t>
            </w:r>
          </w:p>
        </w:tc>
        <w:tc>
          <w:tcPr>
            <w:tcW w:w="1418" w:type="dxa"/>
            <w:shd w:val="clear" w:color="auto" w:fill="auto"/>
            <w:vAlign w:val="center"/>
          </w:tcPr>
          <w:p w14:paraId="4DD9703F" w14:textId="77777777" w:rsidR="009C6858" w:rsidRPr="00715D4D" w:rsidRDefault="009C6858" w:rsidP="00845D6A">
            <w:pPr>
              <w:jc w:val="center"/>
              <w:rPr>
                <w:rFonts w:ascii="Cambria" w:hAnsi="Cambria" w:cs="Tahoma"/>
                <w:szCs w:val="22"/>
              </w:rPr>
            </w:pPr>
          </w:p>
        </w:tc>
      </w:tr>
      <w:tr w:rsidR="009C6858" w:rsidRPr="00715D4D" w14:paraId="6E2774A7" w14:textId="77777777" w:rsidTr="00845D6A">
        <w:trPr>
          <w:trHeight w:val="151"/>
          <w:jc w:val="center"/>
        </w:trPr>
        <w:tc>
          <w:tcPr>
            <w:tcW w:w="710" w:type="dxa"/>
            <w:shd w:val="clear" w:color="auto" w:fill="auto"/>
            <w:vAlign w:val="center"/>
          </w:tcPr>
          <w:p w14:paraId="79F9B3FA" w14:textId="77777777" w:rsidR="009C6858" w:rsidRPr="00715D4D" w:rsidRDefault="009C6858" w:rsidP="00845D6A">
            <w:pPr>
              <w:jc w:val="center"/>
              <w:rPr>
                <w:rFonts w:ascii="Cambria" w:hAnsi="Cambria" w:cs="Tahoma"/>
                <w:szCs w:val="22"/>
              </w:rPr>
            </w:pPr>
            <w:r w:rsidRPr="00715D4D">
              <w:rPr>
                <w:rFonts w:ascii="Cambria" w:hAnsi="Cambria" w:cs="Tahoma"/>
                <w:sz w:val="22"/>
                <w:szCs w:val="22"/>
              </w:rPr>
              <w:t>2</w:t>
            </w:r>
          </w:p>
        </w:tc>
        <w:tc>
          <w:tcPr>
            <w:tcW w:w="7808" w:type="dxa"/>
            <w:shd w:val="clear" w:color="auto" w:fill="auto"/>
          </w:tcPr>
          <w:p w14:paraId="7B7A8A02" w14:textId="77777777" w:rsidR="009C6858" w:rsidRPr="00715D4D" w:rsidRDefault="009C6858" w:rsidP="00845D6A">
            <w:pPr>
              <w:rPr>
                <w:rFonts w:ascii="Cambria" w:hAnsi="Cambria" w:cs="Tahoma"/>
                <w:b/>
                <w:szCs w:val="22"/>
              </w:rPr>
            </w:pPr>
            <w:r w:rsidRPr="00715D4D">
              <w:rPr>
                <w:rFonts w:ascii="Cambria" w:hAnsi="Cambria" w:cs="Tahoma"/>
                <w:b/>
                <w:sz w:val="22"/>
                <w:szCs w:val="22"/>
              </w:rPr>
              <w:t>Ingénieur de suivi :</w:t>
            </w:r>
          </w:p>
          <w:p w14:paraId="270D693C" w14:textId="77777777" w:rsidR="009C6858" w:rsidRPr="00715D4D" w:rsidRDefault="009C6858" w:rsidP="00845D6A">
            <w:pPr>
              <w:rPr>
                <w:rFonts w:ascii="Cambria" w:hAnsi="Cambria" w:cs="Tahoma"/>
                <w:szCs w:val="22"/>
              </w:rPr>
            </w:pPr>
            <w:r w:rsidRPr="00715D4D">
              <w:rPr>
                <w:rFonts w:ascii="Cambria" w:hAnsi="Cambria" w:cs="Tahoma"/>
                <w:sz w:val="22"/>
                <w:szCs w:val="22"/>
              </w:rPr>
              <w:t>Ce prix couvre au mois de prestation la totalité des frais relatifs à l’activité d’ingénieur de suivi, à savoir : les salaires, les charges sociales, les assurances, les frais médicaux, les transports et congés, les frais de logement, les frais de déplacement, les frais généraux, les impôts, taxes, les frais de mobilisation et de démobilisation de l’ingénieur et toutes sujétions relatives à la règlementation concernant la gestion du personnel.</w:t>
            </w:r>
          </w:p>
          <w:p w14:paraId="488AFC09" w14:textId="77777777" w:rsidR="009C6858" w:rsidRPr="00715D4D" w:rsidRDefault="009C6858" w:rsidP="00845D6A">
            <w:pPr>
              <w:rPr>
                <w:rFonts w:ascii="Cambria" w:hAnsi="Cambria" w:cs="Tahoma"/>
                <w:szCs w:val="22"/>
              </w:rPr>
            </w:pPr>
            <w:r w:rsidRPr="00715D4D">
              <w:rPr>
                <w:rFonts w:ascii="Cambria" w:hAnsi="Cambria" w:cs="Tahoma"/>
                <w:sz w:val="22"/>
                <w:szCs w:val="22"/>
              </w:rPr>
              <w:t>Ce prix rémunère le temps de présence effective et est fractionnable au trentième.</w:t>
            </w:r>
          </w:p>
          <w:p w14:paraId="16F3CBED" w14:textId="77777777" w:rsidR="009C6858" w:rsidRPr="00715D4D" w:rsidRDefault="009C6858" w:rsidP="00845D6A">
            <w:pPr>
              <w:rPr>
                <w:rFonts w:ascii="Cambria" w:hAnsi="Cambria" w:cs="Tahoma"/>
                <w:sz w:val="12"/>
                <w:szCs w:val="22"/>
              </w:rPr>
            </w:pPr>
          </w:p>
          <w:p w14:paraId="21E2F0BB" w14:textId="05F6D5B6" w:rsidR="009C6858" w:rsidRPr="00715D4D" w:rsidRDefault="009C6858" w:rsidP="00845D6A">
            <w:pPr>
              <w:rPr>
                <w:rFonts w:ascii="Cambria" w:hAnsi="Cambria" w:cs="Tahoma"/>
                <w:szCs w:val="22"/>
              </w:rPr>
            </w:pPr>
            <w:r w:rsidRPr="00715D4D">
              <w:rPr>
                <w:rFonts w:ascii="Cambria" w:hAnsi="Cambria" w:cs="Tahoma"/>
                <w:b/>
                <w:sz w:val="22"/>
                <w:szCs w:val="22"/>
              </w:rPr>
              <w:t>Le mois à : _________________________</w:t>
            </w:r>
            <w:r w:rsidR="001C3BEB" w:rsidRPr="00715D4D">
              <w:rPr>
                <w:rFonts w:ascii="Cambria" w:hAnsi="Cambria" w:cs="Tahoma"/>
                <w:b/>
                <w:sz w:val="22"/>
                <w:szCs w:val="22"/>
              </w:rPr>
              <w:t>_ Francs</w:t>
            </w:r>
            <w:r w:rsidRPr="00715D4D">
              <w:rPr>
                <w:rFonts w:ascii="Cambria" w:hAnsi="Cambria" w:cs="Tahoma"/>
                <w:b/>
                <w:sz w:val="22"/>
                <w:szCs w:val="22"/>
              </w:rPr>
              <w:t xml:space="preserve"> CFA</w:t>
            </w:r>
          </w:p>
        </w:tc>
        <w:tc>
          <w:tcPr>
            <w:tcW w:w="1091" w:type="dxa"/>
            <w:shd w:val="clear" w:color="auto" w:fill="auto"/>
            <w:vAlign w:val="center"/>
          </w:tcPr>
          <w:p w14:paraId="1A3A012A" w14:textId="77777777" w:rsidR="009C6858" w:rsidRPr="00715D4D" w:rsidRDefault="009C6858" w:rsidP="00845D6A">
            <w:pPr>
              <w:jc w:val="center"/>
              <w:rPr>
                <w:rFonts w:ascii="Cambria" w:hAnsi="Cambria" w:cs="Tahoma"/>
                <w:szCs w:val="22"/>
              </w:rPr>
            </w:pPr>
            <w:r w:rsidRPr="00715D4D">
              <w:rPr>
                <w:rFonts w:ascii="Cambria" w:hAnsi="Cambria" w:cs="Tahoma"/>
                <w:sz w:val="22"/>
                <w:szCs w:val="22"/>
              </w:rPr>
              <w:t>H/mois</w:t>
            </w:r>
          </w:p>
        </w:tc>
        <w:tc>
          <w:tcPr>
            <w:tcW w:w="1418" w:type="dxa"/>
            <w:shd w:val="clear" w:color="auto" w:fill="auto"/>
            <w:vAlign w:val="center"/>
          </w:tcPr>
          <w:p w14:paraId="3E4B69D2" w14:textId="77777777" w:rsidR="009C6858" w:rsidRPr="00715D4D" w:rsidRDefault="009C6858" w:rsidP="00845D6A">
            <w:pPr>
              <w:jc w:val="center"/>
              <w:rPr>
                <w:rFonts w:ascii="Cambria" w:hAnsi="Cambria" w:cs="Tahoma"/>
                <w:szCs w:val="22"/>
              </w:rPr>
            </w:pPr>
          </w:p>
        </w:tc>
      </w:tr>
      <w:tr w:rsidR="009C6858" w:rsidRPr="00715D4D" w14:paraId="5D19292D" w14:textId="77777777" w:rsidTr="00845D6A">
        <w:trPr>
          <w:trHeight w:val="151"/>
          <w:jc w:val="center"/>
        </w:trPr>
        <w:tc>
          <w:tcPr>
            <w:tcW w:w="710" w:type="dxa"/>
            <w:shd w:val="clear" w:color="auto" w:fill="auto"/>
            <w:vAlign w:val="center"/>
          </w:tcPr>
          <w:p w14:paraId="7AB322ED" w14:textId="77777777" w:rsidR="009C6858" w:rsidRPr="00715D4D" w:rsidRDefault="009C6858" w:rsidP="00845D6A">
            <w:pPr>
              <w:jc w:val="center"/>
              <w:rPr>
                <w:rFonts w:ascii="Cambria" w:hAnsi="Cambria" w:cs="Tahoma"/>
                <w:sz w:val="22"/>
                <w:szCs w:val="22"/>
              </w:rPr>
            </w:pPr>
            <w:r w:rsidRPr="00715D4D">
              <w:rPr>
                <w:rFonts w:ascii="Cambria" w:hAnsi="Cambria" w:cs="Tahoma"/>
                <w:sz w:val="22"/>
                <w:szCs w:val="22"/>
              </w:rPr>
              <w:t>3</w:t>
            </w:r>
          </w:p>
        </w:tc>
        <w:tc>
          <w:tcPr>
            <w:tcW w:w="7808" w:type="dxa"/>
            <w:shd w:val="clear" w:color="auto" w:fill="auto"/>
          </w:tcPr>
          <w:p w14:paraId="454FCC78" w14:textId="77777777" w:rsidR="009C6858" w:rsidRPr="00715D4D" w:rsidRDefault="009C6858" w:rsidP="00845D6A">
            <w:pPr>
              <w:rPr>
                <w:rFonts w:ascii="Cambria" w:hAnsi="Cambria" w:cs="Tahoma"/>
                <w:b/>
                <w:szCs w:val="22"/>
              </w:rPr>
            </w:pPr>
            <w:r w:rsidRPr="00715D4D">
              <w:rPr>
                <w:rFonts w:ascii="Cambria" w:hAnsi="Cambria" w:cs="Tahoma"/>
                <w:b/>
                <w:sz w:val="22"/>
                <w:szCs w:val="22"/>
              </w:rPr>
              <w:t>Technicien Supérieur en électricité :</w:t>
            </w:r>
          </w:p>
          <w:p w14:paraId="2163E080" w14:textId="3B6B5960" w:rsidR="009C6858" w:rsidRPr="00715D4D" w:rsidRDefault="009C6858" w:rsidP="00845D6A">
            <w:pPr>
              <w:rPr>
                <w:rFonts w:ascii="Cambria" w:hAnsi="Cambria" w:cs="Tahoma"/>
                <w:szCs w:val="22"/>
              </w:rPr>
            </w:pPr>
            <w:r w:rsidRPr="00715D4D">
              <w:rPr>
                <w:rFonts w:ascii="Cambria" w:hAnsi="Cambria" w:cs="Tahoma"/>
                <w:sz w:val="22"/>
                <w:szCs w:val="22"/>
              </w:rPr>
              <w:t xml:space="preserve">Ce prix couvre au mois de prestation la totalité des frais relatifs à l’activité d’électricité, à savoir : les salaires, les charges sociales, les assurances, les frais médicaux, les transports et congés, les frais de logement, les frais de déplacement, les frais généraux, les impôts, taxes, les frais de mobilisation et de démobilisation de </w:t>
            </w:r>
            <w:r w:rsidR="001C3BEB" w:rsidRPr="00715D4D">
              <w:rPr>
                <w:rFonts w:ascii="Cambria" w:hAnsi="Cambria" w:cs="Tahoma"/>
                <w:sz w:val="22"/>
                <w:szCs w:val="22"/>
              </w:rPr>
              <w:t>l’électricien et</w:t>
            </w:r>
            <w:r w:rsidRPr="00715D4D">
              <w:rPr>
                <w:rFonts w:ascii="Cambria" w:hAnsi="Cambria" w:cs="Tahoma"/>
                <w:sz w:val="22"/>
                <w:szCs w:val="22"/>
              </w:rPr>
              <w:t xml:space="preserve"> toutes sujétions relatives à la règlementation concernant la gestion du personnel.</w:t>
            </w:r>
          </w:p>
          <w:p w14:paraId="0FA85E3A" w14:textId="77777777" w:rsidR="009C6858" w:rsidRPr="00715D4D" w:rsidRDefault="009C6858" w:rsidP="00845D6A">
            <w:pPr>
              <w:rPr>
                <w:rFonts w:ascii="Cambria" w:hAnsi="Cambria" w:cs="Tahoma"/>
                <w:szCs w:val="22"/>
              </w:rPr>
            </w:pPr>
            <w:r w:rsidRPr="00715D4D">
              <w:rPr>
                <w:rFonts w:ascii="Cambria" w:hAnsi="Cambria" w:cs="Tahoma"/>
                <w:sz w:val="22"/>
                <w:szCs w:val="22"/>
              </w:rPr>
              <w:t>Ce prix rémunère le temps de présence effective et est fractionnable au trentième.</w:t>
            </w:r>
          </w:p>
          <w:p w14:paraId="493394BC" w14:textId="77777777" w:rsidR="009C6858" w:rsidRPr="00715D4D" w:rsidRDefault="009C6858" w:rsidP="00845D6A">
            <w:pPr>
              <w:rPr>
                <w:rFonts w:ascii="Cambria" w:hAnsi="Cambria" w:cs="Tahoma"/>
                <w:sz w:val="12"/>
                <w:szCs w:val="22"/>
              </w:rPr>
            </w:pPr>
          </w:p>
          <w:p w14:paraId="5ADDDCF1" w14:textId="4E0FA9DC" w:rsidR="009C6858" w:rsidRPr="00715D4D" w:rsidRDefault="009C6858" w:rsidP="00845D6A">
            <w:pPr>
              <w:rPr>
                <w:rFonts w:ascii="Cambria" w:hAnsi="Cambria" w:cs="Tahoma"/>
                <w:b/>
                <w:sz w:val="22"/>
                <w:szCs w:val="22"/>
              </w:rPr>
            </w:pPr>
            <w:r w:rsidRPr="00715D4D">
              <w:rPr>
                <w:rFonts w:ascii="Cambria" w:hAnsi="Cambria" w:cs="Tahoma"/>
                <w:b/>
                <w:sz w:val="22"/>
                <w:szCs w:val="22"/>
              </w:rPr>
              <w:t>Le mois à : _________________________</w:t>
            </w:r>
            <w:r w:rsidR="001C3BEB" w:rsidRPr="00715D4D">
              <w:rPr>
                <w:rFonts w:ascii="Cambria" w:hAnsi="Cambria" w:cs="Tahoma"/>
                <w:b/>
                <w:sz w:val="22"/>
                <w:szCs w:val="22"/>
              </w:rPr>
              <w:t>_ Francs</w:t>
            </w:r>
            <w:r w:rsidRPr="00715D4D">
              <w:rPr>
                <w:rFonts w:ascii="Cambria" w:hAnsi="Cambria" w:cs="Tahoma"/>
                <w:b/>
                <w:sz w:val="22"/>
                <w:szCs w:val="22"/>
              </w:rPr>
              <w:t xml:space="preserve"> CFA</w:t>
            </w:r>
          </w:p>
        </w:tc>
        <w:tc>
          <w:tcPr>
            <w:tcW w:w="1091" w:type="dxa"/>
            <w:shd w:val="clear" w:color="auto" w:fill="auto"/>
            <w:vAlign w:val="center"/>
          </w:tcPr>
          <w:p w14:paraId="0C71F1EE" w14:textId="77777777" w:rsidR="009C6858" w:rsidRPr="00715D4D" w:rsidRDefault="009C6858" w:rsidP="00845D6A">
            <w:pPr>
              <w:jc w:val="center"/>
              <w:rPr>
                <w:rFonts w:ascii="Cambria" w:hAnsi="Cambria" w:cs="Tahoma"/>
                <w:sz w:val="22"/>
                <w:szCs w:val="22"/>
              </w:rPr>
            </w:pPr>
            <w:r w:rsidRPr="00715D4D">
              <w:rPr>
                <w:rFonts w:ascii="Cambria" w:hAnsi="Cambria" w:cs="Tahoma"/>
                <w:sz w:val="22"/>
                <w:szCs w:val="22"/>
              </w:rPr>
              <w:t>H/mois</w:t>
            </w:r>
          </w:p>
        </w:tc>
        <w:tc>
          <w:tcPr>
            <w:tcW w:w="1418" w:type="dxa"/>
            <w:shd w:val="clear" w:color="auto" w:fill="auto"/>
            <w:vAlign w:val="center"/>
          </w:tcPr>
          <w:p w14:paraId="0A5AEBEA" w14:textId="77777777" w:rsidR="009C6858" w:rsidRPr="00715D4D" w:rsidRDefault="009C6858" w:rsidP="00845D6A">
            <w:pPr>
              <w:jc w:val="center"/>
              <w:rPr>
                <w:rFonts w:ascii="Cambria" w:hAnsi="Cambria" w:cs="Tahoma"/>
                <w:szCs w:val="22"/>
              </w:rPr>
            </w:pPr>
          </w:p>
        </w:tc>
      </w:tr>
      <w:tr w:rsidR="009C6858" w:rsidRPr="00715D4D" w14:paraId="1C54BBB2" w14:textId="77777777" w:rsidTr="00845D6A">
        <w:trPr>
          <w:trHeight w:val="151"/>
          <w:jc w:val="center"/>
        </w:trPr>
        <w:tc>
          <w:tcPr>
            <w:tcW w:w="710" w:type="dxa"/>
            <w:shd w:val="clear" w:color="auto" w:fill="auto"/>
            <w:vAlign w:val="center"/>
          </w:tcPr>
          <w:p w14:paraId="294D93E4" w14:textId="77777777" w:rsidR="009C6858" w:rsidRPr="00715D4D" w:rsidRDefault="009C6858" w:rsidP="00845D6A">
            <w:pPr>
              <w:jc w:val="center"/>
              <w:rPr>
                <w:rFonts w:ascii="Cambria" w:hAnsi="Cambria" w:cs="Tahoma"/>
                <w:sz w:val="22"/>
                <w:szCs w:val="22"/>
              </w:rPr>
            </w:pPr>
            <w:r w:rsidRPr="00715D4D">
              <w:rPr>
                <w:rFonts w:ascii="Cambria" w:hAnsi="Cambria" w:cs="Tahoma"/>
                <w:sz w:val="22"/>
                <w:szCs w:val="22"/>
              </w:rPr>
              <w:t>4</w:t>
            </w:r>
          </w:p>
        </w:tc>
        <w:tc>
          <w:tcPr>
            <w:tcW w:w="7808" w:type="dxa"/>
            <w:shd w:val="clear" w:color="auto" w:fill="auto"/>
          </w:tcPr>
          <w:p w14:paraId="202F64ED" w14:textId="77777777" w:rsidR="009C6858" w:rsidRPr="00715D4D" w:rsidRDefault="009C6858" w:rsidP="00845D6A">
            <w:pPr>
              <w:rPr>
                <w:rFonts w:ascii="Cambria" w:hAnsi="Cambria" w:cs="Tahoma"/>
                <w:b/>
                <w:sz w:val="22"/>
                <w:szCs w:val="22"/>
              </w:rPr>
            </w:pPr>
            <w:r w:rsidRPr="00715D4D">
              <w:rPr>
                <w:rFonts w:ascii="Tahoma" w:hAnsi="Tahoma" w:cs="Tahoma"/>
                <w:b/>
                <w:sz w:val="22"/>
                <w:szCs w:val="22"/>
              </w:rPr>
              <w:t>Personnel d’appui</w:t>
            </w:r>
          </w:p>
        </w:tc>
        <w:tc>
          <w:tcPr>
            <w:tcW w:w="1091" w:type="dxa"/>
            <w:shd w:val="clear" w:color="auto" w:fill="auto"/>
            <w:vAlign w:val="center"/>
          </w:tcPr>
          <w:p w14:paraId="553F9C6E" w14:textId="77777777" w:rsidR="009C6858" w:rsidRPr="00715D4D" w:rsidRDefault="009C6858" w:rsidP="00845D6A">
            <w:pPr>
              <w:jc w:val="center"/>
              <w:rPr>
                <w:rFonts w:ascii="Cambria" w:hAnsi="Cambria" w:cs="Tahoma"/>
                <w:sz w:val="22"/>
                <w:szCs w:val="22"/>
              </w:rPr>
            </w:pPr>
          </w:p>
        </w:tc>
        <w:tc>
          <w:tcPr>
            <w:tcW w:w="1418" w:type="dxa"/>
            <w:shd w:val="clear" w:color="auto" w:fill="auto"/>
            <w:vAlign w:val="center"/>
          </w:tcPr>
          <w:p w14:paraId="04611AFB" w14:textId="77777777" w:rsidR="009C6858" w:rsidRPr="00715D4D" w:rsidRDefault="009C6858" w:rsidP="00845D6A">
            <w:pPr>
              <w:jc w:val="center"/>
              <w:rPr>
                <w:rFonts w:ascii="Cambria" w:hAnsi="Cambria" w:cs="Tahoma"/>
                <w:szCs w:val="22"/>
              </w:rPr>
            </w:pPr>
          </w:p>
        </w:tc>
      </w:tr>
      <w:tr w:rsidR="009C6858" w:rsidRPr="00715D4D" w14:paraId="508BC142" w14:textId="77777777" w:rsidTr="00845D6A">
        <w:trPr>
          <w:trHeight w:val="151"/>
          <w:jc w:val="center"/>
        </w:trPr>
        <w:tc>
          <w:tcPr>
            <w:tcW w:w="710" w:type="dxa"/>
            <w:shd w:val="clear" w:color="auto" w:fill="auto"/>
            <w:vAlign w:val="center"/>
          </w:tcPr>
          <w:p w14:paraId="79B14B17" w14:textId="77777777" w:rsidR="009C6858" w:rsidRPr="00715D4D" w:rsidRDefault="009C6858" w:rsidP="00845D6A">
            <w:pPr>
              <w:jc w:val="center"/>
              <w:rPr>
                <w:rFonts w:ascii="Cambria" w:hAnsi="Cambria" w:cs="Tahoma"/>
                <w:szCs w:val="22"/>
              </w:rPr>
            </w:pPr>
            <w:r w:rsidRPr="00715D4D">
              <w:rPr>
                <w:rFonts w:ascii="Cambria" w:hAnsi="Cambria" w:cs="Tahoma"/>
                <w:sz w:val="22"/>
                <w:szCs w:val="22"/>
              </w:rPr>
              <w:t>4.1</w:t>
            </w:r>
          </w:p>
        </w:tc>
        <w:tc>
          <w:tcPr>
            <w:tcW w:w="7808" w:type="dxa"/>
            <w:shd w:val="clear" w:color="auto" w:fill="auto"/>
          </w:tcPr>
          <w:p w14:paraId="219AB0BC" w14:textId="77777777" w:rsidR="009C6858" w:rsidRPr="00715D4D" w:rsidRDefault="009C6858" w:rsidP="00845D6A">
            <w:pPr>
              <w:rPr>
                <w:rFonts w:ascii="Cambria" w:hAnsi="Cambria" w:cs="Tahoma"/>
                <w:b/>
                <w:sz w:val="22"/>
                <w:szCs w:val="22"/>
              </w:rPr>
            </w:pPr>
            <w:r w:rsidRPr="00715D4D">
              <w:rPr>
                <w:rFonts w:ascii="Cambria" w:hAnsi="Cambria" w:cs="Tahoma"/>
                <w:b/>
                <w:sz w:val="22"/>
                <w:szCs w:val="22"/>
              </w:rPr>
              <w:t xml:space="preserve">4.1- Géotechnicien </w:t>
            </w:r>
          </w:p>
          <w:p w14:paraId="467AEE0B" w14:textId="38672E34" w:rsidR="009C6858" w:rsidRPr="00715D4D" w:rsidRDefault="009C6858" w:rsidP="00845D6A">
            <w:pPr>
              <w:rPr>
                <w:rFonts w:ascii="Cambria" w:hAnsi="Cambria" w:cs="Tahoma"/>
                <w:szCs w:val="22"/>
              </w:rPr>
            </w:pPr>
            <w:r w:rsidRPr="00715D4D">
              <w:rPr>
                <w:rFonts w:ascii="Cambria" w:hAnsi="Cambria" w:cs="Tahoma"/>
                <w:sz w:val="22"/>
                <w:szCs w:val="22"/>
              </w:rPr>
              <w:t xml:space="preserve">Ce prix couvre au mois de prestation la totalité des frais relatifs à l’activité de </w:t>
            </w:r>
            <w:r w:rsidR="001C3BEB" w:rsidRPr="00715D4D">
              <w:rPr>
                <w:rFonts w:ascii="Cambria" w:hAnsi="Cambria" w:cs="Tahoma"/>
                <w:sz w:val="22"/>
                <w:szCs w:val="22"/>
              </w:rPr>
              <w:t>Géotechnicien,</w:t>
            </w:r>
            <w:r w:rsidRPr="00715D4D">
              <w:rPr>
                <w:rFonts w:ascii="Cambria" w:hAnsi="Cambria" w:cs="Tahoma"/>
                <w:sz w:val="22"/>
                <w:szCs w:val="22"/>
              </w:rPr>
              <w:t xml:space="preserve"> à savoir : les salaires, les charges sociales, les assurances, les frais médicaux, les transports et congés, les frais de logement, les frais de déplacement, les frais généraux, les impôts, taxes, les frais de mobilisation et toutes sujétions relatives à la règlementation concernant la gestion du personnel.</w:t>
            </w:r>
          </w:p>
          <w:p w14:paraId="750AFC5A" w14:textId="77777777" w:rsidR="009C6858" w:rsidRPr="00715D4D" w:rsidRDefault="009C6858" w:rsidP="00845D6A">
            <w:pPr>
              <w:rPr>
                <w:rFonts w:ascii="Cambria" w:hAnsi="Cambria" w:cs="Tahoma"/>
                <w:szCs w:val="22"/>
              </w:rPr>
            </w:pPr>
            <w:r w:rsidRPr="00715D4D">
              <w:rPr>
                <w:rFonts w:ascii="Cambria" w:hAnsi="Cambria" w:cs="Tahoma"/>
                <w:sz w:val="22"/>
                <w:szCs w:val="22"/>
              </w:rPr>
              <w:t>Ce prix rémunère le temps de présence effective.</w:t>
            </w:r>
          </w:p>
          <w:p w14:paraId="417FF92A" w14:textId="77777777" w:rsidR="009C6858" w:rsidRPr="00715D4D" w:rsidRDefault="009C6858" w:rsidP="00845D6A">
            <w:pPr>
              <w:rPr>
                <w:rFonts w:ascii="Cambria" w:hAnsi="Cambria" w:cs="Tahoma"/>
                <w:sz w:val="12"/>
                <w:szCs w:val="22"/>
              </w:rPr>
            </w:pPr>
          </w:p>
          <w:p w14:paraId="65868C75" w14:textId="77777777" w:rsidR="009C6858" w:rsidRPr="00715D4D" w:rsidRDefault="009C6858" w:rsidP="00845D6A">
            <w:pPr>
              <w:rPr>
                <w:rFonts w:ascii="Cambria" w:hAnsi="Cambria" w:cs="Tahoma"/>
                <w:b/>
                <w:szCs w:val="22"/>
              </w:rPr>
            </w:pPr>
            <w:r w:rsidRPr="00715D4D">
              <w:rPr>
                <w:rFonts w:ascii="Cambria" w:hAnsi="Cambria" w:cs="Tahoma"/>
                <w:b/>
                <w:sz w:val="22"/>
                <w:szCs w:val="22"/>
              </w:rPr>
              <w:t>Le mois à : ________________________ Francs CFA</w:t>
            </w:r>
          </w:p>
        </w:tc>
        <w:tc>
          <w:tcPr>
            <w:tcW w:w="1091" w:type="dxa"/>
            <w:shd w:val="clear" w:color="auto" w:fill="auto"/>
            <w:vAlign w:val="center"/>
          </w:tcPr>
          <w:p w14:paraId="75C75A4A" w14:textId="77777777" w:rsidR="009C6858" w:rsidRPr="00715D4D" w:rsidRDefault="009C6858" w:rsidP="00845D6A">
            <w:pPr>
              <w:jc w:val="center"/>
              <w:rPr>
                <w:rFonts w:ascii="Cambria" w:hAnsi="Cambria" w:cs="Tahoma"/>
                <w:szCs w:val="22"/>
              </w:rPr>
            </w:pPr>
            <w:r w:rsidRPr="00715D4D">
              <w:rPr>
                <w:rFonts w:ascii="Cambria" w:hAnsi="Cambria" w:cs="Tahoma"/>
                <w:sz w:val="22"/>
                <w:szCs w:val="22"/>
              </w:rPr>
              <w:t>H/mois</w:t>
            </w:r>
          </w:p>
        </w:tc>
        <w:tc>
          <w:tcPr>
            <w:tcW w:w="1418" w:type="dxa"/>
            <w:shd w:val="clear" w:color="auto" w:fill="auto"/>
            <w:vAlign w:val="center"/>
          </w:tcPr>
          <w:p w14:paraId="7BDFB766" w14:textId="77777777" w:rsidR="009C6858" w:rsidRPr="00715D4D" w:rsidRDefault="009C6858" w:rsidP="00845D6A">
            <w:pPr>
              <w:jc w:val="center"/>
              <w:rPr>
                <w:rFonts w:ascii="Cambria" w:hAnsi="Cambria" w:cs="Tahoma"/>
                <w:szCs w:val="22"/>
              </w:rPr>
            </w:pPr>
          </w:p>
        </w:tc>
      </w:tr>
      <w:tr w:rsidR="009C6858" w:rsidRPr="00715D4D" w14:paraId="0A9C4000" w14:textId="77777777" w:rsidTr="00845D6A">
        <w:trPr>
          <w:trHeight w:val="151"/>
          <w:jc w:val="center"/>
        </w:trPr>
        <w:tc>
          <w:tcPr>
            <w:tcW w:w="710" w:type="dxa"/>
            <w:shd w:val="clear" w:color="auto" w:fill="auto"/>
            <w:vAlign w:val="center"/>
          </w:tcPr>
          <w:p w14:paraId="1C81EEE6" w14:textId="77777777" w:rsidR="009C6858" w:rsidRPr="00715D4D" w:rsidRDefault="009C6858" w:rsidP="00845D6A">
            <w:pPr>
              <w:jc w:val="center"/>
              <w:rPr>
                <w:rFonts w:ascii="Cambria" w:hAnsi="Cambria" w:cs="Tahoma"/>
                <w:sz w:val="22"/>
                <w:szCs w:val="22"/>
              </w:rPr>
            </w:pPr>
            <w:r w:rsidRPr="00715D4D">
              <w:rPr>
                <w:rFonts w:ascii="Cambria" w:hAnsi="Cambria" w:cs="Tahoma"/>
                <w:sz w:val="22"/>
                <w:szCs w:val="22"/>
              </w:rPr>
              <w:t>4.2</w:t>
            </w:r>
          </w:p>
        </w:tc>
        <w:tc>
          <w:tcPr>
            <w:tcW w:w="7808" w:type="dxa"/>
            <w:shd w:val="clear" w:color="auto" w:fill="auto"/>
          </w:tcPr>
          <w:p w14:paraId="3FB6B2F0" w14:textId="77777777" w:rsidR="009C6858" w:rsidRPr="00715D4D" w:rsidRDefault="009C6858" w:rsidP="00845D6A">
            <w:pPr>
              <w:rPr>
                <w:rFonts w:ascii="Cambria" w:hAnsi="Cambria" w:cs="Tahoma"/>
                <w:b/>
                <w:sz w:val="22"/>
                <w:szCs w:val="22"/>
              </w:rPr>
            </w:pPr>
            <w:r w:rsidRPr="00715D4D">
              <w:rPr>
                <w:rFonts w:ascii="Cambria" w:hAnsi="Cambria" w:cs="Tahoma"/>
                <w:b/>
                <w:sz w:val="22"/>
                <w:szCs w:val="22"/>
              </w:rPr>
              <w:t xml:space="preserve">4.2- Responsable administratif </w:t>
            </w:r>
          </w:p>
          <w:p w14:paraId="5EFB82AB" w14:textId="77777777" w:rsidR="009C6858" w:rsidRPr="00715D4D" w:rsidRDefault="009C6858" w:rsidP="00845D6A">
            <w:pPr>
              <w:rPr>
                <w:rFonts w:ascii="Cambria" w:hAnsi="Cambria" w:cs="Tahoma"/>
                <w:szCs w:val="22"/>
              </w:rPr>
            </w:pPr>
            <w:r w:rsidRPr="00715D4D">
              <w:rPr>
                <w:rFonts w:ascii="Cambria" w:hAnsi="Cambria" w:cs="Tahoma"/>
                <w:sz w:val="22"/>
                <w:szCs w:val="22"/>
              </w:rPr>
              <w:t>Ce prix couvre au mois de prestation la totalité des frais relatifs à l’activité du Responsable administratif, à savoir : les salaires, les charges sociales, les assurances, les frais médicaux, les transports et congés, les frais de logement, les frais de déplacement, les frais généraux, les impôts, taxes, les frais de mobilisation et toutes sujétions relatives à la règlementation concernant la gestion du personnel.</w:t>
            </w:r>
          </w:p>
          <w:p w14:paraId="71D0C005" w14:textId="77777777" w:rsidR="009C6858" w:rsidRPr="00715D4D" w:rsidRDefault="009C6858" w:rsidP="00845D6A">
            <w:pPr>
              <w:rPr>
                <w:rFonts w:ascii="Cambria" w:hAnsi="Cambria" w:cs="Tahoma"/>
                <w:b/>
                <w:sz w:val="22"/>
                <w:szCs w:val="22"/>
              </w:rPr>
            </w:pPr>
            <w:r w:rsidRPr="00715D4D">
              <w:rPr>
                <w:rFonts w:ascii="Cambria" w:hAnsi="Cambria" w:cs="Tahoma"/>
                <w:sz w:val="22"/>
                <w:szCs w:val="22"/>
              </w:rPr>
              <w:t>Ce prix rémunère le temps de présence effective.</w:t>
            </w:r>
          </w:p>
        </w:tc>
        <w:tc>
          <w:tcPr>
            <w:tcW w:w="1091" w:type="dxa"/>
            <w:shd w:val="clear" w:color="auto" w:fill="auto"/>
            <w:vAlign w:val="center"/>
          </w:tcPr>
          <w:p w14:paraId="70638137" w14:textId="77777777" w:rsidR="009C6858" w:rsidRPr="00715D4D" w:rsidRDefault="009C6858" w:rsidP="00845D6A">
            <w:pPr>
              <w:jc w:val="center"/>
              <w:rPr>
                <w:rFonts w:ascii="Cambria" w:hAnsi="Cambria" w:cs="Tahoma"/>
                <w:szCs w:val="22"/>
              </w:rPr>
            </w:pPr>
            <w:r w:rsidRPr="00715D4D">
              <w:rPr>
                <w:rFonts w:ascii="Cambria" w:hAnsi="Cambria" w:cs="Tahoma"/>
                <w:sz w:val="22"/>
                <w:szCs w:val="22"/>
              </w:rPr>
              <w:t>H/mois</w:t>
            </w:r>
          </w:p>
        </w:tc>
        <w:tc>
          <w:tcPr>
            <w:tcW w:w="1418" w:type="dxa"/>
            <w:shd w:val="clear" w:color="auto" w:fill="auto"/>
            <w:vAlign w:val="center"/>
          </w:tcPr>
          <w:p w14:paraId="34610F7F" w14:textId="77777777" w:rsidR="009C6858" w:rsidRPr="00715D4D" w:rsidRDefault="009C6858" w:rsidP="00845D6A">
            <w:pPr>
              <w:jc w:val="center"/>
              <w:rPr>
                <w:rFonts w:ascii="Cambria" w:hAnsi="Cambria" w:cs="Tahoma"/>
                <w:szCs w:val="22"/>
              </w:rPr>
            </w:pPr>
          </w:p>
        </w:tc>
      </w:tr>
      <w:tr w:rsidR="009C6858" w:rsidRPr="00715D4D" w14:paraId="09EAA232" w14:textId="77777777" w:rsidTr="00845D6A">
        <w:trPr>
          <w:trHeight w:val="151"/>
          <w:jc w:val="center"/>
        </w:trPr>
        <w:tc>
          <w:tcPr>
            <w:tcW w:w="710" w:type="dxa"/>
            <w:shd w:val="clear" w:color="auto" w:fill="auto"/>
            <w:vAlign w:val="center"/>
          </w:tcPr>
          <w:p w14:paraId="274FF0B5" w14:textId="77777777" w:rsidR="009C6858" w:rsidRPr="00715D4D" w:rsidRDefault="009C6858" w:rsidP="00845D6A">
            <w:pPr>
              <w:jc w:val="center"/>
              <w:rPr>
                <w:rFonts w:ascii="Cambria" w:hAnsi="Cambria" w:cs="Tahoma"/>
                <w:sz w:val="22"/>
                <w:szCs w:val="22"/>
              </w:rPr>
            </w:pPr>
            <w:r w:rsidRPr="00715D4D">
              <w:rPr>
                <w:rFonts w:ascii="Cambria" w:hAnsi="Cambria" w:cs="Tahoma"/>
                <w:sz w:val="22"/>
                <w:szCs w:val="22"/>
              </w:rPr>
              <w:t>4.3</w:t>
            </w:r>
          </w:p>
        </w:tc>
        <w:tc>
          <w:tcPr>
            <w:tcW w:w="7808" w:type="dxa"/>
            <w:shd w:val="clear" w:color="auto" w:fill="auto"/>
          </w:tcPr>
          <w:p w14:paraId="40D205C7" w14:textId="77777777" w:rsidR="009C6858" w:rsidRPr="00715D4D" w:rsidRDefault="009C6858" w:rsidP="00845D6A">
            <w:pPr>
              <w:rPr>
                <w:rFonts w:ascii="Cambria" w:hAnsi="Cambria" w:cs="Tahoma"/>
                <w:b/>
                <w:sz w:val="22"/>
                <w:szCs w:val="22"/>
              </w:rPr>
            </w:pPr>
            <w:r w:rsidRPr="00715D4D">
              <w:rPr>
                <w:rFonts w:ascii="Cambria" w:hAnsi="Cambria" w:cs="Tahoma"/>
                <w:b/>
                <w:sz w:val="22"/>
                <w:szCs w:val="22"/>
              </w:rPr>
              <w:t>4.3- Secrétaire</w:t>
            </w:r>
          </w:p>
          <w:p w14:paraId="54347BB5" w14:textId="77777777" w:rsidR="009C6858" w:rsidRPr="00715D4D" w:rsidRDefault="009C6858" w:rsidP="00845D6A">
            <w:pPr>
              <w:rPr>
                <w:rFonts w:ascii="Cambria" w:hAnsi="Cambria" w:cs="Tahoma"/>
                <w:szCs w:val="22"/>
              </w:rPr>
            </w:pPr>
            <w:r w:rsidRPr="00715D4D">
              <w:rPr>
                <w:rFonts w:ascii="Cambria" w:hAnsi="Cambria" w:cs="Tahoma"/>
                <w:sz w:val="22"/>
                <w:szCs w:val="22"/>
              </w:rPr>
              <w:t xml:space="preserve">Ce prix couvre au mois de prestation la totalité des frais relatifs à l’activité du </w:t>
            </w:r>
            <w:r w:rsidRPr="00715D4D">
              <w:rPr>
                <w:rFonts w:ascii="Cambria" w:hAnsi="Cambria" w:cs="Tahoma"/>
                <w:sz w:val="22"/>
                <w:szCs w:val="22"/>
              </w:rPr>
              <w:lastRenderedPageBreak/>
              <w:t>secrétaire du bureau, à savoir : les salaires, les charges sociales, les assurances, les frais médicaux, les transports et congés, les frais de logement, les frais de déplacement, les frais généraux, les impôts, taxes, les frais de mobilisation et toutes sujétions relatives à la règlementation concernant la gestion du personnel.</w:t>
            </w:r>
          </w:p>
          <w:p w14:paraId="7C7AB57A" w14:textId="77777777" w:rsidR="009C6858" w:rsidRPr="00715D4D" w:rsidRDefault="009C6858" w:rsidP="00845D6A">
            <w:pPr>
              <w:rPr>
                <w:rFonts w:ascii="Cambria" w:hAnsi="Cambria" w:cs="Tahoma"/>
                <w:sz w:val="22"/>
                <w:szCs w:val="22"/>
              </w:rPr>
            </w:pPr>
            <w:r w:rsidRPr="00715D4D">
              <w:rPr>
                <w:rFonts w:ascii="Cambria" w:hAnsi="Cambria" w:cs="Tahoma"/>
                <w:sz w:val="22"/>
                <w:szCs w:val="22"/>
              </w:rPr>
              <w:t>Ce prix rémunère le temps de présence effective</w:t>
            </w:r>
          </w:p>
          <w:p w14:paraId="0A910AA6" w14:textId="77777777" w:rsidR="009C6858" w:rsidRPr="00715D4D" w:rsidRDefault="009C6858" w:rsidP="00845D6A">
            <w:pPr>
              <w:rPr>
                <w:rFonts w:ascii="Cambria" w:hAnsi="Cambria" w:cs="Tahoma"/>
                <w:b/>
                <w:sz w:val="22"/>
                <w:szCs w:val="22"/>
              </w:rPr>
            </w:pPr>
            <w:r w:rsidRPr="00715D4D">
              <w:rPr>
                <w:rFonts w:ascii="Cambria" w:hAnsi="Cambria" w:cs="Tahoma"/>
                <w:b/>
                <w:sz w:val="22"/>
                <w:szCs w:val="22"/>
              </w:rPr>
              <w:t>Le mois à : ________________________ Francs CFA</w:t>
            </w:r>
          </w:p>
        </w:tc>
        <w:tc>
          <w:tcPr>
            <w:tcW w:w="1091" w:type="dxa"/>
            <w:shd w:val="clear" w:color="auto" w:fill="auto"/>
            <w:vAlign w:val="center"/>
          </w:tcPr>
          <w:p w14:paraId="7952498F" w14:textId="77777777" w:rsidR="009C6858" w:rsidRPr="00715D4D" w:rsidRDefault="009C6858" w:rsidP="00845D6A">
            <w:pPr>
              <w:jc w:val="center"/>
              <w:rPr>
                <w:rFonts w:ascii="Cambria" w:hAnsi="Cambria" w:cs="Tahoma"/>
                <w:sz w:val="22"/>
                <w:szCs w:val="22"/>
              </w:rPr>
            </w:pPr>
            <w:r w:rsidRPr="00715D4D">
              <w:rPr>
                <w:rFonts w:ascii="Cambria" w:hAnsi="Cambria" w:cs="Tahoma"/>
                <w:sz w:val="22"/>
                <w:szCs w:val="22"/>
              </w:rPr>
              <w:lastRenderedPageBreak/>
              <w:t>H/mois</w:t>
            </w:r>
          </w:p>
        </w:tc>
        <w:tc>
          <w:tcPr>
            <w:tcW w:w="1418" w:type="dxa"/>
            <w:shd w:val="clear" w:color="auto" w:fill="auto"/>
            <w:vAlign w:val="center"/>
          </w:tcPr>
          <w:p w14:paraId="64DCE92F" w14:textId="77777777" w:rsidR="009C6858" w:rsidRPr="00715D4D" w:rsidRDefault="009C6858" w:rsidP="00845D6A">
            <w:pPr>
              <w:jc w:val="center"/>
              <w:rPr>
                <w:rFonts w:ascii="Cambria" w:hAnsi="Cambria" w:cs="Tahoma"/>
                <w:szCs w:val="22"/>
              </w:rPr>
            </w:pPr>
          </w:p>
        </w:tc>
      </w:tr>
      <w:tr w:rsidR="009C6858" w:rsidRPr="00715D4D" w14:paraId="2043660B" w14:textId="77777777" w:rsidTr="00845D6A">
        <w:trPr>
          <w:trHeight w:val="151"/>
          <w:jc w:val="center"/>
        </w:trPr>
        <w:tc>
          <w:tcPr>
            <w:tcW w:w="710" w:type="dxa"/>
            <w:shd w:val="clear" w:color="auto" w:fill="auto"/>
            <w:vAlign w:val="center"/>
          </w:tcPr>
          <w:p w14:paraId="095CFDC8" w14:textId="77777777" w:rsidR="009C6858" w:rsidRPr="00715D4D" w:rsidRDefault="009C6858" w:rsidP="00845D6A">
            <w:pPr>
              <w:jc w:val="center"/>
              <w:rPr>
                <w:rFonts w:ascii="Cambria" w:hAnsi="Cambria" w:cs="Tahoma"/>
                <w:sz w:val="22"/>
                <w:szCs w:val="22"/>
              </w:rPr>
            </w:pPr>
            <w:r w:rsidRPr="00715D4D">
              <w:rPr>
                <w:rFonts w:ascii="Cambria" w:hAnsi="Cambria" w:cs="Tahoma"/>
                <w:sz w:val="22"/>
                <w:szCs w:val="22"/>
              </w:rPr>
              <w:lastRenderedPageBreak/>
              <w:t>4.4</w:t>
            </w:r>
          </w:p>
        </w:tc>
        <w:tc>
          <w:tcPr>
            <w:tcW w:w="7808" w:type="dxa"/>
            <w:shd w:val="clear" w:color="auto" w:fill="auto"/>
          </w:tcPr>
          <w:p w14:paraId="4F809C2D" w14:textId="4855DC7D" w:rsidR="009C6858" w:rsidRPr="00715D4D" w:rsidRDefault="009C6858" w:rsidP="00845D6A">
            <w:pPr>
              <w:rPr>
                <w:rFonts w:ascii="Cambria" w:hAnsi="Cambria" w:cs="Tahoma"/>
                <w:b/>
                <w:sz w:val="22"/>
                <w:szCs w:val="22"/>
              </w:rPr>
            </w:pPr>
            <w:r w:rsidRPr="00715D4D">
              <w:rPr>
                <w:rFonts w:ascii="Cambria" w:hAnsi="Cambria" w:cs="Tahoma"/>
                <w:b/>
                <w:sz w:val="22"/>
                <w:szCs w:val="22"/>
              </w:rPr>
              <w:t>4.4</w:t>
            </w:r>
            <w:r w:rsidR="001C3BEB" w:rsidRPr="00715D4D">
              <w:rPr>
                <w:rFonts w:ascii="Cambria" w:hAnsi="Cambria" w:cs="Tahoma"/>
                <w:b/>
                <w:sz w:val="22"/>
                <w:szCs w:val="22"/>
              </w:rPr>
              <w:t>- Chauffeur</w:t>
            </w:r>
          </w:p>
          <w:p w14:paraId="13F43EDF" w14:textId="77777777" w:rsidR="009C6858" w:rsidRPr="00715D4D" w:rsidRDefault="009C6858" w:rsidP="00845D6A">
            <w:pPr>
              <w:rPr>
                <w:rFonts w:ascii="Cambria" w:hAnsi="Cambria" w:cs="Tahoma"/>
                <w:szCs w:val="22"/>
              </w:rPr>
            </w:pPr>
            <w:r w:rsidRPr="00715D4D">
              <w:rPr>
                <w:rFonts w:ascii="Cambria" w:hAnsi="Cambria" w:cs="Tahoma"/>
                <w:sz w:val="22"/>
                <w:szCs w:val="22"/>
              </w:rPr>
              <w:t>Ce prix couvre au mois de prestation la totalité des frais relatifs à l’activité du chauffeur, à savoir : les salaires, les charges sociales, les assurances, les frais médicaux, les transports et congés, les frais de logement, les frais de déplacement, les frais généraux, les impôts, taxes, les frais de mobilisation et toutes sujétions relatives à la règlementation concernant la gestion du personnel.</w:t>
            </w:r>
          </w:p>
          <w:p w14:paraId="1C1CA04B" w14:textId="77777777" w:rsidR="009C6858" w:rsidRPr="00715D4D" w:rsidRDefault="009C6858" w:rsidP="00845D6A">
            <w:pPr>
              <w:rPr>
                <w:rFonts w:ascii="Cambria" w:hAnsi="Cambria" w:cs="Tahoma"/>
                <w:sz w:val="22"/>
                <w:szCs w:val="22"/>
              </w:rPr>
            </w:pPr>
            <w:r w:rsidRPr="00715D4D">
              <w:rPr>
                <w:rFonts w:ascii="Cambria" w:hAnsi="Cambria" w:cs="Tahoma"/>
                <w:sz w:val="22"/>
                <w:szCs w:val="22"/>
              </w:rPr>
              <w:t>Ce prix rémunère le temps de présence effective</w:t>
            </w:r>
          </w:p>
          <w:p w14:paraId="113E2854" w14:textId="77777777" w:rsidR="009C6858" w:rsidRPr="00715D4D" w:rsidRDefault="009C6858" w:rsidP="00845D6A">
            <w:pPr>
              <w:rPr>
                <w:rFonts w:ascii="Cambria" w:hAnsi="Cambria" w:cs="Tahoma"/>
                <w:sz w:val="22"/>
                <w:szCs w:val="22"/>
              </w:rPr>
            </w:pPr>
          </w:p>
          <w:p w14:paraId="189DD225" w14:textId="77777777" w:rsidR="009C6858" w:rsidRPr="00715D4D" w:rsidRDefault="009C6858" w:rsidP="00845D6A">
            <w:pPr>
              <w:rPr>
                <w:rFonts w:ascii="Cambria" w:hAnsi="Cambria" w:cs="Tahoma"/>
                <w:b/>
                <w:sz w:val="22"/>
                <w:szCs w:val="22"/>
              </w:rPr>
            </w:pPr>
            <w:r w:rsidRPr="00715D4D">
              <w:rPr>
                <w:rFonts w:ascii="Cambria" w:hAnsi="Cambria" w:cs="Tahoma"/>
                <w:b/>
                <w:sz w:val="22"/>
                <w:szCs w:val="22"/>
              </w:rPr>
              <w:t>Le mois à : ________________________ Francs CFA</w:t>
            </w:r>
          </w:p>
        </w:tc>
        <w:tc>
          <w:tcPr>
            <w:tcW w:w="1091" w:type="dxa"/>
            <w:shd w:val="clear" w:color="auto" w:fill="auto"/>
            <w:vAlign w:val="center"/>
          </w:tcPr>
          <w:p w14:paraId="79938EAF" w14:textId="77777777" w:rsidR="009C6858" w:rsidRPr="00715D4D" w:rsidRDefault="009C6858" w:rsidP="00845D6A">
            <w:pPr>
              <w:jc w:val="center"/>
              <w:rPr>
                <w:rFonts w:ascii="Cambria" w:hAnsi="Cambria" w:cs="Tahoma"/>
                <w:sz w:val="22"/>
                <w:szCs w:val="22"/>
              </w:rPr>
            </w:pPr>
            <w:r w:rsidRPr="00715D4D">
              <w:rPr>
                <w:rFonts w:ascii="Cambria" w:hAnsi="Cambria" w:cs="Tahoma"/>
                <w:sz w:val="22"/>
                <w:szCs w:val="22"/>
              </w:rPr>
              <w:t>H/mois</w:t>
            </w:r>
          </w:p>
        </w:tc>
        <w:tc>
          <w:tcPr>
            <w:tcW w:w="1418" w:type="dxa"/>
            <w:shd w:val="clear" w:color="auto" w:fill="auto"/>
            <w:vAlign w:val="center"/>
          </w:tcPr>
          <w:p w14:paraId="2CD5C716" w14:textId="77777777" w:rsidR="009C6858" w:rsidRPr="00715D4D" w:rsidRDefault="009C6858" w:rsidP="00845D6A">
            <w:pPr>
              <w:jc w:val="center"/>
              <w:rPr>
                <w:rFonts w:ascii="Cambria" w:hAnsi="Cambria" w:cs="Tahoma"/>
                <w:szCs w:val="22"/>
              </w:rPr>
            </w:pPr>
          </w:p>
        </w:tc>
      </w:tr>
      <w:tr w:rsidR="009C6858" w:rsidRPr="00715D4D" w14:paraId="70742F7E" w14:textId="77777777" w:rsidTr="00845D6A">
        <w:trPr>
          <w:trHeight w:val="151"/>
          <w:jc w:val="center"/>
        </w:trPr>
        <w:tc>
          <w:tcPr>
            <w:tcW w:w="710" w:type="dxa"/>
            <w:shd w:val="clear" w:color="auto" w:fill="auto"/>
            <w:vAlign w:val="center"/>
          </w:tcPr>
          <w:p w14:paraId="54AE7FAC" w14:textId="77777777" w:rsidR="009C6858" w:rsidRPr="00715D4D" w:rsidRDefault="009C6858" w:rsidP="00845D6A">
            <w:pPr>
              <w:jc w:val="center"/>
              <w:rPr>
                <w:rFonts w:ascii="Cambria" w:hAnsi="Cambria" w:cs="Tahoma"/>
                <w:sz w:val="22"/>
                <w:szCs w:val="22"/>
              </w:rPr>
            </w:pPr>
            <w:r w:rsidRPr="00715D4D">
              <w:rPr>
                <w:rFonts w:ascii="Cambria" w:hAnsi="Cambria" w:cs="Tahoma"/>
                <w:sz w:val="22"/>
                <w:szCs w:val="22"/>
              </w:rPr>
              <w:t>4.5</w:t>
            </w:r>
          </w:p>
        </w:tc>
        <w:tc>
          <w:tcPr>
            <w:tcW w:w="7808" w:type="dxa"/>
            <w:shd w:val="clear" w:color="auto" w:fill="auto"/>
          </w:tcPr>
          <w:p w14:paraId="4564D4DB" w14:textId="76A05BA5" w:rsidR="009C6858" w:rsidRPr="00715D4D" w:rsidRDefault="009C6858" w:rsidP="00845D6A">
            <w:pPr>
              <w:rPr>
                <w:rFonts w:ascii="Cambria" w:hAnsi="Cambria" w:cs="Tahoma"/>
                <w:b/>
                <w:sz w:val="22"/>
                <w:szCs w:val="22"/>
              </w:rPr>
            </w:pPr>
            <w:r w:rsidRPr="00715D4D">
              <w:rPr>
                <w:rFonts w:ascii="Cambria" w:hAnsi="Cambria" w:cs="Tahoma"/>
                <w:b/>
                <w:sz w:val="22"/>
                <w:szCs w:val="22"/>
              </w:rPr>
              <w:t>4.5</w:t>
            </w:r>
            <w:r w:rsidR="001C3BEB" w:rsidRPr="00715D4D">
              <w:rPr>
                <w:rFonts w:ascii="Cambria" w:hAnsi="Cambria" w:cs="Tahoma"/>
                <w:b/>
                <w:sz w:val="22"/>
                <w:szCs w:val="22"/>
              </w:rPr>
              <w:t>- Gardien</w:t>
            </w:r>
          </w:p>
          <w:p w14:paraId="4846BA90" w14:textId="77777777" w:rsidR="009C6858" w:rsidRPr="00715D4D" w:rsidRDefault="009C6858" w:rsidP="00845D6A">
            <w:pPr>
              <w:rPr>
                <w:rFonts w:ascii="Cambria" w:hAnsi="Cambria" w:cs="Tahoma"/>
                <w:szCs w:val="22"/>
              </w:rPr>
            </w:pPr>
            <w:r w:rsidRPr="00715D4D">
              <w:rPr>
                <w:rFonts w:ascii="Cambria" w:hAnsi="Cambria" w:cs="Tahoma"/>
                <w:sz w:val="22"/>
                <w:szCs w:val="22"/>
              </w:rPr>
              <w:t>Ce prix couvre au mois de prestation la totalité des frais relatifs à l’activité du gardien, à savoir : les salaires, et toutes sujétions.</w:t>
            </w:r>
          </w:p>
          <w:p w14:paraId="5C6FFA75" w14:textId="77777777" w:rsidR="009C6858" w:rsidRPr="00715D4D" w:rsidRDefault="009C6858" w:rsidP="00845D6A">
            <w:pPr>
              <w:rPr>
                <w:rFonts w:ascii="Cambria" w:hAnsi="Cambria" w:cs="Tahoma"/>
                <w:sz w:val="22"/>
                <w:szCs w:val="22"/>
              </w:rPr>
            </w:pPr>
            <w:r w:rsidRPr="00715D4D">
              <w:rPr>
                <w:rFonts w:ascii="Cambria" w:hAnsi="Cambria" w:cs="Tahoma"/>
                <w:sz w:val="22"/>
                <w:szCs w:val="22"/>
              </w:rPr>
              <w:t>Ce prix rémunère le temps de présence effective</w:t>
            </w:r>
          </w:p>
          <w:p w14:paraId="4EE833AB" w14:textId="77777777" w:rsidR="009C6858" w:rsidRPr="00715D4D" w:rsidRDefault="009C6858" w:rsidP="00845D6A">
            <w:pPr>
              <w:rPr>
                <w:rFonts w:ascii="Cambria" w:hAnsi="Cambria" w:cs="Tahoma"/>
                <w:b/>
                <w:sz w:val="22"/>
                <w:szCs w:val="22"/>
              </w:rPr>
            </w:pPr>
            <w:r w:rsidRPr="00715D4D">
              <w:rPr>
                <w:rFonts w:ascii="Cambria" w:hAnsi="Cambria" w:cs="Tahoma"/>
                <w:b/>
                <w:sz w:val="22"/>
                <w:szCs w:val="22"/>
              </w:rPr>
              <w:t>Le mois à : ________________________ Francs CFA</w:t>
            </w:r>
          </w:p>
        </w:tc>
        <w:tc>
          <w:tcPr>
            <w:tcW w:w="1091" w:type="dxa"/>
            <w:shd w:val="clear" w:color="auto" w:fill="auto"/>
            <w:vAlign w:val="center"/>
          </w:tcPr>
          <w:p w14:paraId="3D1306CE" w14:textId="77777777" w:rsidR="009C6858" w:rsidRPr="00715D4D" w:rsidRDefault="009C6858" w:rsidP="00845D6A">
            <w:pPr>
              <w:jc w:val="center"/>
              <w:rPr>
                <w:rFonts w:ascii="Cambria" w:hAnsi="Cambria" w:cs="Tahoma"/>
                <w:sz w:val="22"/>
                <w:szCs w:val="22"/>
              </w:rPr>
            </w:pPr>
            <w:r w:rsidRPr="00715D4D">
              <w:rPr>
                <w:rFonts w:ascii="Cambria" w:hAnsi="Cambria" w:cs="Tahoma"/>
                <w:sz w:val="22"/>
                <w:szCs w:val="22"/>
              </w:rPr>
              <w:t>H/mois</w:t>
            </w:r>
          </w:p>
        </w:tc>
        <w:tc>
          <w:tcPr>
            <w:tcW w:w="1418" w:type="dxa"/>
            <w:shd w:val="clear" w:color="auto" w:fill="auto"/>
            <w:vAlign w:val="center"/>
          </w:tcPr>
          <w:p w14:paraId="1DF8E4F4" w14:textId="77777777" w:rsidR="009C6858" w:rsidRPr="00715D4D" w:rsidRDefault="009C6858" w:rsidP="00845D6A">
            <w:pPr>
              <w:jc w:val="center"/>
              <w:rPr>
                <w:rFonts w:ascii="Cambria" w:hAnsi="Cambria" w:cs="Tahoma"/>
                <w:szCs w:val="22"/>
              </w:rPr>
            </w:pPr>
          </w:p>
        </w:tc>
      </w:tr>
      <w:tr w:rsidR="009C6858" w:rsidRPr="00715D4D" w14:paraId="4736DEE9" w14:textId="77777777" w:rsidTr="00845D6A">
        <w:trPr>
          <w:trHeight w:val="151"/>
          <w:jc w:val="center"/>
        </w:trPr>
        <w:tc>
          <w:tcPr>
            <w:tcW w:w="710" w:type="dxa"/>
            <w:shd w:val="clear" w:color="auto" w:fill="auto"/>
            <w:vAlign w:val="center"/>
          </w:tcPr>
          <w:p w14:paraId="344EE039" w14:textId="77777777" w:rsidR="009C6858" w:rsidRPr="0041375B" w:rsidRDefault="009C6858" w:rsidP="00845D6A">
            <w:pPr>
              <w:jc w:val="center"/>
              <w:rPr>
                <w:rFonts w:ascii="Cambria" w:hAnsi="Cambria" w:cs="Tahoma"/>
                <w:sz w:val="22"/>
                <w:szCs w:val="22"/>
              </w:rPr>
            </w:pPr>
            <w:r w:rsidRPr="0041375B">
              <w:rPr>
                <w:rFonts w:ascii="Cambria" w:hAnsi="Cambria" w:cs="Tahoma"/>
                <w:sz w:val="22"/>
                <w:szCs w:val="22"/>
              </w:rPr>
              <w:t>5</w:t>
            </w:r>
          </w:p>
        </w:tc>
        <w:tc>
          <w:tcPr>
            <w:tcW w:w="7808" w:type="dxa"/>
            <w:shd w:val="clear" w:color="auto" w:fill="auto"/>
          </w:tcPr>
          <w:p w14:paraId="50FCB077" w14:textId="77777777" w:rsidR="009C6858" w:rsidRPr="0041375B" w:rsidRDefault="009C6858" w:rsidP="00845D6A">
            <w:pPr>
              <w:rPr>
                <w:rFonts w:ascii="Cambria" w:hAnsi="Cambria" w:cs="Tahoma"/>
                <w:b/>
                <w:sz w:val="22"/>
                <w:szCs w:val="22"/>
              </w:rPr>
            </w:pPr>
            <w:r w:rsidRPr="0041375B">
              <w:rPr>
                <w:rFonts w:ascii="Cambria" w:hAnsi="Cambria" w:cs="Tahoma"/>
                <w:b/>
                <w:sz w:val="22"/>
                <w:szCs w:val="22"/>
              </w:rPr>
              <w:t>Véhicule</w:t>
            </w:r>
          </w:p>
          <w:p w14:paraId="090AA332" w14:textId="77777777" w:rsidR="009C6858" w:rsidRPr="0041375B" w:rsidRDefault="009C6858" w:rsidP="00845D6A">
            <w:pPr>
              <w:rPr>
                <w:rFonts w:ascii="Cambria" w:hAnsi="Cambria" w:cs="Tahoma"/>
                <w:szCs w:val="22"/>
              </w:rPr>
            </w:pPr>
            <w:r w:rsidRPr="0041375B">
              <w:rPr>
                <w:rFonts w:ascii="Cambria" w:hAnsi="Cambria" w:cs="Tahoma"/>
                <w:sz w:val="22"/>
                <w:szCs w:val="22"/>
              </w:rPr>
              <w:t>Ce prix couvre mensuellement les frais relatifs au fonctionnement et à la location du véhicule de transport pour les personnels.</w:t>
            </w:r>
          </w:p>
          <w:p w14:paraId="78236018" w14:textId="77777777" w:rsidR="009C6858" w:rsidRPr="0041375B" w:rsidRDefault="009C6858" w:rsidP="00845D6A">
            <w:pPr>
              <w:rPr>
                <w:rFonts w:ascii="Cambria" w:hAnsi="Cambria" w:cs="Tahoma"/>
                <w:sz w:val="14"/>
                <w:szCs w:val="22"/>
              </w:rPr>
            </w:pPr>
          </w:p>
          <w:p w14:paraId="002A7BFF" w14:textId="77777777" w:rsidR="009C6858" w:rsidRPr="0041375B" w:rsidRDefault="009C6858" w:rsidP="00845D6A">
            <w:pPr>
              <w:rPr>
                <w:rFonts w:ascii="Cambria" w:hAnsi="Cambria" w:cs="Tahoma"/>
                <w:b/>
                <w:sz w:val="22"/>
                <w:szCs w:val="22"/>
              </w:rPr>
            </w:pPr>
            <w:r w:rsidRPr="0041375B">
              <w:rPr>
                <w:rFonts w:ascii="Cambria" w:hAnsi="Cambria" w:cs="Tahoma"/>
                <w:b/>
                <w:sz w:val="22"/>
                <w:szCs w:val="22"/>
              </w:rPr>
              <w:t>Le mois à : ________________________ Francs CFA</w:t>
            </w:r>
          </w:p>
        </w:tc>
        <w:tc>
          <w:tcPr>
            <w:tcW w:w="1091" w:type="dxa"/>
            <w:shd w:val="clear" w:color="auto" w:fill="auto"/>
            <w:vAlign w:val="center"/>
          </w:tcPr>
          <w:p w14:paraId="78E3A21A" w14:textId="77777777" w:rsidR="009C6858" w:rsidRPr="00715D4D" w:rsidRDefault="009C6858" w:rsidP="00845D6A">
            <w:pPr>
              <w:jc w:val="center"/>
              <w:rPr>
                <w:rFonts w:ascii="Cambria" w:hAnsi="Cambria" w:cs="Tahoma"/>
                <w:sz w:val="22"/>
                <w:szCs w:val="22"/>
              </w:rPr>
            </w:pPr>
            <w:r w:rsidRPr="00715D4D">
              <w:rPr>
                <w:rFonts w:ascii="Cambria" w:hAnsi="Cambria" w:cs="Tahoma"/>
                <w:sz w:val="22"/>
                <w:szCs w:val="22"/>
              </w:rPr>
              <w:t>mois</w:t>
            </w:r>
          </w:p>
        </w:tc>
        <w:tc>
          <w:tcPr>
            <w:tcW w:w="1418" w:type="dxa"/>
            <w:shd w:val="clear" w:color="auto" w:fill="auto"/>
            <w:vAlign w:val="center"/>
          </w:tcPr>
          <w:p w14:paraId="4FCEAFB0" w14:textId="77777777" w:rsidR="009C6858" w:rsidRPr="00715D4D" w:rsidRDefault="009C6858" w:rsidP="00845D6A">
            <w:pPr>
              <w:jc w:val="center"/>
              <w:rPr>
                <w:rFonts w:ascii="Cambria" w:hAnsi="Cambria" w:cs="Tahoma"/>
                <w:szCs w:val="22"/>
              </w:rPr>
            </w:pPr>
          </w:p>
        </w:tc>
      </w:tr>
      <w:tr w:rsidR="009C6858" w:rsidRPr="00715D4D" w14:paraId="4649B0CD" w14:textId="77777777" w:rsidTr="00845D6A">
        <w:trPr>
          <w:trHeight w:val="151"/>
          <w:jc w:val="center"/>
        </w:trPr>
        <w:tc>
          <w:tcPr>
            <w:tcW w:w="710" w:type="dxa"/>
            <w:shd w:val="clear" w:color="auto" w:fill="auto"/>
            <w:vAlign w:val="center"/>
          </w:tcPr>
          <w:p w14:paraId="1F1260AC" w14:textId="77777777" w:rsidR="009C6858" w:rsidRPr="00715D4D" w:rsidRDefault="009C6858" w:rsidP="00845D6A">
            <w:pPr>
              <w:jc w:val="center"/>
              <w:rPr>
                <w:rFonts w:ascii="Cambria" w:hAnsi="Cambria" w:cs="Tahoma"/>
                <w:szCs w:val="22"/>
              </w:rPr>
            </w:pPr>
            <w:r w:rsidRPr="00715D4D">
              <w:rPr>
                <w:rFonts w:ascii="Cambria" w:hAnsi="Cambria" w:cs="Tahoma"/>
                <w:sz w:val="22"/>
                <w:szCs w:val="22"/>
              </w:rPr>
              <w:t>6</w:t>
            </w:r>
          </w:p>
        </w:tc>
        <w:tc>
          <w:tcPr>
            <w:tcW w:w="7808" w:type="dxa"/>
            <w:shd w:val="clear" w:color="auto" w:fill="auto"/>
          </w:tcPr>
          <w:p w14:paraId="1F1359AA" w14:textId="77777777" w:rsidR="009C6858" w:rsidRPr="00715D4D" w:rsidRDefault="009C6858" w:rsidP="00845D6A">
            <w:pPr>
              <w:rPr>
                <w:rFonts w:ascii="Cambria" w:hAnsi="Cambria" w:cs="Tahoma"/>
                <w:b/>
                <w:szCs w:val="22"/>
              </w:rPr>
            </w:pPr>
            <w:r w:rsidRPr="00715D4D">
              <w:rPr>
                <w:rFonts w:ascii="Cambria" w:hAnsi="Cambria" w:cs="Tahoma"/>
                <w:b/>
                <w:sz w:val="22"/>
                <w:szCs w:val="22"/>
              </w:rPr>
              <w:t>Fonctionnement de la mission de contrôle :</w:t>
            </w:r>
          </w:p>
          <w:p w14:paraId="4463848E" w14:textId="77777777" w:rsidR="009C6858" w:rsidRPr="00715D4D" w:rsidRDefault="009C6858" w:rsidP="00845D6A">
            <w:pPr>
              <w:rPr>
                <w:rFonts w:ascii="Cambria" w:hAnsi="Cambria" w:cs="Tahoma"/>
                <w:szCs w:val="22"/>
              </w:rPr>
            </w:pPr>
            <w:r w:rsidRPr="00715D4D">
              <w:rPr>
                <w:rFonts w:ascii="Cambria" w:hAnsi="Cambria" w:cs="Tahoma"/>
                <w:sz w:val="22"/>
                <w:szCs w:val="22"/>
              </w:rPr>
              <w:t>Ce prix couvre mensuellement les frais relatifs au fonctionnement de la mission de contrôle notamment les fournitures de bureau, la production des rapports, l’entretien du matériel de bureau.</w:t>
            </w:r>
          </w:p>
          <w:p w14:paraId="38E12576" w14:textId="77777777" w:rsidR="009C6858" w:rsidRPr="00715D4D" w:rsidRDefault="009C6858" w:rsidP="00845D6A">
            <w:pPr>
              <w:rPr>
                <w:rFonts w:ascii="Cambria" w:hAnsi="Cambria" w:cs="Tahoma"/>
                <w:sz w:val="14"/>
                <w:szCs w:val="22"/>
              </w:rPr>
            </w:pPr>
          </w:p>
          <w:p w14:paraId="3066EC98" w14:textId="77777777" w:rsidR="009C6858" w:rsidRPr="00715D4D" w:rsidRDefault="009C6858" w:rsidP="00845D6A">
            <w:pPr>
              <w:rPr>
                <w:rFonts w:ascii="Cambria" w:hAnsi="Cambria" w:cs="Tahoma"/>
                <w:b/>
                <w:szCs w:val="22"/>
              </w:rPr>
            </w:pPr>
            <w:r w:rsidRPr="00715D4D">
              <w:rPr>
                <w:rFonts w:ascii="Cambria" w:hAnsi="Cambria" w:cs="Tahoma"/>
                <w:b/>
                <w:sz w:val="22"/>
                <w:szCs w:val="22"/>
              </w:rPr>
              <w:t>Le mois à : ________________________ Francs CFA</w:t>
            </w:r>
          </w:p>
        </w:tc>
        <w:tc>
          <w:tcPr>
            <w:tcW w:w="1091" w:type="dxa"/>
            <w:shd w:val="clear" w:color="auto" w:fill="auto"/>
            <w:vAlign w:val="center"/>
          </w:tcPr>
          <w:p w14:paraId="778F5D0E" w14:textId="77777777" w:rsidR="009C6858" w:rsidRPr="00715D4D" w:rsidRDefault="009C6858" w:rsidP="00845D6A">
            <w:pPr>
              <w:jc w:val="center"/>
              <w:rPr>
                <w:rFonts w:ascii="Cambria" w:hAnsi="Cambria" w:cs="Tahoma"/>
                <w:szCs w:val="22"/>
              </w:rPr>
            </w:pPr>
            <w:r w:rsidRPr="00715D4D">
              <w:rPr>
                <w:rFonts w:ascii="Cambria" w:hAnsi="Cambria" w:cs="Tahoma"/>
                <w:sz w:val="22"/>
                <w:szCs w:val="22"/>
              </w:rPr>
              <w:t>mois</w:t>
            </w:r>
          </w:p>
        </w:tc>
        <w:tc>
          <w:tcPr>
            <w:tcW w:w="1418" w:type="dxa"/>
            <w:shd w:val="clear" w:color="auto" w:fill="auto"/>
            <w:vAlign w:val="center"/>
          </w:tcPr>
          <w:p w14:paraId="51F1DA1F" w14:textId="77777777" w:rsidR="009C6858" w:rsidRPr="00715D4D" w:rsidRDefault="009C6858" w:rsidP="00845D6A">
            <w:pPr>
              <w:jc w:val="center"/>
              <w:rPr>
                <w:rFonts w:ascii="Cambria" w:hAnsi="Cambria" w:cs="Tahoma"/>
                <w:szCs w:val="22"/>
              </w:rPr>
            </w:pPr>
          </w:p>
        </w:tc>
      </w:tr>
      <w:tr w:rsidR="009C6858" w:rsidRPr="00715D4D" w14:paraId="7ACED4E2" w14:textId="77777777" w:rsidTr="00845D6A">
        <w:trPr>
          <w:trHeight w:val="274"/>
          <w:jc w:val="center"/>
        </w:trPr>
        <w:tc>
          <w:tcPr>
            <w:tcW w:w="710" w:type="dxa"/>
            <w:shd w:val="clear" w:color="auto" w:fill="auto"/>
            <w:vAlign w:val="center"/>
          </w:tcPr>
          <w:p w14:paraId="141084A3" w14:textId="77777777" w:rsidR="009C6858" w:rsidRPr="00715D4D" w:rsidRDefault="009C6858" w:rsidP="00845D6A">
            <w:pPr>
              <w:jc w:val="center"/>
              <w:rPr>
                <w:rFonts w:ascii="Cambria" w:hAnsi="Cambria" w:cs="Tahoma"/>
                <w:szCs w:val="22"/>
              </w:rPr>
            </w:pPr>
            <w:r w:rsidRPr="00715D4D">
              <w:rPr>
                <w:rFonts w:ascii="Cambria" w:hAnsi="Cambria" w:cs="Tahoma"/>
                <w:sz w:val="22"/>
                <w:szCs w:val="22"/>
              </w:rPr>
              <w:t>7</w:t>
            </w:r>
          </w:p>
        </w:tc>
        <w:tc>
          <w:tcPr>
            <w:tcW w:w="7808" w:type="dxa"/>
            <w:shd w:val="clear" w:color="auto" w:fill="auto"/>
          </w:tcPr>
          <w:p w14:paraId="58BD24B9" w14:textId="77777777" w:rsidR="009C6858" w:rsidRPr="00715D4D" w:rsidRDefault="009C6858" w:rsidP="00845D6A">
            <w:pPr>
              <w:rPr>
                <w:rFonts w:ascii="Cambria" w:hAnsi="Cambria" w:cs="Tahoma"/>
                <w:b/>
                <w:szCs w:val="22"/>
              </w:rPr>
            </w:pPr>
            <w:r w:rsidRPr="00715D4D">
              <w:rPr>
                <w:rFonts w:ascii="Cambria" w:hAnsi="Cambria" w:cs="Tahoma"/>
                <w:b/>
                <w:sz w:val="22"/>
                <w:szCs w:val="22"/>
              </w:rPr>
              <w:t>Test de contrôle technique de maçonnerie, de bétons, de peintures, d’électricité, de plomberie et de menuiseries.</w:t>
            </w:r>
          </w:p>
          <w:p w14:paraId="6B36C04B" w14:textId="77777777" w:rsidR="009C6858" w:rsidRPr="00715D4D" w:rsidRDefault="009C6858" w:rsidP="00845D6A">
            <w:pPr>
              <w:rPr>
                <w:rFonts w:ascii="Cambria" w:hAnsi="Cambria" w:cs="Tahoma"/>
                <w:szCs w:val="22"/>
              </w:rPr>
            </w:pPr>
            <w:r w:rsidRPr="00715D4D">
              <w:rPr>
                <w:rFonts w:ascii="Cambria" w:hAnsi="Cambria" w:cs="Tahoma"/>
                <w:sz w:val="22"/>
                <w:szCs w:val="22"/>
              </w:rPr>
              <w:t>Ce prix rémunère au forfait, la réalisation Test de contrôle technique de maçonnerie, de bétons, de peintures, d’électricité, de plomberie et de menuiseries en accord avec les termes de références.</w:t>
            </w:r>
          </w:p>
          <w:p w14:paraId="2E7BFD73" w14:textId="77777777" w:rsidR="009C6858" w:rsidRPr="00715D4D" w:rsidRDefault="009C6858" w:rsidP="00845D6A">
            <w:pPr>
              <w:rPr>
                <w:rFonts w:ascii="Cambria" w:hAnsi="Cambria" w:cs="Tahoma"/>
                <w:szCs w:val="22"/>
              </w:rPr>
            </w:pPr>
            <w:r w:rsidRPr="00715D4D">
              <w:rPr>
                <w:rFonts w:ascii="Cambria" w:hAnsi="Cambria" w:cs="Tahoma"/>
                <w:sz w:val="22"/>
                <w:szCs w:val="22"/>
              </w:rPr>
              <w:t>Il comprend :</w:t>
            </w:r>
          </w:p>
          <w:p w14:paraId="65B6F686" w14:textId="77777777" w:rsidR="009C6858" w:rsidRPr="00715D4D" w:rsidRDefault="009C6858" w:rsidP="002F3E70">
            <w:pPr>
              <w:numPr>
                <w:ilvl w:val="0"/>
                <w:numId w:val="20"/>
              </w:numPr>
              <w:jc w:val="both"/>
              <w:rPr>
                <w:rFonts w:ascii="Cambria" w:hAnsi="Cambria" w:cs="Tahoma"/>
                <w:szCs w:val="22"/>
              </w:rPr>
            </w:pPr>
            <w:r w:rsidRPr="00715D4D">
              <w:rPr>
                <w:rFonts w:ascii="Cambria" w:hAnsi="Cambria" w:cs="Tahoma"/>
                <w:sz w:val="22"/>
                <w:szCs w:val="22"/>
              </w:rPr>
              <w:t>les frais d’installation et d’équipement du laboratoire de mission qui doit être doté de tous les matériels nécessaires à l’exécution des essais de contrôle prévu au CCTP des travaux ;</w:t>
            </w:r>
          </w:p>
          <w:p w14:paraId="371C530A" w14:textId="77777777" w:rsidR="009C6858" w:rsidRPr="00715D4D" w:rsidRDefault="009C6858" w:rsidP="002F3E70">
            <w:pPr>
              <w:numPr>
                <w:ilvl w:val="0"/>
                <w:numId w:val="20"/>
              </w:numPr>
              <w:jc w:val="both"/>
              <w:rPr>
                <w:rFonts w:ascii="Cambria" w:hAnsi="Cambria" w:cs="Tahoma"/>
                <w:szCs w:val="22"/>
              </w:rPr>
            </w:pPr>
            <w:r w:rsidRPr="00715D4D">
              <w:rPr>
                <w:rFonts w:ascii="Cambria" w:hAnsi="Cambria" w:cs="Tahoma"/>
                <w:sz w:val="22"/>
                <w:szCs w:val="22"/>
              </w:rPr>
              <w:t>les frais de loyer du local et de fonctionnement du laboratoire (fournitures de bureau, production rapports, fax, téléphone, entretien matériels et équipements, électricité, gardiennage, etc…) ;</w:t>
            </w:r>
          </w:p>
          <w:p w14:paraId="54AA70BC" w14:textId="77777777" w:rsidR="009C6858" w:rsidRPr="00715D4D" w:rsidRDefault="009C6858" w:rsidP="002F3E70">
            <w:pPr>
              <w:numPr>
                <w:ilvl w:val="0"/>
                <w:numId w:val="20"/>
              </w:numPr>
              <w:jc w:val="both"/>
              <w:rPr>
                <w:rFonts w:ascii="Cambria" w:hAnsi="Cambria" w:cs="Tahoma"/>
                <w:szCs w:val="22"/>
              </w:rPr>
            </w:pPr>
            <w:r w:rsidRPr="00715D4D">
              <w:rPr>
                <w:rFonts w:ascii="Cambria" w:hAnsi="Cambria" w:cs="Tahoma"/>
                <w:sz w:val="22"/>
                <w:szCs w:val="22"/>
              </w:rPr>
              <w:t>le salaire et les charges du personnel affecté à ce laboratoire, en particulier le responsable du laboratoire ;</w:t>
            </w:r>
          </w:p>
          <w:p w14:paraId="29B3CECA" w14:textId="77777777" w:rsidR="009C6858" w:rsidRPr="00715D4D" w:rsidRDefault="009C6858" w:rsidP="002F3E70">
            <w:pPr>
              <w:numPr>
                <w:ilvl w:val="0"/>
                <w:numId w:val="20"/>
              </w:numPr>
              <w:jc w:val="both"/>
              <w:rPr>
                <w:rFonts w:ascii="Cambria" w:hAnsi="Cambria" w:cs="Tahoma"/>
                <w:szCs w:val="22"/>
              </w:rPr>
            </w:pPr>
            <w:r w:rsidRPr="00715D4D">
              <w:rPr>
                <w:rFonts w:ascii="Cambria" w:hAnsi="Cambria" w:cs="Tahoma"/>
                <w:sz w:val="22"/>
                <w:szCs w:val="22"/>
              </w:rPr>
              <w:t>les frais relatifs aux moyens de locomotion et de communication de ce personnel ;</w:t>
            </w:r>
          </w:p>
          <w:p w14:paraId="7210E3D6" w14:textId="77777777" w:rsidR="009C6858" w:rsidRPr="00715D4D" w:rsidRDefault="009C6858" w:rsidP="002F3E70">
            <w:pPr>
              <w:numPr>
                <w:ilvl w:val="0"/>
                <w:numId w:val="20"/>
              </w:numPr>
              <w:jc w:val="both"/>
              <w:rPr>
                <w:rFonts w:ascii="Cambria" w:hAnsi="Cambria" w:cs="Tahoma"/>
                <w:szCs w:val="22"/>
              </w:rPr>
            </w:pPr>
            <w:r w:rsidRPr="00715D4D">
              <w:rPr>
                <w:rFonts w:ascii="Cambria" w:hAnsi="Cambria" w:cs="Tahoma"/>
                <w:sz w:val="22"/>
                <w:szCs w:val="22"/>
              </w:rPr>
              <w:t>toutes sujétions relatives à l’exécution de ce contrôle conformément aux prescriptions des termes de références.</w:t>
            </w:r>
          </w:p>
          <w:p w14:paraId="0D017B63" w14:textId="77777777" w:rsidR="009C6858" w:rsidRPr="00715D4D" w:rsidRDefault="009C6858" w:rsidP="00845D6A">
            <w:pPr>
              <w:ind w:left="360"/>
              <w:rPr>
                <w:rFonts w:ascii="Cambria" w:hAnsi="Cambria" w:cs="Tahoma"/>
                <w:szCs w:val="22"/>
              </w:rPr>
            </w:pPr>
          </w:p>
          <w:p w14:paraId="0CE73526" w14:textId="77777777" w:rsidR="009C6858" w:rsidRPr="00715D4D" w:rsidRDefault="009C6858" w:rsidP="00845D6A">
            <w:pPr>
              <w:rPr>
                <w:rFonts w:ascii="Cambria" w:hAnsi="Cambria" w:cs="Tahoma"/>
                <w:b/>
                <w:szCs w:val="22"/>
              </w:rPr>
            </w:pPr>
            <w:r w:rsidRPr="00715D4D">
              <w:rPr>
                <w:rFonts w:ascii="Cambria" w:hAnsi="Cambria" w:cs="Tahoma"/>
                <w:b/>
                <w:sz w:val="22"/>
                <w:szCs w:val="22"/>
              </w:rPr>
              <w:t>Le forfait à : ___________________ Francs CFA</w:t>
            </w:r>
          </w:p>
        </w:tc>
        <w:tc>
          <w:tcPr>
            <w:tcW w:w="1091" w:type="dxa"/>
            <w:shd w:val="clear" w:color="auto" w:fill="auto"/>
            <w:vAlign w:val="center"/>
          </w:tcPr>
          <w:p w14:paraId="1CEE9E6A" w14:textId="77777777" w:rsidR="009C6858" w:rsidRPr="00715D4D" w:rsidRDefault="009C6858" w:rsidP="00845D6A">
            <w:pPr>
              <w:jc w:val="center"/>
              <w:rPr>
                <w:rFonts w:ascii="Cambria" w:hAnsi="Cambria" w:cs="Tahoma"/>
                <w:szCs w:val="22"/>
              </w:rPr>
            </w:pPr>
            <w:proofErr w:type="spellStart"/>
            <w:r w:rsidRPr="00715D4D">
              <w:rPr>
                <w:rFonts w:ascii="Cambria" w:hAnsi="Cambria" w:cs="Tahoma"/>
                <w:sz w:val="22"/>
                <w:szCs w:val="22"/>
              </w:rPr>
              <w:t>ff</w:t>
            </w:r>
            <w:proofErr w:type="spellEnd"/>
          </w:p>
        </w:tc>
        <w:tc>
          <w:tcPr>
            <w:tcW w:w="1418" w:type="dxa"/>
            <w:shd w:val="clear" w:color="auto" w:fill="auto"/>
            <w:vAlign w:val="center"/>
          </w:tcPr>
          <w:p w14:paraId="09401769" w14:textId="77777777" w:rsidR="009C6858" w:rsidRPr="00715D4D" w:rsidRDefault="009C6858" w:rsidP="00845D6A">
            <w:pPr>
              <w:jc w:val="center"/>
              <w:rPr>
                <w:rFonts w:ascii="Cambria" w:hAnsi="Cambria" w:cs="Tahoma"/>
                <w:szCs w:val="22"/>
              </w:rPr>
            </w:pPr>
          </w:p>
        </w:tc>
      </w:tr>
    </w:tbl>
    <w:p w14:paraId="6BC9D5B7" w14:textId="77777777" w:rsidR="009C6858" w:rsidRPr="00715D4D" w:rsidRDefault="009C6858" w:rsidP="009C6858">
      <w:pPr>
        <w:tabs>
          <w:tab w:val="left" w:pos="7180"/>
        </w:tabs>
        <w:jc w:val="center"/>
        <w:rPr>
          <w:rFonts w:ascii="Cambria" w:hAnsi="Cambria" w:cs="Helvetica"/>
          <w:b/>
          <w:sz w:val="22"/>
          <w:szCs w:val="22"/>
        </w:rPr>
      </w:pPr>
    </w:p>
    <w:p w14:paraId="3918B1CF" w14:textId="77777777" w:rsidR="009C6858" w:rsidRDefault="009C6858" w:rsidP="009C6858">
      <w:pPr>
        <w:tabs>
          <w:tab w:val="left" w:pos="7180"/>
        </w:tabs>
        <w:jc w:val="center"/>
        <w:rPr>
          <w:rFonts w:ascii="Cambria" w:hAnsi="Cambria" w:cs="Helvetica"/>
          <w:b/>
          <w:sz w:val="22"/>
          <w:szCs w:val="22"/>
        </w:rPr>
      </w:pPr>
    </w:p>
    <w:p w14:paraId="1CD92A7F" w14:textId="52401A89" w:rsidR="00760B53" w:rsidRDefault="00760B53" w:rsidP="000068D1">
      <w:pPr>
        <w:tabs>
          <w:tab w:val="left" w:pos="7180"/>
        </w:tabs>
        <w:rPr>
          <w:rFonts w:ascii="Cambria" w:hAnsi="Cambria" w:cs="Helvetica"/>
          <w:b/>
          <w:sz w:val="22"/>
          <w:szCs w:val="22"/>
        </w:rPr>
      </w:pPr>
    </w:p>
    <w:p w14:paraId="0046CFCB" w14:textId="2B8530C5" w:rsidR="00760B53" w:rsidRDefault="00760B53" w:rsidP="009C6858">
      <w:pPr>
        <w:tabs>
          <w:tab w:val="left" w:pos="7180"/>
        </w:tabs>
        <w:jc w:val="center"/>
        <w:rPr>
          <w:rFonts w:ascii="Cambria" w:hAnsi="Cambria" w:cs="Helvetica"/>
          <w:b/>
          <w:sz w:val="22"/>
          <w:szCs w:val="22"/>
        </w:rPr>
      </w:pPr>
    </w:p>
    <w:p w14:paraId="2FACC451" w14:textId="35D88CFB" w:rsidR="008F5C00" w:rsidRDefault="008F5C00" w:rsidP="009C6858">
      <w:pPr>
        <w:tabs>
          <w:tab w:val="left" w:pos="7180"/>
        </w:tabs>
        <w:jc w:val="center"/>
        <w:rPr>
          <w:rFonts w:ascii="Cambria" w:hAnsi="Cambria" w:cs="Helvetica"/>
          <w:b/>
          <w:sz w:val="22"/>
          <w:szCs w:val="22"/>
        </w:rPr>
      </w:pPr>
    </w:p>
    <w:p w14:paraId="4FA537C0" w14:textId="10588DEE" w:rsidR="004C182F" w:rsidRDefault="004C182F" w:rsidP="009C6858">
      <w:pPr>
        <w:tabs>
          <w:tab w:val="left" w:pos="7180"/>
        </w:tabs>
        <w:jc w:val="center"/>
        <w:rPr>
          <w:rFonts w:ascii="Cambria" w:hAnsi="Cambria" w:cs="Helvetica"/>
          <w:b/>
          <w:sz w:val="22"/>
          <w:szCs w:val="22"/>
        </w:rPr>
      </w:pPr>
    </w:p>
    <w:tbl>
      <w:tblPr>
        <w:tblW w:w="5172" w:type="pct"/>
        <w:tblInd w:w="-356" w:type="dxa"/>
        <w:tblLayout w:type="fixed"/>
        <w:tblCellMar>
          <w:left w:w="70" w:type="dxa"/>
          <w:right w:w="70" w:type="dxa"/>
        </w:tblCellMar>
        <w:tblLook w:val="04A0" w:firstRow="1" w:lastRow="0" w:firstColumn="1" w:lastColumn="0" w:noHBand="0" w:noVBand="1"/>
      </w:tblPr>
      <w:tblGrid>
        <w:gridCol w:w="626"/>
        <w:gridCol w:w="3196"/>
        <w:gridCol w:w="1560"/>
        <w:gridCol w:w="1136"/>
        <w:gridCol w:w="1564"/>
        <w:gridCol w:w="1517"/>
        <w:gridCol w:w="1102"/>
      </w:tblGrid>
      <w:tr w:rsidR="004C182F" w:rsidRPr="004C182F" w14:paraId="24F4893F" w14:textId="77777777" w:rsidTr="004C182F">
        <w:trPr>
          <w:trHeight w:val="288"/>
        </w:trPr>
        <w:tc>
          <w:tcPr>
            <w:tcW w:w="5000" w:type="pct"/>
            <w:gridSpan w:val="7"/>
            <w:tcBorders>
              <w:top w:val="nil"/>
              <w:left w:val="nil"/>
              <w:bottom w:val="nil"/>
              <w:right w:val="nil"/>
            </w:tcBorders>
            <w:shd w:val="clear" w:color="auto" w:fill="auto"/>
            <w:noWrap/>
            <w:vAlign w:val="center"/>
            <w:hideMark/>
          </w:tcPr>
          <w:p w14:paraId="5B9602C1" w14:textId="77777777" w:rsidR="004C182F" w:rsidRPr="004C182F" w:rsidRDefault="004C182F" w:rsidP="004C182F">
            <w:pPr>
              <w:jc w:val="center"/>
              <w:rPr>
                <w:rFonts w:asciiTheme="minorHAnsi" w:hAnsiTheme="minorHAnsi" w:cstheme="minorHAnsi"/>
                <w:b/>
                <w:bCs/>
                <w:color w:val="000000"/>
                <w:sz w:val="22"/>
                <w:szCs w:val="22"/>
              </w:rPr>
            </w:pPr>
            <w:r w:rsidRPr="004C182F">
              <w:rPr>
                <w:rFonts w:asciiTheme="minorHAnsi" w:hAnsiTheme="minorHAnsi" w:cstheme="minorHAnsi"/>
                <w:b/>
                <w:bCs/>
                <w:color w:val="000000"/>
                <w:sz w:val="22"/>
                <w:szCs w:val="22"/>
              </w:rPr>
              <w:t>5. J. Devis quantitatif et estimatif</w:t>
            </w:r>
          </w:p>
        </w:tc>
      </w:tr>
      <w:tr w:rsidR="004C182F" w:rsidRPr="004C182F" w14:paraId="20C7437F" w14:textId="77777777" w:rsidTr="00A52375">
        <w:trPr>
          <w:trHeight w:val="864"/>
        </w:trPr>
        <w:tc>
          <w:tcPr>
            <w:tcW w:w="29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4200BD" w14:textId="77777777" w:rsidR="004C182F" w:rsidRPr="004C182F" w:rsidRDefault="004C182F" w:rsidP="004C182F">
            <w:pPr>
              <w:jc w:val="center"/>
              <w:rPr>
                <w:rFonts w:asciiTheme="minorHAnsi" w:hAnsiTheme="minorHAnsi" w:cstheme="minorHAnsi"/>
                <w:b/>
                <w:bCs/>
                <w:color w:val="000000"/>
                <w:sz w:val="22"/>
                <w:szCs w:val="22"/>
              </w:rPr>
            </w:pPr>
            <w:r w:rsidRPr="004C182F">
              <w:rPr>
                <w:rFonts w:asciiTheme="minorHAnsi" w:hAnsiTheme="minorHAnsi" w:cstheme="minorHAnsi"/>
                <w:b/>
                <w:bCs/>
                <w:color w:val="000000"/>
                <w:sz w:val="22"/>
                <w:szCs w:val="22"/>
              </w:rPr>
              <w:t>N°</w:t>
            </w:r>
          </w:p>
        </w:tc>
        <w:tc>
          <w:tcPr>
            <w:tcW w:w="1493" w:type="pct"/>
            <w:tcBorders>
              <w:top w:val="single" w:sz="4" w:space="0" w:color="auto"/>
              <w:left w:val="nil"/>
              <w:bottom w:val="single" w:sz="4" w:space="0" w:color="auto"/>
              <w:right w:val="single" w:sz="4" w:space="0" w:color="auto"/>
            </w:tcBorders>
            <w:shd w:val="clear" w:color="auto" w:fill="auto"/>
            <w:noWrap/>
            <w:vAlign w:val="center"/>
            <w:hideMark/>
          </w:tcPr>
          <w:p w14:paraId="03233E1D" w14:textId="77777777" w:rsidR="004C182F" w:rsidRPr="004C182F" w:rsidRDefault="004C182F" w:rsidP="004C182F">
            <w:pPr>
              <w:jc w:val="center"/>
              <w:rPr>
                <w:rFonts w:asciiTheme="minorHAnsi" w:hAnsiTheme="minorHAnsi" w:cstheme="minorHAnsi"/>
                <w:b/>
                <w:bCs/>
                <w:color w:val="000000"/>
                <w:sz w:val="22"/>
                <w:szCs w:val="22"/>
              </w:rPr>
            </w:pPr>
            <w:r w:rsidRPr="004C182F">
              <w:rPr>
                <w:rFonts w:asciiTheme="minorHAnsi" w:hAnsiTheme="minorHAnsi" w:cstheme="minorHAnsi"/>
                <w:b/>
                <w:bCs/>
                <w:color w:val="000000"/>
                <w:sz w:val="22"/>
                <w:szCs w:val="22"/>
              </w:rPr>
              <w:t>DESIGNATIONS</w:t>
            </w:r>
          </w:p>
        </w:tc>
        <w:tc>
          <w:tcPr>
            <w:tcW w:w="729" w:type="pct"/>
            <w:tcBorders>
              <w:top w:val="single" w:sz="4" w:space="0" w:color="auto"/>
              <w:left w:val="nil"/>
              <w:bottom w:val="single" w:sz="4" w:space="0" w:color="auto"/>
              <w:right w:val="single" w:sz="4" w:space="0" w:color="auto"/>
            </w:tcBorders>
            <w:shd w:val="clear" w:color="auto" w:fill="auto"/>
            <w:vAlign w:val="center"/>
            <w:hideMark/>
          </w:tcPr>
          <w:p w14:paraId="7A127DC7" w14:textId="77777777" w:rsidR="004C182F" w:rsidRPr="004C182F" w:rsidRDefault="004C182F" w:rsidP="004C182F">
            <w:pPr>
              <w:jc w:val="center"/>
              <w:rPr>
                <w:rFonts w:asciiTheme="minorHAnsi" w:hAnsiTheme="minorHAnsi" w:cstheme="minorHAnsi"/>
                <w:b/>
                <w:bCs/>
                <w:color w:val="000000"/>
                <w:sz w:val="22"/>
                <w:szCs w:val="22"/>
              </w:rPr>
            </w:pPr>
            <w:r w:rsidRPr="004C182F">
              <w:rPr>
                <w:rFonts w:asciiTheme="minorHAnsi" w:hAnsiTheme="minorHAnsi" w:cstheme="minorHAnsi"/>
                <w:b/>
                <w:bCs/>
                <w:color w:val="000000"/>
                <w:sz w:val="22"/>
                <w:szCs w:val="22"/>
              </w:rPr>
              <w:t xml:space="preserve">UNITE </w:t>
            </w:r>
          </w:p>
        </w:tc>
        <w:tc>
          <w:tcPr>
            <w:tcW w:w="531" w:type="pct"/>
            <w:tcBorders>
              <w:top w:val="single" w:sz="4" w:space="0" w:color="auto"/>
              <w:left w:val="nil"/>
              <w:bottom w:val="single" w:sz="4" w:space="0" w:color="auto"/>
              <w:right w:val="single" w:sz="4" w:space="0" w:color="auto"/>
            </w:tcBorders>
            <w:shd w:val="clear" w:color="auto" w:fill="auto"/>
            <w:vAlign w:val="center"/>
            <w:hideMark/>
          </w:tcPr>
          <w:p w14:paraId="327031AF" w14:textId="77777777" w:rsidR="004C182F" w:rsidRPr="004C182F" w:rsidRDefault="004C182F" w:rsidP="004C182F">
            <w:pPr>
              <w:jc w:val="center"/>
              <w:rPr>
                <w:rFonts w:asciiTheme="minorHAnsi" w:hAnsiTheme="minorHAnsi" w:cstheme="minorHAnsi"/>
                <w:b/>
                <w:bCs/>
                <w:color w:val="000000"/>
                <w:sz w:val="22"/>
                <w:szCs w:val="22"/>
              </w:rPr>
            </w:pPr>
            <w:proofErr w:type="spellStart"/>
            <w:r w:rsidRPr="004C182F">
              <w:rPr>
                <w:rFonts w:asciiTheme="minorHAnsi" w:hAnsiTheme="minorHAnsi" w:cstheme="minorHAnsi"/>
                <w:b/>
                <w:bCs/>
                <w:color w:val="000000"/>
                <w:sz w:val="22"/>
                <w:szCs w:val="22"/>
              </w:rPr>
              <w:t>Qté</w:t>
            </w:r>
            <w:proofErr w:type="spellEnd"/>
            <w:r w:rsidRPr="004C182F">
              <w:rPr>
                <w:rFonts w:asciiTheme="minorHAnsi" w:hAnsiTheme="minorHAnsi" w:cstheme="minorHAnsi"/>
                <w:b/>
                <w:bCs/>
                <w:color w:val="000000"/>
                <w:sz w:val="22"/>
                <w:szCs w:val="22"/>
              </w:rPr>
              <w:t xml:space="preserve"> (</w:t>
            </w:r>
            <w:proofErr w:type="spellStart"/>
            <w:r w:rsidRPr="004C182F">
              <w:rPr>
                <w:rFonts w:asciiTheme="minorHAnsi" w:hAnsiTheme="minorHAnsi" w:cstheme="minorHAnsi"/>
                <w:b/>
                <w:bCs/>
                <w:color w:val="000000"/>
                <w:sz w:val="22"/>
                <w:szCs w:val="22"/>
              </w:rPr>
              <w:t>Nbre</w:t>
            </w:r>
            <w:proofErr w:type="spellEnd"/>
            <w:r w:rsidRPr="004C182F">
              <w:rPr>
                <w:rFonts w:asciiTheme="minorHAnsi" w:hAnsiTheme="minorHAnsi" w:cstheme="minorHAnsi"/>
                <w:b/>
                <w:bCs/>
                <w:color w:val="000000"/>
                <w:sz w:val="22"/>
                <w:szCs w:val="22"/>
              </w:rPr>
              <w:t xml:space="preserve"> des mois)</w:t>
            </w:r>
          </w:p>
        </w:tc>
        <w:tc>
          <w:tcPr>
            <w:tcW w:w="731" w:type="pct"/>
            <w:tcBorders>
              <w:top w:val="single" w:sz="4" w:space="0" w:color="auto"/>
              <w:left w:val="nil"/>
              <w:bottom w:val="single" w:sz="4" w:space="0" w:color="auto"/>
              <w:right w:val="single" w:sz="4" w:space="0" w:color="auto"/>
            </w:tcBorders>
            <w:shd w:val="clear" w:color="auto" w:fill="auto"/>
            <w:vAlign w:val="center"/>
            <w:hideMark/>
          </w:tcPr>
          <w:p w14:paraId="152ED0D5" w14:textId="77777777" w:rsidR="004C182F" w:rsidRPr="004C182F" w:rsidRDefault="004C182F" w:rsidP="004C182F">
            <w:pPr>
              <w:jc w:val="center"/>
              <w:rPr>
                <w:rFonts w:asciiTheme="minorHAnsi" w:hAnsiTheme="minorHAnsi" w:cstheme="minorHAnsi"/>
                <w:b/>
                <w:bCs/>
                <w:color w:val="000000"/>
                <w:sz w:val="22"/>
                <w:szCs w:val="22"/>
              </w:rPr>
            </w:pPr>
            <w:proofErr w:type="spellStart"/>
            <w:r w:rsidRPr="004C182F">
              <w:rPr>
                <w:rFonts w:asciiTheme="minorHAnsi" w:hAnsiTheme="minorHAnsi" w:cstheme="minorHAnsi"/>
                <w:b/>
                <w:bCs/>
                <w:color w:val="000000"/>
                <w:sz w:val="22"/>
                <w:szCs w:val="22"/>
              </w:rPr>
              <w:t>Qté</w:t>
            </w:r>
            <w:proofErr w:type="spellEnd"/>
            <w:r w:rsidRPr="004C182F">
              <w:rPr>
                <w:rFonts w:asciiTheme="minorHAnsi" w:hAnsiTheme="minorHAnsi" w:cstheme="minorHAnsi"/>
                <w:b/>
                <w:bCs/>
                <w:color w:val="000000"/>
                <w:sz w:val="22"/>
                <w:szCs w:val="22"/>
              </w:rPr>
              <w:t xml:space="preserve"> (</w:t>
            </w:r>
            <w:proofErr w:type="spellStart"/>
            <w:r w:rsidRPr="004C182F">
              <w:rPr>
                <w:rFonts w:asciiTheme="minorHAnsi" w:hAnsiTheme="minorHAnsi" w:cstheme="minorHAnsi"/>
                <w:b/>
                <w:bCs/>
                <w:color w:val="000000"/>
                <w:sz w:val="22"/>
                <w:szCs w:val="22"/>
              </w:rPr>
              <w:t>Nbre</w:t>
            </w:r>
            <w:proofErr w:type="spellEnd"/>
            <w:r w:rsidRPr="004C182F">
              <w:rPr>
                <w:rFonts w:asciiTheme="minorHAnsi" w:hAnsiTheme="minorHAnsi" w:cstheme="minorHAnsi"/>
                <w:b/>
                <w:bCs/>
                <w:color w:val="000000"/>
                <w:sz w:val="22"/>
                <w:szCs w:val="22"/>
              </w:rPr>
              <w:t xml:space="preserve"> des personnels ou matériels)</w:t>
            </w:r>
          </w:p>
        </w:tc>
        <w:tc>
          <w:tcPr>
            <w:tcW w:w="709" w:type="pct"/>
            <w:tcBorders>
              <w:top w:val="single" w:sz="4" w:space="0" w:color="auto"/>
              <w:left w:val="nil"/>
              <w:bottom w:val="single" w:sz="4" w:space="0" w:color="auto"/>
              <w:right w:val="single" w:sz="4" w:space="0" w:color="auto"/>
            </w:tcBorders>
            <w:shd w:val="clear" w:color="auto" w:fill="auto"/>
            <w:vAlign w:val="center"/>
            <w:hideMark/>
          </w:tcPr>
          <w:p w14:paraId="400E2F14" w14:textId="77777777" w:rsidR="004C182F" w:rsidRPr="004C182F" w:rsidRDefault="004C182F" w:rsidP="004C182F">
            <w:pPr>
              <w:jc w:val="center"/>
              <w:rPr>
                <w:rFonts w:asciiTheme="minorHAnsi" w:hAnsiTheme="minorHAnsi" w:cstheme="minorHAnsi"/>
                <w:b/>
                <w:bCs/>
                <w:color w:val="000000"/>
                <w:sz w:val="22"/>
                <w:szCs w:val="22"/>
              </w:rPr>
            </w:pPr>
            <w:r w:rsidRPr="004C182F">
              <w:rPr>
                <w:rFonts w:asciiTheme="minorHAnsi" w:hAnsiTheme="minorHAnsi" w:cstheme="minorHAnsi"/>
                <w:b/>
                <w:bCs/>
                <w:color w:val="000000"/>
                <w:sz w:val="22"/>
                <w:szCs w:val="22"/>
              </w:rPr>
              <w:t xml:space="preserve">  PRIX UNITAIRE  </w:t>
            </w:r>
          </w:p>
        </w:tc>
        <w:tc>
          <w:tcPr>
            <w:tcW w:w="515" w:type="pct"/>
            <w:tcBorders>
              <w:top w:val="single" w:sz="4" w:space="0" w:color="auto"/>
              <w:left w:val="nil"/>
              <w:bottom w:val="single" w:sz="4" w:space="0" w:color="auto"/>
              <w:right w:val="single" w:sz="4" w:space="0" w:color="auto"/>
            </w:tcBorders>
            <w:shd w:val="clear" w:color="auto" w:fill="auto"/>
            <w:vAlign w:val="center"/>
            <w:hideMark/>
          </w:tcPr>
          <w:p w14:paraId="7B30F8D7" w14:textId="77777777" w:rsidR="004C182F" w:rsidRPr="004C182F" w:rsidRDefault="004C182F" w:rsidP="004C182F">
            <w:pPr>
              <w:jc w:val="center"/>
              <w:rPr>
                <w:rFonts w:asciiTheme="minorHAnsi" w:hAnsiTheme="minorHAnsi" w:cstheme="minorHAnsi"/>
                <w:b/>
                <w:bCs/>
                <w:color w:val="000000"/>
                <w:sz w:val="22"/>
                <w:szCs w:val="22"/>
              </w:rPr>
            </w:pPr>
            <w:r w:rsidRPr="004C182F">
              <w:rPr>
                <w:rFonts w:asciiTheme="minorHAnsi" w:hAnsiTheme="minorHAnsi" w:cstheme="minorHAnsi"/>
                <w:b/>
                <w:bCs/>
                <w:color w:val="000000"/>
                <w:sz w:val="22"/>
                <w:szCs w:val="22"/>
              </w:rPr>
              <w:t xml:space="preserve"> PRIX TOTAL </w:t>
            </w:r>
          </w:p>
        </w:tc>
      </w:tr>
      <w:tr w:rsidR="004C182F" w:rsidRPr="004C182F" w14:paraId="6D906EAD" w14:textId="77777777" w:rsidTr="00A52375">
        <w:trPr>
          <w:trHeight w:val="288"/>
        </w:trPr>
        <w:tc>
          <w:tcPr>
            <w:tcW w:w="292" w:type="pct"/>
            <w:tcBorders>
              <w:top w:val="nil"/>
              <w:left w:val="single" w:sz="4" w:space="0" w:color="auto"/>
              <w:bottom w:val="single" w:sz="4" w:space="0" w:color="auto"/>
              <w:right w:val="single" w:sz="4" w:space="0" w:color="auto"/>
            </w:tcBorders>
            <w:shd w:val="clear" w:color="auto" w:fill="auto"/>
            <w:noWrap/>
            <w:vAlign w:val="center"/>
            <w:hideMark/>
          </w:tcPr>
          <w:p w14:paraId="17752E7D" w14:textId="77777777" w:rsidR="004C182F" w:rsidRPr="004C182F" w:rsidRDefault="004C182F" w:rsidP="004C182F">
            <w:pPr>
              <w:jc w:val="center"/>
              <w:rPr>
                <w:rFonts w:asciiTheme="minorHAnsi" w:hAnsiTheme="minorHAnsi" w:cstheme="minorHAnsi"/>
                <w:b/>
                <w:bCs/>
                <w:color w:val="000000"/>
                <w:sz w:val="22"/>
                <w:szCs w:val="22"/>
              </w:rPr>
            </w:pPr>
            <w:r w:rsidRPr="004C182F">
              <w:rPr>
                <w:rFonts w:asciiTheme="minorHAnsi" w:hAnsiTheme="minorHAnsi" w:cstheme="minorHAnsi"/>
                <w:b/>
                <w:bCs/>
                <w:color w:val="000000"/>
                <w:sz w:val="22"/>
                <w:szCs w:val="22"/>
              </w:rPr>
              <w:t>1</w:t>
            </w:r>
          </w:p>
        </w:tc>
        <w:tc>
          <w:tcPr>
            <w:tcW w:w="1493" w:type="pct"/>
            <w:tcBorders>
              <w:top w:val="nil"/>
              <w:left w:val="nil"/>
              <w:bottom w:val="single" w:sz="4" w:space="0" w:color="auto"/>
              <w:right w:val="single" w:sz="4" w:space="0" w:color="auto"/>
            </w:tcBorders>
            <w:shd w:val="clear" w:color="auto" w:fill="auto"/>
            <w:noWrap/>
            <w:vAlign w:val="center"/>
            <w:hideMark/>
          </w:tcPr>
          <w:p w14:paraId="0585329A" w14:textId="77777777" w:rsidR="004C182F" w:rsidRPr="004C182F" w:rsidRDefault="004C182F" w:rsidP="004C182F">
            <w:pPr>
              <w:rPr>
                <w:rFonts w:asciiTheme="minorHAnsi" w:hAnsiTheme="minorHAnsi" w:cstheme="minorHAnsi"/>
                <w:b/>
                <w:bCs/>
                <w:color w:val="000000"/>
                <w:sz w:val="22"/>
                <w:szCs w:val="22"/>
              </w:rPr>
            </w:pPr>
            <w:r w:rsidRPr="004C182F">
              <w:rPr>
                <w:rFonts w:asciiTheme="minorHAnsi" w:hAnsiTheme="minorHAnsi" w:cstheme="minorHAnsi"/>
                <w:b/>
                <w:bCs/>
                <w:color w:val="000000"/>
                <w:sz w:val="22"/>
                <w:szCs w:val="22"/>
              </w:rPr>
              <w:t>Ingénieur Chef de Mission</w:t>
            </w:r>
          </w:p>
        </w:tc>
        <w:tc>
          <w:tcPr>
            <w:tcW w:w="729" w:type="pct"/>
            <w:tcBorders>
              <w:top w:val="nil"/>
              <w:left w:val="nil"/>
              <w:bottom w:val="single" w:sz="4" w:space="0" w:color="auto"/>
              <w:right w:val="single" w:sz="4" w:space="0" w:color="auto"/>
            </w:tcBorders>
            <w:shd w:val="clear" w:color="auto" w:fill="auto"/>
            <w:noWrap/>
            <w:vAlign w:val="center"/>
            <w:hideMark/>
          </w:tcPr>
          <w:p w14:paraId="61F2F278" w14:textId="77777777" w:rsidR="004C182F" w:rsidRPr="004C182F" w:rsidRDefault="004C182F" w:rsidP="004C182F">
            <w:pPr>
              <w:jc w:val="center"/>
              <w:rPr>
                <w:rFonts w:asciiTheme="minorHAnsi" w:hAnsiTheme="minorHAnsi" w:cstheme="minorHAnsi"/>
                <w:color w:val="000000"/>
                <w:sz w:val="22"/>
                <w:szCs w:val="22"/>
              </w:rPr>
            </w:pPr>
            <w:r w:rsidRPr="004C182F">
              <w:rPr>
                <w:rFonts w:asciiTheme="minorHAnsi" w:hAnsiTheme="minorHAnsi" w:cstheme="minorHAnsi"/>
                <w:color w:val="000000"/>
                <w:sz w:val="22"/>
                <w:szCs w:val="22"/>
              </w:rPr>
              <w:t>H/mois</w:t>
            </w:r>
          </w:p>
        </w:tc>
        <w:tc>
          <w:tcPr>
            <w:tcW w:w="531" w:type="pct"/>
            <w:tcBorders>
              <w:top w:val="nil"/>
              <w:left w:val="nil"/>
              <w:bottom w:val="single" w:sz="4" w:space="0" w:color="auto"/>
              <w:right w:val="single" w:sz="4" w:space="0" w:color="auto"/>
            </w:tcBorders>
            <w:shd w:val="clear" w:color="auto" w:fill="auto"/>
            <w:noWrap/>
            <w:vAlign w:val="center"/>
            <w:hideMark/>
          </w:tcPr>
          <w:p w14:paraId="404CCC19" w14:textId="3B637018" w:rsidR="004C182F" w:rsidRPr="004C182F" w:rsidRDefault="00A52375" w:rsidP="004C182F">
            <w:pPr>
              <w:jc w:val="center"/>
              <w:rPr>
                <w:rFonts w:asciiTheme="minorHAnsi" w:hAnsiTheme="minorHAnsi" w:cstheme="minorHAnsi"/>
                <w:color w:val="000000"/>
                <w:sz w:val="22"/>
                <w:szCs w:val="22"/>
              </w:rPr>
            </w:pPr>
            <w:r>
              <w:rPr>
                <w:rFonts w:asciiTheme="minorHAnsi" w:hAnsiTheme="minorHAnsi" w:cstheme="minorHAnsi"/>
                <w:color w:val="000000"/>
                <w:sz w:val="22"/>
                <w:szCs w:val="22"/>
              </w:rPr>
              <w:t>5</w:t>
            </w:r>
          </w:p>
        </w:tc>
        <w:tc>
          <w:tcPr>
            <w:tcW w:w="731" w:type="pct"/>
            <w:tcBorders>
              <w:top w:val="nil"/>
              <w:left w:val="nil"/>
              <w:bottom w:val="single" w:sz="4" w:space="0" w:color="auto"/>
              <w:right w:val="single" w:sz="4" w:space="0" w:color="auto"/>
            </w:tcBorders>
            <w:shd w:val="clear" w:color="auto" w:fill="auto"/>
            <w:noWrap/>
            <w:vAlign w:val="center"/>
            <w:hideMark/>
          </w:tcPr>
          <w:p w14:paraId="5D3EA123" w14:textId="77777777" w:rsidR="004C182F" w:rsidRPr="004C182F" w:rsidRDefault="004C182F" w:rsidP="004C182F">
            <w:pPr>
              <w:jc w:val="center"/>
              <w:rPr>
                <w:rFonts w:asciiTheme="minorHAnsi" w:hAnsiTheme="minorHAnsi" w:cstheme="minorHAnsi"/>
                <w:color w:val="000000"/>
                <w:sz w:val="22"/>
                <w:szCs w:val="22"/>
              </w:rPr>
            </w:pPr>
            <w:r w:rsidRPr="004C182F">
              <w:rPr>
                <w:rFonts w:asciiTheme="minorHAnsi" w:hAnsiTheme="minorHAnsi" w:cstheme="minorHAnsi"/>
                <w:color w:val="000000"/>
                <w:sz w:val="22"/>
                <w:szCs w:val="22"/>
              </w:rPr>
              <w:t>1</w:t>
            </w:r>
          </w:p>
        </w:tc>
        <w:tc>
          <w:tcPr>
            <w:tcW w:w="709" w:type="pct"/>
            <w:tcBorders>
              <w:top w:val="nil"/>
              <w:left w:val="nil"/>
              <w:bottom w:val="single" w:sz="4" w:space="0" w:color="auto"/>
              <w:right w:val="single" w:sz="4" w:space="0" w:color="auto"/>
            </w:tcBorders>
            <w:shd w:val="clear" w:color="auto" w:fill="auto"/>
            <w:noWrap/>
            <w:vAlign w:val="center"/>
          </w:tcPr>
          <w:p w14:paraId="46B8B58C" w14:textId="2BFEDD50" w:rsidR="004C182F" w:rsidRPr="004C182F" w:rsidRDefault="004C182F" w:rsidP="004C182F">
            <w:pPr>
              <w:jc w:val="center"/>
              <w:rPr>
                <w:rFonts w:asciiTheme="minorHAnsi" w:hAnsiTheme="minorHAnsi" w:cstheme="minorHAnsi"/>
                <w:color w:val="000000"/>
                <w:sz w:val="22"/>
                <w:szCs w:val="22"/>
              </w:rPr>
            </w:pPr>
          </w:p>
        </w:tc>
        <w:tc>
          <w:tcPr>
            <w:tcW w:w="515" w:type="pct"/>
            <w:tcBorders>
              <w:top w:val="nil"/>
              <w:left w:val="nil"/>
              <w:bottom w:val="single" w:sz="4" w:space="0" w:color="auto"/>
              <w:right w:val="single" w:sz="4" w:space="0" w:color="auto"/>
            </w:tcBorders>
            <w:shd w:val="clear" w:color="auto" w:fill="auto"/>
            <w:noWrap/>
            <w:vAlign w:val="center"/>
          </w:tcPr>
          <w:p w14:paraId="3719A309" w14:textId="592999D1" w:rsidR="004C182F" w:rsidRPr="004C182F" w:rsidRDefault="004C182F" w:rsidP="004C182F">
            <w:pPr>
              <w:jc w:val="center"/>
              <w:rPr>
                <w:rFonts w:asciiTheme="minorHAnsi" w:hAnsiTheme="minorHAnsi" w:cstheme="minorHAnsi"/>
                <w:color w:val="000000"/>
                <w:sz w:val="22"/>
                <w:szCs w:val="22"/>
              </w:rPr>
            </w:pPr>
          </w:p>
        </w:tc>
      </w:tr>
      <w:tr w:rsidR="00A52375" w:rsidRPr="004C182F" w14:paraId="4D9A5098" w14:textId="77777777" w:rsidTr="00A52375">
        <w:trPr>
          <w:trHeight w:val="288"/>
        </w:trPr>
        <w:tc>
          <w:tcPr>
            <w:tcW w:w="292" w:type="pct"/>
            <w:tcBorders>
              <w:top w:val="nil"/>
              <w:left w:val="single" w:sz="4" w:space="0" w:color="auto"/>
              <w:bottom w:val="single" w:sz="4" w:space="0" w:color="auto"/>
              <w:right w:val="single" w:sz="4" w:space="0" w:color="auto"/>
            </w:tcBorders>
            <w:shd w:val="clear" w:color="auto" w:fill="auto"/>
            <w:noWrap/>
            <w:vAlign w:val="center"/>
            <w:hideMark/>
          </w:tcPr>
          <w:p w14:paraId="58F2DDF4" w14:textId="77777777" w:rsidR="00A52375" w:rsidRPr="004C182F" w:rsidRDefault="00A52375" w:rsidP="00A52375">
            <w:pPr>
              <w:jc w:val="center"/>
              <w:rPr>
                <w:rFonts w:asciiTheme="minorHAnsi" w:hAnsiTheme="minorHAnsi" w:cstheme="minorHAnsi"/>
                <w:b/>
                <w:bCs/>
                <w:color w:val="000000"/>
                <w:sz w:val="22"/>
                <w:szCs w:val="22"/>
              </w:rPr>
            </w:pPr>
            <w:r w:rsidRPr="004C182F">
              <w:rPr>
                <w:rFonts w:asciiTheme="minorHAnsi" w:hAnsiTheme="minorHAnsi" w:cstheme="minorHAnsi"/>
                <w:b/>
                <w:bCs/>
                <w:color w:val="000000"/>
                <w:sz w:val="22"/>
                <w:szCs w:val="22"/>
              </w:rPr>
              <w:t>2</w:t>
            </w:r>
          </w:p>
        </w:tc>
        <w:tc>
          <w:tcPr>
            <w:tcW w:w="1493" w:type="pct"/>
            <w:tcBorders>
              <w:top w:val="nil"/>
              <w:left w:val="nil"/>
              <w:bottom w:val="single" w:sz="4" w:space="0" w:color="auto"/>
              <w:right w:val="single" w:sz="4" w:space="0" w:color="auto"/>
            </w:tcBorders>
            <w:shd w:val="clear" w:color="auto" w:fill="auto"/>
            <w:noWrap/>
            <w:vAlign w:val="center"/>
            <w:hideMark/>
          </w:tcPr>
          <w:p w14:paraId="7839C443" w14:textId="77777777" w:rsidR="00A52375" w:rsidRPr="004C182F" w:rsidRDefault="00A52375" w:rsidP="00A52375">
            <w:pPr>
              <w:rPr>
                <w:rFonts w:asciiTheme="minorHAnsi" w:hAnsiTheme="minorHAnsi" w:cstheme="minorHAnsi"/>
                <w:b/>
                <w:bCs/>
                <w:color w:val="000000"/>
                <w:sz w:val="22"/>
                <w:szCs w:val="22"/>
              </w:rPr>
            </w:pPr>
            <w:r w:rsidRPr="004C182F">
              <w:rPr>
                <w:rFonts w:asciiTheme="minorHAnsi" w:hAnsiTheme="minorHAnsi" w:cstheme="minorHAnsi"/>
                <w:b/>
                <w:bCs/>
                <w:color w:val="000000"/>
                <w:sz w:val="22"/>
                <w:szCs w:val="22"/>
              </w:rPr>
              <w:t xml:space="preserve">Ingénieurs de suivi </w:t>
            </w:r>
          </w:p>
        </w:tc>
        <w:tc>
          <w:tcPr>
            <w:tcW w:w="729" w:type="pct"/>
            <w:tcBorders>
              <w:top w:val="nil"/>
              <w:left w:val="nil"/>
              <w:bottom w:val="single" w:sz="4" w:space="0" w:color="auto"/>
              <w:right w:val="single" w:sz="4" w:space="0" w:color="auto"/>
            </w:tcBorders>
            <w:shd w:val="clear" w:color="auto" w:fill="auto"/>
            <w:noWrap/>
            <w:vAlign w:val="center"/>
            <w:hideMark/>
          </w:tcPr>
          <w:p w14:paraId="5B2B2A63" w14:textId="77777777" w:rsidR="00A52375" w:rsidRPr="004C182F" w:rsidRDefault="00A52375" w:rsidP="00A52375">
            <w:pPr>
              <w:jc w:val="center"/>
              <w:rPr>
                <w:rFonts w:asciiTheme="minorHAnsi" w:hAnsiTheme="minorHAnsi" w:cstheme="minorHAnsi"/>
                <w:color w:val="000000"/>
                <w:sz w:val="22"/>
                <w:szCs w:val="22"/>
              </w:rPr>
            </w:pPr>
            <w:r w:rsidRPr="004C182F">
              <w:rPr>
                <w:rFonts w:asciiTheme="minorHAnsi" w:hAnsiTheme="minorHAnsi" w:cstheme="minorHAnsi"/>
                <w:color w:val="000000"/>
                <w:sz w:val="22"/>
                <w:szCs w:val="22"/>
              </w:rPr>
              <w:t>H/mois</w:t>
            </w:r>
          </w:p>
        </w:tc>
        <w:tc>
          <w:tcPr>
            <w:tcW w:w="531" w:type="pct"/>
            <w:tcBorders>
              <w:top w:val="nil"/>
              <w:left w:val="nil"/>
              <w:bottom w:val="single" w:sz="4" w:space="0" w:color="auto"/>
              <w:right w:val="single" w:sz="4" w:space="0" w:color="auto"/>
            </w:tcBorders>
            <w:shd w:val="clear" w:color="auto" w:fill="auto"/>
            <w:noWrap/>
            <w:hideMark/>
          </w:tcPr>
          <w:p w14:paraId="2205EF1C" w14:textId="1A31CD0B" w:rsidR="00A52375" w:rsidRPr="004C182F" w:rsidRDefault="00A52375" w:rsidP="00A52375">
            <w:pPr>
              <w:jc w:val="center"/>
              <w:rPr>
                <w:rFonts w:asciiTheme="minorHAnsi" w:hAnsiTheme="minorHAnsi" w:cstheme="minorHAnsi"/>
                <w:color w:val="000000"/>
                <w:sz w:val="22"/>
                <w:szCs w:val="22"/>
              </w:rPr>
            </w:pPr>
            <w:r w:rsidRPr="00446CF1">
              <w:rPr>
                <w:rFonts w:asciiTheme="minorHAnsi" w:hAnsiTheme="minorHAnsi" w:cstheme="minorHAnsi"/>
                <w:color w:val="000000"/>
                <w:sz w:val="22"/>
                <w:szCs w:val="22"/>
              </w:rPr>
              <w:t>5</w:t>
            </w:r>
          </w:p>
        </w:tc>
        <w:tc>
          <w:tcPr>
            <w:tcW w:w="731" w:type="pct"/>
            <w:tcBorders>
              <w:top w:val="nil"/>
              <w:left w:val="nil"/>
              <w:bottom w:val="single" w:sz="4" w:space="0" w:color="auto"/>
              <w:right w:val="single" w:sz="4" w:space="0" w:color="auto"/>
            </w:tcBorders>
            <w:shd w:val="clear" w:color="auto" w:fill="auto"/>
            <w:noWrap/>
            <w:vAlign w:val="center"/>
            <w:hideMark/>
          </w:tcPr>
          <w:p w14:paraId="58B2C22A" w14:textId="77777777" w:rsidR="00A52375" w:rsidRPr="004C182F" w:rsidRDefault="00A52375" w:rsidP="00A52375">
            <w:pPr>
              <w:jc w:val="center"/>
              <w:rPr>
                <w:rFonts w:asciiTheme="minorHAnsi" w:hAnsiTheme="minorHAnsi" w:cstheme="minorHAnsi"/>
                <w:color w:val="000000"/>
                <w:sz w:val="22"/>
                <w:szCs w:val="22"/>
              </w:rPr>
            </w:pPr>
            <w:r w:rsidRPr="004C182F">
              <w:rPr>
                <w:rFonts w:asciiTheme="minorHAnsi" w:hAnsiTheme="minorHAnsi" w:cstheme="minorHAnsi"/>
                <w:color w:val="000000"/>
                <w:sz w:val="22"/>
                <w:szCs w:val="22"/>
              </w:rPr>
              <w:t>3</w:t>
            </w:r>
          </w:p>
        </w:tc>
        <w:tc>
          <w:tcPr>
            <w:tcW w:w="709" w:type="pct"/>
            <w:tcBorders>
              <w:top w:val="nil"/>
              <w:left w:val="nil"/>
              <w:bottom w:val="single" w:sz="4" w:space="0" w:color="auto"/>
              <w:right w:val="single" w:sz="4" w:space="0" w:color="auto"/>
            </w:tcBorders>
            <w:shd w:val="clear" w:color="auto" w:fill="auto"/>
            <w:noWrap/>
            <w:vAlign w:val="center"/>
          </w:tcPr>
          <w:p w14:paraId="5CCF998D" w14:textId="3A32331C" w:rsidR="00A52375" w:rsidRPr="004C182F" w:rsidRDefault="00A52375" w:rsidP="00A52375">
            <w:pPr>
              <w:jc w:val="center"/>
              <w:rPr>
                <w:rFonts w:asciiTheme="minorHAnsi" w:hAnsiTheme="minorHAnsi" w:cstheme="minorHAnsi"/>
                <w:color w:val="000000"/>
                <w:sz w:val="22"/>
                <w:szCs w:val="22"/>
              </w:rPr>
            </w:pPr>
          </w:p>
        </w:tc>
        <w:tc>
          <w:tcPr>
            <w:tcW w:w="515" w:type="pct"/>
            <w:tcBorders>
              <w:top w:val="nil"/>
              <w:left w:val="nil"/>
              <w:bottom w:val="single" w:sz="4" w:space="0" w:color="auto"/>
              <w:right w:val="single" w:sz="4" w:space="0" w:color="auto"/>
            </w:tcBorders>
            <w:shd w:val="clear" w:color="auto" w:fill="auto"/>
            <w:noWrap/>
            <w:vAlign w:val="center"/>
          </w:tcPr>
          <w:p w14:paraId="23429D53" w14:textId="6B7D1F99" w:rsidR="00A52375" w:rsidRPr="004C182F" w:rsidRDefault="00A52375" w:rsidP="00A52375">
            <w:pPr>
              <w:jc w:val="center"/>
              <w:rPr>
                <w:rFonts w:asciiTheme="minorHAnsi" w:hAnsiTheme="minorHAnsi" w:cstheme="minorHAnsi"/>
                <w:color w:val="000000"/>
                <w:sz w:val="22"/>
                <w:szCs w:val="22"/>
              </w:rPr>
            </w:pPr>
          </w:p>
        </w:tc>
      </w:tr>
      <w:tr w:rsidR="00A52375" w:rsidRPr="004C182F" w14:paraId="5F5D606A" w14:textId="77777777" w:rsidTr="00A52375">
        <w:trPr>
          <w:trHeight w:val="288"/>
        </w:trPr>
        <w:tc>
          <w:tcPr>
            <w:tcW w:w="292" w:type="pct"/>
            <w:tcBorders>
              <w:top w:val="nil"/>
              <w:left w:val="single" w:sz="4" w:space="0" w:color="auto"/>
              <w:bottom w:val="single" w:sz="4" w:space="0" w:color="auto"/>
              <w:right w:val="single" w:sz="4" w:space="0" w:color="auto"/>
            </w:tcBorders>
            <w:shd w:val="clear" w:color="auto" w:fill="auto"/>
            <w:noWrap/>
            <w:vAlign w:val="center"/>
            <w:hideMark/>
          </w:tcPr>
          <w:p w14:paraId="3412B016" w14:textId="77777777" w:rsidR="00A52375" w:rsidRPr="004C182F" w:rsidRDefault="00A52375" w:rsidP="00A52375">
            <w:pPr>
              <w:jc w:val="center"/>
              <w:rPr>
                <w:rFonts w:asciiTheme="minorHAnsi" w:hAnsiTheme="minorHAnsi" w:cstheme="minorHAnsi"/>
                <w:b/>
                <w:bCs/>
                <w:color w:val="000000"/>
                <w:sz w:val="22"/>
                <w:szCs w:val="22"/>
              </w:rPr>
            </w:pPr>
            <w:r w:rsidRPr="004C182F">
              <w:rPr>
                <w:rFonts w:asciiTheme="minorHAnsi" w:hAnsiTheme="minorHAnsi" w:cstheme="minorHAnsi"/>
                <w:b/>
                <w:bCs/>
                <w:color w:val="000000"/>
                <w:sz w:val="22"/>
                <w:szCs w:val="22"/>
              </w:rPr>
              <w:t>3</w:t>
            </w:r>
          </w:p>
        </w:tc>
        <w:tc>
          <w:tcPr>
            <w:tcW w:w="1493" w:type="pct"/>
            <w:tcBorders>
              <w:top w:val="nil"/>
              <w:left w:val="nil"/>
              <w:bottom w:val="single" w:sz="4" w:space="0" w:color="auto"/>
              <w:right w:val="single" w:sz="4" w:space="0" w:color="auto"/>
            </w:tcBorders>
            <w:shd w:val="clear" w:color="auto" w:fill="auto"/>
            <w:noWrap/>
            <w:vAlign w:val="center"/>
            <w:hideMark/>
          </w:tcPr>
          <w:p w14:paraId="4BF9FFCD" w14:textId="77777777" w:rsidR="00A52375" w:rsidRPr="004C182F" w:rsidRDefault="00A52375" w:rsidP="00A52375">
            <w:pPr>
              <w:rPr>
                <w:rFonts w:asciiTheme="minorHAnsi" w:hAnsiTheme="minorHAnsi" w:cstheme="minorHAnsi"/>
                <w:b/>
                <w:bCs/>
                <w:color w:val="000000"/>
                <w:sz w:val="22"/>
                <w:szCs w:val="22"/>
              </w:rPr>
            </w:pPr>
            <w:r w:rsidRPr="004C182F">
              <w:rPr>
                <w:rFonts w:asciiTheme="minorHAnsi" w:hAnsiTheme="minorHAnsi" w:cstheme="minorHAnsi"/>
                <w:b/>
                <w:bCs/>
                <w:color w:val="000000"/>
                <w:sz w:val="22"/>
                <w:szCs w:val="22"/>
              </w:rPr>
              <w:t>Electricien</w:t>
            </w:r>
          </w:p>
        </w:tc>
        <w:tc>
          <w:tcPr>
            <w:tcW w:w="729" w:type="pct"/>
            <w:tcBorders>
              <w:top w:val="nil"/>
              <w:left w:val="nil"/>
              <w:bottom w:val="single" w:sz="4" w:space="0" w:color="auto"/>
              <w:right w:val="single" w:sz="4" w:space="0" w:color="auto"/>
            </w:tcBorders>
            <w:shd w:val="clear" w:color="auto" w:fill="auto"/>
            <w:noWrap/>
            <w:vAlign w:val="center"/>
            <w:hideMark/>
          </w:tcPr>
          <w:p w14:paraId="50D74412" w14:textId="77777777" w:rsidR="00A52375" w:rsidRPr="004C182F" w:rsidRDefault="00A52375" w:rsidP="00A52375">
            <w:pPr>
              <w:jc w:val="center"/>
              <w:rPr>
                <w:rFonts w:asciiTheme="minorHAnsi" w:hAnsiTheme="minorHAnsi" w:cstheme="minorHAnsi"/>
                <w:color w:val="000000"/>
                <w:sz w:val="22"/>
                <w:szCs w:val="22"/>
              </w:rPr>
            </w:pPr>
            <w:r w:rsidRPr="004C182F">
              <w:rPr>
                <w:rFonts w:asciiTheme="minorHAnsi" w:hAnsiTheme="minorHAnsi" w:cstheme="minorHAnsi"/>
                <w:color w:val="000000"/>
                <w:sz w:val="22"/>
                <w:szCs w:val="22"/>
              </w:rPr>
              <w:t>H/mois</w:t>
            </w:r>
          </w:p>
        </w:tc>
        <w:tc>
          <w:tcPr>
            <w:tcW w:w="531" w:type="pct"/>
            <w:tcBorders>
              <w:top w:val="nil"/>
              <w:left w:val="nil"/>
              <w:bottom w:val="single" w:sz="4" w:space="0" w:color="auto"/>
              <w:right w:val="single" w:sz="4" w:space="0" w:color="auto"/>
            </w:tcBorders>
            <w:shd w:val="clear" w:color="auto" w:fill="auto"/>
            <w:noWrap/>
            <w:hideMark/>
          </w:tcPr>
          <w:p w14:paraId="6D5B5641" w14:textId="59B0759C" w:rsidR="00A52375" w:rsidRPr="004C182F" w:rsidRDefault="00A52375" w:rsidP="00A52375">
            <w:pPr>
              <w:jc w:val="center"/>
              <w:rPr>
                <w:rFonts w:asciiTheme="minorHAnsi" w:hAnsiTheme="minorHAnsi" w:cstheme="minorHAnsi"/>
                <w:color w:val="000000"/>
                <w:sz w:val="22"/>
                <w:szCs w:val="22"/>
              </w:rPr>
            </w:pPr>
            <w:r w:rsidRPr="00446CF1">
              <w:rPr>
                <w:rFonts w:asciiTheme="minorHAnsi" w:hAnsiTheme="minorHAnsi" w:cstheme="minorHAnsi"/>
                <w:color w:val="000000"/>
                <w:sz w:val="22"/>
                <w:szCs w:val="22"/>
              </w:rPr>
              <w:t>5</w:t>
            </w:r>
          </w:p>
        </w:tc>
        <w:tc>
          <w:tcPr>
            <w:tcW w:w="731" w:type="pct"/>
            <w:tcBorders>
              <w:top w:val="nil"/>
              <w:left w:val="nil"/>
              <w:bottom w:val="single" w:sz="4" w:space="0" w:color="auto"/>
              <w:right w:val="single" w:sz="4" w:space="0" w:color="auto"/>
            </w:tcBorders>
            <w:shd w:val="clear" w:color="auto" w:fill="auto"/>
            <w:noWrap/>
            <w:vAlign w:val="center"/>
            <w:hideMark/>
          </w:tcPr>
          <w:p w14:paraId="6408F525" w14:textId="77777777" w:rsidR="00A52375" w:rsidRPr="004C182F" w:rsidRDefault="00A52375" w:rsidP="00A52375">
            <w:pPr>
              <w:jc w:val="center"/>
              <w:rPr>
                <w:rFonts w:asciiTheme="minorHAnsi" w:hAnsiTheme="minorHAnsi" w:cstheme="minorHAnsi"/>
                <w:color w:val="000000"/>
                <w:sz w:val="22"/>
                <w:szCs w:val="22"/>
              </w:rPr>
            </w:pPr>
            <w:r w:rsidRPr="004C182F">
              <w:rPr>
                <w:rFonts w:asciiTheme="minorHAnsi" w:hAnsiTheme="minorHAnsi" w:cstheme="minorHAnsi"/>
                <w:color w:val="000000"/>
                <w:sz w:val="22"/>
                <w:szCs w:val="22"/>
              </w:rPr>
              <w:t>1</w:t>
            </w:r>
          </w:p>
        </w:tc>
        <w:tc>
          <w:tcPr>
            <w:tcW w:w="709" w:type="pct"/>
            <w:tcBorders>
              <w:top w:val="nil"/>
              <w:left w:val="nil"/>
              <w:bottom w:val="single" w:sz="4" w:space="0" w:color="auto"/>
              <w:right w:val="single" w:sz="4" w:space="0" w:color="auto"/>
            </w:tcBorders>
            <w:shd w:val="clear" w:color="auto" w:fill="auto"/>
            <w:noWrap/>
            <w:vAlign w:val="center"/>
          </w:tcPr>
          <w:p w14:paraId="46B17E42" w14:textId="42C4D20B" w:rsidR="00A52375" w:rsidRPr="004C182F" w:rsidRDefault="00A52375" w:rsidP="00A52375">
            <w:pPr>
              <w:jc w:val="center"/>
              <w:rPr>
                <w:rFonts w:asciiTheme="minorHAnsi" w:hAnsiTheme="minorHAnsi" w:cstheme="minorHAnsi"/>
                <w:color w:val="000000"/>
                <w:sz w:val="22"/>
                <w:szCs w:val="22"/>
              </w:rPr>
            </w:pPr>
          </w:p>
        </w:tc>
        <w:tc>
          <w:tcPr>
            <w:tcW w:w="515" w:type="pct"/>
            <w:tcBorders>
              <w:top w:val="nil"/>
              <w:left w:val="nil"/>
              <w:bottom w:val="single" w:sz="4" w:space="0" w:color="auto"/>
              <w:right w:val="single" w:sz="4" w:space="0" w:color="auto"/>
            </w:tcBorders>
            <w:shd w:val="clear" w:color="auto" w:fill="auto"/>
            <w:noWrap/>
            <w:vAlign w:val="center"/>
          </w:tcPr>
          <w:p w14:paraId="22458072" w14:textId="32DF7CD5" w:rsidR="00A52375" w:rsidRPr="004C182F" w:rsidRDefault="00A52375" w:rsidP="00A52375">
            <w:pPr>
              <w:jc w:val="center"/>
              <w:rPr>
                <w:rFonts w:asciiTheme="minorHAnsi" w:hAnsiTheme="minorHAnsi" w:cstheme="minorHAnsi"/>
                <w:color w:val="000000"/>
                <w:sz w:val="22"/>
                <w:szCs w:val="22"/>
              </w:rPr>
            </w:pPr>
          </w:p>
        </w:tc>
      </w:tr>
      <w:tr w:rsidR="00A52375" w:rsidRPr="004C182F" w14:paraId="726BD855" w14:textId="77777777" w:rsidTr="00A52375">
        <w:trPr>
          <w:trHeight w:val="288"/>
        </w:trPr>
        <w:tc>
          <w:tcPr>
            <w:tcW w:w="292" w:type="pct"/>
            <w:tcBorders>
              <w:top w:val="nil"/>
              <w:left w:val="single" w:sz="4" w:space="0" w:color="auto"/>
              <w:bottom w:val="single" w:sz="4" w:space="0" w:color="auto"/>
              <w:right w:val="single" w:sz="4" w:space="0" w:color="auto"/>
            </w:tcBorders>
            <w:shd w:val="clear" w:color="auto" w:fill="auto"/>
            <w:noWrap/>
            <w:vAlign w:val="center"/>
            <w:hideMark/>
          </w:tcPr>
          <w:p w14:paraId="1C48BBE5" w14:textId="77777777" w:rsidR="00A52375" w:rsidRPr="004C182F" w:rsidRDefault="00A52375" w:rsidP="00A52375">
            <w:pPr>
              <w:jc w:val="center"/>
              <w:rPr>
                <w:rFonts w:asciiTheme="minorHAnsi" w:hAnsiTheme="minorHAnsi" w:cstheme="minorHAnsi"/>
                <w:b/>
                <w:bCs/>
                <w:color w:val="000000"/>
                <w:sz w:val="22"/>
                <w:szCs w:val="22"/>
              </w:rPr>
            </w:pPr>
            <w:r w:rsidRPr="004C182F">
              <w:rPr>
                <w:rFonts w:asciiTheme="minorHAnsi" w:hAnsiTheme="minorHAnsi" w:cstheme="minorHAnsi"/>
                <w:b/>
                <w:bCs/>
                <w:color w:val="000000"/>
                <w:sz w:val="22"/>
                <w:szCs w:val="22"/>
              </w:rPr>
              <w:t>4</w:t>
            </w:r>
          </w:p>
        </w:tc>
        <w:tc>
          <w:tcPr>
            <w:tcW w:w="1493" w:type="pct"/>
            <w:tcBorders>
              <w:top w:val="nil"/>
              <w:left w:val="nil"/>
              <w:bottom w:val="single" w:sz="4" w:space="0" w:color="auto"/>
              <w:right w:val="single" w:sz="4" w:space="0" w:color="auto"/>
            </w:tcBorders>
            <w:shd w:val="clear" w:color="auto" w:fill="auto"/>
            <w:noWrap/>
            <w:vAlign w:val="center"/>
            <w:hideMark/>
          </w:tcPr>
          <w:p w14:paraId="2D5CFD8F" w14:textId="77777777" w:rsidR="00A52375" w:rsidRPr="004C182F" w:rsidRDefault="00A52375" w:rsidP="00A52375">
            <w:pPr>
              <w:rPr>
                <w:rFonts w:asciiTheme="minorHAnsi" w:hAnsiTheme="minorHAnsi" w:cstheme="minorHAnsi"/>
                <w:b/>
                <w:bCs/>
                <w:color w:val="000000"/>
                <w:sz w:val="22"/>
                <w:szCs w:val="22"/>
              </w:rPr>
            </w:pPr>
            <w:r w:rsidRPr="004C182F">
              <w:rPr>
                <w:rFonts w:asciiTheme="minorHAnsi" w:hAnsiTheme="minorHAnsi" w:cstheme="minorHAnsi"/>
                <w:b/>
                <w:bCs/>
                <w:color w:val="000000"/>
                <w:sz w:val="22"/>
                <w:szCs w:val="22"/>
              </w:rPr>
              <w:t xml:space="preserve">Personnel d’appui </w:t>
            </w:r>
          </w:p>
        </w:tc>
        <w:tc>
          <w:tcPr>
            <w:tcW w:w="729" w:type="pct"/>
            <w:tcBorders>
              <w:top w:val="nil"/>
              <w:left w:val="nil"/>
              <w:bottom w:val="single" w:sz="4" w:space="0" w:color="auto"/>
              <w:right w:val="single" w:sz="4" w:space="0" w:color="auto"/>
            </w:tcBorders>
            <w:shd w:val="clear" w:color="auto" w:fill="auto"/>
            <w:noWrap/>
            <w:vAlign w:val="center"/>
            <w:hideMark/>
          </w:tcPr>
          <w:p w14:paraId="637827B8" w14:textId="77777777" w:rsidR="00A52375" w:rsidRPr="004C182F" w:rsidRDefault="00A52375" w:rsidP="00A52375">
            <w:pPr>
              <w:jc w:val="center"/>
              <w:rPr>
                <w:rFonts w:asciiTheme="minorHAnsi" w:hAnsiTheme="minorHAnsi" w:cstheme="minorHAnsi"/>
                <w:color w:val="000000"/>
                <w:sz w:val="22"/>
                <w:szCs w:val="22"/>
              </w:rPr>
            </w:pPr>
            <w:r w:rsidRPr="004C182F">
              <w:rPr>
                <w:rFonts w:asciiTheme="minorHAnsi" w:hAnsiTheme="minorHAnsi" w:cstheme="minorHAnsi"/>
                <w:color w:val="000000"/>
                <w:sz w:val="22"/>
                <w:szCs w:val="22"/>
              </w:rPr>
              <w:t> </w:t>
            </w:r>
          </w:p>
        </w:tc>
        <w:tc>
          <w:tcPr>
            <w:tcW w:w="531" w:type="pct"/>
            <w:tcBorders>
              <w:top w:val="nil"/>
              <w:left w:val="nil"/>
              <w:bottom w:val="single" w:sz="4" w:space="0" w:color="auto"/>
              <w:right w:val="single" w:sz="4" w:space="0" w:color="auto"/>
            </w:tcBorders>
            <w:shd w:val="clear" w:color="auto" w:fill="auto"/>
            <w:noWrap/>
            <w:hideMark/>
          </w:tcPr>
          <w:p w14:paraId="1398B6B5" w14:textId="0C124775" w:rsidR="00A52375" w:rsidRPr="004C182F" w:rsidRDefault="00A52375" w:rsidP="00A52375">
            <w:pPr>
              <w:jc w:val="center"/>
              <w:rPr>
                <w:rFonts w:asciiTheme="minorHAnsi" w:hAnsiTheme="minorHAnsi" w:cstheme="minorHAnsi"/>
                <w:color w:val="000000"/>
                <w:sz w:val="22"/>
                <w:szCs w:val="22"/>
              </w:rPr>
            </w:pPr>
          </w:p>
        </w:tc>
        <w:tc>
          <w:tcPr>
            <w:tcW w:w="731" w:type="pct"/>
            <w:tcBorders>
              <w:top w:val="nil"/>
              <w:left w:val="nil"/>
              <w:bottom w:val="single" w:sz="4" w:space="0" w:color="auto"/>
              <w:right w:val="single" w:sz="4" w:space="0" w:color="auto"/>
            </w:tcBorders>
            <w:shd w:val="clear" w:color="auto" w:fill="auto"/>
            <w:noWrap/>
            <w:vAlign w:val="center"/>
            <w:hideMark/>
          </w:tcPr>
          <w:p w14:paraId="64A5F0B4" w14:textId="4F38EFA0" w:rsidR="00A52375" w:rsidRPr="004C182F" w:rsidRDefault="00A52375" w:rsidP="00A52375">
            <w:pPr>
              <w:jc w:val="center"/>
              <w:rPr>
                <w:rFonts w:asciiTheme="minorHAnsi" w:hAnsiTheme="minorHAnsi" w:cstheme="minorHAnsi"/>
                <w:color w:val="000000"/>
                <w:sz w:val="22"/>
                <w:szCs w:val="22"/>
              </w:rPr>
            </w:pPr>
          </w:p>
        </w:tc>
        <w:tc>
          <w:tcPr>
            <w:tcW w:w="709" w:type="pct"/>
            <w:tcBorders>
              <w:top w:val="nil"/>
              <w:left w:val="nil"/>
              <w:bottom w:val="single" w:sz="4" w:space="0" w:color="auto"/>
              <w:right w:val="single" w:sz="4" w:space="0" w:color="auto"/>
            </w:tcBorders>
            <w:shd w:val="clear" w:color="auto" w:fill="auto"/>
            <w:noWrap/>
            <w:vAlign w:val="center"/>
          </w:tcPr>
          <w:p w14:paraId="4D101703" w14:textId="564DBC64" w:rsidR="00A52375" w:rsidRPr="004C182F" w:rsidRDefault="00A52375" w:rsidP="00A52375">
            <w:pPr>
              <w:jc w:val="center"/>
              <w:rPr>
                <w:rFonts w:asciiTheme="minorHAnsi" w:hAnsiTheme="minorHAnsi" w:cstheme="minorHAnsi"/>
                <w:color w:val="000000"/>
                <w:sz w:val="22"/>
                <w:szCs w:val="22"/>
              </w:rPr>
            </w:pPr>
          </w:p>
        </w:tc>
        <w:tc>
          <w:tcPr>
            <w:tcW w:w="515" w:type="pct"/>
            <w:tcBorders>
              <w:top w:val="nil"/>
              <w:left w:val="nil"/>
              <w:bottom w:val="single" w:sz="4" w:space="0" w:color="auto"/>
              <w:right w:val="single" w:sz="4" w:space="0" w:color="auto"/>
            </w:tcBorders>
            <w:shd w:val="clear" w:color="auto" w:fill="auto"/>
            <w:noWrap/>
            <w:vAlign w:val="center"/>
          </w:tcPr>
          <w:p w14:paraId="7D4F9DF6" w14:textId="7F413E69" w:rsidR="00A52375" w:rsidRPr="004C182F" w:rsidRDefault="00A52375" w:rsidP="00A52375">
            <w:pPr>
              <w:jc w:val="center"/>
              <w:rPr>
                <w:rFonts w:asciiTheme="minorHAnsi" w:hAnsiTheme="minorHAnsi" w:cstheme="minorHAnsi"/>
                <w:color w:val="000000"/>
                <w:sz w:val="22"/>
                <w:szCs w:val="22"/>
              </w:rPr>
            </w:pPr>
          </w:p>
        </w:tc>
      </w:tr>
      <w:tr w:rsidR="00A52375" w:rsidRPr="004C182F" w14:paraId="7665D5BB" w14:textId="77777777" w:rsidTr="00A52375">
        <w:trPr>
          <w:trHeight w:val="288"/>
        </w:trPr>
        <w:tc>
          <w:tcPr>
            <w:tcW w:w="292" w:type="pct"/>
            <w:tcBorders>
              <w:top w:val="nil"/>
              <w:left w:val="single" w:sz="4" w:space="0" w:color="auto"/>
              <w:bottom w:val="single" w:sz="4" w:space="0" w:color="auto"/>
              <w:right w:val="single" w:sz="4" w:space="0" w:color="auto"/>
            </w:tcBorders>
            <w:shd w:val="clear" w:color="auto" w:fill="auto"/>
            <w:noWrap/>
            <w:vAlign w:val="center"/>
            <w:hideMark/>
          </w:tcPr>
          <w:p w14:paraId="2E57195C" w14:textId="77777777" w:rsidR="00A52375" w:rsidRPr="004C182F" w:rsidRDefault="00A52375" w:rsidP="00A52375">
            <w:pPr>
              <w:jc w:val="center"/>
              <w:rPr>
                <w:rFonts w:asciiTheme="minorHAnsi" w:hAnsiTheme="minorHAnsi" w:cstheme="minorHAnsi"/>
                <w:b/>
                <w:bCs/>
                <w:color w:val="000000"/>
                <w:sz w:val="22"/>
                <w:szCs w:val="22"/>
              </w:rPr>
            </w:pPr>
            <w:r w:rsidRPr="004C182F">
              <w:rPr>
                <w:rFonts w:asciiTheme="minorHAnsi" w:hAnsiTheme="minorHAnsi" w:cstheme="minorHAnsi"/>
                <w:b/>
                <w:bCs/>
                <w:color w:val="000000"/>
                <w:sz w:val="22"/>
                <w:szCs w:val="22"/>
              </w:rPr>
              <w:t> </w:t>
            </w:r>
          </w:p>
        </w:tc>
        <w:tc>
          <w:tcPr>
            <w:tcW w:w="1493" w:type="pct"/>
            <w:tcBorders>
              <w:top w:val="nil"/>
              <w:left w:val="nil"/>
              <w:bottom w:val="single" w:sz="4" w:space="0" w:color="auto"/>
              <w:right w:val="single" w:sz="4" w:space="0" w:color="auto"/>
            </w:tcBorders>
            <w:shd w:val="clear" w:color="auto" w:fill="auto"/>
            <w:noWrap/>
            <w:vAlign w:val="center"/>
            <w:hideMark/>
          </w:tcPr>
          <w:p w14:paraId="5E74A83A" w14:textId="65276FEF" w:rsidR="00A52375" w:rsidRPr="004C182F" w:rsidRDefault="00A52375" w:rsidP="00A52375">
            <w:pPr>
              <w:rPr>
                <w:rFonts w:asciiTheme="minorHAnsi" w:hAnsiTheme="minorHAnsi" w:cstheme="minorHAnsi"/>
                <w:color w:val="000000"/>
                <w:sz w:val="22"/>
                <w:szCs w:val="22"/>
              </w:rPr>
            </w:pPr>
            <w:r w:rsidRPr="004C182F">
              <w:rPr>
                <w:rFonts w:asciiTheme="minorHAnsi" w:hAnsiTheme="minorHAnsi" w:cstheme="minorHAnsi"/>
                <w:color w:val="000000"/>
                <w:sz w:val="22"/>
                <w:szCs w:val="22"/>
              </w:rPr>
              <w:t xml:space="preserve">4.1- Géotechnicien </w:t>
            </w:r>
          </w:p>
        </w:tc>
        <w:tc>
          <w:tcPr>
            <w:tcW w:w="729" w:type="pct"/>
            <w:tcBorders>
              <w:top w:val="nil"/>
              <w:left w:val="nil"/>
              <w:bottom w:val="single" w:sz="4" w:space="0" w:color="auto"/>
              <w:right w:val="single" w:sz="4" w:space="0" w:color="auto"/>
            </w:tcBorders>
            <w:shd w:val="clear" w:color="auto" w:fill="auto"/>
            <w:noWrap/>
            <w:vAlign w:val="center"/>
            <w:hideMark/>
          </w:tcPr>
          <w:p w14:paraId="3C668FB0" w14:textId="77777777" w:rsidR="00A52375" w:rsidRPr="004C182F" w:rsidRDefault="00A52375" w:rsidP="00A52375">
            <w:pPr>
              <w:jc w:val="center"/>
              <w:rPr>
                <w:rFonts w:asciiTheme="minorHAnsi" w:hAnsiTheme="minorHAnsi" w:cstheme="minorHAnsi"/>
                <w:color w:val="000000"/>
                <w:sz w:val="22"/>
                <w:szCs w:val="22"/>
              </w:rPr>
            </w:pPr>
            <w:r w:rsidRPr="004C182F">
              <w:rPr>
                <w:rFonts w:asciiTheme="minorHAnsi" w:hAnsiTheme="minorHAnsi" w:cstheme="minorHAnsi"/>
                <w:color w:val="000000"/>
                <w:sz w:val="22"/>
                <w:szCs w:val="22"/>
              </w:rPr>
              <w:t>H/mois</w:t>
            </w:r>
          </w:p>
        </w:tc>
        <w:tc>
          <w:tcPr>
            <w:tcW w:w="531" w:type="pct"/>
            <w:tcBorders>
              <w:top w:val="nil"/>
              <w:left w:val="nil"/>
              <w:bottom w:val="single" w:sz="4" w:space="0" w:color="auto"/>
              <w:right w:val="single" w:sz="4" w:space="0" w:color="auto"/>
            </w:tcBorders>
            <w:shd w:val="clear" w:color="auto" w:fill="auto"/>
            <w:noWrap/>
            <w:hideMark/>
          </w:tcPr>
          <w:p w14:paraId="45A32BE1" w14:textId="0445FB5D" w:rsidR="00A52375" w:rsidRPr="004C182F" w:rsidRDefault="00A52375" w:rsidP="00A52375">
            <w:pPr>
              <w:jc w:val="center"/>
              <w:rPr>
                <w:rFonts w:asciiTheme="minorHAnsi" w:hAnsiTheme="minorHAnsi" w:cstheme="minorHAnsi"/>
                <w:color w:val="000000"/>
                <w:sz w:val="22"/>
                <w:szCs w:val="22"/>
              </w:rPr>
            </w:pPr>
            <w:r w:rsidRPr="00446CF1">
              <w:rPr>
                <w:rFonts w:asciiTheme="minorHAnsi" w:hAnsiTheme="minorHAnsi" w:cstheme="minorHAnsi"/>
                <w:color w:val="000000"/>
                <w:sz w:val="22"/>
                <w:szCs w:val="22"/>
              </w:rPr>
              <w:t>5</w:t>
            </w:r>
          </w:p>
        </w:tc>
        <w:tc>
          <w:tcPr>
            <w:tcW w:w="731" w:type="pct"/>
            <w:tcBorders>
              <w:top w:val="nil"/>
              <w:left w:val="nil"/>
              <w:bottom w:val="single" w:sz="4" w:space="0" w:color="auto"/>
              <w:right w:val="single" w:sz="4" w:space="0" w:color="auto"/>
            </w:tcBorders>
            <w:shd w:val="clear" w:color="auto" w:fill="auto"/>
            <w:noWrap/>
            <w:vAlign w:val="center"/>
            <w:hideMark/>
          </w:tcPr>
          <w:p w14:paraId="1FD72185" w14:textId="77777777" w:rsidR="00A52375" w:rsidRPr="004C182F" w:rsidRDefault="00A52375" w:rsidP="00A52375">
            <w:pPr>
              <w:jc w:val="center"/>
              <w:rPr>
                <w:rFonts w:asciiTheme="minorHAnsi" w:hAnsiTheme="minorHAnsi" w:cstheme="minorHAnsi"/>
                <w:color w:val="000000"/>
                <w:sz w:val="22"/>
                <w:szCs w:val="22"/>
              </w:rPr>
            </w:pPr>
            <w:r w:rsidRPr="004C182F">
              <w:rPr>
                <w:rFonts w:asciiTheme="minorHAnsi" w:hAnsiTheme="minorHAnsi" w:cstheme="minorHAnsi"/>
                <w:color w:val="000000"/>
                <w:sz w:val="22"/>
                <w:szCs w:val="22"/>
              </w:rPr>
              <w:t>1</w:t>
            </w:r>
          </w:p>
        </w:tc>
        <w:tc>
          <w:tcPr>
            <w:tcW w:w="709" w:type="pct"/>
            <w:tcBorders>
              <w:top w:val="nil"/>
              <w:left w:val="nil"/>
              <w:bottom w:val="single" w:sz="4" w:space="0" w:color="auto"/>
              <w:right w:val="single" w:sz="4" w:space="0" w:color="auto"/>
            </w:tcBorders>
            <w:shd w:val="clear" w:color="auto" w:fill="auto"/>
            <w:noWrap/>
            <w:vAlign w:val="center"/>
          </w:tcPr>
          <w:p w14:paraId="1B2DA96F" w14:textId="7EA1B6A3" w:rsidR="00A52375" w:rsidRPr="004C182F" w:rsidRDefault="00A52375" w:rsidP="00A52375">
            <w:pPr>
              <w:jc w:val="center"/>
              <w:rPr>
                <w:rFonts w:asciiTheme="minorHAnsi" w:hAnsiTheme="minorHAnsi" w:cstheme="minorHAnsi"/>
                <w:color w:val="000000"/>
                <w:sz w:val="22"/>
                <w:szCs w:val="22"/>
              </w:rPr>
            </w:pPr>
          </w:p>
        </w:tc>
        <w:tc>
          <w:tcPr>
            <w:tcW w:w="515" w:type="pct"/>
            <w:tcBorders>
              <w:top w:val="nil"/>
              <w:left w:val="nil"/>
              <w:bottom w:val="single" w:sz="4" w:space="0" w:color="auto"/>
              <w:right w:val="single" w:sz="4" w:space="0" w:color="auto"/>
            </w:tcBorders>
            <w:shd w:val="clear" w:color="auto" w:fill="auto"/>
            <w:noWrap/>
            <w:vAlign w:val="center"/>
          </w:tcPr>
          <w:p w14:paraId="41C9D10E" w14:textId="13BAC199" w:rsidR="00A52375" w:rsidRPr="004C182F" w:rsidRDefault="00A52375" w:rsidP="00A52375">
            <w:pPr>
              <w:jc w:val="center"/>
              <w:rPr>
                <w:rFonts w:asciiTheme="minorHAnsi" w:hAnsiTheme="minorHAnsi" w:cstheme="minorHAnsi"/>
                <w:color w:val="000000"/>
                <w:sz w:val="22"/>
                <w:szCs w:val="22"/>
              </w:rPr>
            </w:pPr>
          </w:p>
        </w:tc>
      </w:tr>
      <w:tr w:rsidR="00A52375" w:rsidRPr="004C182F" w14:paraId="6A40FC47" w14:textId="77777777" w:rsidTr="00A52375">
        <w:trPr>
          <w:trHeight w:val="288"/>
        </w:trPr>
        <w:tc>
          <w:tcPr>
            <w:tcW w:w="292" w:type="pct"/>
            <w:tcBorders>
              <w:top w:val="nil"/>
              <w:left w:val="single" w:sz="4" w:space="0" w:color="auto"/>
              <w:bottom w:val="single" w:sz="4" w:space="0" w:color="auto"/>
              <w:right w:val="single" w:sz="4" w:space="0" w:color="auto"/>
            </w:tcBorders>
            <w:shd w:val="clear" w:color="auto" w:fill="auto"/>
            <w:noWrap/>
            <w:vAlign w:val="center"/>
            <w:hideMark/>
          </w:tcPr>
          <w:p w14:paraId="3BC56A5C" w14:textId="77777777" w:rsidR="00A52375" w:rsidRPr="004C182F" w:rsidRDefault="00A52375" w:rsidP="00A52375">
            <w:pPr>
              <w:jc w:val="center"/>
              <w:rPr>
                <w:rFonts w:asciiTheme="minorHAnsi" w:hAnsiTheme="minorHAnsi" w:cstheme="minorHAnsi"/>
                <w:b/>
                <w:bCs/>
                <w:color w:val="000000"/>
                <w:sz w:val="22"/>
                <w:szCs w:val="22"/>
              </w:rPr>
            </w:pPr>
            <w:r w:rsidRPr="004C182F">
              <w:rPr>
                <w:rFonts w:asciiTheme="minorHAnsi" w:hAnsiTheme="minorHAnsi" w:cstheme="minorHAnsi"/>
                <w:b/>
                <w:bCs/>
                <w:color w:val="000000"/>
                <w:sz w:val="22"/>
                <w:szCs w:val="22"/>
              </w:rPr>
              <w:t> </w:t>
            </w:r>
          </w:p>
        </w:tc>
        <w:tc>
          <w:tcPr>
            <w:tcW w:w="1493" w:type="pct"/>
            <w:tcBorders>
              <w:top w:val="nil"/>
              <w:left w:val="nil"/>
              <w:bottom w:val="single" w:sz="4" w:space="0" w:color="auto"/>
              <w:right w:val="single" w:sz="4" w:space="0" w:color="auto"/>
            </w:tcBorders>
            <w:shd w:val="clear" w:color="auto" w:fill="auto"/>
            <w:noWrap/>
            <w:vAlign w:val="center"/>
            <w:hideMark/>
          </w:tcPr>
          <w:p w14:paraId="1F8E15FA" w14:textId="122C6F93" w:rsidR="00A52375" w:rsidRPr="004C182F" w:rsidRDefault="00A52375" w:rsidP="00A52375">
            <w:pPr>
              <w:rPr>
                <w:rFonts w:asciiTheme="minorHAnsi" w:hAnsiTheme="minorHAnsi" w:cstheme="minorHAnsi"/>
                <w:color w:val="000000"/>
                <w:sz w:val="22"/>
                <w:szCs w:val="22"/>
              </w:rPr>
            </w:pPr>
            <w:r w:rsidRPr="004C182F">
              <w:rPr>
                <w:rFonts w:asciiTheme="minorHAnsi" w:hAnsiTheme="minorHAnsi" w:cstheme="minorHAnsi"/>
                <w:color w:val="000000"/>
                <w:sz w:val="22"/>
                <w:szCs w:val="22"/>
              </w:rPr>
              <w:t>4.2-Responsable Administratif</w:t>
            </w:r>
          </w:p>
        </w:tc>
        <w:tc>
          <w:tcPr>
            <w:tcW w:w="729" w:type="pct"/>
            <w:tcBorders>
              <w:top w:val="nil"/>
              <w:left w:val="nil"/>
              <w:bottom w:val="single" w:sz="4" w:space="0" w:color="auto"/>
              <w:right w:val="single" w:sz="4" w:space="0" w:color="auto"/>
            </w:tcBorders>
            <w:shd w:val="clear" w:color="auto" w:fill="auto"/>
            <w:noWrap/>
            <w:vAlign w:val="center"/>
            <w:hideMark/>
          </w:tcPr>
          <w:p w14:paraId="28EDE765" w14:textId="77777777" w:rsidR="00A52375" w:rsidRPr="004C182F" w:rsidRDefault="00A52375" w:rsidP="00A52375">
            <w:pPr>
              <w:jc w:val="center"/>
              <w:rPr>
                <w:rFonts w:asciiTheme="minorHAnsi" w:hAnsiTheme="minorHAnsi" w:cstheme="minorHAnsi"/>
                <w:color w:val="000000"/>
                <w:sz w:val="22"/>
                <w:szCs w:val="22"/>
              </w:rPr>
            </w:pPr>
            <w:r w:rsidRPr="004C182F">
              <w:rPr>
                <w:rFonts w:asciiTheme="minorHAnsi" w:hAnsiTheme="minorHAnsi" w:cstheme="minorHAnsi"/>
                <w:color w:val="000000"/>
                <w:sz w:val="22"/>
                <w:szCs w:val="22"/>
              </w:rPr>
              <w:t>H/mois</w:t>
            </w:r>
          </w:p>
        </w:tc>
        <w:tc>
          <w:tcPr>
            <w:tcW w:w="531" w:type="pct"/>
            <w:tcBorders>
              <w:top w:val="nil"/>
              <w:left w:val="nil"/>
              <w:bottom w:val="single" w:sz="4" w:space="0" w:color="auto"/>
              <w:right w:val="single" w:sz="4" w:space="0" w:color="auto"/>
            </w:tcBorders>
            <w:shd w:val="clear" w:color="auto" w:fill="auto"/>
            <w:noWrap/>
            <w:hideMark/>
          </w:tcPr>
          <w:p w14:paraId="49D2E3C9" w14:textId="34286FA4" w:rsidR="00A52375" w:rsidRPr="004C182F" w:rsidRDefault="00A52375" w:rsidP="00A52375">
            <w:pPr>
              <w:jc w:val="center"/>
              <w:rPr>
                <w:rFonts w:asciiTheme="minorHAnsi" w:hAnsiTheme="minorHAnsi" w:cstheme="minorHAnsi"/>
                <w:color w:val="000000"/>
                <w:sz w:val="22"/>
                <w:szCs w:val="22"/>
              </w:rPr>
            </w:pPr>
            <w:r w:rsidRPr="00446CF1">
              <w:rPr>
                <w:rFonts w:asciiTheme="minorHAnsi" w:hAnsiTheme="minorHAnsi" w:cstheme="minorHAnsi"/>
                <w:color w:val="000000"/>
                <w:sz w:val="22"/>
                <w:szCs w:val="22"/>
              </w:rPr>
              <w:t>5</w:t>
            </w:r>
          </w:p>
        </w:tc>
        <w:tc>
          <w:tcPr>
            <w:tcW w:w="731" w:type="pct"/>
            <w:tcBorders>
              <w:top w:val="nil"/>
              <w:left w:val="nil"/>
              <w:bottom w:val="single" w:sz="4" w:space="0" w:color="auto"/>
              <w:right w:val="single" w:sz="4" w:space="0" w:color="auto"/>
            </w:tcBorders>
            <w:shd w:val="clear" w:color="auto" w:fill="auto"/>
            <w:noWrap/>
            <w:vAlign w:val="center"/>
            <w:hideMark/>
          </w:tcPr>
          <w:p w14:paraId="3A79648C" w14:textId="77777777" w:rsidR="00A52375" w:rsidRPr="004C182F" w:rsidRDefault="00A52375" w:rsidP="00A52375">
            <w:pPr>
              <w:jc w:val="center"/>
              <w:rPr>
                <w:rFonts w:asciiTheme="minorHAnsi" w:hAnsiTheme="minorHAnsi" w:cstheme="minorHAnsi"/>
                <w:color w:val="000000"/>
                <w:sz w:val="22"/>
                <w:szCs w:val="22"/>
              </w:rPr>
            </w:pPr>
            <w:r w:rsidRPr="004C182F">
              <w:rPr>
                <w:rFonts w:asciiTheme="minorHAnsi" w:hAnsiTheme="minorHAnsi" w:cstheme="minorHAnsi"/>
                <w:color w:val="000000"/>
                <w:sz w:val="22"/>
                <w:szCs w:val="22"/>
              </w:rPr>
              <w:t>1</w:t>
            </w:r>
          </w:p>
        </w:tc>
        <w:tc>
          <w:tcPr>
            <w:tcW w:w="709" w:type="pct"/>
            <w:tcBorders>
              <w:top w:val="nil"/>
              <w:left w:val="nil"/>
              <w:bottom w:val="single" w:sz="4" w:space="0" w:color="auto"/>
              <w:right w:val="single" w:sz="4" w:space="0" w:color="auto"/>
            </w:tcBorders>
            <w:shd w:val="clear" w:color="auto" w:fill="auto"/>
            <w:noWrap/>
            <w:vAlign w:val="center"/>
          </w:tcPr>
          <w:p w14:paraId="5E13101F" w14:textId="1F19E68E" w:rsidR="00A52375" w:rsidRPr="004C182F" w:rsidRDefault="00A52375" w:rsidP="00A52375">
            <w:pPr>
              <w:jc w:val="center"/>
              <w:rPr>
                <w:rFonts w:asciiTheme="minorHAnsi" w:hAnsiTheme="minorHAnsi" w:cstheme="minorHAnsi"/>
                <w:color w:val="000000"/>
                <w:sz w:val="22"/>
                <w:szCs w:val="22"/>
              </w:rPr>
            </w:pPr>
          </w:p>
        </w:tc>
        <w:tc>
          <w:tcPr>
            <w:tcW w:w="515" w:type="pct"/>
            <w:tcBorders>
              <w:top w:val="nil"/>
              <w:left w:val="nil"/>
              <w:bottom w:val="single" w:sz="4" w:space="0" w:color="auto"/>
              <w:right w:val="single" w:sz="4" w:space="0" w:color="auto"/>
            </w:tcBorders>
            <w:shd w:val="clear" w:color="auto" w:fill="auto"/>
            <w:noWrap/>
            <w:vAlign w:val="center"/>
          </w:tcPr>
          <w:p w14:paraId="1C5E571F" w14:textId="1CE883ED" w:rsidR="00A52375" w:rsidRPr="004C182F" w:rsidRDefault="00A52375" w:rsidP="00A52375">
            <w:pPr>
              <w:jc w:val="center"/>
              <w:rPr>
                <w:rFonts w:asciiTheme="minorHAnsi" w:hAnsiTheme="minorHAnsi" w:cstheme="minorHAnsi"/>
                <w:color w:val="000000"/>
                <w:sz w:val="22"/>
                <w:szCs w:val="22"/>
              </w:rPr>
            </w:pPr>
          </w:p>
        </w:tc>
      </w:tr>
      <w:tr w:rsidR="00A52375" w:rsidRPr="004C182F" w14:paraId="0B11538A" w14:textId="77777777" w:rsidTr="00A52375">
        <w:trPr>
          <w:trHeight w:val="288"/>
        </w:trPr>
        <w:tc>
          <w:tcPr>
            <w:tcW w:w="292" w:type="pct"/>
            <w:tcBorders>
              <w:top w:val="nil"/>
              <w:left w:val="single" w:sz="4" w:space="0" w:color="auto"/>
              <w:bottom w:val="single" w:sz="4" w:space="0" w:color="auto"/>
              <w:right w:val="single" w:sz="4" w:space="0" w:color="auto"/>
            </w:tcBorders>
            <w:shd w:val="clear" w:color="auto" w:fill="auto"/>
            <w:noWrap/>
            <w:vAlign w:val="center"/>
            <w:hideMark/>
          </w:tcPr>
          <w:p w14:paraId="5A1B1C96" w14:textId="77777777" w:rsidR="00A52375" w:rsidRPr="004C182F" w:rsidRDefault="00A52375" w:rsidP="00A52375">
            <w:pPr>
              <w:jc w:val="center"/>
              <w:rPr>
                <w:rFonts w:asciiTheme="minorHAnsi" w:hAnsiTheme="minorHAnsi" w:cstheme="minorHAnsi"/>
                <w:b/>
                <w:bCs/>
                <w:color w:val="000000"/>
                <w:sz w:val="22"/>
                <w:szCs w:val="22"/>
              </w:rPr>
            </w:pPr>
            <w:r w:rsidRPr="004C182F">
              <w:rPr>
                <w:rFonts w:asciiTheme="minorHAnsi" w:hAnsiTheme="minorHAnsi" w:cstheme="minorHAnsi"/>
                <w:b/>
                <w:bCs/>
                <w:color w:val="000000"/>
                <w:sz w:val="22"/>
                <w:szCs w:val="22"/>
              </w:rPr>
              <w:t> </w:t>
            </w:r>
          </w:p>
        </w:tc>
        <w:tc>
          <w:tcPr>
            <w:tcW w:w="1493" w:type="pct"/>
            <w:tcBorders>
              <w:top w:val="nil"/>
              <w:left w:val="nil"/>
              <w:bottom w:val="single" w:sz="4" w:space="0" w:color="auto"/>
              <w:right w:val="single" w:sz="4" w:space="0" w:color="auto"/>
            </w:tcBorders>
            <w:shd w:val="clear" w:color="auto" w:fill="auto"/>
            <w:noWrap/>
            <w:vAlign w:val="center"/>
            <w:hideMark/>
          </w:tcPr>
          <w:p w14:paraId="5D249CCD" w14:textId="046349B6" w:rsidR="00A52375" w:rsidRPr="004C182F" w:rsidRDefault="00A52375" w:rsidP="00A52375">
            <w:pPr>
              <w:rPr>
                <w:rFonts w:asciiTheme="minorHAnsi" w:hAnsiTheme="minorHAnsi" w:cstheme="minorHAnsi"/>
                <w:color w:val="000000"/>
                <w:sz w:val="22"/>
                <w:szCs w:val="22"/>
              </w:rPr>
            </w:pPr>
            <w:r w:rsidRPr="004C182F">
              <w:rPr>
                <w:rFonts w:asciiTheme="minorHAnsi" w:hAnsiTheme="minorHAnsi" w:cstheme="minorHAnsi"/>
                <w:color w:val="000000"/>
                <w:sz w:val="22"/>
                <w:szCs w:val="22"/>
              </w:rPr>
              <w:t>4.3- Secrétaire</w:t>
            </w:r>
          </w:p>
        </w:tc>
        <w:tc>
          <w:tcPr>
            <w:tcW w:w="729" w:type="pct"/>
            <w:tcBorders>
              <w:top w:val="nil"/>
              <w:left w:val="nil"/>
              <w:bottom w:val="single" w:sz="4" w:space="0" w:color="auto"/>
              <w:right w:val="single" w:sz="4" w:space="0" w:color="auto"/>
            </w:tcBorders>
            <w:shd w:val="clear" w:color="auto" w:fill="auto"/>
            <w:noWrap/>
            <w:vAlign w:val="center"/>
            <w:hideMark/>
          </w:tcPr>
          <w:p w14:paraId="60A05D68" w14:textId="77777777" w:rsidR="00A52375" w:rsidRPr="004C182F" w:rsidRDefault="00A52375" w:rsidP="00A52375">
            <w:pPr>
              <w:jc w:val="center"/>
              <w:rPr>
                <w:rFonts w:asciiTheme="minorHAnsi" w:hAnsiTheme="minorHAnsi" w:cstheme="minorHAnsi"/>
                <w:color w:val="000000"/>
                <w:sz w:val="22"/>
                <w:szCs w:val="22"/>
              </w:rPr>
            </w:pPr>
            <w:r w:rsidRPr="004C182F">
              <w:rPr>
                <w:rFonts w:asciiTheme="minorHAnsi" w:hAnsiTheme="minorHAnsi" w:cstheme="minorHAnsi"/>
                <w:color w:val="000000"/>
                <w:sz w:val="22"/>
                <w:szCs w:val="22"/>
              </w:rPr>
              <w:t>H/mois</w:t>
            </w:r>
          </w:p>
        </w:tc>
        <w:tc>
          <w:tcPr>
            <w:tcW w:w="531" w:type="pct"/>
            <w:tcBorders>
              <w:top w:val="nil"/>
              <w:left w:val="nil"/>
              <w:bottom w:val="single" w:sz="4" w:space="0" w:color="auto"/>
              <w:right w:val="single" w:sz="4" w:space="0" w:color="auto"/>
            </w:tcBorders>
            <w:shd w:val="clear" w:color="auto" w:fill="auto"/>
            <w:noWrap/>
            <w:hideMark/>
          </w:tcPr>
          <w:p w14:paraId="032C3F11" w14:textId="2128E1FD" w:rsidR="00A52375" w:rsidRPr="004C182F" w:rsidRDefault="00A52375" w:rsidP="00A52375">
            <w:pPr>
              <w:jc w:val="center"/>
              <w:rPr>
                <w:rFonts w:asciiTheme="minorHAnsi" w:hAnsiTheme="minorHAnsi" w:cstheme="minorHAnsi"/>
                <w:color w:val="000000"/>
                <w:sz w:val="22"/>
                <w:szCs w:val="22"/>
              </w:rPr>
            </w:pPr>
            <w:r w:rsidRPr="00446CF1">
              <w:rPr>
                <w:rFonts w:asciiTheme="minorHAnsi" w:hAnsiTheme="minorHAnsi" w:cstheme="minorHAnsi"/>
                <w:color w:val="000000"/>
                <w:sz w:val="22"/>
                <w:szCs w:val="22"/>
              </w:rPr>
              <w:t>5</w:t>
            </w:r>
          </w:p>
        </w:tc>
        <w:tc>
          <w:tcPr>
            <w:tcW w:w="731" w:type="pct"/>
            <w:tcBorders>
              <w:top w:val="nil"/>
              <w:left w:val="nil"/>
              <w:bottom w:val="single" w:sz="4" w:space="0" w:color="auto"/>
              <w:right w:val="single" w:sz="4" w:space="0" w:color="auto"/>
            </w:tcBorders>
            <w:shd w:val="clear" w:color="auto" w:fill="auto"/>
            <w:noWrap/>
            <w:vAlign w:val="center"/>
            <w:hideMark/>
          </w:tcPr>
          <w:p w14:paraId="537C3250" w14:textId="77777777" w:rsidR="00A52375" w:rsidRPr="004C182F" w:rsidRDefault="00A52375" w:rsidP="00A52375">
            <w:pPr>
              <w:jc w:val="center"/>
              <w:rPr>
                <w:rFonts w:asciiTheme="minorHAnsi" w:hAnsiTheme="minorHAnsi" w:cstheme="minorHAnsi"/>
                <w:color w:val="000000"/>
                <w:sz w:val="22"/>
                <w:szCs w:val="22"/>
              </w:rPr>
            </w:pPr>
            <w:r w:rsidRPr="004C182F">
              <w:rPr>
                <w:rFonts w:asciiTheme="minorHAnsi" w:hAnsiTheme="minorHAnsi" w:cstheme="minorHAnsi"/>
                <w:color w:val="000000"/>
                <w:sz w:val="22"/>
                <w:szCs w:val="22"/>
              </w:rPr>
              <w:t>1</w:t>
            </w:r>
          </w:p>
        </w:tc>
        <w:tc>
          <w:tcPr>
            <w:tcW w:w="709" w:type="pct"/>
            <w:tcBorders>
              <w:top w:val="nil"/>
              <w:left w:val="nil"/>
              <w:bottom w:val="single" w:sz="4" w:space="0" w:color="auto"/>
              <w:right w:val="single" w:sz="4" w:space="0" w:color="auto"/>
            </w:tcBorders>
            <w:shd w:val="clear" w:color="auto" w:fill="auto"/>
            <w:noWrap/>
            <w:vAlign w:val="center"/>
          </w:tcPr>
          <w:p w14:paraId="5EA2F750" w14:textId="254BA24E" w:rsidR="00A52375" w:rsidRPr="004C182F" w:rsidRDefault="00A52375" w:rsidP="00A52375">
            <w:pPr>
              <w:jc w:val="center"/>
              <w:rPr>
                <w:rFonts w:asciiTheme="minorHAnsi" w:hAnsiTheme="minorHAnsi" w:cstheme="minorHAnsi"/>
                <w:color w:val="000000"/>
                <w:sz w:val="22"/>
                <w:szCs w:val="22"/>
              </w:rPr>
            </w:pPr>
          </w:p>
        </w:tc>
        <w:tc>
          <w:tcPr>
            <w:tcW w:w="515" w:type="pct"/>
            <w:tcBorders>
              <w:top w:val="nil"/>
              <w:left w:val="nil"/>
              <w:bottom w:val="single" w:sz="4" w:space="0" w:color="auto"/>
              <w:right w:val="single" w:sz="4" w:space="0" w:color="auto"/>
            </w:tcBorders>
            <w:shd w:val="clear" w:color="auto" w:fill="auto"/>
            <w:noWrap/>
            <w:vAlign w:val="center"/>
          </w:tcPr>
          <w:p w14:paraId="2CF69726" w14:textId="3FAE85B1" w:rsidR="00A52375" w:rsidRPr="004C182F" w:rsidRDefault="00A52375" w:rsidP="00A52375">
            <w:pPr>
              <w:jc w:val="center"/>
              <w:rPr>
                <w:rFonts w:asciiTheme="minorHAnsi" w:hAnsiTheme="minorHAnsi" w:cstheme="minorHAnsi"/>
                <w:color w:val="000000"/>
                <w:sz w:val="22"/>
                <w:szCs w:val="22"/>
              </w:rPr>
            </w:pPr>
          </w:p>
        </w:tc>
      </w:tr>
      <w:tr w:rsidR="00A52375" w:rsidRPr="004C182F" w14:paraId="7871637C" w14:textId="77777777" w:rsidTr="00A52375">
        <w:trPr>
          <w:trHeight w:val="288"/>
        </w:trPr>
        <w:tc>
          <w:tcPr>
            <w:tcW w:w="292" w:type="pct"/>
            <w:tcBorders>
              <w:top w:val="nil"/>
              <w:left w:val="single" w:sz="4" w:space="0" w:color="auto"/>
              <w:bottom w:val="single" w:sz="4" w:space="0" w:color="auto"/>
              <w:right w:val="single" w:sz="4" w:space="0" w:color="auto"/>
            </w:tcBorders>
            <w:shd w:val="clear" w:color="auto" w:fill="auto"/>
            <w:noWrap/>
            <w:vAlign w:val="center"/>
            <w:hideMark/>
          </w:tcPr>
          <w:p w14:paraId="32BE9A98" w14:textId="77777777" w:rsidR="00A52375" w:rsidRPr="004C182F" w:rsidRDefault="00A52375" w:rsidP="00A52375">
            <w:pPr>
              <w:jc w:val="center"/>
              <w:rPr>
                <w:rFonts w:asciiTheme="minorHAnsi" w:hAnsiTheme="minorHAnsi" w:cstheme="minorHAnsi"/>
                <w:b/>
                <w:bCs/>
                <w:color w:val="000000"/>
                <w:sz w:val="22"/>
                <w:szCs w:val="22"/>
              </w:rPr>
            </w:pPr>
            <w:r w:rsidRPr="004C182F">
              <w:rPr>
                <w:rFonts w:asciiTheme="minorHAnsi" w:hAnsiTheme="minorHAnsi" w:cstheme="minorHAnsi"/>
                <w:b/>
                <w:bCs/>
                <w:color w:val="000000"/>
                <w:sz w:val="22"/>
                <w:szCs w:val="22"/>
              </w:rPr>
              <w:t> </w:t>
            </w:r>
          </w:p>
        </w:tc>
        <w:tc>
          <w:tcPr>
            <w:tcW w:w="1493" w:type="pct"/>
            <w:tcBorders>
              <w:top w:val="nil"/>
              <w:left w:val="nil"/>
              <w:bottom w:val="single" w:sz="4" w:space="0" w:color="auto"/>
              <w:right w:val="single" w:sz="4" w:space="0" w:color="auto"/>
            </w:tcBorders>
            <w:shd w:val="clear" w:color="auto" w:fill="auto"/>
            <w:noWrap/>
            <w:vAlign w:val="center"/>
            <w:hideMark/>
          </w:tcPr>
          <w:p w14:paraId="553D7B4E" w14:textId="202D1FBA" w:rsidR="00A52375" w:rsidRPr="004C182F" w:rsidRDefault="00A52375" w:rsidP="00A52375">
            <w:pPr>
              <w:rPr>
                <w:rFonts w:asciiTheme="minorHAnsi" w:hAnsiTheme="minorHAnsi" w:cstheme="minorHAnsi"/>
                <w:color w:val="000000"/>
                <w:sz w:val="22"/>
                <w:szCs w:val="22"/>
              </w:rPr>
            </w:pPr>
            <w:r w:rsidRPr="004C182F">
              <w:rPr>
                <w:rFonts w:asciiTheme="minorHAnsi" w:hAnsiTheme="minorHAnsi" w:cstheme="minorHAnsi"/>
                <w:color w:val="000000"/>
                <w:sz w:val="22"/>
                <w:szCs w:val="22"/>
              </w:rPr>
              <w:t>4.4- Chauffeur</w:t>
            </w:r>
          </w:p>
        </w:tc>
        <w:tc>
          <w:tcPr>
            <w:tcW w:w="729" w:type="pct"/>
            <w:tcBorders>
              <w:top w:val="nil"/>
              <w:left w:val="nil"/>
              <w:bottom w:val="single" w:sz="4" w:space="0" w:color="auto"/>
              <w:right w:val="single" w:sz="4" w:space="0" w:color="auto"/>
            </w:tcBorders>
            <w:shd w:val="clear" w:color="auto" w:fill="auto"/>
            <w:noWrap/>
            <w:vAlign w:val="center"/>
            <w:hideMark/>
          </w:tcPr>
          <w:p w14:paraId="32B0411E" w14:textId="77777777" w:rsidR="00A52375" w:rsidRPr="004C182F" w:rsidRDefault="00A52375" w:rsidP="00A52375">
            <w:pPr>
              <w:jc w:val="center"/>
              <w:rPr>
                <w:rFonts w:asciiTheme="minorHAnsi" w:hAnsiTheme="minorHAnsi" w:cstheme="minorHAnsi"/>
                <w:color w:val="000000"/>
                <w:sz w:val="22"/>
                <w:szCs w:val="22"/>
              </w:rPr>
            </w:pPr>
            <w:r w:rsidRPr="004C182F">
              <w:rPr>
                <w:rFonts w:asciiTheme="minorHAnsi" w:hAnsiTheme="minorHAnsi" w:cstheme="minorHAnsi"/>
                <w:color w:val="000000"/>
                <w:sz w:val="22"/>
                <w:szCs w:val="22"/>
              </w:rPr>
              <w:t>H/mois</w:t>
            </w:r>
          </w:p>
        </w:tc>
        <w:tc>
          <w:tcPr>
            <w:tcW w:w="531" w:type="pct"/>
            <w:tcBorders>
              <w:top w:val="nil"/>
              <w:left w:val="nil"/>
              <w:bottom w:val="single" w:sz="4" w:space="0" w:color="auto"/>
              <w:right w:val="single" w:sz="4" w:space="0" w:color="auto"/>
            </w:tcBorders>
            <w:shd w:val="clear" w:color="auto" w:fill="auto"/>
            <w:noWrap/>
            <w:hideMark/>
          </w:tcPr>
          <w:p w14:paraId="2EBEF750" w14:textId="1A5507D9" w:rsidR="00A52375" w:rsidRPr="004C182F" w:rsidRDefault="00A52375" w:rsidP="00A52375">
            <w:pPr>
              <w:jc w:val="center"/>
              <w:rPr>
                <w:rFonts w:asciiTheme="minorHAnsi" w:hAnsiTheme="minorHAnsi" w:cstheme="minorHAnsi"/>
                <w:color w:val="000000"/>
                <w:sz w:val="22"/>
                <w:szCs w:val="22"/>
              </w:rPr>
            </w:pPr>
            <w:r w:rsidRPr="00446CF1">
              <w:rPr>
                <w:rFonts w:asciiTheme="minorHAnsi" w:hAnsiTheme="minorHAnsi" w:cstheme="minorHAnsi"/>
                <w:color w:val="000000"/>
                <w:sz w:val="22"/>
                <w:szCs w:val="22"/>
              </w:rPr>
              <w:t>5</w:t>
            </w:r>
          </w:p>
        </w:tc>
        <w:tc>
          <w:tcPr>
            <w:tcW w:w="731" w:type="pct"/>
            <w:tcBorders>
              <w:top w:val="nil"/>
              <w:left w:val="nil"/>
              <w:bottom w:val="single" w:sz="4" w:space="0" w:color="auto"/>
              <w:right w:val="single" w:sz="4" w:space="0" w:color="auto"/>
            </w:tcBorders>
            <w:shd w:val="clear" w:color="auto" w:fill="auto"/>
            <w:noWrap/>
            <w:vAlign w:val="center"/>
            <w:hideMark/>
          </w:tcPr>
          <w:p w14:paraId="6F22829D" w14:textId="77777777" w:rsidR="00A52375" w:rsidRPr="004C182F" w:rsidRDefault="00A52375" w:rsidP="00A52375">
            <w:pPr>
              <w:jc w:val="center"/>
              <w:rPr>
                <w:rFonts w:asciiTheme="minorHAnsi" w:hAnsiTheme="minorHAnsi" w:cstheme="minorHAnsi"/>
                <w:color w:val="000000"/>
                <w:sz w:val="22"/>
                <w:szCs w:val="22"/>
              </w:rPr>
            </w:pPr>
            <w:r w:rsidRPr="004C182F">
              <w:rPr>
                <w:rFonts w:asciiTheme="minorHAnsi" w:hAnsiTheme="minorHAnsi" w:cstheme="minorHAnsi"/>
                <w:color w:val="000000"/>
                <w:sz w:val="22"/>
                <w:szCs w:val="22"/>
              </w:rPr>
              <w:t>1</w:t>
            </w:r>
          </w:p>
        </w:tc>
        <w:tc>
          <w:tcPr>
            <w:tcW w:w="709" w:type="pct"/>
            <w:tcBorders>
              <w:top w:val="nil"/>
              <w:left w:val="nil"/>
              <w:bottom w:val="single" w:sz="4" w:space="0" w:color="auto"/>
              <w:right w:val="single" w:sz="4" w:space="0" w:color="auto"/>
            </w:tcBorders>
            <w:shd w:val="clear" w:color="auto" w:fill="auto"/>
            <w:noWrap/>
            <w:vAlign w:val="center"/>
          </w:tcPr>
          <w:p w14:paraId="19F9B6FA" w14:textId="13704FCB" w:rsidR="00A52375" w:rsidRPr="004C182F" w:rsidRDefault="00A52375" w:rsidP="00A52375">
            <w:pPr>
              <w:jc w:val="center"/>
              <w:rPr>
                <w:rFonts w:asciiTheme="minorHAnsi" w:hAnsiTheme="minorHAnsi" w:cstheme="minorHAnsi"/>
                <w:color w:val="000000"/>
                <w:sz w:val="22"/>
                <w:szCs w:val="22"/>
              </w:rPr>
            </w:pPr>
          </w:p>
        </w:tc>
        <w:tc>
          <w:tcPr>
            <w:tcW w:w="515" w:type="pct"/>
            <w:tcBorders>
              <w:top w:val="nil"/>
              <w:left w:val="nil"/>
              <w:bottom w:val="single" w:sz="4" w:space="0" w:color="auto"/>
              <w:right w:val="single" w:sz="4" w:space="0" w:color="auto"/>
            </w:tcBorders>
            <w:shd w:val="clear" w:color="auto" w:fill="auto"/>
            <w:noWrap/>
            <w:vAlign w:val="center"/>
          </w:tcPr>
          <w:p w14:paraId="1BED44B4" w14:textId="619E5D5B" w:rsidR="00A52375" w:rsidRPr="004C182F" w:rsidRDefault="00A52375" w:rsidP="00A52375">
            <w:pPr>
              <w:jc w:val="center"/>
              <w:rPr>
                <w:rFonts w:asciiTheme="minorHAnsi" w:hAnsiTheme="minorHAnsi" w:cstheme="minorHAnsi"/>
                <w:color w:val="000000"/>
                <w:sz w:val="22"/>
                <w:szCs w:val="22"/>
              </w:rPr>
            </w:pPr>
          </w:p>
        </w:tc>
      </w:tr>
      <w:tr w:rsidR="00A52375" w:rsidRPr="004C182F" w14:paraId="39567B53" w14:textId="77777777" w:rsidTr="00A52375">
        <w:trPr>
          <w:trHeight w:val="288"/>
        </w:trPr>
        <w:tc>
          <w:tcPr>
            <w:tcW w:w="292" w:type="pct"/>
            <w:tcBorders>
              <w:top w:val="nil"/>
              <w:left w:val="single" w:sz="4" w:space="0" w:color="auto"/>
              <w:bottom w:val="single" w:sz="4" w:space="0" w:color="auto"/>
              <w:right w:val="single" w:sz="4" w:space="0" w:color="auto"/>
            </w:tcBorders>
            <w:shd w:val="clear" w:color="auto" w:fill="auto"/>
            <w:noWrap/>
            <w:vAlign w:val="center"/>
            <w:hideMark/>
          </w:tcPr>
          <w:p w14:paraId="310291CC" w14:textId="77777777" w:rsidR="00A52375" w:rsidRPr="004C182F" w:rsidRDefault="00A52375" w:rsidP="00A52375">
            <w:pPr>
              <w:jc w:val="center"/>
              <w:rPr>
                <w:rFonts w:asciiTheme="minorHAnsi" w:hAnsiTheme="minorHAnsi" w:cstheme="minorHAnsi"/>
                <w:b/>
                <w:bCs/>
                <w:color w:val="000000"/>
                <w:sz w:val="22"/>
                <w:szCs w:val="22"/>
              </w:rPr>
            </w:pPr>
            <w:r w:rsidRPr="004C182F">
              <w:rPr>
                <w:rFonts w:asciiTheme="minorHAnsi" w:hAnsiTheme="minorHAnsi" w:cstheme="minorHAnsi"/>
                <w:b/>
                <w:bCs/>
                <w:color w:val="000000"/>
                <w:sz w:val="22"/>
                <w:szCs w:val="22"/>
              </w:rPr>
              <w:t> </w:t>
            </w:r>
          </w:p>
        </w:tc>
        <w:tc>
          <w:tcPr>
            <w:tcW w:w="1493" w:type="pct"/>
            <w:tcBorders>
              <w:top w:val="nil"/>
              <w:left w:val="nil"/>
              <w:bottom w:val="single" w:sz="4" w:space="0" w:color="auto"/>
              <w:right w:val="single" w:sz="4" w:space="0" w:color="auto"/>
            </w:tcBorders>
            <w:shd w:val="clear" w:color="auto" w:fill="auto"/>
            <w:noWrap/>
            <w:vAlign w:val="center"/>
            <w:hideMark/>
          </w:tcPr>
          <w:p w14:paraId="4A9FFB6D" w14:textId="3383D54F" w:rsidR="00A52375" w:rsidRPr="004C182F" w:rsidRDefault="00A52375" w:rsidP="00A52375">
            <w:pPr>
              <w:rPr>
                <w:rFonts w:asciiTheme="minorHAnsi" w:hAnsiTheme="minorHAnsi" w:cstheme="minorHAnsi"/>
                <w:color w:val="000000"/>
                <w:sz w:val="22"/>
                <w:szCs w:val="22"/>
              </w:rPr>
            </w:pPr>
            <w:r w:rsidRPr="004C182F">
              <w:rPr>
                <w:rFonts w:asciiTheme="minorHAnsi" w:hAnsiTheme="minorHAnsi" w:cstheme="minorHAnsi"/>
                <w:color w:val="000000"/>
                <w:sz w:val="22"/>
                <w:szCs w:val="22"/>
              </w:rPr>
              <w:t>4.5- Gardien</w:t>
            </w:r>
          </w:p>
        </w:tc>
        <w:tc>
          <w:tcPr>
            <w:tcW w:w="729" w:type="pct"/>
            <w:tcBorders>
              <w:top w:val="nil"/>
              <w:left w:val="nil"/>
              <w:bottom w:val="single" w:sz="4" w:space="0" w:color="auto"/>
              <w:right w:val="single" w:sz="4" w:space="0" w:color="auto"/>
            </w:tcBorders>
            <w:shd w:val="clear" w:color="auto" w:fill="auto"/>
            <w:noWrap/>
            <w:vAlign w:val="center"/>
            <w:hideMark/>
          </w:tcPr>
          <w:p w14:paraId="767D66E7" w14:textId="77777777" w:rsidR="00A52375" w:rsidRPr="004C182F" w:rsidRDefault="00A52375" w:rsidP="00A52375">
            <w:pPr>
              <w:jc w:val="center"/>
              <w:rPr>
                <w:rFonts w:asciiTheme="minorHAnsi" w:hAnsiTheme="minorHAnsi" w:cstheme="minorHAnsi"/>
                <w:color w:val="000000"/>
                <w:sz w:val="22"/>
                <w:szCs w:val="22"/>
              </w:rPr>
            </w:pPr>
            <w:r w:rsidRPr="004C182F">
              <w:rPr>
                <w:rFonts w:asciiTheme="minorHAnsi" w:hAnsiTheme="minorHAnsi" w:cstheme="minorHAnsi"/>
                <w:color w:val="000000"/>
                <w:sz w:val="22"/>
                <w:szCs w:val="22"/>
              </w:rPr>
              <w:t>H/mois</w:t>
            </w:r>
          </w:p>
        </w:tc>
        <w:tc>
          <w:tcPr>
            <w:tcW w:w="531" w:type="pct"/>
            <w:tcBorders>
              <w:top w:val="nil"/>
              <w:left w:val="nil"/>
              <w:bottom w:val="single" w:sz="4" w:space="0" w:color="auto"/>
              <w:right w:val="single" w:sz="4" w:space="0" w:color="auto"/>
            </w:tcBorders>
            <w:shd w:val="clear" w:color="auto" w:fill="auto"/>
            <w:noWrap/>
            <w:hideMark/>
          </w:tcPr>
          <w:p w14:paraId="43E191BF" w14:textId="6063F599" w:rsidR="00A52375" w:rsidRPr="004C182F" w:rsidRDefault="00A52375" w:rsidP="00A52375">
            <w:pPr>
              <w:jc w:val="center"/>
              <w:rPr>
                <w:rFonts w:asciiTheme="minorHAnsi" w:hAnsiTheme="minorHAnsi" w:cstheme="minorHAnsi"/>
                <w:color w:val="000000"/>
                <w:sz w:val="22"/>
                <w:szCs w:val="22"/>
              </w:rPr>
            </w:pPr>
            <w:r w:rsidRPr="00446CF1">
              <w:rPr>
                <w:rFonts w:asciiTheme="minorHAnsi" w:hAnsiTheme="minorHAnsi" w:cstheme="minorHAnsi"/>
                <w:color w:val="000000"/>
                <w:sz w:val="22"/>
                <w:szCs w:val="22"/>
              </w:rPr>
              <w:t>5</w:t>
            </w:r>
          </w:p>
        </w:tc>
        <w:tc>
          <w:tcPr>
            <w:tcW w:w="731" w:type="pct"/>
            <w:tcBorders>
              <w:top w:val="nil"/>
              <w:left w:val="nil"/>
              <w:bottom w:val="single" w:sz="4" w:space="0" w:color="auto"/>
              <w:right w:val="single" w:sz="4" w:space="0" w:color="auto"/>
            </w:tcBorders>
            <w:shd w:val="clear" w:color="auto" w:fill="auto"/>
            <w:noWrap/>
            <w:vAlign w:val="center"/>
            <w:hideMark/>
          </w:tcPr>
          <w:p w14:paraId="3FA12088" w14:textId="77777777" w:rsidR="00A52375" w:rsidRPr="004C182F" w:rsidRDefault="00A52375" w:rsidP="00A52375">
            <w:pPr>
              <w:jc w:val="center"/>
              <w:rPr>
                <w:rFonts w:asciiTheme="minorHAnsi" w:hAnsiTheme="minorHAnsi" w:cstheme="minorHAnsi"/>
                <w:color w:val="000000"/>
                <w:sz w:val="22"/>
                <w:szCs w:val="22"/>
              </w:rPr>
            </w:pPr>
            <w:r w:rsidRPr="004C182F">
              <w:rPr>
                <w:rFonts w:asciiTheme="minorHAnsi" w:hAnsiTheme="minorHAnsi" w:cstheme="minorHAnsi"/>
                <w:color w:val="000000"/>
                <w:sz w:val="22"/>
                <w:szCs w:val="22"/>
              </w:rPr>
              <w:t>1</w:t>
            </w:r>
          </w:p>
        </w:tc>
        <w:tc>
          <w:tcPr>
            <w:tcW w:w="709" w:type="pct"/>
            <w:tcBorders>
              <w:top w:val="nil"/>
              <w:left w:val="nil"/>
              <w:bottom w:val="single" w:sz="4" w:space="0" w:color="auto"/>
              <w:right w:val="single" w:sz="4" w:space="0" w:color="auto"/>
            </w:tcBorders>
            <w:shd w:val="clear" w:color="auto" w:fill="auto"/>
            <w:noWrap/>
            <w:vAlign w:val="center"/>
          </w:tcPr>
          <w:p w14:paraId="2369DA93" w14:textId="7D7ED606" w:rsidR="00A52375" w:rsidRPr="004C182F" w:rsidRDefault="00A52375" w:rsidP="00A52375">
            <w:pPr>
              <w:jc w:val="center"/>
              <w:rPr>
                <w:rFonts w:asciiTheme="minorHAnsi" w:hAnsiTheme="minorHAnsi" w:cstheme="minorHAnsi"/>
                <w:color w:val="000000"/>
                <w:sz w:val="22"/>
                <w:szCs w:val="22"/>
              </w:rPr>
            </w:pPr>
          </w:p>
        </w:tc>
        <w:tc>
          <w:tcPr>
            <w:tcW w:w="515" w:type="pct"/>
            <w:tcBorders>
              <w:top w:val="nil"/>
              <w:left w:val="nil"/>
              <w:bottom w:val="single" w:sz="4" w:space="0" w:color="auto"/>
              <w:right w:val="single" w:sz="4" w:space="0" w:color="auto"/>
            </w:tcBorders>
            <w:shd w:val="clear" w:color="auto" w:fill="auto"/>
            <w:noWrap/>
            <w:vAlign w:val="center"/>
          </w:tcPr>
          <w:p w14:paraId="2EF2F2B9" w14:textId="56B1C928" w:rsidR="00A52375" w:rsidRPr="004C182F" w:rsidRDefault="00A52375" w:rsidP="00A52375">
            <w:pPr>
              <w:jc w:val="center"/>
              <w:rPr>
                <w:rFonts w:asciiTheme="minorHAnsi" w:hAnsiTheme="minorHAnsi" w:cstheme="minorHAnsi"/>
                <w:color w:val="000000"/>
                <w:sz w:val="22"/>
                <w:szCs w:val="22"/>
              </w:rPr>
            </w:pPr>
          </w:p>
        </w:tc>
      </w:tr>
      <w:tr w:rsidR="00A52375" w:rsidRPr="004C182F" w14:paraId="220E2D63" w14:textId="77777777" w:rsidTr="00A52375">
        <w:trPr>
          <w:trHeight w:val="288"/>
        </w:trPr>
        <w:tc>
          <w:tcPr>
            <w:tcW w:w="292" w:type="pct"/>
            <w:tcBorders>
              <w:top w:val="nil"/>
              <w:left w:val="single" w:sz="4" w:space="0" w:color="auto"/>
              <w:bottom w:val="single" w:sz="4" w:space="0" w:color="auto"/>
              <w:right w:val="single" w:sz="4" w:space="0" w:color="auto"/>
            </w:tcBorders>
            <w:shd w:val="clear" w:color="auto" w:fill="auto"/>
            <w:noWrap/>
            <w:vAlign w:val="center"/>
            <w:hideMark/>
          </w:tcPr>
          <w:p w14:paraId="45C5EA01" w14:textId="77777777" w:rsidR="00A52375" w:rsidRPr="004C182F" w:rsidRDefault="00A52375" w:rsidP="00A52375">
            <w:pPr>
              <w:jc w:val="center"/>
              <w:rPr>
                <w:rFonts w:asciiTheme="minorHAnsi" w:hAnsiTheme="minorHAnsi" w:cstheme="minorHAnsi"/>
                <w:b/>
                <w:bCs/>
                <w:color w:val="000000"/>
                <w:sz w:val="22"/>
                <w:szCs w:val="22"/>
              </w:rPr>
            </w:pPr>
            <w:r w:rsidRPr="004C182F">
              <w:rPr>
                <w:rFonts w:asciiTheme="minorHAnsi" w:hAnsiTheme="minorHAnsi" w:cstheme="minorHAnsi"/>
                <w:b/>
                <w:bCs/>
                <w:color w:val="000000"/>
                <w:sz w:val="22"/>
                <w:szCs w:val="22"/>
              </w:rPr>
              <w:t>5</w:t>
            </w:r>
          </w:p>
        </w:tc>
        <w:tc>
          <w:tcPr>
            <w:tcW w:w="1493" w:type="pct"/>
            <w:tcBorders>
              <w:top w:val="nil"/>
              <w:left w:val="nil"/>
              <w:bottom w:val="single" w:sz="4" w:space="0" w:color="auto"/>
              <w:right w:val="single" w:sz="4" w:space="0" w:color="auto"/>
            </w:tcBorders>
            <w:shd w:val="clear" w:color="auto" w:fill="auto"/>
            <w:noWrap/>
            <w:vAlign w:val="center"/>
            <w:hideMark/>
          </w:tcPr>
          <w:p w14:paraId="54AF13CF" w14:textId="77777777" w:rsidR="00A52375" w:rsidRPr="004C182F" w:rsidRDefault="00A52375" w:rsidP="00A52375">
            <w:pPr>
              <w:rPr>
                <w:rFonts w:asciiTheme="minorHAnsi" w:hAnsiTheme="minorHAnsi" w:cstheme="minorHAnsi"/>
                <w:b/>
                <w:bCs/>
                <w:color w:val="000000"/>
                <w:sz w:val="22"/>
                <w:szCs w:val="22"/>
              </w:rPr>
            </w:pPr>
            <w:r w:rsidRPr="004C182F">
              <w:rPr>
                <w:rFonts w:asciiTheme="minorHAnsi" w:hAnsiTheme="minorHAnsi" w:cstheme="minorHAnsi"/>
                <w:b/>
                <w:bCs/>
                <w:color w:val="000000"/>
                <w:sz w:val="22"/>
                <w:szCs w:val="22"/>
              </w:rPr>
              <w:t>Véhicule</w:t>
            </w:r>
          </w:p>
        </w:tc>
        <w:tc>
          <w:tcPr>
            <w:tcW w:w="729" w:type="pct"/>
            <w:tcBorders>
              <w:top w:val="nil"/>
              <w:left w:val="nil"/>
              <w:bottom w:val="single" w:sz="4" w:space="0" w:color="auto"/>
              <w:right w:val="single" w:sz="4" w:space="0" w:color="auto"/>
            </w:tcBorders>
            <w:shd w:val="clear" w:color="auto" w:fill="auto"/>
            <w:noWrap/>
            <w:vAlign w:val="center"/>
            <w:hideMark/>
          </w:tcPr>
          <w:p w14:paraId="5B97D82B" w14:textId="77777777" w:rsidR="00A52375" w:rsidRPr="004C182F" w:rsidRDefault="00A52375" w:rsidP="00A52375">
            <w:pPr>
              <w:jc w:val="center"/>
              <w:rPr>
                <w:rFonts w:asciiTheme="minorHAnsi" w:hAnsiTheme="minorHAnsi" w:cstheme="minorHAnsi"/>
                <w:color w:val="000000"/>
                <w:sz w:val="22"/>
                <w:szCs w:val="22"/>
              </w:rPr>
            </w:pPr>
            <w:r w:rsidRPr="004C182F">
              <w:rPr>
                <w:rFonts w:asciiTheme="minorHAnsi" w:hAnsiTheme="minorHAnsi" w:cstheme="minorHAnsi"/>
                <w:color w:val="000000"/>
                <w:sz w:val="22"/>
                <w:szCs w:val="22"/>
              </w:rPr>
              <w:t>Mois</w:t>
            </w:r>
          </w:p>
        </w:tc>
        <w:tc>
          <w:tcPr>
            <w:tcW w:w="531" w:type="pct"/>
            <w:tcBorders>
              <w:top w:val="nil"/>
              <w:left w:val="nil"/>
              <w:bottom w:val="single" w:sz="4" w:space="0" w:color="auto"/>
              <w:right w:val="single" w:sz="4" w:space="0" w:color="auto"/>
            </w:tcBorders>
            <w:shd w:val="clear" w:color="auto" w:fill="auto"/>
            <w:noWrap/>
            <w:hideMark/>
          </w:tcPr>
          <w:p w14:paraId="6B4CE001" w14:textId="0DAEF5A4" w:rsidR="00A52375" w:rsidRPr="004C182F" w:rsidRDefault="00A52375" w:rsidP="00A52375">
            <w:pPr>
              <w:jc w:val="center"/>
              <w:rPr>
                <w:rFonts w:asciiTheme="minorHAnsi" w:hAnsiTheme="minorHAnsi" w:cstheme="minorHAnsi"/>
                <w:color w:val="000000"/>
                <w:sz w:val="22"/>
                <w:szCs w:val="22"/>
              </w:rPr>
            </w:pPr>
            <w:r w:rsidRPr="00446CF1">
              <w:rPr>
                <w:rFonts w:asciiTheme="minorHAnsi" w:hAnsiTheme="minorHAnsi" w:cstheme="minorHAnsi"/>
                <w:color w:val="000000"/>
                <w:sz w:val="22"/>
                <w:szCs w:val="22"/>
              </w:rPr>
              <w:t>5</w:t>
            </w:r>
          </w:p>
        </w:tc>
        <w:tc>
          <w:tcPr>
            <w:tcW w:w="731" w:type="pct"/>
            <w:tcBorders>
              <w:top w:val="nil"/>
              <w:left w:val="nil"/>
              <w:bottom w:val="single" w:sz="4" w:space="0" w:color="auto"/>
              <w:right w:val="single" w:sz="4" w:space="0" w:color="auto"/>
            </w:tcBorders>
            <w:shd w:val="clear" w:color="auto" w:fill="auto"/>
            <w:noWrap/>
            <w:vAlign w:val="center"/>
            <w:hideMark/>
          </w:tcPr>
          <w:p w14:paraId="7F3A8643" w14:textId="77777777" w:rsidR="00A52375" w:rsidRPr="004C182F" w:rsidRDefault="00A52375" w:rsidP="00A52375">
            <w:pPr>
              <w:jc w:val="center"/>
              <w:rPr>
                <w:rFonts w:asciiTheme="minorHAnsi" w:hAnsiTheme="minorHAnsi" w:cstheme="minorHAnsi"/>
                <w:color w:val="000000"/>
                <w:sz w:val="22"/>
                <w:szCs w:val="22"/>
              </w:rPr>
            </w:pPr>
            <w:r w:rsidRPr="004C182F">
              <w:rPr>
                <w:rFonts w:asciiTheme="minorHAnsi" w:hAnsiTheme="minorHAnsi" w:cstheme="minorHAnsi"/>
                <w:color w:val="000000"/>
                <w:sz w:val="22"/>
                <w:szCs w:val="22"/>
              </w:rPr>
              <w:t>1</w:t>
            </w:r>
          </w:p>
        </w:tc>
        <w:tc>
          <w:tcPr>
            <w:tcW w:w="709" w:type="pct"/>
            <w:tcBorders>
              <w:top w:val="nil"/>
              <w:left w:val="nil"/>
              <w:bottom w:val="single" w:sz="4" w:space="0" w:color="auto"/>
              <w:right w:val="single" w:sz="4" w:space="0" w:color="auto"/>
            </w:tcBorders>
            <w:shd w:val="clear" w:color="auto" w:fill="auto"/>
            <w:noWrap/>
            <w:vAlign w:val="center"/>
          </w:tcPr>
          <w:p w14:paraId="033DBAF2" w14:textId="55CBF62D" w:rsidR="00A52375" w:rsidRPr="004C182F" w:rsidRDefault="00A52375" w:rsidP="00A52375">
            <w:pPr>
              <w:jc w:val="center"/>
              <w:rPr>
                <w:rFonts w:asciiTheme="minorHAnsi" w:hAnsiTheme="minorHAnsi" w:cstheme="minorHAnsi"/>
                <w:color w:val="000000"/>
                <w:sz w:val="22"/>
                <w:szCs w:val="22"/>
              </w:rPr>
            </w:pPr>
          </w:p>
        </w:tc>
        <w:tc>
          <w:tcPr>
            <w:tcW w:w="515" w:type="pct"/>
            <w:tcBorders>
              <w:top w:val="nil"/>
              <w:left w:val="nil"/>
              <w:bottom w:val="single" w:sz="4" w:space="0" w:color="auto"/>
              <w:right w:val="single" w:sz="4" w:space="0" w:color="auto"/>
            </w:tcBorders>
            <w:shd w:val="clear" w:color="auto" w:fill="auto"/>
            <w:noWrap/>
            <w:vAlign w:val="center"/>
          </w:tcPr>
          <w:p w14:paraId="72397A1A" w14:textId="05E5A3DD" w:rsidR="00A52375" w:rsidRPr="004C182F" w:rsidRDefault="00A52375" w:rsidP="00A52375">
            <w:pPr>
              <w:jc w:val="center"/>
              <w:rPr>
                <w:rFonts w:asciiTheme="minorHAnsi" w:hAnsiTheme="minorHAnsi" w:cstheme="minorHAnsi"/>
                <w:color w:val="000000"/>
                <w:sz w:val="22"/>
                <w:szCs w:val="22"/>
              </w:rPr>
            </w:pPr>
          </w:p>
        </w:tc>
      </w:tr>
      <w:tr w:rsidR="004C182F" w:rsidRPr="004C182F" w14:paraId="0FCAE5EA" w14:textId="77777777" w:rsidTr="00A52375">
        <w:trPr>
          <w:trHeight w:val="288"/>
        </w:trPr>
        <w:tc>
          <w:tcPr>
            <w:tcW w:w="292" w:type="pct"/>
            <w:tcBorders>
              <w:top w:val="nil"/>
              <w:left w:val="single" w:sz="4" w:space="0" w:color="auto"/>
              <w:bottom w:val="single" w:sz="4" w:space="0" w:color="auto"/>
              <w:right w:val="single" w:sz="4" w:space="0" w:color="auto"/>
            </w:tcBorders>
            <w:shd w:val="clear" w:color="auto" w:fill="auto"/>
            <w:noWrap/>
            <w:vAlign w:val="center"/>
            <w:hideMark/>
          </w:tcPr>
          <w:p w14:paraId="14EFF5C6" w14:textId="77777777" w:rsidR="004C182F" w:rsidRPr="004C182F" w:rsidRDefault="004C182F" w:rsidP="004C182F">
            <w:pPr>
              <w:jc w:val="center"/>
              <w:rPr>
                <w:rFonts w:asciiTheme="minorHAnsi" w:hAnsiTheme="minorHAnsi" w:cstheme="minorHAnsi"/>
                <w:b/>
                <w:bCs/>
                <w:color w:val="000000"/>
                <w:sz w:val="22"/>
                <w:szCs w:val="22"/>
              </w:rPr>
            </w:pPr>
            <w:r w:rsidRPr="004C182F">
              <w:rPr>
                <w:rFonts w:asciiTheme="minorHAnsi" w:hAnsiTheme="minorHAnsi" w:cstheme="minorHAnsi"/>
                <w:b/>
                <w:bCs/>
                <w:color w:val="000000"/>
                <w:sz w:val="22"/>
                <w:szCs w:val="22"/>
              </w:rPr>
              <w:t>6</w:t>
            </w:r>
          </w:p>
        </w:tc>
        <w:tc>
          <w:tcPr>
            <w:tcW w:w="1493" w:type="pct"/>
            <w:tcBorders>
              <w:top w:val="nil"/>
              <w:left w:val="nil"/>
              <w:bottom w:val="single" w:sz="4" w:space="0" w:color="auto"/>
              <w:right w:val="single" w:sz="4" w:space="0" w:color="auto"/>
            </w:tcBorders>
            <w:shd w:val="clear" w:color="auto" w:fill="auto"/>
            <w:noWrap/>
            <w:vAlign w:val="center"/>
            <w:hideMark/>
          </w:tcPr>
          <w:p w14:paraId="54B4795B" w14:textId="77777777" w:rsidR="004C182F" w:rsidRPr="004C182F" w:rsidRDefault="004C182F" w:rsidP="004C182F">
            <w:pPr>
              <w:rPr>
                <w:rFonts w:asciiTheme="minorHAnsi" w:hAnsiTheme="minorHAnsi" w:cstheme="minorHAnsi"/>
                <w:b/>
                <w:bCs/>
                <w:color w:val="000000"/>
                <w:sz w:val="22"/>
                <w:szCs w:val="22"/>
              </w:rPr>
            </w:pPr>
            <w:r w:rsidRPr="004C182F">
              <w:rPr>
                <w:rFonts w:asciiTheme="minorHAnsi" w:hAnsiTheme="minorHAnsi" w:cstheme="minorHAnsi"/>
                <w:b/>
                <w:bCs/>
                <w:color w:val="000000"/>
                <w:sz w:val="22"/>
                <w:szCs w:val="22"/>
              </w:rPr>
              <w:t>Fonctionnement de la Mission de Contrôle</w:t>
            </w:r>
          </w:p>
        </w:tc>
        <w:tc>
          <w:tcPr>
            <w:tcW w:w="729" w:type="pct"/>
            <w:tcBorders>
              <w:top w:val="nil"/>
              <w:left w:val="nil"/>
              <w:bottom w:val="single" w:sz="4" w:space="0" w:color="auto"/>
              <w:right w:val="single" w:sz="4" w:space="0" w:color="auto"/>
            </w:tcBorders>
            <w:shd w:val="clear" w:color="auto" w:fill="auto"/>
            <w:noWrap/>
            <w:vAlign w:val="center"/>
            <w:hideMark/>
          </w:tcPr>
          <w:p w14:paraId="2AA07C64" w14:textId="77777777" w:rsidR="004C182F" w:rsidRPr="004C182F" w:rsidRDefault="004C182F" w:rsidP="004C182F">
            <w:pPr>
              <w:jc w:val="center"/>
              <w:rPr>
                <w:rFonts w:asciiTheme="minorHAnsi" w:hAnsiTheme="minorHAnsi" w:cstheme="minorHAnsi"/>
                <w:color w:val="000000"/>
                <w:sz w:val="22"/>
                <w:szCs w:val="22"/>
              </w:rPr>
            </w:pPr>
            <w:r w:rsidRPr="004C182F">
              <w:rPr>
                <w:rFonts w:asciiTheme="minorHAnsi" w:hAnsiTheme="minorHAnsi" w:cstheme="minorHAnsi"/>
                <w:color w:val="000000"/>
                <w:sz w:val="22"/>
                <w:szCs w:val="22"/>
              </w:rPr>
              <w:t>Forfait</w:t>
            </w:r>
          </w:p>
        </w:tc>
        <w:tc>
          <w:tcPr>
            <w:tcW w:w="531" w:type="pct"/>
            <w:tcBorders>
              <w:top w:val="nil"/>
              <w:left w:val="nil"/>
              <w:bottom w:val="single" w:sz="4" w:space="0" w:color="auto"/>
              <w:right w:val="single" w:sz="4" w:space="0" w:color="auto"/>
            </w:tcBorders>
            <w:shd w:val="clear" w:color="auto" w:fill="auto"/>
            <w:noWrap/>
            <w:vAlign w:val="center"/>
            <w:hideMark/>
          </w:tcPr>
          <w:p w14:paraId="69D0C41E" w14:textId="77777777" w:rsidR="004C182F" w:rsidRPr="004C182F" w:rsidRDefault="004C182F" w:rsidP="004C182F">
            <w:pPr>
              <w:jc w:val="center"/>
              <w:rPr>
                <w:rFonts w:asciiTheme="minorHAnsi" w:hAnsiTheme="minorHAnsi" w:cstheme="minorHAnsi"/>
                <w:color w:val="000000"/>
                <w:sz w:val="22"/>
                <w:szCs w:val="22"/>
              </w:rPr>
            </w:pPr>
            <w:r w:rsidRPr="004C182F">
              <w:rPr>
                <w:rFonts w:asciiTheme="minorHAnsi" w:hAnsiTheme="minorHAnsi" w:cstheme="minorHAnsi"/>
                <w:color w:val="000000"/>
                <w:sz w:val="22"/>
                <w:szCs w:val="22"/>
              </w:rPr>
              <w:t>1</w:t>
            </w:r>
          </w:p>
        </w:tc>
        <w:tc>
          <w:tcPr>
            <w:tcW w:w="731" w:type="pct"/>
            <w:tcBorders>
              <w:top w:val="nil"/>
              <w:left w:val="nil"/>
              <w:bottom w:val="single" w:sz="4" w:space="0" w:color="auto"/>
              <w:right w:val="single" w:sz="4" w:space="0" w:color="auto"/>
            </w:tcBorders>
            <w:shd w:val="clear" w:color="auto" w:fill="auto"/>
            <w:noWrap/>
            <w:vAlign w:val="center"/>
            <w:hideMark/>
          </w:tcPr>
          <w:p w14:paraId="0900B128" w14:textId="77777777" w:rsidR="004C182F" w:rsidRPr="004C182F" w:rsidRDefault="004C182F" w:rsidP="004C182F">
            <w:pPr>
              <w:jc w:val="center"/>
              <w:rPr>
                <w:rFonts w:asciiTheme="minorHAnsi" w:hAnsiTheme="minorHAnsi" w:cstheme="minorHAnsi"/>
                <w:color w:val="000000"/>
                <w:sz w:val="22"/>
                <w:szCs w:val="22"/>
              </w:rPr>
            </w:pPr>
            <w:r w:rsidRPr="004C182F">
              <w:rPr>
                <w:rFonts w:asciiTheme="minorHAnsi" w:hAnsiTheme="minorHAnsi" w:cstheme="minorHAnsi"/>
                <w:color w:val="000000"/>
                <w:sz w:val="22"/>
                <w:szCs w:val="22"/>
              </w:rPr>
              <w:t>1</w:t>
            </w:r>
          </w:p>
        </w:tc>
        <w:tc>
          <w:tcPr>
            <w:tcW w:w="709" w:type="pct"/>
            <w:tcBorders>
              <w:top w:val="nil"/>
              <w:left w:val="nil"/>
              <w:bottom w:val="single" w:sz="4" w:space="0" w:color="auto"/>
              <w:right w:val="single" w:sz="4" w:space="0" w:color="auto"/>
            </w:tcBorders>
            <w:shd w:val="clear" w:color="auto" w:fill="auto"/>
            <w:noWrap/>
            <w:vAlign w:val="center"/>
          </w:tcPr>
          <w:p w14:paraId="7A99017A" w14:textId="59C5D018" w:rsidR="004C182F" w:rsidRPr="004C182F" w:rsidRDefault="004C182F" w:rsidP="004C182F">
            <w:pPr>
              <w:jc w:val="center"/>
              <w:rPr>
                <w:rFonts w:asciiTheme="minorHAnsi" w:hAnsiTheme="minorHAnsi" w:cstheme="minorHAnsi"/>
                <w:color w:val="000000"/>
                <w:sz w:val="22"/>
                <w:szCs w:val="22"/>
              </w:rPr>
            </w:pPr>
          </w:p>
        </w:tc>
        <w:tc>
          <w:tcPr>
            <w:tcW w:w="515" w:type="pct"/>
            <w:tcBorders>
              <w:top w:val="nil"/>
              <w:left w:val="nil"/>
              <w:bottom w:val="single" w:sz="4" w:space="0" w:color="auto"/>
              <w:right w:val="single" w:sz="4" w:space="0" w:color="auto"/>
            </w:tcBorders>
            <w:shd w:val="clear" w:color="auto" w:fill="auto"/>
            <w:noWrap/>
            <w:vAlign w:val="center"/>
          </w:tcPr>
          <w:p w14:paraId="5ADA9D21" w14:textId="0CB01297" w:rsidR="004C182F" w:rsidRPr="004C182F" w:rsidRDefault="004C182F" w:rsidP="004C182F">
            <w:pPr>
              <w:jc w:val="center"/>
              <w:rPr>
                <w:rFonts w:asciiTheme="minorHAnsi" w:hAnsiTheme="minorHAnsi" w:cstheme="minorHAnsi"/>
                <w:color w:val="000000"/>
                <w:sz w:val="22"/>
                <w:szCs w:val="22"/>
              </w:rPr>
            </w:pPr>
          </w:p>
        </w:tc>
      </w:tr>
      <w:tr w:rsidR="004C182F" w:rsidRPr="004C182F" w14:paraId="134AD475" w14:textId="77777777" w:rsidTr="00A52375">
        <w:trPr>
          <w:trHeight w:val="288"/>
        </w:trPr>
        <w:tc>
          <w:tcPr>
            <w:tcW w:w="292" w:type="pct"/>
            <w:tcBorders>
              <w:top w:val="nil"/>
              <w:left w:val="single" w:sz="4" w:space="0" w:color="auto"/>
              <w:bottom w:val="single" w:sz="4" w:space="0" w:color="auto"/>
              <w:right w:val="single" w:sz="4" w:space="0" w:color="auto"/>
            </w:tcBorders>
            <w:shd w:val="clear" w:color="auto" w:fill="auto"/>
            <w:noWrap/>
            <w:vAlign w:val="center"/>
            <w:hideMark/>
          </w:tcPr>
          <w:p w14:paraId="75E2FD33" w14:textId="77777777" w:rsidR="004C182F" w:rsidRPr="004C182F" w:rsidRDefault="004C182F" w:rsidP="004C182F">
            <w:pPr>
              <w:jc w:val="center"/>
              <w:rPr>
                <w:rFonts w:asciiTheme="minorHAnsi" w:hAnsiTheme="minorHAnsi" w:cstheme="minorHAnsi"/>
                <w:b/>
                <w:bCs/>
                <w:color w:val="000000"/>
                <w:sz w:val="22"/>
                <w:szCs w:val="22"/>
              </w:rPr>
            </w:pPr>
            <w:r w:rsidRPr="004C182F">
              <w:rPr>
                <w:rFonts w:asciiTheme="minorHAnsi" w:hAnsiTheme="minorHAnsi" w:cstheme="minorHAnsi"/>
                <w:b/>
                <w:bCs/>
                <w:color w:val="000000"/>
                <w:sz w:val="22"/>
                <w:szCs w:val="22"/>
              </w:rPr>
              <w:t>7</w:t>
            </w:r>
          </w:p>
        </w:tc>
        <w:tc>
          <w:tcPr>
            <w:tcW w:w="1493" w:type="pct"/>
            <w:tcBorders>
              <w:top w:val="nil"/>
              <w:left w:val="nil"/>
              <w:bottom w:val="single" w:sz="4" w:space="0" w:color="auto"/>
              <w:right w:val="single" w:sz="4" w:space="0" w:color="auto"/>
            </w:tcBorders>
            <w:shd w:val="clear" w:color="auto" w:fill="auto"/>
            <w:noWrap/>
            <w:vAlign w:val="center"/>
            <w:hideMark/>
          </w:tcPr>
          <w:p w14:paraId="20187A67" w14:textId="77777777" w:rsidR="004C182F" w:rsidRPr="004C182F" w:rsidRDefault="004C182F" w:rsidP="004C182F">
            <w:pPr>
              <w:rPr>
                <w:rFonts w:asciiTheme="minorHAnsi" w:hAnsiTheme="minorHAnsi" w:cstheme="minorHAnsi"/>
                <w:b/>
                <w:bCs/>
                <w:color w:val="000000"/>
                <w:sz w:val="22"/>
                <w:szCs w:val="22"/>
              </w:rPr>
            </w:pPr>
            <w:r w:rsidRPr="004C182F">
              <w:rPr>
                <w:rFonts w:asciiTheme="minorHAnsi" w:hAnsiTheme="minorHAnsi" w:cstheme="minorHAnsi"/>
                <w:b/>
                <w:bCs/>
                <w:color w:val="000000"/>
                <w:sz w:val="22"/>
                <w:szCs w:val="22"/>
              </w:rPr>
              <w:t>Test de contrôle technique de maçonnerie, bétons, de peintures, d’électricité, plomberie, peinture et menuiseries.</w:t>
            </w:r>
          </w:p>
        </w:tc>
        <w:tc>
          <w:tcPr>
            <w:tcW w:w="729" w:type="pct"/>
            <w:tcBorders>
              <w:top w:val="nil"/>
              <w:left w:val="nil"/>
              <w:bottom w:val="single" w:sz="4" w:space="0" w:color="auto"/>
              <w:right w:val="single" w:sz="4" w:space="0" w:color="auto"/>
            </w:tcBorders>
            <w:shd w:val="clear" w:color="auto" w:fill="auto"/>
            <w:noWrap/>
            <w:vAlign w:val="center"/>
            <w:hideMark/>
          </w:tcPr>
          <w:p w14:paraId="661C720B" w14:textId="77777777" w:rsidR="004C182F" w:rsidRPr="004C182F" w:rsidRDefault="004C182F" w:rsidP="004C182F">
            <w:pPr>
              <w:jc w:val="center"/>
              <w:rPr>
                <w:rFonts w:asciiTheme="minorHAnsi" w:hAnsiTheme="minorHAnsi" w:cstheme="minorHAnsi"/>
                <w:color w:val="000000"/>
                <w:sz w:val="22"/>
                <w:szCs w:val="22"/>
              </w:rPr>
            </w:pPr>
            <w:r w:rsidRPr="004C182F">
              <w:rPr>
                <w:rFonts w:asciiTheme="minorHAnsi" w:hAnsiTheme="minorHAnsi" w:cstheme="minorHAnsi"/>
                <w:color w:val="000000"/>
                <w:sz w:val="22"/>
                <w:szCs w:val="22"/>
              </w:rPr>
              <w:t>Forfait</w:t>
            </w:r>
          </w:p>
        </w:tc>
        <w:tc>
          <w:tcPr>
            <w:tcW w:w="531" w:type="pct"/>
            <w:tcBorders>
              <w:top w:val="nil"/>
              <w:left w:val="nil"/>
              <w:bottom w:val="single" w:sz="4" w:space="0" w:color="auto"/>
              <w:right w:val="single" w:sz="4" w:space="0" w:color="auto"/>
            </w:tcBorders>
            <w:shd w:val="clear" w:color="auto" w:fill="auto"/>
            <w:noWrap/>
            <w:vAlign w:val="center"/>
            <w:hideMark/>
          </w:tcPr>
          <w:p w14:paraId="6C500BC6" w14:textId="77777777" w:rsidR="004C182F" w:rsidRPr="004C182F" w:rsidRDefault="004C182F" w:rsidP="004C182F">
            <w:pPr>
              <w:jc w:val="center"/>
              <w:rPr>
                <w:rFonts w:asciiTheme="minorHAnsi" w:hAnsiTheme="minorHAnsi" w:cstheme="minorHAnsi"/>
                <w:color w:val="000000"/>
                <w:sz w:val="22"/>
                <w:szCs w:val="22"/>
              </w:rPr>
            </w:pPr>
            <w:r w:rsidRPr="004C182F">
              <w:rPr>
                <w:rFonts w:asciiTheme="minorHAnsi" w:hAnsiTheme="minorHAnsi" w:cstheme="minorHAnsi"/>
                <w:color w:val="000000"/>
                <w:sz w:val="22"/>
                <w:szCs w:val="22"/>
              </w:rPr>
              <w:t>1</w:t>
            </w:r>
          </w:p>
        </w:tc>
        <w:tc>
          <w:tcPr>
            <w:tcW w:w="731" w:type="pct"/>
            <w:tcBorders>
              <w:top w:val="nil"/>
              <w:left w:val="nil"/>
              <w:bottom w:val="single" w:sz="4" w:space="0" w:color="auto"/>
              <w:right w:val="single" w:sz="4" w:space="0" w:color="auto"/>
            </w:tcBorders>
            <w:shd w:val="clear" w:color="auto" w:fill="auto"/>
            <w:noWrap/>
            <w:vAlign w:val="center"/>
            <w:hideMark/>
          </w:tcPr>
          <w:p w14:paraId="55E0ADD4" w14:textId="77777777" w:rsidR="004C182F" w:rsidRPr="004C182F" w:rsidRDefault="004C182F" w:rsidP="004C182F">
            <w:pPr>
              <w:jc w:val="center"/>
              <w:rPr>
                <w:rFonts w:asciiTheme="minorHAnsi" w:hAnsiTheme="minorHAnsi" w:cstheme="minorHAnsi"/>
                <w:color w:val="000000"/>
                <w:sz w:val="22"/>
                <w:szCs w:val="22"/>
              </w:rPr>
            </w:pPr>
            <w:r w:rsidRPr="004C182F">
              <w:rPr>
                <w:rFonts w:asciiTheme="minorHAnsi" w:hAnsiTheme="minorHAnsi" w:cstheme="minorHAnsi"/>
                <w:color w:val="000000"/>
                <w:sz w:val="22"/>
                <w:szCs w:val="22"/>
              </w:rPr>
              <w:t>1</w:t>
            </w:r>
          </w:p>
        </w:tc>
        <w:tc>
          <w:tcPr>
            <w:tcW w:w="709" w:type="pct"/>
            <w:tcBorders>
              <w:top w:val="nil"/>
              <w:left w:val="nil"/>
              <w:bottom w:val="single" w:sz="4" w:space="0" w:color="auto"/>
              <w:right w:val="single" w:sz="4" w:space="0" w:color="auto"/>
            </w:tcBorders>
            <w:shd w:val="clear" w:color="auto" w:fill="auto"/>
            <w:noWrap/>
            <w:vAlign w:val="center"/>
          </w:tcPr>
          <w:p w14:paraId="27798472" w14:textId="197D4764" w:rsidR="004C182F" w:rsidRPr="004C182F" w:rsidRDefault="004C182F" w:rsidP="004C182F">
            <w:pPr>
              <w:jc w:val="center"/>
              <w:rPr>
                <w:rFonts w:asciiTheme="minorHAnsi" w:hAnsiTheme="minorHAnsi" w:cstheme="minorHAnsi"/>
                <w:color w:val="000000"/>
                <w:sz w:val="22"/>
                <w:szCs w:val="22"/>
              </w:rPr>
            </w:pPr>
          </w:p>
        </w:tc>
        <w:tc>
          <w:tcPr>
            <w:tcW w:w="515" w:type="pct"/>
            <w:tcBorders>
              <w:top w:val="nil"/>
              <w:left w:val="nil"/>
              <w:bottom w:val="single" w:sz="4" w:space="0" w:color="auto"/>
              <w:right w:val="single" w:sz="4" w:space="0" w:color="auto"/>
            </w:tcBorders>
            <w:shd w:val="clear" w:color="auto" w:fill="auto"/>
            <w:noWrap/>
            <w:vAlign w:val="center"/>
          </w:tcPr>
          <w:p w14:paraId="7BDAC880" w14:textId="14CD0D20" w:rsidR="004C182F" w:rsidRPr="004C182F" w:rsidRDefault="004C182F" w:rsidP="004C182F">
            <w:pPr>
              <w:jc w:val="center"/>
              <w:rPr>
                <w:rFonts w:asciiTheme="minorHAnsi" w:hAnsiTheme="minorHAnsi" w:cstheme="minorHAnsi"/>
                <w:color w:val="000000"/>
                <w:sz w:val="22"/>
                <w:szCs w:val="22"/>
              </w:rPr>
            </w:pPr>
          </w:p>
        </w:tc>
      </w:tr>
      <w:tr w:rsidR="004C182F" w:rsidRPr="004C182F" w14:paraId="201110ED" w14:textId="77777777" w:rsidTr="004C182F">
        <w:trPr>
          <w:trHeight w:val="288"/>
        </w:trPr>
        <w:tc>
          <w:tcPr>
            <w:tcW w:w="3776" w:type="pct"/>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8C54D05" w14:textId="77777777" w:rsidR="004C182F" w:rsidRPr="004C182F" w:rsidRDefault="004C182F" w:rsidP="004C182F">
            <w:pPr>
              <w:jc w:val="center"/>
              <w:rPr>
                <w:rFonts w:asciiTheme="minorHAnsi" w:hAnsiTheme="minorHAnsi" w:cstheme="minorHAnsi"/>
                <w:b/>
                <w:bCs/>
                <w:color w:val="000000"/>
                <w:sz w:val="22"/>
                <w:szCs w:val="22"/>
              </w:rPr>
            </w:pPr>
            <w:r w:rsidRPr="004C182F">
              <w:rPr>
                <w:rFonts w:asciiTheme="minorHAnsi" w:hAnsiTheme="minorHAnsi" w:cstheme="minorHAnsi"/>
                <w:b/>
                <w:bCs/>
                <w:color w:val="000000"/>
                <w:sz w:val="22"/>
                <w:szCs w:val="22"/>
              </w:rPr>
              <w:t>TOTAL HTVA</w:t>
            </w:r>
          </w:p>
        </w:tc>
        <w:tc>
          <w:tcPr>
            <w:tcW w:w="1224" w:type="pct"/>
            <w:gridSpan w:val="2"/>
            <w:tcBorders>
              <w:top w:val="nil"/>
              <w:left w:val="nil"/>
              <w:bottom w:val="single" w:sz="4" w:space="0" w:color="auto"/>
              <w:right w:val="single" w:sz="4" w:space="0" w:color="auto"/>
            </w:tcBorders>
            <w:shd w:val="clear" w:color="auto" w:fill="auto"/>
            <w:noWrap/>
            <w:vAlign w:val="center"/>
          </w:tcPr>
          <w:p w14:paraId="04287B5B" w14:textId="762874BB" w:rsidR="004C182F" w:rsidRPr="004C182F" w:rsidRDefault="004C182F" w:rsidP="004C182F">
            <w:pPr>
              <w:jc w:val="center"/>
              <w:rPr>
                <w:rFonts w:asciiTheme="minorHAnsi" w:hAnsiTheme="minorHAnsi" w:cstheme="minorHAnsi"/>
                <w:b/>
                <w:bCs/>
                <w:color w:val="000000"/>
                <w:sz w:val="22"/>
                <w:szCs w:val="22"/>
              </w:rPr>
            </w:pPr>
          </w:p>
        </w:tc>
      </w:tr>
      <w:tr w:rsidR="004C182F" w:rsidRPr="004C182F" w14:paraId="340FFE19" w14:textId="77777777" w:rsidTr="004C182F">
        <w:trPr>
          <w:trHeight w:val="288"/>
        </w:trPr>
        <w:tc>
          <w:tcPr>
            <w:tcW w:w="3776" w:type="pct"/>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9C316C9" w14:textId="77777777" w:rsidR="004C182F" w:rsidRPr="004C182F" w:rsidRDefault="004C182F" w:rsidP="004C182F">
            <w:pPr>
              <w:jc w:val="center"/>
              <w:rPr>
                <w:rFonts w:asciiTheme="minorHAnsi" w:hAnsiTheme="minorHAnsi" w:cstheme="minorHAnsi"/>
                <w:b/>
                <w:bCs/>
                <w:color w:val="000000"/>
                <w:sz w:val="22"/>
                <w:szCs w:val="22"/>
              </w:rPr>
            </w:pPr>
            <w:r w:rsidRPr="004C182F">
              <w:rPr>
                <w:rFonts w:asciiTheme="minorHAnsi" w:hAnsiTheme="minorHAnsi" w:cstheme="minorHAnsi"/>
                <w:b/>
                <w:bCs/>
                <w:color w:val="000000"/>
                <w:sz w:val="22"/>
                <w:szCs w:val="22"/>
              </w:rPr>
              <w:t>TVA 19,25%</w:t>
            </w:r>
          </w:p>
        </w:tc>
        <w:tc>
          <w:tcPr>
            <w:tcW w:w="1224" w:type="pct"/>
            <w:gridSpan w:val="2"/>
            <w:tcBorders>
              <w:top w:val="nil"/>
              <w:left w:val="nil"/>
              <w:bottom w:val="single" w:sz="4" w:space="0" w:color="auto"/>
              <w:right w:val="single" w:sz="4" w:space="0" w:color="auto"/>
            </w:tcBorders>
            <w:shd w:val="clear" w:color="auto" w:fill="auto"/>
            <w:noWrap/>
            <w:vAlign w:val="center"/>
          </w:tcPr>
          <w:p w14:paraId="5C4DE9D2" w14:textId="09132CFD" w:rsidR="004C182F" w:rsidRPr="004C182F" w:rsidRDefault="004C182F" w:rsidP="004C182F">
            <w:pPr>
              <w:jc w:val="center"/>
              <w:rPr>
                <w:rFonts w:asciiTheme="minorHAnsi" w:hAnsiTheme="minorHAnsi" w:cstheme="minorHAnsi"/>
                <w:b/>
                <w:bCs/>
                <w:color w:val="000000"/>
                <w:sz w:val="22"/>
                <w:szCs w:val="22"/>
              </w:rPr>
            </w:pPr>
          </w:p>
        </w:tc>
      </w:tr>
      <w:tr w:rsidR="004C182F" w:rsidRPr="004C182F" w14:paraId="427AFA1A" w14:textId="77777777" w:rsidTr="004C182F">
        <w:trPr>
          <w:trHeight w:val="288"/>
        </w:trPr>
        <w:tc>
          <w:tcPr>
            <w:tcW w:w="3776" w:type="pct"/>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493D2A2" w14:textId="77777777" w:rsidR="004C182F" w:rsidRPr="004C182F" w:rsidRDefault="004C182F" w:rsidP="004C182F">
            <w:pPr>
              <w:jc w:val="center"/>
              <w:rPr>
                <w:rFonts w:asciiTheme="minorHAnsi" w:hAnsiTheme="minorHAnsi" w:cstheme="minorHAnsi"/>
                <w:b/>
                <w:bCs/>
                <w:color w:val="000000"/>
                <w:sz w:val="22"/>
                <w:szCs w:val="22"/>
              </w:rPr>
            </w:pPr>
            <w:r w:rsidRPr="004C182F">
              <w:rPr>
                <w:rFonts w:asciiTheme="minorHAnsi" w:hAnsiTheme="minorHAnsi" w:cstheme="minorHAnsi"/>
                <w:b/>
                <w:bCs/>
                <w:color w:val="000000"/>
                <w:sz w:val="22"/>
                <w:szCs w:val="22"/>
              </w:rPr>
              <w:t>AIR 2,2% ou 5,5%</w:t>
            </w:r>
          </w:p>
        </w:tc>
        <w:tc>
          <w:tcPr>
            <w:tcW w:w="1224" w:type="pct"/>
            <w:gridSpan w:val="2"/>
            <w:tcBorders>
              <w:top w:val="nil"/>
              <w:left w:val="nil"/>
              <w:bottom w:val="single" w:sz="4" w:space="0" w:color="auto"/>
              <w:right w:val="single" w:sz="4" w:space="0" w:color="auto"/>
            </w:tcBorders>
            <w:shd w:val="clear" w:color="auto" w:fill="auto"/>
            <w:noWrap/>
            <w:vAlign w:val="center"/>
          </w:tcPr>
          <w:p w14:paraId="16046A9E" w14:textId="3FB18D8C" w:rsidR="004C182F" w:rsidRPr="004C182F" w:rsidRDefault="004C182F" w:rsidP="004C182F">
            <w:pPr>
              <w:jc w:val="center"/>
              <w:rPr>
                <w:rFonts w:asciiTheme="minorHAnsi" w:hAnsiTheme="minorHAnsi" w:cstheme="minorHAnsi"/>
                <w:b/>
                <w:bCs/>
                <w:color w:val="000000"/>
                <w:sz w:val="22"/>
                <w:szCs w:val="22"/>
              </w:rPr>
            </w:pPr>
          </w:p>
        </w:tc>
      </w:tr>
      <w:tr w:rsidR="004C182F" w:rsidRPr="004C182F" w14:paraId="20DBC8D6" w14:textId="77777777" w:rsidTr="004C182F">
        <w:trPr>
          <w:trHeight w:val="288"/>
        </w:trPr>
        <w:tc>
          <w:tcPr>
            <w:tcW w:w="3776" w:type="pct"/>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2D994F6" w14:textId="77777777" w:rsidR="004C182F" w:rsidRPr="004C182F" w:rsidRDefault="004C182F" w:rsidP="004C182F">
            <w:pPr>
              <w:jc w:val="center"/>
              <w:rPr>
                <w:rFonts w:asciiTheme="minorHAnsi" w:hAnsiTheme="minorHAnsi" w:cstheme="minorHAnsi"/>
                <w:b/>
                <w:bCs/>
                <w:color w:val="000000"/>
                <w:sz w:val="22"/>
                <w:szCs w:val="22"/>
              </w:rPr>
            </w:pPr>
            <w:r w:rsidRPr="004C182F">
              <w:rPr>
                <w:rFonts w:asciiTheme="minorHAnsi" w:hAnsiTheme="minorHAnsi" w:cstheme="minorHAnsi"/>
                <w:b/>
                <w:bCs/>
                <w:color w:val="000000"/>
                <w:sz w:val="22"/>
                <w:szCs w:val="22"/>
              </w:rPr>
              <w:t>TTC</w:t>
            </w:r>
          </w:p>
        </w:tc>
        <w:tc>
          <w:tcPr>
            <w:tcW w:w="1224" w:type="pct"/>
            <w:gridSpan w:val="2"/>
            <w:tcBorders>
              <w:top w:val="nil"/>
              <w:left w:val="nil"/>
              <w:bottom w:val="single" w:sz="4" w:space="0" w:color="auto"/>
              <w:right w:val="single" w:sz="4" w:space="0" w:color="auto"/>
            </w:tcBorders>
            <w:shd w:val="clear" w:color="auto" w:fill="auto"/>
            <w:noWrap/>
            <w:vAlign w:val="center"/>
          </w:tcPr>
          <w:p w14:paraId="703448DA" w14:textId="19901113" w:rsidR="004C182F" w:rsidRPr="004C182F" w:rsidRDefault="004C182F" w:rsidP="004C182F">
            <w:pPr>
              <w:jc w:val="center"/>
              <w:rPr>
                <w:rFonts w:asciiTheme="minorHAnsi" w:hAnsiTheme="minorHAnsi" w:cstheme="minorHAnsi"/>
                <w:b/>
                <w:bCs/>
                <w:color w:val="000000"/>
                <w:sz w:val="22"/>
                <w:szCs w:val="22"/>
              </w:rPr>
            </w:pPr>
          </w:p>
        </w:tc>
      </w:tr>
      <w:tr w:rsidR="004C182F" w:rsidRPr="004C182F" w14:paraId="18614654" w14:textId="77777777" w:rsidTr="004C182F">
        <w:trPr>
          <w:trHeight w:val="288"/>
        </w:trPr>
        <w:tc>
          <w:tcPr>
            <w:tcW w:w="3776" w:type="pct"/>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AB48B0A" w14:textId="77777777" w:rsidR="004C182F" w:rsidRPr="004C182F" w:rsidRDefault="004C182F" w:rsidP="004C182F">
            <w:pPr>
              <w:jc w:val="center"/>
              <w:rPr>
                <w:rFonts w:asciiTheme="minorHAnsi" w:hAnsiTheme="minorHAnsi" w:cstheme="minorHAnsi"/>
                <w:b/>
                <w:bCs/>
                <w:color w:val="000000"/>
                <w:sz w:val="22"/>
                <w:szCs w:val="22"/>
              </w:rPr>
            </w:pPr>
            <w:r w:rsidRPr="004C182F">
              <w:rPr>
                <w:rFonts w:asciiTheme="minorHAnsi" w:hAnsiTheme="minorHAnsi" w:cstheme="minorHAnsi"/>
                <w:b/>
                <w:bCs/>
                <w:color w:val="000000"/>
                <w:sz w:val="22"/>
                <w:szCs w:val="22"/>
              </w:rPr>
              <w:t>NET A MANDATER</w:t>
            </w:r>
          </w:p>
        </w:tc>
        <w:tc>
          <w:tcPr>
            <w:tcW w:w="1224" w:type="pct"/>
            <w:gridSpan w:val="2"/>
            <w:tcBorders>
              <w:top w:val="nil"/>
              <w:left w:val="nil"/>
              <w:bottom w:val="single" w:sz="4" w:space="0" w:color="auto"/>
              <w:right w:val="single" w:sz="4" w:space="0" w:color="auto"/>
            </w:tcBorders>
            <w:shd w:val="clear" w:color="auto" w:fill="auto"/>
            <w:noWrap/>
            <w:vAlign w:val="center"/>
          </w:tcPr>
          <w:p w14:paraId="6B46DB8B" w14:textId="46EBB7E1" w:rsidR="004C182F" w:rsidRPr="004C182F" w:rsidRDefault="004C182F" w:rsidP="004C182F">
            <w:pPr>
              <w:jc w:val="center"/>
              <w:rPr>
                <w:rFonts w:asciiTheme="minorHAnsi" w:hAnsiTheme="minorHAnsi" w:cstheme="minorHAnsi"/>
                <w:b/>
                <w:bCs/>
                <w:color w:val="000000"/>
                <w:sz w:val="22"/>
                <w:szCs w:val="22"/>
              </w:rPr>
            </w:pPr>
          </w:p>
        </w:tc>
      </w:tr>
    </w:tbl>
    <w:p w14:paraId="30499A62" w14:textId="12B480EA" w:rsidR="004C182F" w:rsidRDefault="004C182F" w:rsidP="009C6858">
      <w:pPr>
        <w:tabs>
          <w:tab w:val="left" w:pos="7180"/>
        </w:tabs>
        <w:jc w:val="center"/>
        <w:rPr>
          <w:rFonts w:ascii="Cambria" w:hAnsi="Cambria" w:cs="Helvetica"/>
          <w:b/>
          <w:sz w:val="22"/>
          <w:szCs w:val="22"/>
        </w:rPr>
      </w:pPr>
    </w:p>
    <w:p w14:paraId="31C24648" w14:textId="77777777" w:rsidR="004C182F" w:rsidRDefault="004C182F" w:rsidP="009C6858">
      <w:pPr>
        <w:tabs>
          <w:tab w:val="left" w:pos="7180"/>
        </w:tabs>
        <w:jc w:val="center"/>
        <w:rPr>
          <w:rFonts w:ascii="Cambria" w:hAnsi="Cambria" w:cs="Helvetica"/>
          <w:b/>
          <w:sz w:val="22"/>
          <w:szCs w:val="22"/>
        </w:rPr>
      </w:pPr>
    </w:p>
    <w:p w14:paraId="5F85F5B6" w14:textId="77777777" w:rsidR="008F5C00" w:rsidRDefault="008F5C00" w:rsidP="009C6858">
      <w:pPr>
        <w:tabs>
          <w:tab w:val="left" w:pos="7180"/>
        </w:tabs>
        <w:jc w:val="center"/>
        <w:rPr>
          <w:rFonts w:ascii="Cambria" w:hAnsi="Cambria" w:cs="Helvetica"/>
          <w:b/>
          <w:sz w:val="22"/>
          <w:szCs w:val="22"/>
        </w:rPr>
      </w:pPr>
    </w:p>
    <w:p w14:paraId="4D07C5EF" w14:textId="3E4151B1" w:rsidR="00760B53" w:rsidRDefault="00760B53" w:rsidP="009C6858">
      <w:pPr>
        <w:tabs>
          <w:tab w:val="left" w:pos="7180"/>
        </w:tabs>
        <w:jc w:val="center"/>
        <w:rPr>
          <w:rFonts w:ascii="Cambria" w:hAnsi="Cambria" w:cs="Helvetica"/>
          <w:b/>
          <w:sz w:val="22"/>
          <w:szCs w:val="22"/>
        </w:rPr>
      </w:pPr>
    </w:p>
    <w:p w14:paraId="6AE7D468" w14:textId="77777777" w:rsidR="00760B53" w:rsidRDefault="00760B53" w:rsidP="009C6858">
      <w:pPr>
        <w:tabs>
          <w:tab w:val="left" w:pos="7180"/>
        </w:tabs>
        <w:jc w:val="center"/>
        <w:rPr>
          <w:rFonts w:ascii="Cambria" w:hAnsi="Cambria" w:cs="Helvetica"/>
          <w:b/>
          <w:sz w:val="22"/>
          <w:szCs w:val="22"/>
        </w:rPr>
      </w:pPr>
    </w:p>
    <w:p w14:paraId="32F8D67B" w14:textId="77777777" w:rsidR="009C6858" w:rsidRPr="00715D4D" w:rsidRDefault="009C6858" w:rsidP="009C6858">
      <w:pPr>
        <w:tabs>
          <w:tab w:val="left" w:pos="7180"/>
        </w:tabs>
        <w:jc w:val="center"/>
        <w:rPr>
          <w:rFonts w:ascii="Cambria" w:hAnsi="Cambria" w:cs="Helvetica"/>
          <w:b/>
          <w:sz w:val="22"/>
          <w:szCs w:val="22"/>
        </w:rPr>
      </w:pPr>
    </w:p>
    <w:p w14:paraId="3349B73A" w14:textId="77777777" w:rsidR="009C6858" w:rsidRDefault="009C6858" w:rsidP="009B043B">
      <w:pPr>
        <w:tabs>
          <w:tab w:val="left" w:pos="7180"/>
        </w:tabs>
        <w:jc w:val="center"/>
        <w:rPr>
          <w:rFonts w:ascii="Cambria" w:hAnsi="Cambria" w:cs="Helvetica"/>
          <w:b/>
          <w:sz w:val="22"/>
          <w:szCs w:val="22"/>
        </w:rPr>
      </w:pPr>
    </w:p>
    <w:p w14:paraId="5AD45759" w14:textId="77777777" w:rsidR="009C6858" w:rsidRDefault="009C6858" w:rsidP="009B043B">
      <w:pPr>
        <w:tabs>
          <w:tab w:val="left" w:pos="7180"/>
        </w:tabs>
        <w:jc w:val="center"/>
        <w:rPr>
          <w:rFonts w:ascii="Cambria" w:hAnsi="Cambria" w:cs="Helvetica"/>
          <w:b/>
          <w:sz w:val="22"/>
          <w:szCs w:val="22"/>
        </w:rPr>
      </w:pPr>
    </w:p>
    <w:p w14:paraId="54178F40" w14:textId="77777777" w:rsidR="009C6858" w:rsidRDefault="009C6858" w:rsidP="009B043B">
      <w:pPr>
        <w:tabs>
          <w:tab w:val="left" w:pos="7180"/>
        </w:tabs>
        <w:jc w:val="center"/>
        <w:rPr>
          <w:rFonts w:ascii="Cambria" w:hAnsi="Cambria" w:cs="Helvetica"/>
          <w:b/>
          <w:sz w:val="22"/>
          <w:szCs w:val="22"/>
        </w:rPr>
      </w:pPr>
    </w:p>
    <w:p w14:paraId="219E0184" w14:textId="45ACE98C" w:rsidR="009C6858" w:rsidRDefault="009C6858" w:rsidP="003B1E49">
      <w:pPr>
        <w:pStyle w:val="Titre"/>
        <w:rPr>
          <w:rFonts w:asciiTheme="majorHAnsi" w:hAnsiTheme="majorHAnsi"/>
          <w:sz w:val="24"/>
          <w:u w:val="single"/>
        </w:rPr>
      </w:pPr>
    </w:p>
    <w:p w14:paraId="15888115" w14:textId="30CCBCED" w:rsidR="009C6858" w:rsidRDefault="009C6858" w:rsidP="003B1E49">
      <w:pPr>
        <w:pStyle w:val="Titre"/>
        <w:rPr>
          <w:rFonts w:asciiTheme="majorHAnsi" w:hAnsiTheme="majorHAnsi"/>
          <w:sz w:val="24"/>
          <w:u w:val="single"/>
        </w:rPr>
      </w:pPr>
    </w:p>
    <w:p w14:paraId="39788FB6" w14:textId="612E1B1F" w:rsidR="009C6858" w:rsidRDefault="009C6858" w:rsidP="003B1E49">
      <w:pPr>
        <w:pStyle w:val="Titre"/>
        <w:rPr>
          <w:rFonts w:asciiTheme="majorHAnsi" w:hAnsiTheme="majorHAnsi"/>
          <w:sz w:val="24"/>
          <w:u w:val="single"/>
        </w:rPr>
      </w:pPr>
    </w:p>
    <w:p w14:paraId="40D36494" w14:textId="08C66653" w:rsidR="009C6858" w:rsidRDefault="009C6858" w:rsidP="003B1E49">
      <w:pPr>
        <w:pStyle w:val="Titre"/>
        <w:rPr>
          <w:rFonts w:asciiTheme="majorHAnsi" w:hAnsiTheme="majorHAnsi"/>
          <w:sz w:val="24"/>
          <w:u w:val="single"/>
        </w:rPr>
      </w:pPr>
    </w:p>
    <w:p w14:paraId="3E50287D" w14:textId="242E0EF1" w:rsidR="009C6858" w:rsidRDefault="009C6858" w:rsidP="003B1E49">
      <w:pPr>
        <w:pStyle w:val="Titre"/>
        <w:rPr>
          <w:rFonts w:asciiTheme="majorHAnsi" w:hAnsiTheme="majorHAnsi"/>
          <w:sz w:val="24"/>
          <w:u w:val="single"/>
        </w:rPr>
      </w:pPr>
    </w:p>
    <w:p w14:paraId="15FFEAA0" w14:textId="15D8C303" w:rsidR="009C6858" w:rsidRDefault="009C6858" w:rsidP="003B1E49">
      <w:pPr>
        <w:pStyle w:val="Titre"/>
        <w:rPr>
          <w:rFonts w:asciiTheme="majorHAnsi" w:hAnsiTheme="majorHAnsi"/>
          <w:sz w:val="24"/>
          <w:u w:val="single"/>
        </w:rPr>
      </w:pPr>
    </w:p>
    <w:p w14:paraId="37BDF71F" w14:textId="0DBE4079" w:rsidR="009C6858" w:rsidRDefault="009C6858" w:rsidP="003B1E49">
      <w:pPr>
        <w:pStyle w:val="Titre"/>
        <w:rPr>
          <w:rFonts w:asciiTheme="majorHAnsi" w:hAnsiTheme="majorHAnsi"/>
          <w:sz w:val="24"/>
          <w:u w:val="single"/>
        </w:rPr>
      </w:pPr>
    </w:p>
    <w:p w14:paraId="56BC1E20" w14:textId="09DC85FF" w:rsidR="009C6858" w:rsidRDefault="009C6858" w:rsidP="003B1E49">
      <w:pPr>
        <w:pStyle w:val="Titre"/>
        <w:rPr>
          <w:rFonts w:asciiTheme="majorHAnsi" w:hAnsiTheme="majorHAnsi"/>
          <w:sz w:val="24"/>
          <w:u w:val="single"/>
        </w:rPr>
      </w:pPr>
    </w:p>
    <w:p w14:paraId="6C0D4F57" w14:textId="55A9B64A" w:rsidR="009C6858" w:rsidRDefault="009C6858" w:rsidP="003B1E49">
      <w:pPr>
        <w:pStyle w:val="Titre"/>
        <w:rPr>
          <w:rFonts w:asciiTheme="majorHAnsi" w:hAnsiTheme="majorHAnsi"/>
          <w:sz w:val="24"/>
          <w:u w:val="single"/>
        </w:rPr>
      </w:pPr>
    </w:p>
    <w:p w14:paraId="6AC30E1F" w14:textId="5801A1EA" w:rsidR="009C6858" w:rsidRDefault="009C6858" w:rsidP="003B1E49">
      <w:pPr>
        <w:pStyle w:val="Titre"/>
        <w:rPr>
          <w:rFonts w:asciiTheme="majorHAnsi" w:hAnsiTheme="majorHAnsi"/>
          <w:sz w:val="24"/>
          <w:u w:val="single"/>
        </w:rPr>
      </w:pPr>
    </w:p>
    <w:p w14:paraId="51AD6200" w14:textId="709F69F9" w:rsidR="009C6858" w:rsidRDefault="009C6858" w:rsidP="003B1E49">
      <w:pPr>
        <w:pStyle w:val="Titre"/>
        <w:rPr>
          <w:rFonts w:asciiTheme="majorHAnsi" w:hAnsiTheme="majorHAnsi"/>
          <w:sz w:val="24"/>
          <w:u w:val="single"/>
        </w:rPr>
      </w:pPr>
    </w:p>
    <w:p w14:paraId="2EB15BE3" w14:textId="14DEA82A" w:rsidR="000068D1" w:rsidRDefault="000068D1" w:rsidP="003B1E49">
      <w:pPr>
        <w:pStyle w:val="Titre"/>
        <w:rPr>
          <w:rFonts w:asciiTheme="majorHAnsi" w:hAnsiTheme="majorHAnsi"/>
          <w:sz w:val="24"/>
          <w:u w:val="single"/>
        </w:rPr>
      </w:pPr>
    </w:p>
    <w:p w14:paraId="3CE61844" w14:textId="623DCDB4" w:rsidR="009D3E2A" w:rsidRDefault="009D3E2A" w:rsidP="003B1E49">
      <w:pPr>
        <w:pStyle w:val="Titre"/>
        <w:rPr>
          <w:rFonts w:asciiTheme="majorHAnsi" w:hAnsiTheme="majorHAnsi"/>
          <w:sz w:val="24"/>
          <w:u w:val="single"/>
        </w:rPr>
      </w:pPr>
    </w:p>
    <w:p w14:paraId="581F5E91" w14:textId="6D4EC4A0" w:rsidR="000068D1" w:rsidRDefault="000068D1" w:rsidP="009D3E2A">
      <w:pPr>
        <w:pStyle w:val="Titre"/>
        <w:jc w:val="left"/>
        <w:rPr>
          <w:rFonts w:asciiTheme="majorHAnsi" w:hAnsiTheme="majorHAnsi"/>
          <w:sz w:val="24"/>
          <w:u w:val="single"/>
        </w:rPr>
      </w:pPr>
    </w:p>
    <w:p w14:paraId="14E87D88" w14:textId="36248899" w:rsidR="000068D1" w:rsidRPr="00E5655A" w:rsidRDefault="000068D1" w:rsidP="003B1E49">
      <w:pPr>
        <w:pStyle w:val="Titre"/>
        <w:rPr>
          <w:rFonts w:asciiTheme="majorHAnsi" w:hAnsiTheme="majorHAnsi"/>
          <w:color w:val="FF0000"/>
          <w:sz w:val="24"/>
          <w:u w:val="single"/>
        </w:rPr>
      </w:pPr>
    </w:p>
    <w:p w14:paraId="32992648" w14:textId="0DD157AE" w:rsidR="000068D1" w:rsidRPr="00E5655A" w:rsidRDefault="00AB751D" w:rsidP="003B1E49">
      <w:pPr>
        <w:pStyle w:val="Titre"/>
        <w:rPr>
          <w:rFonts w:asciiTheme="majorHAnsi" w:hAnsiTheme="majorHAnsi"/>
          <w:color w:val="FF0000"/>
          <w:sz w:val="24"/>
          <w:u w:val="single"/>
        </w:rPr>
      </w:pPr>
      <w:r>
        <w:rPr>
          <w:rFonts w:asciiTheme="minorHAnsi" w:hAnsiTheme="minorHAnsi" w:cstheme="minorHAnsi"/>
          <w:color w:val="000000"/>
          <w:sz w:val="22"/>
          <w:szCs w:val="22"/>
        </w:rPr>
        <w:lastRenderedPageBreak/>
        <w:t>5. K</w:t>
      </w:r>
      <w:r w:rsidRPr="004C182F">
        <w:rPr>
          <w:rFonts w:asciiTheme="minorHAnsi" w:hAnsiTheme="minorHAnsi" w:cstheme="minorHAnsi"/>
          <w:color w:val="000000"/>
          <w:sz w:val="22"/>
          <w:szCs w:val="22"/>
        </w:rPr>
        <w:t xml:space="preserve">. </w:t>
      </w:r>
      <w:r w:rsidR="003C1C8E" w:rsidRPr="00AB751D">
        <w:rPr>
          <w:rFonts w:asciiTheme="minorHAnsi" w:hAnsiTheme="minorHAnsi" w:cstheme="minorHAnsi"/>
          <w:color w:val="000000"/>
          <w:sz w:val="22"/>
          <w:szCs w:val="22"/>
        </w:rPr>
        <w:t>CADRE DU SOUS DETAIL DES PRIX UNITAIRES</w:t>
      </w:r>
    </w:p>
    <w:p w14:paraId="18230E03" w14:textId="13DD4FFA" w:rsidR="000068D1" w:rsidRDefault="000068D1" w:rsidP="003B1E49">
      <w:pPr>
        <w:pStyle w:val="Titre"/>
        <w:rPr>
          <w:rFonts w:asciiTheme="majorHAnsi" w:hAnsiTheme="majorHAnsi"/>
          <w:sz w:val="24"/>
          <w:u w:val="single"/>
        </w:rPr>
      </w:pPr>
    </w:p>
    <w:tbl>
      <w:tblPr>
        <w:tblW w:w="462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67"/>
        <w:gridCol w:w="2343"/>
        <w:gridCol w:w="1387"/>
        <w:gridCol w:w="1387"/>
        <w:gridCol w:w="272"/>
        <w:gridCol w:w="1075"/>
        <w:gridCol w:w="2232"/>
      </w:tblGrid>
      <w:tr w:rsidR="00570AB9" w:rsidRPr="00570AB9" w14:paraId="60EA6C67" w14:textId="77777777" w:rsidTr="0048047C">
        <w:trPr>
          <w:trHeight w:val="460"/>
          <w:jc w:val="center"/>
        </w:trPr>
        <w:tc>
          <w:tcPr>
            <w:tcW w:w="454" w:type="pct"/>
            <w:tcBorders>
              <w:top w:val="double" w:sz="4" w:space="0" w:color="auto"/>
              <w:left w:val="double" w:sz="4" w:space="0" w:color="auto"/>
            </w:tcBorders>
            <w:vAlign w:val="center"/>
          </w:tcPr>
          <w:p w14:paraId="2E0D95A4" w14:textId="77777777" w:rsidR="00570AB9" w:rsidRPr="00570AB9" w:rsidRDefault="00570AB9" w:rsidP="00570AB9">
            <w:pPr>
              <w:jc w:val="center"/>
              <w:rPr>
                <w:rFonts w:ascii="Arial Narrow" w:hAnsi="Arial Narrow"/>
                <w:b/>
                <w:sz w:val="20"/>
              </w:rPr>
            </w:pPr>
            <w:r w:rsidRPr="00570AB9">
              <w:rPr>
                <w:rFonts w:ascii="Arial Narrow" w:hAnsi="Arial Narrow"/>
                <w:b/>
                <w:sz w:val="20"/>
              </w:rPr>
              <w:t xml:space="preserve">N°PRIX : </w:t>
            </w:r>
          </w:p>
        </w:tc>
        <w:tc>
          <w:tcPr>
            <w:tcW w:w="4546" w:type="pct"/>
            <w:gridSpan w:val="6"/>
            <w:tcBorders>
              <w:top w:val="double" w:sz="4" w:space="0" w:color="auto"/>
              <w:right w:val="double" w:sz="4" w:space="0" w:color="auto"/>
            </w:tcBorders>
            <w:vAlign w:val="center"/>
          </w:tcPr>
          <w:p w14:paraId="5A3290D0" w14:textId="77777777" w:rsidR="00570AB9" w:rsidRPr="00570AB9" w:rsidRDefault="00570AB9" w:rsidP="00570AB9">
            <w:pPr>
              <w:rPr>
                <w:rFonts w:ascii="Arial Narrow" w:hAnsi="Arial Narrow"/>
                <w:b/>
                <w:sz w:val="20"/>
              </w:rPr>
            </w:pPr>
            <w:r w:rsidRPr="00570AB9">
              <w:rPr>
                <w:rFonts w:ascii="Arial Narrow" w:hAnsi="Arial Narrow"/>
                <w:b/>
                <w:sz w:val="20"/>
              </w:rPr>
              <w:t>DESIGNATION DU PRIX :</w:t>
            </w:r>
          </w:p>
        </w:tc>
      </w:tr>
      <w:tr w:rsidR="00570AB9" w:rsidRPr="00570AB9" w14:paraId="14843E78" w14:textId="77777777" w:rsidTr="0048047C">
        <w:trPr>
          <w:trHeight w:val="460"/>
          <w:jc w:val="center"/>
        </w:trPr>
        <w:tc>
          <w:tcPr>
            <w:tcW w:w="454" w:type="pct"/>
            <w:vMerge w:val="restart"/>
            <w:tcBorders>
              <w:left w:val="double" w:sz="4" w:space="0" w:color="auto"/>
            </w:tcBorders>
            <w:vAlign w:val="center"/>
          </w:tcPr>
          <w:p w14:paraId="1C4D9A64" w14:textId="77777777" w:rsidR="00570AB9" w:rsidRPr="00570AB9" w:rsidRDefault="00570AB9" w:rsidP="00570AB9">
            <w:pPr>
              <w:jc w:val="center"/>
              <w:rPr>
                <w:rFonts w:ascii="Arial Narrow" w:hAnsi="Arial Narrow"/>
                <w:b/>
                <w:sz w:val="20"/>
              </w:rPr>
            </w:pPr>
          </w:p>
        </w:tc>
        <w:tc>
          <w:tcPr>
            <w:tcW w:w="1950" w:type="pct"/>
            <w:gridSpan w:val="2"/>
            <w:vAlign w:val="center"/>
          </w:tcPr>
          <w:p w14:paraId="6828A22D" w14:textId="77777777" w:rsidR="00570AB9" w:rsidRPr="00570AB9" w:rsidRDefault="00570AB9" w:rsidP="00570AB9">
            <w:pPr>
              <w:jc w:val="center"/>
              <w:rPr>
                <w:rFonts w:ascii="Arial Narrow" w:hAnsi="Arial Narrow"/>
                <w:b/>
                <w:sz w:val="20"/>
              </w:rPr>
            </w:pPr>
            <w:r w:rsidRPr="00570AB9">
              <w:rPr>
                <w:rFonts w:ascii="Arial Narrow" w:hAnsi="Arial Narrow"/>
                <w:b/>
                <w:sz w:val="20"/>
              </w:rPr>
              <w:t>Rendement journalier</w:t>
            </w:r>
          </w:p>
        </w:tc>
        <w:tc>
          <w:tcPr>
            <w:tcW w:w="725" w:type="pct"/>
            <w:vAlign w:val="center"/>
          </w:tcPr>
          <w:p w14:paraId="79E28CDC" w14:textId="77777777" w:rsidR="00570AB9" w:rsidRPr="00570AB9" w:rsidRDefault="00570AB9" w:rsidP="00570AB9">
            <w:pPr>
              <w:jc w:val="center"/>
              <w:rPr>
                <w:rFonts w:ascii="Arial Narrow" w:hAnsi="Arial Narrow"/>
                <w:b/>
                <w:sz w:val="20"/>
              </w:rPr>
            </w:pPr>
            <w:r w:rsidRPr="00570AB9">
              <w:rPr>
                <w:rFonts w:ascii="Arial Narrow" w:hAnsi="Arial Narrow"/>
                <w:b/>
                <w:sz w:val="20"/>
              </w:rPr>
              <w:t>Quantité totale</w:t>
            </w:r>
          </w:p>
        </w:tc>
        <w:tc>
          <w:tcPr>
            <w:tcW w:w="704" w:type="pct"/>
            <w:gridSpan w:val="2"/>
            <w:vAlign w:val="center"/>
          </w:tcPr>
          <w:p w14:paraId="0342BF13" w14:textId="77777777" w:rsidR="00570AB9" w:rsidRPr="00570AB9" w:rsidRDefault="00570AB9" w:rsidP="00570AB9">
            <w:pPr>
              <w:jc w:val="center"/>
              <w:rPr>
                <w:rFonts w:ascii="Arial Narrow" w:hAnsi="Arial Narrow"/>
                <w:b/>
                <w:sz w:val="20"/>
              </w:rPr>
            </w:pPr>
            <w:r w:rsidRPr="00570AB9">
              <w:rPr>
                <w:rFonts w:ascii="Arial Narrow" w:hAnsi="Arial Narrow"/>
                <w:b/>
                <w:sz w:val="20"/>
              </w:rPr>
              <w:t>Unité</w:t>
            </w:r>
          </w:p>
        </w:tc>
        <w:tc>
          <w:tcPr>
            <w:tcW w:w="1167" w:type="pct"/>
            <w:tcBorders>
              <w:right w:val="double" w:sz="4" w:space="0" w:color="auto"/>
            </w:tcBorders>
            <w:vAlign w:val="center"/>
          </w:tcPr>
          <w:p w14:paraId="32A8E5CA" w14:textId="77777777" w:rsidR="00570AB9" w:rsidRPr="00570AB9" w:rsidRDefault="00570AB9" w:rsidP="00570AB9">
            <w:pPr>
              <w:jc w:val="center"/>
              <w:rPr>
                <w:rFonts w:ascii="Arial Narrow" w:hAnsi="Arial Narrow"/>
                <w:b/>
                <w:sz w:val="20"/>
              </w:rPr>
            </w:pPr>
            <w:r w:rsidRPr="00570AB9">
              <w:rPr>
                <w:rFonts w:ascii="Arial Narrow" w:hAnsi="Arial Narrow"/>
                <w:b/>
                <w:sz w:val="20"/>
              </w:rPr>
              <w:t>Durée activité</w:t>
            </w:r>
          </w:p>
        </w:tc>
      </w:tr>
      <w:tr w:rsidR="00570AB9" w:rsidRPr="00570AB9" w14:paraId="27F6857C" w14:textId="77777777" w:rsidTr="0048047C">
        <w:trPr>
          <w:trHeight w:val="297"/>
          <w:jc w:val="center"/>
        </w:trPr>
        <w:tc>
          <w:tcPr>
            <w:tcW w:w="454" w:type="pct"/>
            <w:vMerge/>
            <w:tcBorders>
              <w:left w:val="double" w:sz="4" w:space="0" w:color="auto"/>
              <w:bottom w:val="double" w:sz="4" w:space="0" w:color="auto"/>
            </w:tcBorders>
            <w:vAlign w:val="center"/>
          </w:tcPr>
          <w:p w14:paraId="305D4209" w14:textId="77777777" w:rsidR="00570AB9" w:rsidRPr="00570AB9" w:rsidRDefault="00570AB9" w:rsidP="00570AB9">
            <w:pPr>
              <w:jc w:val="center"/>
              <w:rPr>
                <w:rFonts w:ascii="Arial Narrow" w:hAnsi="Arial Narrow"/>
                <w:b/>
                <w:sz w:val="20"/>
              </w:rPr>
            </w:pPr>
          </w:p>
        </w:tc>
        <w:tc>
          <w:tcPr>
            <w:tcW w:w="1950" w:type="pct"/>
            <w:gridSpan w:val="2"/>
            <w:tcBorders>
              <w:bottom w:val="double" w:sz="4" w:space="0" w:color="auto"/>
            </w:tcBorders>
            <w:vAlign w:val="center"/>
          </w:tcPr>
          <w:p w14:paraId="04BB0ED7" w14:textId="77777777" w:rsidR="00570AB9" w:rsidRPr="00570AB9" w:rsidRDefault="00570AB9" w:rsidP="00570AB9">
            <w:pPr>
              <w:jc w:val="center"/>
              <w:rPr>
                <w:rFonts w:ascii="Arial Narrow" w:hAnsi="Arial Narrow"/>
                <w:b/>
                <w:sz w:val="20"/>
              </w:rPr>
            </w:pPr>
          </w:p>
        </w:tc>
        <w:tc>
          <w:tcPr>
            <w:tcW w:w="725" w:type="pct"/>
            <w:tcBorders>
              <w:bottom w:val="double" w:sz="4" w:space="0" w:color="auto"/>
            </w:tcBorders>
            <w:vAlign w:val="center"/>
          </w:tcPr>
          <w:p w14:paraId="17351118" w14:textId="77777777" w:rsidR="00570AB9" w:rsidRPr="00570AB9" w:rsidRDefault="00570AB9" w:rsidP="00570AB9">
            <w:pPr>
              <w:jc w:val="center"/>
              <w:rPr>
                <w:rFonts w:ascii="Arial Narrow" w:hAnsi="Arial Narrow"/>
                <w:b/>
                <w:sz w:val="20"/>
              </w:rPr>
            </w:pPr>
          </w:p>
        </w:tc>
        <w:tc>
          <w:tcPr>
            <w:tcW w:w="704" w:type="pct"/>
            <w:gridSpan w:val="2"/>
            <w:tcBorders>
              <w:bottom w:val="double" w:sz="4" w:space="0" w:color="auto"/>
            </w:tcBorders>
            <w:vAlign w:val="center"/>
          </w:tcPr>
          <w:p w14:paraId="69DD8807" w14:textId="77777777" w:rsidR="00570AB9" w:rsidRPr="00570AB9" w:rsidRDefault="00570AB9" w:rsidP="00570AB9">
            <w:pPr>
              <w:jc w:val="center"/>
              <w:rPr>
                <w:rFonts w:ascii="Arial Narrow" w:hAnsi="Arial Narrow"/>
                <w:b/>
                <w:sz w:val="20"/>
              </w:rPr>
            </w:pPr>
          </w:p>
        </w:tc>
        <w:tc>
          <w:tcPr>
            <w:tcW w:w="1167" w:type="pct"/>
            <w:tcBorders>
              <w:bottom w:val="double" w:sz="4" w:space="0" w:color="auto"/>
              <w:right w:val="double" w:sz="4" w:space="0" w:color="auto"/>
            </w:tcBorders>
          </w:tcPr>
          <w:p w14:paraId="72B86B3A" w14:textId="77777777" w:rsidR="00570AB9" w:rsidRPr="00570AB9" w:rsidRDefault="00570AB9" w:rsidP="00570AB9">
            <w:pPr>
              <w:jc w:val="center"/>
              <w:rPr>
                <w:rFonts w:ascii="Arial Narrow" w:hAnsi="Arial Narrow"/>
                <w:b/>
                <w:sz w:val="20"/>
              </w:rPr>
            </w:pPr>
          </w:p>
        </w:tc>
      </w:tr>
      <w:tr w:rsidR="00570AB9" w:rsidRPr="00570AB9" w14:paraId="31382BD3" w14:textId="77777777" w:rsidTr="0048047C">
        <w:trPr>
          <w:trHeight w:val="220"/>
          <w:jc w:val="center"/>
        </w:trPr>
        <w:tc>
          <w:tcPr>
            <w:tcW w:w="454" w:type="pct"/>
            <w:vMerge w:val="restart"/>
            <w:tcBorders>
              <w:top w:val="double" w:sz="4" w:space="0" w:color="auto"/>
              <w:left w:val="double" w:sz="4" w:space="0" w:color="auto"/>
            </w:tcBorders>
            <w:shd w:val="clear" w:color="auto" w:fill="auto"/>
            <w:textDirection w:val="btLr"/>
            <w:vAlign w:val="center"/>
          </w:tcPr>
          <w:p w14:paraId="376BB1CD" w14:textId="77777777" w:rsidR="00570AB9" w:rsidRPr="00570AB9" w:rsidRDefault="00570AB9" w:rsidP="00570AB9">
            <w:pPr>
              <w:jc w:val="center"/>
              <w:rPr>
                <w:rFonts w:ascii="Arial Narrow" w:hAnsi="Arial Narrow"/>
                <w:b/>
                <w:sz w:val="20"/>
              </w:rPr>
            </w:pPr>
            <w:r w:rsidRPr="00570AB9">
              <w:rPr>
                <w:rFonts w:ascii="Arial Narrow" w:hAnsi="Arial Narrow"/>
                <w:b/>
                <w:sz w:val="20"/>
              </w:rPr>
              <w:t>A. Main d’œuvre</w:t>
            </w:r>
          </w:p>
        </w:tc>
        <w:tc>
          <w:tcPr>
            <w:tcW w:w="1950" w:type="pct"/>
            <w:gridSpan w:val="2"/>
            <w:tcBorders>
              <w:top w:val="double" w:sz="4" w:space="0" w:color="auto"/>
            </w:tcBorders>
            <w:vAlign w:val="center"/>
          </w:tcPr>
          <w:p w14:paraId="3990D173" w14:textId="77777777" w:rsidR="00570AB9" w:rsidRPr="00570AB9" w:rsidRDefault="00570AB9" w:rsidP="00570AB9">
            <w:pPr>
              <w:jc w:val="center"/>
              <w:rPr>
                <w:rFonts w:ascii="Arial Narrow" w:hAnsi="Arial Narrow"/>
                <w:b/>
                <w:i/>
                <w:sz w:val="20"/>
              </w:rPr>
            </w:pPr>
            <w:r w:rsidRPr="00570AB9">
              <w:rPr>
                <w:rFonts w:ascii="Arial Narrow" w:hAnsi="Arial Narrow"/>
                <w:b/>
                <w:i/>
                <w:sz w:val="20"/>
              </w:rPr>
              <w:t>CATEGORIE</w:t>
            </w:r>
          </w:p>
        </w:tc>
        <w:tc>
          <w:tcPr>
            <w:tcW w:w="725" w:type="pct"/>
            <w:tcBorders>
              <w:top w:val="double" w:sz="4" w:space="0" w:color="auto"/>
            </w:tcBorders>
            <w:vAlign w:val="center"/>
          </w:tcPr>
          <w:p w14:paraId="03C009AA" w14:textId="77777777" w:rsidR="00570AB9" w:rsidRPr="00570AB9" w:rsidRDefault="00570AB9" w:rsidP="00570AB9">
            <w:pPr>
              <w:jc w:val="center"/>
              <w:rPr>
                <w:rFonts w:ascii="Arial Narrow" w:hAnsi="Arial Narrow"/>
                <w:b/>
                <w:i/>
                <w:sz w:val="20"/>
              </w:rPr>
            </w:pPr>
            <w:r w:rsidRPr="00570AB9">
              <w:rPr>
                <w:rFonts w:ascii="Arial Narrow" w:hAnsi="Arial Narrow"/>
                <w:b/>
                <w:i/>
                <w:sz w:val="20"/>
              </w:rPr>
              <w:t>Salaire journalier</w:t>
            </w:r>
          </w:p>
        </w:tc>
        <w:tc>
          <w:tcPr>
            <w:tcW w:w="704" w:type="pct"/>
            <w:gridSpan w:val="2"/>
            <w:tcBorders>
              <w:top w:val="double" w:sz="4" w:space="0" w:color="auto"/>
            </w:tcBorders>
            <w:vAlign w:val="center"/>
          </w:tcPr>
          <w:p w14:paraId="793F6CE9" w14:textId="77777777" w:rsidR="00570AB9" w:rsidRPr="00570AB9" w:rsidRDefault="00570AB9" w:rsidP="00570AB9">
            <w:pPr>
              <w:jc w:val="center"/>
              <w:rPr>
                <w:rFonts w:ascii="Arial Narrow" w:hAnsi="Arial Narrow"/>
                <w:b/>
                <w:i/>
                <w:sz w:val="20"/>
              </w:rPr>
            </w:pPr>
            <w:r w:rsidRPr="00570AB9">
              <w:rPr>
                <w:rFonts w:ascii="Arial Narrow" w:hAnsi="Arial Narrow"/>
                <w:b/>
                <w:i/>
                <w:sz w:val="20"/>
              </w:rPr>
              <w:t>Jours facturés</w:t>
            </w:r>
          </w:p>
        </w:tc>
        <w:tc>
          <w:tcPr>
            <w:tcW w:w="1167" w:type="pct"/>
            <w:tcBorders>
              <w:top w:val="double" w:sz="4" w:space="0" w:color="auto"/>
              <w:right w:val="double" w:sz="4" w:space="0" w:color="auto"/>
            </w:tcBorders>
            <w:vAlign w:val="center"/>
          </w:tcPr>
          <w:p w14:paraId="114222A7" w14:textId="77777777" w:rsidR="00570AB9" w:rsidRPr="00570AB9" w:rsidRDefault="00570AB9" w:rsidP="00570AB9">
            <w:pPr>
              <w:jc w:val="center"/>
              <w:rPr>
                <w:rFonts w:ascii="Arial Narrow" w:hAnsi="Arial Narrow"/>
                <w:b/>
                <w:i/>
                <w:sz w:val="20"/>
              </w:rPr>
            </w:pPr>
            <w:r w:rsidRPr="00570AB9">
              <w:rPr>
                <w:rFonts w:ascii="Arial Narrow" w:hAnsi="Arial Narrow"/>
                <w:b/>
                <w:i/>
                <w:sz w:val="20"/>
              </w:rPr>
              <w:t>Montant</w:t>
            </w:r>
          </w:p>
        </w:tc>
      </w:tr>
      <w:tr w:rsidR="00570AB9" w:rsidRPr="00570AB9" w14:paraId="6B8140AA" w14:textId="77777777" w:rsidTr="0048047C">
        <w:trPr>
          <w:trHeight w:val="200"/>
          <w:jc w:val="center"/>
        </w:trPr>
        <w:tc>
          <w:tcPr>
            <w:tcW w:w="454" w:type="pct"/>
            <w:vMerge/>
            <w:tcBorders>
              <w:left w:val="double" w:sz="4" w:space="0" w:color="auto"/>
            </w:tcBorders>
            <w:shd w:val="clear" w:color="auto" w:fill="auto"/>
          </w:tcPr>
          <w:p w14:paraId="52F5F83F" w14:textId="77777777" w:rsidR="00570AB9" w:rsidRPr="00570AB9" w:rsidRDefault="00570AB9" w:rsidP="00570AB9">
            <w:pPr>
              <w:rPr>
                <w:rFonts w:ascii="Arial Narrow" w:hAnsi="Arial Narrow"/>
                <w:sz w:val="20"/>
              </w:rPr>
            </w:pPr>
          </w:p>
        </w:tc>
        <w:tc>
          <w:tcPr>
            <w:tcW w:w="1950" w:type="pct"/>
            <w:gridSpan w:val="2"/>
          </w:tcPr>
          <w:p w14:paraId="41416460" w14:textId="77777777" w:rsidR="00570AB9" w:rsidRPr="00570AB9" w:rsidRDefault="00570AB9" w:rsidP="00570AB9">
            <w:pPr>
              <w:rPr>
                <w:rFonts w:ascii="Arial Narrow" w:hAnsi="Arial Narrow"/>
                <w:sz w:val="20"/>
              </w:rPr>
            </w:pPr>
          </w:p>
        </w:tc>
        <w:tc>
          <w:tcPr>
            <w:tcW w:w="725" w:type="pct"/>
          </w:tcPr>
          <w:p w14:paraId="04B48867" w14:textId="77777777" w:rsidR="00570AB9" w:rsidRPr="00570AB9" w:rsidRDefault="00570AB9" w:rsidP="00570AB9">
            <w:pPr>
              <w:rPr>
                <w:rFonts w:ascii="Arial Narrow" w:hAnsi="Arial Narrow"/>
                <w:sz w:val="20"/>
              </w:rPr>
            </w:pPr>
          </w:p>
        </w:tc>
        <w:tc>
          <w:tcPr>
            <w:tcW w:w="704" w:type="pct"/>
            <w:gridSpan w:val="2"/>
          </w:tcPr>
          <w:p w14:paraId="1CE17C83" w14:textId="77777777" w:rsidR="00570AB9" w:rsidRPr="00570AB9" w:rsidRDefault="00570AB9" w:rsidP="00570AB9">
            <w:pPr>
              <w:rPr>
                <w:rFonts w:ascii="Arial Narrow" w:hAnsi="Arial Narrow"/>
                <w:sz w:val="20"/>
              </w:rPr>
            </w:pPr>
          </w:p>
        </w:tc>
        <w:tc>
          <w:tcPr>
            <w:tcW w:w="1167" w:type="pct"/>
            <w:tcBorders>
              <w:right w:val="double" w:sz="4" w:space="0" w:color="auto"/>
            </w:tcBorders>
          </w:tcPr>
          <w:p w14:paraId="11725DB2" w14:textId="77777777" w:rsidR="00570AB9" w:rsidRPr="00570AB9" w:rsidRDefault="00570AB9" w:rsidP="00570AB9">
            <w:pPr>
              <w:rPr>
                <w:rFonts w:ascii="Arial Narrow" w:hAnsi="Arial Narrow"/>
                <w:sz w:val="20"/>
              </w:rPr>
            </w:pPr>
          </w:p>
        </w:tc>
      </w:tr>
      <w:tr w:rsidR="00570AB9" w:rsidRPr="00570AB9" w14:paraId="2407DD22" w14:textId="77777777" w:rsidTr="0048047C">
        <w:trPr>
          <w:trHeight w:val="200"/>
          <w:jc w:val="center"/>
        </w:trPr>
        <w:tc>
          <w:tcPr>
            <w:tcW w:w="454" w:type="pct"/>
            <w:vMerge/>
            <w:tcBorders>
              <w:left w:val="double" w:sz="4" w:space="0" w:color="auto"/>
            </w:tcBorders>
            <w:shd w:val="clear" w:color="auto" w:fill="auto"/>
          </w:tcPr>
          <w:p w14:paraId="589AB324" w14:textId="77777777" w:rsidR="00570AB9" w:rsidRPr="00570AB9" w:rsidRDefault="00570AB9" w:rsidP="00570AB9">
            <w:pPr>
              <w:rPr>
                <w:rFonts w:ascii="Arial Narrow" w:hAnsi="Arial Narrow"/>
                <w:sz w:val="20"/>
              </w:rPr>
            </w:pPr>
          </w:p>
        </w:tc>
        <w:tc>
          <w:tcPr>
            <w:tcW w:w="1950" w:type="pct"/>
            <w:gridSpan w:val="2"/>
          </w:tcPr>
          <w:p w14:paraId="41D74FCF" w14:textId="77777777" w:rsidR="00570AB9" w:rsidRPr="00570AB9" w:rsidRDefault="00570AB9" w:rsidP="00570AB9">
            <w:pPr>
              <w:rPr>
                <w:rFonts w:ascii="Arial Narrow" w:hAnsi="Arial Narrow"/>
                <w:sz w:val="20"/>
              </w:rPr>
            </w:pPr>
          </w:p>
        </w:tc>
        <w:tc>
          <w:tcPr>
            <w:tcW w:w="725" w:type="pct"/>
          </w:tcPr>
          <w:p w14:paraId="7C1D88F8" w14:textId="77777777" w:rsidR="00570AB9" w:rsidRPr="00570AB9" w:rsidRDefault="00570AB9" w:rsidP="00570AB9">
            <w:pPr>
              <w:rPr>
                <w:rFonts w:ascii="Arial Narrow" w:hAnsi="Arial Narrow"/>
                <w:sz w:val="20"/>
              </w:rPr>
            </w:pPr>
          </w:p>
        </w:tc>
        <w:tc>
          <w:tcPr>
            <w:tcW w:w="704" w:type="pct"/>
            <w:gridSpan w:val="2"/>
          </w:tcPr>
          <w:p w14:paraId="141C8AF5" w14:textId="77777777" w:rsidR="00570AB9" w:rsidRPr="00570AB9" w:rsidRDefault="00570AB9" w:rsidP="00570AB9">
            <w:pPr>
              <w:rPr>
                <w:rFonts w:ascii="Arial Narrow" w:hAnsi="Arial Narrow"/>
                <w:sz w:val="20"/>
              </w:rPr>
            </w:pPr>
          </w:p>
        </w:tc>
        <w:tc>
          <w:tcPr>
            <w:tcW w:w="1167" w:type="pct"/>
            <w:tcBorders>
              <w:right w:val="double" w:sz="4" w:space="0" w:color="auto"/>
            </w:tcBorders>
          </w:tcPr>
          <w:p w14:paraId="260B8C08" w14:textId="77777777" w:rsidR="00570AB9" w:rsidRPr="00570AB9" w:rsidRDefault="00570AB9" w:rsidP="00570AB9">
            <w:pPr>
              <w:rPr>
                <w:rFonts w:ascii="Arial Narrow" w:hAnsi="Arial Narrow"/>
                <w:sz w:val="20"/>
              </w:rPr>
            </w:pPr>
          </w:p>
        </w:tc>
      </w:tr>
      <w:tr w:rsidR="00570AB9" w:rsidRPr="00570AB9" w14:paraId="375EB1F6" w14:textId="77777777" w:rsidTr="0048047C">
        <w:trPr>
          <w:trHeight w:val="120"/>
          <w:jc w:val="center"/>
        </w:trPr>
        <w:tc>
          <w:tcPr>
            <w:tcW w:w="454" w:type="pct"/>
            <w:vMerge/>
            <w:tcBorders>
              <w:left w:val="double" w:sz="4" w:space="0" w:color="auto"/>
            </w:tcBorders>
            <w:shd w:val="clear" w:color="auto" w:fill="auto"/>
          </w:tcPr>
          <w:p w14:paraId="5CBB2D1A" w14:textId="77777777" w:rsidR="00570AB9" w:rsidRPr="00570AB9" w:rsidRDefault="00570AB9" w:rsidP="00570AB9">
            <w:pPr>
              <w:rPr>
                <w:rFonts w:ascii="Arial Narrow" w:hAnsi="Arial Narrow"/>
                <w:sz w:val="20"/>
              </w:rPr>
            </w:pPr>
          </w:p>
        </w:tc>
        <w:tc>
          <w:tcPr>
            <w:tcW w:w="1950" w:type="pct"/>
            <w:gridSpan w:val="2"/>
          </w:tcPr>
          <w:p w14:paraId="13BE30CA" w14:textId="77777777" w:rsidR="00570AB9" w:rsidRPr="00570AB9" w:rsidRDefault="00570AB9" w:rsidP="00570AB9">
            <w:pPr>
              <w:rPr>
                <w:rFonts w:ascii="Arial Narrow" w:hAnsi="Arial Narrow"/>
                <w:sz w:val="20"/>
              </w:rPr>
            </w:pPr>
          </w:p>
        </w:tc>
        <w:tc>
          <w:tcPr>
            <w:tcW w:w="725" w:type="pct"/>
          </w:tcPr>
          <w:p w14:paraId="02626FE8" w14:textId="77777777" w:rsidR="00570AB9" w:rsidRPr="00570AB9" w:rsidRDefault="00570AB9" w:rsidP="00570AB9">
            <w:pPr>
              <w:rPr>
                <w:rFonts w:ascii="Arial Narrow" w:hAnsi="Arial Narrow"/>
                <w:sz w:val="20"/>
              </w:rPr>
            </w:pPr>
          </w:p>
        </w:tc>
        <w:tc>
          <w:tcPr>
            <w:tcW w:w="704" w:type="pct"/>
            <w:gridSpan w:val="2"/>
          </w:tcPr>
          <w:p w14:paraId="156BC571" w14:textId="77777777" w:rsidR="00570AB9" w:rsidRPr="00570AB9" w:rsidRDefault="00570AB9" w:rsidP="00570AB9">
            <w:pPr>
              <w:rPr>
                <w:rFonts w:ascii="Arial Narrow" w:hAnsi="Arial Narrow"/>
                <w:sz w:val="20"/>
              </w:rPr>
            </w:pPr>
          </w:p>
        </w:tc>
        <w:tc>
          <w:tcPr>
            <w:tcW w:w="1167" w:type="pct"/>
            <w:tcBorders>
              <w:right w:val="double" w:sz="4" w:space="0" w:color="auto"/>
            </w:tcBorders>
          </w:tcPr>
          <w:p w14:paraId="62822F55" w14:textId="77777777" w:rsidR="00570AB9" w:rsidRPr="00570AB9" w:rsidRDefault="00570AB9" w:rsidP="00570AB9">
            <w:pPr>
              <w:rPr>
                <w:rFonts w:ascii="Arial Narrow" w:hAnsi="Arial Narrow"/>
                <w:sz w:val="20"/>
              </w:rPr>
            </w:pPr>
          </w:p>
        </w:tc>
      </w:tr>
      <w:tr w:rsidR="00570AB9" w:rsidRPr="00570AB9" w14:paraId="2D79AC35" w14:textId="77777777" w:rsidTr="0048047C">
        <w:trPr>
          <w:trHeight w:val="300"/>
          <w:jc w:val="center"/>
        </w:trPr>
        <w:tc>
          <w:tcPr>
            <w:tcW w:w="454" w:type="pct"/>
            <w:vMerge/>
            <w:tcBorders>
              <w:left w:val="double" w:sz="4" w:space="0" w:color="auto"/>
            </w:tcBorders>
            <w:shd w:val="clear" w:color="auto" w:fill="auto"/>
          </w:tcPr>
          <w:p w14:paraId="46DDFB4A" w14:textId="77777777" w:rsidR="00570AB9" w:rsidRPr="00570AB9" w:rsidRDefault="00570AB9" w:rsidP="00570AB9">
            <w:pPr>
              <w:rPr>
                <w:rFonts w:ascii="Arial Narrow" w:hAnsi="Arial Narrow"/>
                <w:sz w:val="20"/>
              </w:rPr>
            </w:pPr>
          </w:p>
        </w:tc>
        <w:tc>
          <w:tcPr>
            <w:tcW w:w="1950" w:type="pct"/>
            <w:gridSpan w:val="2"/>
          </w:tcPr>
          <w:p w14:paraId="4CFE2651" w14:textId="77777777" w:rsidR="00570AB9" w:rsidRPr="00570AB9" w:rsidRDefault="00570AB9" w:rsidP="00570AB9">
            <w:pPr>
              <w:rPr>
                <w:rFonts w:ascii="Arial Narrow" w:hAnsi="Arial Narrow"/>
                <w:sz w:val="20"/>
              </w:rPr>
            </w:pPr>
          </w:p>
        </w:tc>
        <w:tc>
          <w:tcPr>
            <w:tcW w:w="725" w:type="pct"/>
          </w:tcPr>
          <w:p w14:paraId="4D10C27F" w14:textId="77777777" w:rsidR="00570AB9" w:rsidRPr="00570AB9" w:rsidRDefault="00570AB9" w:rsidP="00570AB9">
            <w:pPr>
              <w:rPr>
                <w:rFonts w:ascii="Arial Narrow" w:hAnsi="Arial Narrow"/>
                <w:sz w:val="20"/>
              </w:rPr>
            </w:pPr>
          </w:p>
        </w:tc>
        <w:tc>
          <w:tcPr>
            <w:tcW w:w="704" w:type="pct"/>
            <w:gridSpan w:val="2"/>
          </w:tcPr>
          <w:p w14:paraId="17027082" w14:textId="77777777" w:rsidR="00570AB9" w:rsidRPr="00570AB9" w:rsidRDefault="00570AB9" w:rsidP="00570AB9">
            <w:pPr>
              <w:rPr>
                <w:rFonts w:ascii="Arial Narrow" w:hAnsi="Arial Narrow"/>
                <w:sz w:val="20"/>
              </w:rPr>
            </w:pPr>
          </w:p>
        </w:tc>
        <w:tc>
          <w:tcPr>
            <w:tcW w:w="1167" w:type="pct"/>
            <w:tcBorders>
              <w:right w:val="double" w:sz="4" w:space="0" w:color="auto"/>
            </w:tcBorders>
          </w:tcPr>
          <w:p w14:paraId="53A2F40E" w14:textId="77777777" w:rsidR="00570AB9" w:rsidRPr="00570AB9" w:rsidRDefault="00570AB9" w:rsidP="00570AB9">
            <w:pPr>
              <w:rPr>
                <w:rFonts w:ascii="Arial Narrow" w:hAnsi="Arial Narrow"/>
                <w:sz w:val="20"/>
              </w:rPr>
            </w:pPr>
          </w:p>
        </w:tc>
      </w:tr>
      <w:tr w:rsidR="00570AB9" w:rsidRPr="00570AB9" w14:paraId="37798142" w14:textId="77777777" w:rsidTr="0048047C">
        <w:trPr>
          <w:trHeight w:val="300"/>
          <w:jc w:val="center"/>
        </w:trPr>
        <w:tc>
          <w:tcPr>
            <w:tcW w:w="454" w:type="pct"/>
            <w:vMerge/>
            <w:tcBorders>
              <w:left w:val="double" w:sz="4" w:space="0" w:color="auto"/>
            </w:tcBorders>
            <w:shd w:val="clear" w:color="auto" w:fill="auto"/>
          </w:tcPr>
          <w:p w14:paraId="2FD02F0B" w14:textId="77777777" w:rsidR="00570AB9" w:rsidRPr="00570AB9" w:rsidRDefault="00570AB9" w:rsidP="00570AB9">
            <w:pPr>
              <w:rPr>
                <w:rFonts w:ascii="Arial Narrow" w:hAnsi="Arial Narrow"/>
                <w:sz w:val="20"/>
              </w:rPr>
            </w:pPr>
          </w:p>
        </w:tc>
        <w:tc>
          <w:tcPr>
            <w:tcW w:w="1950" w:type="pct"/>
            <w:gridSpan w:val="2"/>
          </w:tcPr>
          <w:p w14:paraId="60A97EE7" w14:textId="77777777" w:rsidR="00570AB9" w:rsidRPr="00570AB9" w:rsidRDefault="00570AB9" w:rsidP="00570AB9">
            <w:pPr>
              <w:rPr>
                <w:rFonts w:ascii="Arial Narrow" w:hAnsi="Arial Narrow"/>
                <w:sz w:val="20"/>
              </w:rPr>
            </w:pPr>
          </w:p>
        </w:tc>
        <w:tc>
          <w:tcPr>
            <w:tcW w:w="725" w:type="pct"/>
          </w:tcPr>
          <w:p w14:paraId="61764FD0" w14:textId="77777777" w:rsidR="00570AB9" w:rsidRPr="00570AB9" w:rsidRDefault="00570AB9" w:rsidP="00570AB9">
            <w:pPr>
              <w:rPr>
                <w:rFonts w:ascii="Arial Narrow" w:hAnsi="Arial Narrow"/>
                <w:sz w:val="20"/>
              </w:rPr>
            </w:pPr>
          </w:p>
        </w:tc>
        <w:tc>
          <w:tcPr>
            <w:tcW w:w="704" w:type="pct"/>
            <w:gridSpan w:val="2"/>
          </w:tcPr>
          <w:p w14:paraId="12E0CDFC" w14:textId="77777777" w:rsidR="00570AB9" w:rsidRPr="00570AB9" w:rsidRDefault="00570AB9" w:rsidP="00570AB9">
            <w:pPr>
              <w:rPr>
                <w:rFonts w:ascii="Arial Narrow" w:hAnsi="Arial Narrow"/>
                <w:sz w:val="20"/>
              </w:rPr>
            </w:pPr>
          </w:p>
        </w:tc>
        <w:tc>
          <w:tcPr>
            <w:tcW w:w="1167" w:type="pct"/>
            <w:tcBorders>
              <w:right w:val="double" w:sz="4" w:space="0" w:color="auto"/>
            </w:tcBorders>
          </w:tcPr>
          <w:p w14:paraId="554AF3D8" w14:textId="77777777" w:rsidR="00570AB9" w:rsidRPr="00570AB9" w:rsidRDefault="00570AB9" w:rsidP="00570AB9">
            <w:pPr>
              <w:rPr>
                <w:rFonts w:ascii="Arial Narrow" w:hAnsi="Arial Narrow"/>
                <w:sz w:val="20"/>
              </w:rPr>
            </w:pPr>
          </w:p>
        </w:tc>
      </w:tr>
      <w:tr w:rsidR="00570AB9" w:rsidRPr="00570AB9" w14:paraId="66472AF9" w14:textId="77777777" w:rsidTr="0048047C">
        <w:trPr>
          <w:trHeight w:val="300"/>
          <w:jc w:val="center"/>
        </w:trPr>
        <w:tc>
          <w:tcPr>
            <w:tcW w:w="454" w:type="pct"/>
            <w:vMerge/>
            <w:tcBorders>
              <w:left w:val="double" w:sz="4" w:space="0" w:color="auto"/>
            </w:tcBorders>
            <w:shd w:val="clear" w:color="auto" w:fill="auto"/>
          </w:tcPr>
          <w:p w14:paraId="4B608802" w14:textId="77777777" w:rsidR="00570AB9" w:rsidRPr="00570AB9" w:rsidRDefault="00570AB9" w:rsidP="00570AB9">
            <w:pPr>
              <w:rPr>
                <w:rFonts w:ascii="Arial Narrow" w:hAnsi="Arial Narrow"/>
                <w:sz w:val="20"/>
              </w:rPr>
            </w:pPr>
          </w:p>
        </w:tc>
        <w:tc>
          <w:tcPr>
            <w:tcW w:w="1950" w:type="pct"/>
            <w:gridSpan w:val="2"/>
          </w:tcPr>
          <w:p w14:paraId="514E960F" w14:textId="77777777" w:rsidR="00570AB9" w:rsidRPr="00570AB9" w:rsidRDefault="00570AB9" w:rsidP="00570AB9">
            <w:pPr>
              <w:rPr>
                <w:rFonts w:ascii="Arial Narrow" w:hAnsi="Arial Narrow"/>
                <w:sz w:val="20"/>
              </w:rPr>
            </w:pPr>
          </w:p>
        </w:tc>
        <w:tc>
          <w:tcPr>
            <w:tcW w:w="725" w:type="pct"/>
          </w:tcPr>
          <w:p w14:paraId="4EDF956A" w14:textId="77777777" w:rsidR="00570AB9" w:rsidRPr="00570AB9" w:rsidRDefault="00570AB9" w:rsidP="00570AB9">
            <w:pPr>
              <w:rPr>
                <w:rFonts w:ascii="Arial Narrow" w:hAnsi="Arial Narrow"/>
                <w:sz w:val="20"/>
              </w:rPr>
            </w:pPr>
          </w:p>
        </w:tc>
        <w:tc>
          <w:tcPr>
            <w:tcW w:w="704" w:type="pct"/>
            <w:gridSpan w:val="2"/>
          </w:tcPr>
          <w:p w14:paraId="7273E6C9" w14:textId="77777777" w:rsidR="00570AB9" w:rsidRPr="00570AB9" w:rsidRDefault="00570AB9" w:rsidP="00570AB9">
            <w:pPr>
              <w:rPr>
                <w:rFonts w:ascii="Arial Narrow" w:hAnsi="Arial Narrow"/>
                <w:sz w:val="20"/>
              </w:rPr>
            </w:pPr>
          </w:p>
        </w:tc>
        <w:tc>
          <w:tcPr>
            <w:tcW w:w="1167" w:type="pct"/>
            <w:tcBorders>
              <w:right w:val="double" w:sz="4" w:space="0" w:color="auto"/>
            </w:tcBorders>
          </w:tcPr>
          <w:p w14:paraId="6369A0B5" w14:textId="77777777" w:rsidR="00570AB9" w:rsidRPr="00570AB9" w:rsidRDefault="00570AB9" w:rsidP="00570AB9">
            <w:pPr>
              <w:rPr>
                <w:rFonts w:ascii="Arial Narrow" w:hAnsi="Arial Narrow"/>
                <w:sz w:val="20"/>
              </w:rPr>
            </w:pPr>
          </w:p>
        </w:tc>
      </w:tr>
      <w:tr w:rsidR="00570AB9" w:rsidRPr="00570AB9" w14:paraId="64562C12" w14:textId="77777777" w:rsidTr="0048047C">
        <w:trPr>
          <w:trHeight w:val="300"/>
          <w:jc w:val="center"/>
        </w:trPr>
        <w:tc>
          <w:tcPr>
            <w:tcW w:w="454" w:type="pct"/>
            <w:vMerge/>
            <w:tcBorders>
              <w:left w:val="double" w:sz="4" w:space="0" w:color="auto"/>
            </w:tcBorders>
            <w:shd w:val="clear" w:color="auto" w:fill="auto"/>
          </w:tcPr>
          <w:p w14:paraId="53488FE3" w14:textId="77777777" w:rsidR="00570AB9" w:rsidRPr="00570AB9" w:rsidRDefault="00570AB9" w:rsidP="00570AB9">
            <w:pPr>
              <w:rPr>
                <w:rFonts w:ascii="Arial Narrow" w:hAnsi="Arial Narrow"/>
                <w:sz w:val="20"/>
              </w:rPr>
            </w:pPr>
          </w:p>
        </w:tc>
        <w:tc>
          <w:tcPr>
            <w:tcW w:w="1950" w:type="pct"/>
            <w:gridSpan w:val="2"/>
          </w:tcPr>
          <w:p w14:paraId="21C4D3DB" w14:textId="77777777" w:rsidR="00570AB9" w:rsidRPr="00570AB9" w:rsidRDefault="00570AB9" w:rsidP="00570AB9">
            <w:pPr>
              <w:rPr>
                <w:rFonts w:ascii="Arial Narrow" w:hAnsi="Arial Narrow"/>
                <w:sz w:val="20"/>
              </w:rPr>
            </w:pPr>
          </w:p>
        </w:tc>
        <w:tc>
          <w:tcPr>
            <w:tcW w:w="725" w:type="pct"/>
          </w:tcPr>
          <w:p w14:paraId="17002A9D" w14:textId="77777777" w:rsidR="00570AB9" w:rsidRPr="00570AB9" w:rsidRDefault="00570AB9" w:rsidP="00570AB9">
            <w:pPr>
              <w:rPr>
                <w:rFonts w:ascii="Arial Narrow" w:hAnsi="Arial Narrow"/>
                <w:sz w:val="20"/>
              </w:rPr>
            </w:pPr>
          </w:p>
        </w:tc>
        <w:tc>
          <w:tcPr>
            <w:tcW w:w="704" w:type="pct"/>
            <w:gridSpan w:val="2"/>
          </w:tcPr>
          <w:p w14:paraId="7C6F8965" w14:textId="77777777" w:rsidR="00570AB9" w:rsidRPr="00570AB9" w:rsidRDefault="00570AB9" w:rsidP="00570AB9">
            <w:pPr>
              <w:rPr>
                <w:rFonts w:ascii="Arial Narrow" w:hAnsi="Arial Narrow"/>
                <w:sz w:val="20"/>
              </w:rPr>
            </w:pPr>
          </w:p>
        </w:tc>
        <w:tc>
          <w:tcPr>
            <w:tcW w:w="1167" w:type="pct"/>
            <w:tcBorders>
              <w:right w:val="double" w:sz="4" w:space="0" w:color="auto"/>
            </w:tcBorders>
          </w:tcPr>
          <w:p w14:paraId="5DF6E904" w14:textId="77777777" w:rsidR="00570AB9" w:rsidRPr="00570AB9" w:rsidRDefault="00570AB9" w:rsidP="00570AB9">
            <w:pPr>
              <w:rPr>
                <w:rFonts w:ascii="Arial Narrow" w:hAnsi="Arial Narrow"/>
                <w:sz w:val="20"/>
              </w:rPr>
            </w:pPr>
          </w:p>
        </w:tc>
      </w:tr>
      <w:tr w:rsidR="00570AB9" w:rsidRPr="00570AB9" w14:paraId="3C586038" w14:textId="77777777" w:rsidTr="0048047C">
        <w:trPr>
          <w:trHeight w:val="300"/>
          <w:jc w:val="center"/>
        </w:trPr>
        <w:tc>
          <w:tcPr>
            <w:tcW w:w="454" w:type="pct"/>
            <w:vMerge/>
            <w:tcBorders>
              <w:left w:val="double" w:sz="4" w:space="0" w:color="auto"/>
            </w:tcBorders>
            <w:shd w:val="clear" w:color="auto" w:fill="auto"/>
          </w:tcPr>
          <w:p w14:paraId="58E5A4C6" w14:textId="77777777" w:rsidR="00570AB9" w:rsidRPr="00570AB9" w:rsidRDefault="00570AB9" w:rsidP="00570AB9">
            <w:pPr>
              <w:rPr>
                <w:rFonts w:ascii="Arial Narrow" w:hAnsi="Arial Narrow"/>
                <w:sz w:val="20"/>
              </w:rPr>
            </w:pPr>
          </w:p>
        </w:tc>
        <w:tc>
          <w:tcPr>
            <w:tcW w:w="1950" w:type="pct"/>
            <w:gridSpan w:val="2"/>
          </w:tcPr>
          <w:p w14:paraId="7CEF31E4" w14:textId="77777777" w:rsidR="00570AB9" w:rsidRPr="00570AB9" w:rsidRDefault="00570AB9" w:rsidP="00570AB9">
            <w:pPr>
              <w:rPr>
                <w:rFonts w:ascii="Arial Narrow" w:hAnsi="Arial Narrow"/>
                <w:sz w:val="20"/>
              </w:rPr>
            </w:pPr>
          </w:p>
        </w:tc>
        <w:tc>
          <w:tcPr>
            <w:tcW w:w="725" w:type="pct"/>
          </w:tcPr>
          <w:p w14:paraId="7F5A0297" w14:textId="77777777" w:rsidR="00570AB9" w:rsidRPr="00570AB9" w:rsidRDefault="00570AB9" w:rsidP="00570AB9">
            <w:pPr>
              <w:rPr>
                <w:rFonts w:ascii="Arial Narrow" w:hAnsi="Arial Narrow"/>
                <w:sz w:val="20"/>
              </w:rPr>
            </w:pPr>
          </w:p>
        </w:tc>
        <w:tc>
          <w:tcPr>
            <w:tcW w:w="704" w:type="pct"/>
            <w:gridSpan w:val="2"/>
          </w:tcPr>
          <w:p w14:paraId="3B226A58" w14:textId="77777777" w:rsidR="00570AB9" w:rsidRPr="00570AB9" w:rsidRDefault="00570AB9" w:rsidP="00570AB9">
            <w:pPr>
              <w:rPr>
                <w:rFonts w:ascii="Arial Narrow" w:hAnsi="Arial Narrow"/>
                <w:sz w:val="20"/>
              </w:rPr>
            </w:pPr>
          </w:p>
        </w:tc>
        <w:tc>
          <w:tcPr>
            <w:tcW w:w="1167" w:type="pct"/>
            <w:tcBorders>
              <w:right w:val="double" w:sz="4" w:space="0" w:color="auto"/>
            </w:tcBorders>
          </w:tcPr>
          <w:p w14:paraId="325685D1" w14:textId="77777777" w:rsidR="00570AB9" w:rsidRPr="00570AB9" w:rsidRDefault="00570AB9" w:rsidP="00570AB9">
            <w:pPr>
              <w:rPr>
                <w:rFonts w:ascii="Arial Narrow" w:hAnsi="Arial Narrow"/>
                <w:sz w:val="20"/>
              </w:rPr>
            </w:pPr>
          </w:p>
        </w:tc>
      </w:tr>
      <w:tr w:rsidR="00570AB9" w:rsidRPr="00570AB9" w14:paraId="49C87C9D" w14:textId="77777777" w:rsidTr="0048047C">
        <w:trPr>
          <w:trHeight w:val="300"/>
          <w:jc w:val="center"/>
        </w:trPr>
        <w:tc>
          <w:tcPr>
            <w:tcW w:w="454" w:type="pct"/>
            <w:vMerge/>
            <w:tcBorders>
              <w:left w:val="double" w:sz="4" w:space="0" w:color="auto"/>
            </w:tcBorders>
            <w:shd w:val="clear" w:color="auto" w:fill="auto"/>
          </w:tcPr>
          <w:p w14:paraId="25700E26" w14:textId="77777777" w:rsidR="00570AB9" w:rsidRPr="00570AB9" w:rsidRDefault="00570AB9" w:rsidP="00570AB9">
            <w:pPr>
              <w:rPr>
                <w:rFonts w:ascii="Arial Narrow" w:hAnsi="Arial Narrow"/>
                <w:sz w:val="20"/>
              </w:rPr>
            </w:pPr>
          </w:p>
        </w:tc>
        <w:tc>
          <w:tcPr>
            <w:tcW w:w="1950" w:type="pct"/>
            <w:gridSpan w:val="2"/>
          </w:tcPr>
          <w:p w14:paraId="56DB9E6C" w14:textId="77777777" w:rsidR="00570AB9" w:rsidRPr="00570AB9" w:rsidRDefault="00570AB9" w:rsidP="00570AB9">
            <w:pPr>
              <w:rPr>
                <w:rFonts w:ascii="Arial Narrow" w:hAnsi="Arial Narrow"/>
                <w:sz w:val="20"/>
              </w:rPr>
            </w:pPr>
          </w:p>
        </w:tc>
        <w:tc>
          <w:tcPr>
            <w:tcW w:w="725" w:type="pct"/>
          </w:tcPr>
          <w:p w14:paraId="42596E2D" w14:textId="77777777" w:rsidR="00570AB9" w:rsidRPr="00570AB9" w:rsidRDefault="00570AB9" w:rsidP="00570AB9">
            <w:pPr>
              <w:rPr>
                <w:rFonts w:ascii="Arial Narrow" w:hAnsi="Arial Narrow"/>
                <w:sz w:val="20"/>
              </w:rPr>
            </w:pPr>
          </w:p>
        </w:tc>
        <w:tc>
          <w:tcPr>
            <w:tcW w:w="704" w:type="pct"/>
            <w:gridSpan w:val="2"/>
          </w:tcPr>
          <w:p w14:paraId="7BE47F1F" w14:textId="77777777" w:rsidR="00570AB9" w:rsidRPr="00570AB9" w:rsidRDefault="00570AB9" w:rsidP="00570AB9">
            <w:pPr>
              <w:rPr>
                <w:rFonts w:ascii="Arial Narrow" w:hAnsi="Arial Narrow"/>
                <w:sz w:val="20"/>
              </w:rPr>
            </w:pPr>
          </w:p>
        </w:tc>
        <w:tc>
          <w:tcPr>
            <w:tcW w:w="1167" w:type="pct"/>
            <w:tcBorders>
              <w:right w:val="double" w:sz="4" w:space="0" w:color="auto"/>
            </w:tcBorders>
          </w:tcPr>
          <w:p w14:paraId="07EDD31C" w14:textId="77777777" w:rsidR="00570AB9" w:rsidRPr="00570AB9" w:rsidRDefault="00570AB9" w:rsidP="00570AB9">
            <w:pPr>
              <w:rPr>
                <w:rFonts w:ascii="Arial Narrow" w:hAnsi="Arial Narrow"/>
                <w:sz w:val="20"/>
              </w:rPr>
            </w:pPr>
          </w:p>
        </w:tc>
      </w:tr>
      <w:tr w:rsidR="00570AB9" w:rsidRPr="00570AB9" w14:paraId="7AF1E341" w14:textId="77777777" w:rsidTr="0048047C">
        <w:trPr>
          <w:trHeight w:val="300"/>
          <w:jc w:val="center"/>
        </w:trPr>
        <w:tc>
          <w:tcPr>
            <w:tcW w:w="454" w:type="pct"/>
            <w:vMerge/>
            <w:tcBorders>
              <w:left w:val="double" w:sz="4" w:space="0" w:color="auto"/>
              <w:bottom w:val="double" w:sz="4" w:space="0" w:color="auto"/>
            </w:tcBorders>
            <w:shd w:val="clear" w:color="auto" w:fill="auto"/>
          </w:tcPr>
          <w:p w14:paraId="2B6169A7" w14:textId="77777777" w:rsidR="00570AB9" w:rsidRPr="00570AB9" w:rsidRDefault="00570AB9" w:rsidP="00570AB9">
            <w:pPr>
              <w:rPr>
                <w:rFonts w:ascii="Arial Narrow" w:hAnsi="Arial Narrow"/>
                <w:sz w:val="20"/>
              </w:rPr>
            </w:pPr>
          </w:p>
        </w:tc>
        <w:tc>
          <w:tcPr>
            <w:tcW w:w="3379" w:type="pct"/>
            <w:gridSpan w:val="5"/>
            <w:tcBorders>
              <w:bottom w:val="double" w:sz="4" w:space="0" w:color="auto"/>
            </w:tcBorders>
          </w:tcPr>
          <w:p w14:paraId="531F049B" w14:textId="77777777" w:rsidR="00570AB9" w:rsidRPr="00570AB9" w:rsidRDefault="00570AB9" w:rsidP="00570AB9">
            <w:pPr>
              <w:jc w:val="right"/>
              <w:rPr>
                <w:rFonts w:ascii="Arial Narrow" w:hAnsi="Arial Narrow"/>
                <w:sz w:val="20"/>
              </w:rPr>
            </w:pPr>
            <w:r w:rsidRPr="00570AB9">
              <w:rPr>
                <w:rFonts w:ascii="Arial Narrow" w:hAnsi="Arial Narrow"/>
                <w:sz w:val="20"/>
              </w:rPr>
              <w:t>TOTAL A</w:t>
            </w:r>
          </w:p>
        </w:tc>
        <w:tc>
          <w:tcPr>
            <w:tcW w:w="1167" w:type="pct"/>
            <w:tcBorders>
              <w:bottom w:val="double" w:sz="4" w:space="0" w:color="auto"/>
              <w:right w:val="double" w:sz="4" w:space="0" w:color="auto"/>
            </w:tcBorders>
          </w:tcPr>
          <w:p w14:paraId="68009F73" w14:textId="77777777" w:rsidR="00570AB9" w:rsidRPr="00570AB9" w:rsidRDefault="00570AB9" w:rsidP="00570AB9">
            <w:pPr>
              <w:rPr>
                <w:rFonts w:ascii="Arial Narrow" w:hAnsi="Arial Narrow"/>
                <w:sz w:val="20"/>
              </w:rPr>
            </w:pPr>
          </w:p>
        </w:tc>
      </w:tr>
      <w:tr w:rsidR="00570AB9" w:rsidRPr="00570AB9" w14:paraId="650D057A" w14:textId="77777777" w:rsidTr="0048047C">
        <w:trPr>
          <w:trHeight w:val="140"/>
          <w:jc w:val="center"/>
        </w:trPr>
        <w:tc>
          <w:tcPr>
            <w:tcW w:w="454" w:type="pct"/>
            <w:vMerge w:val="restart"/>
            <w:tcBorders>
              <w:top w:val="double" w:sz="4" w:space="0" w:color="auto"/>
              <w:left w:val="double" w:sz="4" w:space="0" w:color="auto"/>
            </w:tcBorders>
            <w:shd w:val="clear" w:color="auto" w:fill="auto"/>
            <w:textDirection w:val="btLr"/>
            <w:vAlign w:val="center"/>
          </w:tcPr>
          <w:p w14:paraId="2CA824B5" w14:textId="77777777" w:rsidR="00570AB9" w:rsidRPr="00570AB9" w:rsidRDefault="00570AB9" w:rsidP="00570AB9">
            <w:pPr>
              <w:jc w:val="center"/>
              <w:rPr>
                <w:rFonts w:ascii="Arial Narrow" w:hAnsi="Arial Narrow"/>
                <w:b/>
                <w:sz w:val="20"/>
              </w:rPr>
            </w:pPr>
            <w:r w:rsidRPr="00570AB9">
              <w:rPr>
                <w:rFonts w:ascii="Arial Narrow" w:hAnsi="Arial Narrow"/>
                <w:b/>
                <w:sz w:val="20"/>
              </w:rPr>
              <w:t>B. Matériel ou Engins</w:t>
            </w:r>
          </w:p>
        </w:tc>
        <w:tc>
          <w:tcPr>
            <w:tcW w:w="1950" w:type="pct"/>
            <w:gridSpan w:val="2"/>
            <w:tcBorders>
              <w:top w:val="double" w:sz="4" w:space="0" w:color="auto"/>
            </w:tcBorders>
            <w:vAlign w:val="center"/>
          </w:tcPr>
          <w:p w14:paraId="49950367" w14:textId="77777777" w:rsidR="00570AB9" w:rsidRPr="00570AB9" w:rsidRDefault="00570AB9" w:rsidP="00570AB9">
            <w:pPr>
              <w:jc w:val="center"/>
              <w:rPr>
                <w:rFonts w:ascii="Arial Narrow" w:hAnsi="Arial Narrow"/>
                <w:b/>
                <w:i/>
                <w:sz w:val="20"/>
              </w:rPr>
            </w:pPr>
            <w:r w:rsidRPr="00570AB9">
              <w:rPr>
                <w:rFonts w:ascii="Arial Narrow" w:hAnsi="Arial Narrow"/>
                <w:b/>
                <w:i/>
                <w:sz w:val="20"/>
              </w:rPr>
              <w:t>TYPE</w:t>
            </w:r>
          </w:p>
        </w:tc>
        <w:tc>
          <w:tcPr>
            <w:tcW w:w="725" w:type="pct"/>
            <w:tcBorders>
              <w:top w:val="double" w:sz="4" w:space="0" w:color="auto"/>
            </w:tcBorders>
            <w:vAlign w:val="center"/>
          </w:tcPr>
          <w:p w14:paraId="74B0637A" w14:textId="77777777" w:rsidR="00570AB9" w:rsidRPr="00570AB9" w:rsidRDefault="00570AB9" w:rsidP="00570AB9">
            <w:pPr>
              <w:jc w:val="center"/>
              <w:rPr>
                <w:rFonts w:ascii="Arial Narrow" w:hAnsi="Arial Narrow"/>
                <w:b/>
                <w:i/>
                <w:sz w:val="20"/>
              </w:rPr>
            </w:pPr>
            <w:r w:rsidRPr="00570AB9">
              <w:rPr>
                <w:rFonts w:ascii="Arial Narrow" w:hAnsi="Arial Narrow"/>
                <w:b/>
                <w:i/>
                <w:sz w:val="20"/>
              </w:rPr>
              <w:t>Taux journalier</w:t>
            </w:r>
          </w:p>
        </w:tc>
        <w:tc>
          <w:tcPr>
            <w:tcW w:w="704" w:type="pct"/>
            <w:gridSpan w:val="2"/>
            <w:tcBorders>
              <w:top w:val="double" w:sz="4" w:space="0" w:color="auto"/>
            </w:tcBorders>
            <w:vAlign w:val="center"/>
          </w:tcPr>
          <w:p w14:paraId="2DE53017" w14:textId="77777777" w:rsidR="00570AB9" w:rsidRPr="00570AB9" w:rsidRDefault="00570AB9" w:rsidP="00570AB9">
            <w:pPr>
              <w:jc w:val="center"/>
              <w:rPr>
                <w:rFonts w:ascii="Arial Narrow" w:hAnsi="Arial Narrow"/>
                <w:b/>
                <w:i/>
                <w:sz w:val="20"/>
              </w:rPr>
            </w:pPr>
            <w:r w:rsidRPr="00570AB9">
              <w:rPr>
                <w:rFonts w:ascii="Arial Narrow" w:hAnsi="Arial Narrow"/>
                <w:b/>
                <w:i/>
                <w:sz w:val="20"/>
              </w:rPr>
              <w:t>Jours facturés</w:t>
            </w:r>
          </w:p>
        </w:tc>
        <w:tc>
          <w:tcPr>
            <w:tcW w:w="1167" w:type="pct"/>
            <w:tcBorders>
              <w:top w:val="double" w:sz="4" w:space="0" w:color="auto"/>
              <w:right w:val="double" w:sz="4" w:space="0" w:color="auto"/>
            </w:tcBorders>
          </w:tcPr>
          <w:p w14:paraId="4C72A411" w14:textId="77777777" w:rsidR="00570AB9" w:rsidRPr="00570AB9" w:rsidRDefault="00570AB9" w:rsidP="00570AB9">
            <w:pPr>
              <w:jc w:val="center"/>
              <w:rPr>
                <w:rFonts w:ascii="Arial Narrow" w:hAnsi="Arial Narrow"/>
                <w:b/>
                <w:i/>
                <w:sz w:val="20"/>
              </w:rPr>
            </w:pPr>
            <w:r w:rsidRPr="00570AB9">
              <w:rPr>
                <w:rFonts w:ascii="Arial Narrow" w:hAnsi="Arial Narrow"/>
                <w:b/>
                <w:i/>
                <w:sz w:val="20"/>
              </w:rPr>
              <w:t>Montant</w:t>
            </w:r>
          </w:p>
        </w:tc>
      </w:tr>
      <w:tr w:rsidR="00570AB9" w:rsidRPr="00570AB9" w14:paraId="38B58A58" w14:textId="77777777" w:rsidTr="0048047C">
        <w:trPr>
          <w:trHeight w:val="140"/>
          <w:jc w:val="center"/>
        </w:trPr>
        <w:tc>
          <w:tcPr>
            <w:tcW w:w="454" w:type="pct"/>
            <w:vMerge/>
            <w:tcBorders>
              <w:left w:val="double" w:sz="4" w:space="0" w:color="auto"/>
            </w:tcBorders>
            <w:shd w:val="clear" w:color="auto" w:fill="auto"/>
          </w:tcPr>
          <w:p w14:paraId="3F980957" w14:textId="77777777" w:rsidR="00570AB9" w:rsidRPr="00570AB9" w:rsidRDefault="00570AB9" w:rsidP="00570AB9">
            <w:pPr>
              <w:rPr>
                <w:rFonts w:ascii="Arial Narrow" w:hAnsi="Arial Narrow"/>
                <w:b/>
                <w:sz w:val="20"/>
              </w:rPr>
            </w:pPr>
          </w:p>
        </w:tc>
        <w:tc>
          <w:tcPr>
            <w:tcW w:w="1950" w:type="pct"/>
            <w:gridSpan w:val="2"/>
          </w:tcPr>
          <w:p w14:paraId="46AB1749" w14:textId="77777777" w:rsidR="00570AB9" w:rsidRPr="00570AB9" w:rsidRDefault="00570AB9" w:rsidP="00570AB9">
            <w:pPr>
              <w:rPr>
                <w:rFonts w:ascii="Arial Narrow" w:hAnsi="Arial Narrow"/>
                <w:sz w:val="20"/>
              </w:rPr>
            </w:pPr>
          </w:p>
        </w:tc>
        <w:tc>
          <w:tcPr>
            <w:tcW w:w="725" w:type="pct"/>
          </w:tcPr>
          <w:p w14:paraId="2CA92CB4" w14:textId="77777777" w:rsidR="00570AB9" w:rsidRPr="00570AB9" w:rsidRDefault="00570AB9" w:rsidP="00570AB9">
            <w:pPr>
              <w:rPr>
                <w:rFonts w:ascii="Arial Narrow" w:hAnsi="Arial Narrow"/>
                <w:sz w:val="20"/>
              </w:rPr>
            </w:pPr>
          </w:p>
        </w:tc>
        <w:tc>
          <w:tcPr>
            <w:tcW w:w="704" w:type="pct"/>
            <w:gridSpan w:val="2"/>
          </w:tcPr>
          <w:p w14:paraId="7124BF6B" w14:textId="77777777" w:rsidR="00570AB9" w:rsidRPr="00570AB9" w:rsidRDefault="00570AB9" w:rsidP="00570AB9">
            <w:pPr>
              <w:rPr>
                <w:rFonts w:ascii="Arial Narrow" w:hAnsi="Arial Narrow"/>
                <w:sz w:val="20"/>
              </w:rPr>
            </w:pPr>
          </w:p>
        </w:tc>
        <w:tc>
          <w:tcPr>
            <w:tcW w:w="1167" w:type="pct"/>
            <w:tcBorders>
              <w:right w:val="double" w:sz="4" w:space="0" w:color="auto"/>
            </w:tcBorders>
          </w:tcPr>
          <w:p w14:paraId="29D05765" w14:textId="77777777" w:rsidR="00570AB9" w:rsidRPr="00570AB9" w:rsidRDefault="00570AB9" w:rsidP="00570AB9">
            <w:pPr>
              <w:rPr>
                <w:rFonts w:ascii="Arial Narrow" w:hAnsi="Arial Narrow"/>
                <w:sz w:val="20"/>
              </w:rPr>
            </w:pPr>
          </w:p>
        </w:tc>
      </w:tr>
      <w:tr w:rsidR="00570AB9" w:rsidRPr="00570AB9" w14:paraId="3C113958" w14:textId="77777777" w:rsidTr="0048047C">
        <w:trPr>
          <w:trHeight w:val="140"/>
          <w:jc w:val="center"/>
        </w:trPr>
        <w:tc>
          <w:tcPr>
            <w:tcW w:w="454" w:type="pct"/>
            <w:vMerge/>
            <w:tcBorders>
              <w:left w:val="double" w:sz="4" w:space="0" w:color="auto"/>
            </w:tcBorders>
            <w:shd w:val="clear" w:color="auto" w:fill="auto"/>
          </w:tcPr>
          <w:p w14:paraId="278924D7" w14:textId="77777777" w:rsidR="00570AB9" w:rsidRPr="00570AB9" w:rsidRDefault="00570AB9" w:rsidP="00570AB9">
            <w:pPr>
              <w:rPr>
                <w:rFonts w:ascii="Arial Narrow" w:hAnsi="Arial Narrow"/>
                <w:b/>
                <w:sz w:val="20"/>
              </w:rPr>
            </w:pPr>
          </w:p>
        </w:tc>
        <w:tc>
          <w:tcPr>
            <w:tcW w:w="1950" w:type="pct"/>
            <w:gridSpan w:val="2"/>
          </w:tcPr>
          <w:p w14:paraId="535721E6" w14:textId="77777777" w:rsidR="00570AB9" w:rsidRPr="00570AB9" w:rsidRDefault="00570AB9" w:rsidP="00570AB9">
            <w:pPr>
              <w:rPr>
                <w:rFonts w:ascii="Arial Narrow" w:hAnsi="Arial Narrow"/>
                <w:sz w:val="20"/>
              </w:rPr>
            </w:pPr>
          </w:p>
        </w:tc>
        <w:tc>
          <w:tcPr>
            <w:tcW w:w="725" w:type="pct"/>
          </w:tcPr>
          <w:p w14:paraId="50BC4D92" w14:textId="77777777" w:rsidR="00570AB9" w:rsidRPr="00570AB9" w:rsidRDefault="00570AB9" w:rsidP="00570AB9">
            <w:pPr>
              <w:rPr>
                <w:rFonts w:ascii="Arial Narrow" w:hAnsi="Arial Narrow"/>
                <w:sz w:val="20"/>
              </w:rPr>
            </w:pPr>
          </w:p>
        </w:tc>
        <w:tc>
          <w:tcPr>
            <w:tcW w:w="704" w:type="pct"/>
            <w:gridSpan w:val="2"/>
          </w:tcPr>
          <w:p w14:paraId="62F8ABC9" w14:textId="77777777" w:rsidR="00570AB9" w:rsidRPr="00570AB9" w:rsidRDefault="00570AB9" w:rsidP="00570AB9">
            <w:pPr>
              <w:rPr>
                <w:rFonts w:ascii="Arial Narrow" w:hAnsi="Arial Narrow"/>
                <w:sz w:val="20"/>
              </w:rPr>
            </w:pPr>
          </w:p>
        </w:tc>
        <w:tc>
          <w:tcPr>
            <w:tcW w:w="1167" w:type="pct"/>
            <w:tcBorders>
              <w:right w:val="double" w:sz="4" w:space="0" w:color="auto"/>
            </w:tcBorders>
          </w:tcPr>
          <w:p w14:paraId="78E31E60" w14:textId="77777777" w:rsidR="00570AB9" w:rsidRPr="00570AB9" w:rsidRDefault="00570AB9" w:rsidP="00570AB9">
            <w:pPr>
              <w:rPr>
                <w:rFonts w:ascii="Arial Narrow" w:hAnsi="Arial Narrow"/>
                <w:sz w:val="20"/>
              </w:rPr>
            </w:pPr>
          </w:p>
        </w:tc>
      </w:tr>
      <w:tr w:rsidR="00570AB9" w:rsidRPr="00570AB9" w14:paraId="4DA80DAB" w14:textId="77777777" w:rsidTr="0048047C">
        <w:trPr>
          <w:trHeight w:val="140"/>
          <w:jc w:val="center"/>
        </w:trPr>
        <w:tc>
          <w:tcPr>
            <w:tcW w:w="454" w:type="pct"/>
            <w:vMerge/>
            <w:tcBorders>
              <w:left w:val="double" w:sz="4" w:space="0" w:color="auto"/>
            </w:tcBorders>
            <w:shd w:val="clear" w:color="auto" w:fill="auto"/>
          </w:tcPr>
          <w:p w14:paraId="7BD1B12B" w14:textId="77777777" w:rsidR="00570AB9" w:rsidRPr="00570AB9" w:rsidRDefault="00570AB9" w:rsidP="00570AB9">
            <w:pPr>
              <w:rPr>
                <w:rFonts w:ascii="Arial Narrow" w:hAnsi="Arial Narrow"/>
                <w:b/>
                <w:sz w:val="20"/>
              </w:rPr>
            </w:pPr>
          </w:p>
        </w:tc>
        <w:tc>
          <w:tcPr>
            <w:tcW w:w="1950" w:type="pct"/>
            <w:gridSpan w:val="2"/>
          </w:tcPr>
          <w:p w14:paraId="3686B469" w14:textId="77777777" w:rsidR="00570AB9" w:rsidRPr="00570AB9" w:rsidRDefault="00570AB9" w:rsidP="00570AB9">
            <w:pPr>
              <w:rPr>
                <w:rFonts w:ascii="Arial Narrow" w:hAnsi="Arial Narrow"/>
                <w:sz w:val="20"/>
              </w:rPr>
            </w:pPr>
          </w:p>
        </w:tc>
        <w:tc>
          <w:tcPr>
            <w:tcW w:w="725" w:type="pct"/>
          </w:tcPr>
          <w:p w14:paraId="68C3E84C" w14:textId="77777777" w:rsidR="00570AB9" w:rsidRPr="00570AB9" w:rsidRDefault="00570AB9" w:rsidP="00570AB9">
            <w:pPr>
              <w:rPr>
                <w:rFonts w:ascii="Arial Narrow" w:hAnsi="Arial Narrow"/>
                <w:sz w:val="20"/>
              </w:rPr>
            </w:pPr>
          </w:p>
        </w:tc>
        <w:tc>
          <w:tcPr>
            <w:tcW w:w="704" w:type="pct"/>
            <w:gridSpan w:val="2"/>
          </w:tcPr>
          <w:p w14:paraId="3EB3A8BD" w14:textId="77777777" w:rsidR="00570AB9" w:rsidRPr="00570AB9" w:rsidRDefault="00570AB9" w:rsidP="00570AB9">
            <w:pPr>
              <w:rPr>
                <w:rFonts w:ascii="Arial Narrow" w:hAnsi="Arial Narrow"/>
                <w:sz w:val="20"/>
              </w:rPr>
            </w:pPr>
          </w:p>
        </w:tc>
        <w:tc>
          <w:tcPr>
            <w:tcW w:w="1167" w:type="pct"/>
            <w:tcBorders>
              <w:right w:val="double" w:sz="4" w:space="0" w:color="auto"/>
            </w:tcBorders>
          </w:tcPr>
          <w:p w14:paraId="0D5D418A" w14:textId="77777777" w:rsidR="00570AB9" w:rsidRPr="00570AB9" w:rsidRDefault="00570AB9" w:rsidP="00570AB9">
            <w:pPr>
              <w:rPr>
                <w:rFonts w:ascii="Arial Narrow" w:hAnsi="Arial Narrow"/>
                <w:sz w:val="20"/>
              </w:rPr>
            </w:pPr>
          </w:p>
        </w:tc>
      </w:tr>
      <w:tr w:rsidR="00570AB9" w:rsidRPr="00570AB9" w14:paraId="68B6EE6A" w14:textId="77777777" w:rsidTr="0048047C">
        <w:trPr>
          <w:trHeight w:val="140"/>
          <w:jc w:val="center"/>
        </w:trPr>
        <w:tc>
          <w:tcPr>
            <w:tcW w:w="454" w:type="pct"/>
            <w:vMerge/>
            <w:tcBorders>
              <w:left w:val="double" w:sz="4" w:space="0" w:color="auto"/>
            </w:tcBorders>
            <w:shd w:val="clear" w:color="auto" w:fill="auto"/>
          </w:tcPr>
          <w:p w14:paraId="43213E59" w14:textId="77777777" w:rsidR="00570AB9" w:rsidRPr="00570AB9" w:rsidRDefault="00570AB9" w:rsidP="00570AB9">
            <w:pPr>
              <w:rPr>
                <w:rFonts w:ascii="Arial Narrow" w:hAnsi="Arial Narrow"/>
                <w:b/>
                <w:sz w:val="20"/>
              </w:rPr>
            </w:pPr>
          </w:p>
        </w:tc>
        <w:tc>
          <w:tcPr>
            <w:tcW w:w="1950" w:type="pct"/>
            <w:gridSpan w:val="2"/>
          </w:tcPr>
          <w:p w14:paraId="6D61C561" w14:textId="77777777" w:rsidR="00570AB9" w:rsidRPr="00570AB9" w:rsidRDefault="00570AB9" w:rsidP="00570AB9">
            <w:pPr>
              <w:rPr>
                <w:rFonts w:ascii="Arial Narrow" w:hAnsi="Arial Narrow"/>
                <w:sz w:val="20"/>
              </w:rPr>
            </w:pPr>
          </w:p>
        </w:tc>
        <w:tc>
          <w:tcPr>
            <w:tcW w:w="725" w:type="pct"/>
          </w:tcPr>
          <w:p w14:paraId="5ADE0D67" w14:textId="77777777" w:rsidR="00570AB9" w:rsidRPr="00570AB9" w:rsidRDefault="00570AB9" w:rsidP="00570AB9">
            <w:pPr>
              <w:rPr>
                <w:rFonts w:ascii="Arial Narrow" w:hAnsi="Arial Narrow"/>
                <w:sz w:val="20"/>
              </w:rPr>
            </w:pPr>
          </w:p>
        </w:tc>
        <w:tc>
          <w:tcPr>
            <w:tcW w:w="704" w:type="pct"/>
            <w:gridSpan w:val="2"/>
          </w:tcPr>
          <w:p w14:paraId="13B5094E" w14:textId="77777777" w:rsidR="00570AB9" w:rsidRPr="00570AB9" w:rsidRDefault="00570AB9" w:rsidP="00570AB9">
            <w:pPr>
              <w:rPr>
                <w:rFonts w:ascii="Arial Narrow" w:hAnsi="Arial Narrow"/>
                <w:sz w:val="20"/>
              </w:rPr>
            </w:pPr>
          </w:p>
        </w:tc>
        <w:tc>
          <w:tcPr>
            <w:tcW w:w="1167" w:type="pct"/>
            <w:tcBorders>
              <w:right w:val="double" w:sz="4" w:space="0" w:color="auto"/>
            </w:tcBorders>
          </w:tcPr>
          <w:p w14:paraId="2332A37E" w14:textId="77777777" w:rsidR="00570AB9" w:rsidRPr="00570AB9" w:rsidRDefault="00570AB9" w:rsidP="00570AB9">
            <w:pPr>
              <w:rPr>
                <w:rFonts w:ascii="Arial Narrow" w:hAnsi="Arial Narrow"/>
                <w:sz w:val="20"/>
              </w:rPr>
            </w:pPr>
          </w:p>
        </w:tc>
      </w:tr>
      <w:tr w:rsidR="00570AB9" w:rsidRPr="00570AB9" w14:paraId="45D740EE" w14:textId="77777777" w:rsidTr="0048047C">
        <w:trPr>
          <w:trHeight w:val="140"/>
          <w:jc w:val="center"/>
        </w:trPr>
        <w:tc>
          <w:tcPr>
            <w:tcW w:w="454" w:type="pct"/>
            <w:vMerge/>
            <w:tcBorders>
              <w:left w:val="double" w:sz="4" w:space="0" w:color="auto"/>
            </w:tcBorders>
            <w:shd w:val="clear" w:color="auto" w:fill="auto"/>
          </w:tcPr>
          <w:p w14:paraId="4CE549F3" w14:textId="77777777" w:rsidR="00570AB9" w:rsidRPr="00570AB9" w:rsidRDefault="00570AB9" w:rsidP="00570AB9">
            <w:pPr>
              <w:rPr>
                <w:rFonts w:ascii="Arial Narrow" w:hAnsi="Arial Narrow"/>
                <w:b/>
                <w:sz w:val="20"/>
              </w:rPr>
            </w:pPr>
          </w:p>
        </w:tc>
        <w:tc>
          <w:tcPr>
            <w:tcW w:w="1950" w:type="pct"/>
            <w:gridSpan w:val="2"/>
          </w:tcPr>
          <w:p w14:paraId="1352C945" w14:textId="77777777" w:rsidR="00570AB9" w:rsidRPr="00570AB9" w:rsidRDefault="00570AB9" w:rsidP="00570AB9">
            <w:pPr>
              <w:rPr>
                <w:rFonts w:ascii="Arial Narrow" w:hAnsi="Arial Narrow"/>
                <w:sz w:val="20"/>
              </w:rPr>
            </w:pPr>
          </w:p>
        </w:tc>
        <w:tc>
          <w:tcPr>
            <w:tcW w:w="725" w:type="pct"/>
          </w:tcPr>
          <w:p w14:paraId="6A00154F" w14:textId="77777777" w:rsidR="00570AB9" w:rsidRPr="00570AB9" w:rsidRDefault="00570AB9" w:rsidP="00570AB9">
            <w:pPr>
              <w:rPr>
                <w:rFonts w:ascii="Arial Narrow" w:hAnsi="Arial Narrow"/>
                <w:sz w:val="20"/>
              </w:rPr>
            </w:pPr>
          </w:p>
        </w:tc>
        <w:tc>
          <w:tcPr>
            <w:tcW w:w="704" w:type="pct"/>
            <w:gridSpan w:val="2"/>
          </w:tcPr>
          <w:p w14:paraId="203E6F36" w14:textId="77777777" w:rsidR="00570AB9" w:rsidRPr="00570AB9" w:rsidRDefault="00570AB9" w:rsidP="00570AB9">
            <w:pPr>
              <w:rPr>
                <w:rFonts w:ascii="Arial Narrow" w:hAnsi="Arial Narrow"/>
                <w:sz w:val="20"/>
              </w:rPr>
            </w:pPr>
          </w:p>
        </w:tc>
        <w:tc>
          <w:tcPr>
            <w:tcW w:w="1167" w:type="pct"/>
            <w:tcBorders>
              <w:right w:val="double" w:sz="4" w:space="0" w:color="auto"/>
            </w:tcBorders>
          </w:tcPr>
          <w:p w14:paraId="163D3998" w14:textId="77777777" w:rsidR="00570AB9" w:rsidRPr="00570AB9" w:rsidRDefault="00570AB9" w:rsidP="00570AB9">
            <w:pPr>
              <w:rPr>
                <w:rFonts w:ascii="Arial Narrow" w:hAnsi="Arial Narrow"/>
                <w:sz w:val="20"/>
              </w:rPr>
            </w:pPr>
          </w:p>
        </w:tc>
      </w:tr>
      <w:tr w:rsidR="00570AB9" w:rsidRPr="00570AB9" w14:paraId="0C08041A" w14:textId="77777777" w:rsidTr="0048047C">
        <w:trPr>
          <w:trHeight w:val="140"/>
          <w:jc w:val="center"/>
        </w:trPr>
        <w:tc>
          <w:tcPr>
            <w:tcW w:w="454" w:type="pct"/>
            <w:vMerge/>
            <w:tcBorders>
              <w:left w:val="double" w:sz="4" w:space="0" w:color="auto"/>
            </w:tcBorders>
            <w:shd w:val="clear" w:color="auto" w:fill="auto"/>
          </w:tcPr>
          <w:p w14:paraId="6DE2B397" w14:textId="77777777" w:rsidR="00570AB9" w:rsidRPr="00570AB9" w:rsidRDefault="00570AB9" w:rsidP="00570AB9">
            <w:pPr>
              <w:rPr>
                <w:rFonts w:ascii="Arial Narrow" w:hAnsi="Arial Narrow"/>
                <w:b/>
                <w:sz w:val="20"/>
              </w:rPr>
            </w:pPr>
          </w:p>
        </w:tc>
        <w:tc>
          <w:tcPr>
            <w:tcW w:w="1950" w:type="pct"/>
            <w:gridSpan w:val="2"/>
          </w:tcPr>
          <w:p w14:paraId="2D108C7C" w14:textId="77777777" w:rsidR="00570AB9" w:rsidRPr="00570AB9" w:rsidRDefault="00570AB9" w:rsidP="00570AB9">
            <w:pPr>
              <w:rPr>
                <w:rFonts w:ascii="Arial Narrow" w:hAnsi="Arial Narrow"/>
                <w:sz w:val="20"/>
              </w:rPr>
            </w:pPr>
          </w:p>
        </w:tc>
        <w:tc>
          <w:tcPr>
            <w:tcW w:w="725" w:type="pct"/>
          </w:tcPr>
          <w:p w14:paraId="6EEA48C9" w14:textId="77777777" w:rsidR="00570AB9" w:rsidRPr="00570AB9" w:rsidRDefault="00570AB9" w:rsidP="00570AB9">
            <w:pPr>
              <w:rPr>
                <w:rFonts w:ascii="Arial Narrow" w:hAnsi="Arial Narrow"/>
                <w:sz w:val="20"/>
              </w:rPr>
            </w:pPr>
          </w:p>
        </w:tc>
        <w:tc>
          <w:tcPr>
            <w:tcW w:w="704" w:type="pct"/>
            <w:gridSpan w:val="2"/>
          </w:tcPr>
          <w:p w14:paraId="2CF73BC2" w14:textId="77777777" w:rsidR="00570AB9" w:rsidRPr="00570AB9" w:rsidRDefault="00570AB9" w:rsidP="00570AB9">
            <w:pPr>
              <w:rPr>
                <w:rFonts w:ascii="Arial Narrow" w:hAnsi="Arial Narrow"/>
                <w:sz w:val="20"/>
              </w:rPr>
            </w:pPr>
          </w:p>
        </w:tc>
        <w:tc>
          <w:tcPr>
            <w:tcW w:w="1167" w:type="pct"/>
            <w:tcBorders>
              <w:right w:val="double" w:sz="4" w:space="0" w:color="auto"/>
            </w:tcBorders>
          </w:tcPr>
          <w:p w14:paraId="23BC5B51" w14:textId="77777777" w:rsidR="00570AB9" w:rsidRPr="00570AB9" w:rsidRDefault="00570AB9" w:rsidP="00570AB9">
            <w:pPr>
              <w:rPr>
                <w:rFonts w:ascii="Arial Narrow" w:hAnsi="Arial Narrow"/>
                <w:sz w:val="20"/>
              </w:rPr>
            </w:pPr>
          </w:p>
        </w:tc>
      </w:tr>
      <w:tr w:rsidR="00570AB9" w:rsidRPr="00570AB9" w14:paraId="0A11AA0E" w14:textId="77777777" w:rsidTr="0048047C">
        <w:trPr>
          <w:trHeight w:val="140"/>
          <w:jc w:val="center"/>
        </w:trPr>
        <w:tc>
          <w:tcPr>
            <w:tcW w:w="454" w:type="pct"/>
            <w:vMerge/>
            <w:tcBorders>
              <w:left w:val="double" w:sz="4" w:space="0" w:color="auto"/>
            </w:tcBorders>
            <w:shd w:val="clear" w:color="auto" w:fill="auto"/>
          </w:tcPr>
          <w:p w14:paraId="2A920C79" w14:textId="77777777" w:rsidR="00570AB9" w:rsidRPr="00570AB9" w:rsidRDefault="00570AB9" w:rsidP="00570AB9">
            <w:pPr>
              <w:rPr>
                <w:rFonts w:ascii="Arial Narrow" w:hAnsi="Arial Narrow"/>
                <w:b/>
                <w:sz w:val="20"/>
              </w:rPr>
            </w:pPr>
          </w:p>
        </w:tc>
        <w:tc>
          <w:tcPr>
            <w:tcW w:w="1950" w:type="pct"/>
            <w:gridSpan w:val="2"/>
          </w:tcPr>
          <w:p w14:paraId="3FF54C2F" w14:textId="77777777" w:rsidR="00570AB9" w:rsidRPr="00570AB9" w:rsidRDefault="00570AB9" w:rsidP="00570AB9">
            <w:pPr>
              <w:rPr>
                <w:rFonts w:ascii="Arial Narrow" w:hAnsi="Arial Narrow"/>
                <w:sz w:val="20"/>
              </w:rPr>
            </w:pPr>
          </w:p>
        </w:tc>
        <w:tc>
          <w:tcPr>
            <w:tcW w:w="725" w:type="pct"/>
          </w:tcPr>
          <w:p w14:paraId="407872D4" w14:textId="77777777" w:rsidR="00570AB9" w:rsidRPr="00570AB9" w:rsidRDefault="00570AB9" w:rsidP="00570AB9">
            <w:pPr>
              <w:rPr>
                <w:rFonts w:ascii="Arial Narrow" w:hAnsi="Arial Narrow"/>
                <w:sz w:val="20"/>
              </w:rPr>
            </w:pPr>
          </w:p>
        </w:tc>
        <w:tc>
          <w:tcPr>
            <w:tcW w:w="704" w:type="pct"/>
            <w:gridSpan w:val="2"/>
          </w:tcPr>
          <w:p w14:paraId="67D9FAFE" w14:textId="77777777" w:rsidR="00570AB9" w:rsidRPr="00570AB9" w:rsidRDefault="00570AB9" w:rsidP="00570AB9">
            <w:pPr>
              <w:rPr>
                <w:rFonts w:ascii="Arial Narrow" w:hAnsi="Arial Narrow"/>
                <w:sz w:val="20"/>
              </w:rPr>
            </w:pPr>
          </w:p>
        </w:tc>
        <w:tc>
          <w:tcPr>
            <w:tcW w:w="1167" w:type="pct"/>
            <w:tcBorders>
              <w:right w:val="double" w:sz="4" w:space="0" w:color="auto"/>
            </w:tcBorders>
          </w:tcPr>
          <w:p w14:paraId="307EC328" w14:textId="77777777" w:rsidR="00570AB9" w:rsidRPr="00570AB9" w:rsidRDefault="00570AB9" w:rsidP="00570AB9">
            <w:pPr>
              <w:rPr>
                <w:rFonts w:ascii="Arial Narrow" w:hAnsi="Arial Narrow"/>
                <w:sz w:val="20"/>
              </w:rPr>
            </w:pPr>
          </w:p>
        </w:tc>
      </w:tr>
      <w:tr w:rsidR="00570AB9" w:rsidRPr="00570AB9" w14:paraId="33A40D8F" w14:textId="77777777" w:rsidTr="0048047C">
        <w:trPr>
          <w:trHeight w:val="140"/>
          <w:jc w:val="center"/>
        </w:trPr>
        <w:tc>
          <w:tcPr>
            <w:tcW w:w="454" w:type="pct"/>
            <w:vMerge/>
            <w:tcBorders>
              <w:left w:val="double" w:sz="4" w:space="0" w:color="auto"/>
            </w:tcBorders>
            <w:shd w:val="clear" w:color="auto" w:fill="auto"/>
          </w:tcPr>
          <w:p w14:paraId="62B58A5D" w14:textId="77777777" w:rsidR="00570AB9" w:rsidRPr="00570AB9" w:rsidRDefault="00570AB9" w:rsidP="00570AB9">
            <w:pPr>
              <w:rPr>
                <w:rFonts w:ascii="Arial Narrow" w:hAnsi="Arial Narrow"/>
                <w:b/>
                <w:sz w:val="20"/>
              </w:rPr>
            </w:pPr>
          </w:p>
        </w:tc>
        <w:tc>
          <w:tcPr>
            <w:tcW w:w="1950" w:type="pct"/>
            <w:gridSpan w:val="2"/>
          </w:tcPr>
          <w:p w14:paraId="698A0339" w14:textId="77777777" w:rsidR="00570AB9" w:rsidRPr="00570AB9" w:rsidRDefault="00570AB9" w:rsidP="00570AB9">
            <w:pPr>
              <w:rPr>
                <w:rFonts w:ascii="Arial Narrow" w:hAnsi="Arial Narrow"/>
                <w:sz w:val="20"/>
              </w:rPr>
            </w:pPr>
          </w:p>
        </w:tc>
        <w:tc>
          <w:tcPr>
            <w:tcW w:w="725" w:type="pct"/>
            <w:tcBorders>
              <w:bottom w:val="single" w:sz="4" w:space="0" w:color="auto"/>
            </w:tcBorders>
          </w:tcPr>
          <w:p w14:paraId="6EAAA20F" w14:textId="77777777" w:rsidR="00570AB9" w:rsidRPr="00570AB9" w:rsidRDefault="00570AB9" w:rsidP="00570AB9">
            <w:pPr>
              <w:rPr>
                <w:rFonts w:ascii="Arial Narrow" w:hAnsi="Arial Narrow"/>
                <w:sz w:val="20"/>
              </w:rPr>
            </w:pPr>
          </w:p>
        </w:tc>
        <w:tc>
          <w:tcPr>
            <w:tcW w:w="704" w:type="pct"/>
            <w:gridSpan w:val="2"/>
            <w:tcBorders>
              <w:bottom w:val="single" w:sz="4" w:space="0" w:color="auto"/>
            </w:tcBorders>
          </w:tcPr>
          <w:p w14:paraId="2317F90F" w14:textId="77777777" w:rsidR="00570AB9" w:rsidRPr="00570AB9" w:rsidRDefault="00570AB9" w:rsidP="00570AB9">
            <w:pPr>
              <w:rPr>
                <w:rFonts w:ascii="Arial Narrow" w:hAnsi="Arial Narrow"/>
                <w:sz w:val="20"/>
              </w:rPr>
            </w:pPr>
          </w:p>
        </w:tc>
        <w:tc>
          <w:tcPr>
            <w:tcW w:w="1167" w:type="pct"/>
            <w:tcBorders>
              <w:right w:val="double" w:sz="4" w:space="0" w:color="auto"/>
            </w:tcBorders>
          </w:tcPr>
          <w:p w14:paraId="69BA8598" w14:textId="77777777" w:rsidR="00570AB9" w:rsidRPr="00570AB9" w:rsidRDefault="00570AB9" w:rsidP="00570AB9">
            <w:pPr>
              <w:rPr>
                <w:rFonts w:ascii="Arial Narrow" w:hAnsi="Arial Narrow"/>
                <w:sz w:val="20"/>
              </w:rPr>
            </w:pPr>
          </w:p>
        </w:tc>
      </w:tr>
      <w:tr w:rsidR="00570AB9" w:rsidRPr="00570AB9" w14:paraId="7185B65D" w14:textId="77777777" w:rsidTr="0048047C">
        <w:trPr>
          <w:trHeight w:val="140"/>
          <w:jc w:val="center"/>
        </w:trPr>
        <w:tc>
          <w:tcPr>
            <w:tcW w:w="454" w:type="pct"/>
            <w:vMerge/>
            <w:tcBorders>
              <w:left w:val="double" w:sz="4" w:space="0" w:color="auto"/>
              <w:bottom w:val="double" w:sz="4" w:space="0" w:color="auto"/>
            </w:tcBorders>
            <w:shd w:val="clear" w:color="auto" w:fill="auto"/>
          </w:tcPr>
          <w:p w14:paraId="37A8EBA9" w14:textId="77777777" w:rsidR="00570AB9" w:rsidRPr="00570AB9" w:rsidRDefault="00570AB9" w:rsidP="00570AB9">
            <w:pPr>
              <w:rPr>
                <w:rFonts w:ascii="Arial Narrow" w:hAnsi="Arial Narrow"/>
                <w:b/>
                <w:sz w:val="20"/>
              </w:rPr>
            </w:pPr>
          </w:p>
        </w:tc>
        <w:tc>
          <w:tcPr>
            <w:tcW w:w="3379" w:type="pct"/>
            <w:gridSpan w:val="5"/>
            <w:tcBorders>
              <w:bottom w:val="double" w:sz="4" w:space="0" w:color="auto"/>
            </w:tcBorders>
          </w:tcPr>
          <w:p w14:paraId="66657B86" w14:textId="77777777" w:rsidR="00570AB9" w:rsidRPr="00570AB9" w:rsidRDefault="00570AB9" w:rsidP="00570AB9">
            <w:pPr>
              <w:jc w:val="right"/>
              <w:rPr>
                <w:rFonts w:ascii="Arial Narrow" w:hAnsi="Arial Narrow"/>
                <w:sz w:val="20"/>
              </w:rPr>
            </w:pPr>
            <w:r w:rsidRPr="00570AB9">
              <w:rPr>
                <w:rFonts w:ascii="Arial Narrow" w:hAnsi="Arial Narrow"/>
                <w:sz w:val="20"/>
              </w:rPr>
              <w:t>TOTAL B</w:t>
            </w:r>
          </w:p>
        </w:tc>
        <w:tc>
          <w:tcPr>
            <w:tcW w:w="1167" w:type="pct"/>
            <w:tcBorders>
              <w:bottom w:val="double" w:sz="4" w:space="0" w:color="auto"/>
              <w:right w:val="double" w:sz="4" w:space="0" w:color="auto"/>
            </w:tcBorders>
          </w:tcPr>
          <w:p w14:paraId="5E40A84F" w14:textId="77777777" w:rsidR="00570AB9" w:rsidRPr="00570AB9" w:rsidRDefault="00570AB9" w:rsidP="00570AB9">
            <w:pPr>
              <w:rPr>
                <w:rFonts w:ascii="Arial Narrow" w:hAnsi="Arial Narrow"/>
                <w:sz w:val="20"/>
              </w:rPr>
            </w:pPr>
          </w:p>
        </w:tc>
      </w:tr>
      <w:tr w:rsidR="00570AB9" w:rsidRPr="00570AB9" w14:paraId="147A92F1" w14:textId="77777777" w:rsidTr="0048047C">
        <w:trPr>
          <w:trHeight w:val="320"/>
          <w:jc w:val="center"/>
        </w:trPr>
        <w:tc>
          <w:tcPr>
            <w:tcW w:w="454" w:type="pct"/>
            <w:vMerge w:val="restart"/>
            <w:tcBorders>
              <w:top w:val="double" w:sz="4" w:space="0" w:color="auto"/>
              <w:left w:val="double" w:sz="4" w:space="0" w:color="auto"/>
            </w:tcBorders>
            <w:shd w:val="clear" w:color="auto" w:fill="auto"/>
            <w:textDirection w:val="btLr"/>
            <w:vAlign w:val="center"/>
          </w:tcPr>
          <w:p w14:paraId="31B1FB8E" w14:textId="77777777" w:rsidR="00570AB9" w:rsidRPr="00570AB9" w:rsidRDefault="00570AB9" w:rsidP="00570AB9">
            <w:pPr>
              <w:jc w:val="center"/>
              <w:rPr>
                <w:rFonts w:ascii="Arial Narrow" w:hAnsi="Arial Narrow"/>
                <w:b/>
                <w:sz w:val="20"/>
              </w:rPr>
            </w:pPr>
            <w:r w:rsidRPr="00570AB9">
              <w:rPr>
                <w:rFonts w:ascii="Arial Narrow" w:hAnsi="Arial Narrow"/>
                <w:b/>
                <w:sz w:val="20"/>
              </w:rPr>
              <w:t>C. Matériaux et Divers</w:t>
            </w:r>
          </w:p>
        </w:tc>
        <w:tc>
          <w:tcPr>
            <w:tcW w:w="1225" w:type="pct"/>
            <w:tcBorders>
              <w:top w:val="double" w:sz="4" w:space="0" w:color="auto"/>
            </w:tcBorders>
            <w:vAlign w:val="center"/>
          </w:tcPr>
          <w:p w14:paraId="140C5479" w14:textId="77777777" w:rsidR="00570AB9" w:rsidRPr="00570AB9" w:rsidRDefault="00570AB9" w:rsidP="00570AB9">
            <w:pPr>
              <w:jc w:val="center"/>
              <w:rPr>
                <w:rFonts w:ascii="Arial Narrow" w:hAnsi="Arial Narrow"/>
                <w:b/>
                <w:i/>
                <w:sz w:val="20"/>
              </w:rPr>
            </w:pPr>
            <w:r w:rsidRPr="00570AB9">
              <w:rPr>
                <w:rFonts w:ascii="Arial Narrow" w:hAnsi="Arial Narrow"/>
                <w:b/>
                <w:i/>
                <w:sz w:val="20"/>
              </w:rPr>
              <w:t>TYPE</w:t>
            </w:r>
          </w:p>
        </w:tc>
        <w:tc>
          <w:tcPr>
            <w:tcW w:w="725" w:type="pct"/>
            <w:tcBorders>
              <w:top w:val="double" w:sz="4" w:space="0" w:color="auto"/>
            </w:tcBorders>
            <w:vAlign w:val="center"/>
          </w:tcPr>
          <w:p w14:paraId="38117049" w14:textId="77777777" w:rsidR="00570AB9" w:rsidRPr="00570AB9" w:rsidRDefault="00570AB9" w:rsidP="00570AB9">
            <w:pPr>
              <w:jc w:val="center"/>
              <w:rPr>
                <w:rFonts w:ascii="Arial Narrow" w:hAnsi="Arial Narrow"/>
                <w:b/>
                <w:i/>
                <w:sz w:val="20"/>
              </w:rPr>
            </w:pPr>
            <w:r w:rsidRPr="00570AB9">
              <w:rPr>
                <w:rFonts w:ascii="Arial Narrow" w:hAnsi="Arial Narrow"/>
                <w:b/>
                <w:i/>
                <w:sz w:val="20"/>
              </w:rPr>
              <w:t>Unité</w:t>
            </w:r>
          </w:p>
        </w:tc>
        <w:tc>
          <w:tcPr>
            <w:tcW w:w="725" w:type="pct"/>
            <w:tcBorders>
              <w:top w:val="double" w:sz="4" w:space="0" w:color="auto"/>
            </w:tcBorders>
            <w:vAlign w:val="center"/>
          </w:tcPr>
          <w:p w14:paraId="100D818E" w14:textId="77777777" w:rsidR="00570AB9" w:rsidRPr="00570AB9" w:rsidRDefault="00570AB9" w:rsidP="00570AB9">
            <w:pPr>
              <w:jc w:val="center"/>
              <w:rPr>
                <w:rFonts w:ascii="Arial Narrow" w:hAnsi="Arial Narrow"/>
                <w:b/>
                <w:i/>
                <w:sz w:val="20"/>
              </w:rPr>
            </w:pPr>
            <w:r w:rsidRPr="00570AB9">
              <w:rPr>
                <w:rFonts w:ascii="Arial Narrow" w:hAnsi="Arial Narrow"/>
                <w:b/>
                <w:i/>
                <w:sz w:val="20"/>
              </w:rPr>
              <w:t>Quantité</w:t>
            </w:r>
          </w:p>
        </w:tc>
        <w:tc>
          <w:tcPr>
            <w:tcW w:w="704" w:type="pct"/>
            <w:gridSpan w:val="2"/>
            <w:tcBorders>
              <w:top w:val="double" w:sz="4" w:space="0" w:color="auto"/>
            </w:tcBorders>
            <w:vAlign w:val="center"/>
          </w:tcPr>
          <w:p w14:paraId="712FE0AD" w14:textId="77777777" w:rsidR="00570AB9" w:rsidRPr="00570AB9" w:rsidRDefault="00570AB9" w:rsidP="00570AB9">
            <w:pPr>
              <w:jc w:val="center"/>
              <w:rPr>
                <w:rFonts w:ascii="Arial Narrow" w:hAnsi="Arial Narrow"/>
                <w:b/>
                <w:i/>
                <w:sz w:val="20"/>
              </w:rPr>
            </w:pPr>
            <w:r w:rsidRPr="00570AB9">
              <w:rPr>
                <w:rFonts w:ascii="Arial Narrow" w:hAnsi="Arial Narrow"/>
                <w:b/>
                <w:i/>
                <w:sz w:val="20"/>
              </w:rPr>
              <w:t>Prix unitaire</w:t>
            </w:r>
          </w:p>
        </w:tc>
        <w:tc>
          <w:tcPr>
            <w:tcW w:w="1167" w:type="pct"/>
            <w:tcBorders>
              <w:top w:val="double" w:sz="4" w:space="0" w:color="auto"/>
              <w:right w:val="double" w:sz="4" w:space="0" w:color="auto"/>
            </w:tcBorders>
            <w:vAlign w:val="center"/>
          </w:tcPr>
          <w:p w14:paraId="54CB409C" w14:textId="77777777" w:rsidR="00570AB9" w:rsidRPr="00570AB9" w:rsidRDefault="00570AB9" w:rsidP="00570AB9">
            <w:pPr>
              <w:jc w:val="center"/>
              <w:rPr>
                <w:rFonts w:ascii="Arial Narrow" w:hAnsi="Arial Narrow"/>
                <w:b/>
                <w:i/>
                <w:sz w:val="20"/>
              </w:rPr>
            </w:pPr>
            <w:r w:rsidRPr="00570AB9">
              <w:rPr>
                <w:rFonts w:ascii="Arial Narrow" w:hAnsi="Arial Narrow"/>
                <w:b/>
                <w:i/>
                <w:sz w:val="20"/>
              </w:rPr>
              <w:t>Montant</w:t>
            </w:r>
          </w:p>
        </w:tc>
      </w:tr>
      <w:tr w:rsidR="00570AB9" w:rsidRPr="00570AB9" w14:paraId="2640DC29" w14:textId="77777777" w:rsidTr="0048047C">
        <w:trPr>
          <w:trHeight w:val="320"/>
          <w:jc w:val="center"/>
        </w:trPr>
        <w:tc>
          <w:tcPr>
            <w:tcW w:w="454" w:type="pct"/>
            <w:vMerge/>
            <w:tcBorders>
              <w:left w:val="double" w:sz="4" w:space="0" w:color="auto"/>
            </w:tcBorders>
            <w:shd w:val="clear" w:color="auto" w:fill="auto"/>
          </w:tcPr>
          <w:p w14:paraId="3D63DB1A" w14:textId="77777777" w:rsidR="00570AB9" w:rsidRPr="00570AB9" w:rsidRDefault="00570AB9" w:rsidP="00570AB9">
            <w:pPr>
              <w:rPr>
                <w:rFonts w:ascii="Arial Narrow" w:hAnsi="Arial Narrow"/>
                <w:sz w:val="20"/>
              </w:rPr>
            </w:pPr>
          </w:p>
        </w:tc>
        <w:tc>
          <w:tcPr>
            <w:tcW w:w="1225" w:type="pct"/>
          </w:tcPr>
          <w:p w14:paraId="3AD94D16" w14:textId="77777777" w:rsidR="00570AB9" w:rsidRPr="00570AB9" w:rsidRDefault="00570AB9" w:rsidP="00570AB9">
            <w:pPr>
              <w:rPr>
                <w:rFonts w:ascii="Arial Narrow" w:hAnsi="Arial Narrow"/>
                <w:sz w:val="20"/>
              </w:rPr>
            </w:pPr>
          </w:p>
        </w:tc>
        <w:tc>
          <w:tcPr>
            <w:tcW w:w="725" w:type="pct"/>
          </w:tcPr>
          <w:p w14:paraId="3D6F1A43" w14:textId="77777777" w:rsidR="00570AB9" w:rsidRPr="00570AB9" w:rsidRDefault="00570AB9" w:rsidP="00570AB9">
            <w:pPr>
              <w:rPr>
                <w:rFonts w:ascii="Arial Narrow" w:hAnsi="Arial Narrow"/>
                <w:sz w:val="20"/>
              </w:rPr>
            </w:pPr>
          </w:p>
        </w:tc>
        <w:tc>
          <w:tcPr>
            <w:tcW w:w="725" w:type="pct"/>
          </w:tcPr>
          <w:p w14:paraId="6A4F4AF0" w14:textId="77777777" w:rsidR="00570AB9" w:rsidRPr="00570AB9" w:rsidRDefault="00570AB9" w:rsidP="00570AB9">
            <w:pPr>
              <w:rPr>
                <w:rFonts w:ascii="Arial Narrow" w:hAnsi="Arial Narrow"/>
                <w:sz w:val="20"/>
              </w:rPr>
            </w:pPr>
          </w:p>
        </w:tc>
        <w:tc>
          <w:tcPr>
            <w:tcW w:w="704" w:type="pct"/>
            <w:gridSpan w:val="2"/>
          </w:tcPr>
          <w:p w14:paraId="7EFAC7C7" w14:textId="77777777" w:rsidR="00570AB9" w:rsidRPr="00570AB9" w:rsidRDefault="00570AB9" w:rsidP="00570AB9">
            <w:pPr>
              <w:rPr>
                <w:rFonts w:ascii="Arial Narrow" w:hAnsi="Arial Narrow"/>
                <w:sz w:val="20"/>
              </w:rPr>
            </w:pPr>
          </w:p>
        </w:tc>
        <w:tc>
          <w:tcPr>
            <w:tcW w:w="1167" w:type="pct"/>
            <w:tcBorders>
              <w:right w:val="double" w:sz="4" w:space="0" w:color="auto"/>
            </w:tcBorders>
          </w:tcPr>
          <w:p w14:paraId="75CF2163" w14:textId="77777777" w:rsidR="00570AB9" w:rsidRPr="00570AB9" w:rsidRDefault="00570AB9" w:rsidP="00570AB9">
            <w:pPr>
              <w:rPr>
                <w:rFonts w:ascii="Arial Narrow" w:hAnsi="Arial Narrow"/>
                <w:sz w:val="20"/>
              </w:rPr>
            </w:pPr>
          </w:p>
        </w:tc>
      </w:tr>
      <w:tr w:rsidR="00570AB9" w:rsidRPr="00570AB9" w14:paraId="215993DD" w14:textId="77777777" w:rsidTr="0048047C">
        <w:trPr>
          <w:trHeight w:val="320"/>
          <w:jc w:val="center"/>
        </w:trPr>
        <w:tc>
          <w:tcPr>
            <w:tcW w:w="454" w:type="pct"/>
            <w:vMerge/>
            <w:tcBorders>
              <w:left w:val="double" w:sz="4" w:space="0" w:color="auto"/>
            </w:tcBorders>
            <w:shd w:val="clear" w:color="auto" w:fill="auto"/>
          </w:tcPr>
          <w:p w14:paraId="214ADADA" w14:textId="77777777" w:rsidR="00570AB9" w:rsidRPr="00570AB9" w:rsidRDefault="00570AB9" w:rsidP="00570AB9">
            <w:pPr>
              <w:rPr>
                <w:rFonts w:ascii="Arial Narrow" w:hAnsi="Arial Narrow"/>
                <w:sz w:val="20"/>
              </w:rPr>
            </w:pPr>
          </w:p>
        </w:tc>
        <w:tc>
          <w:tcPr>
            <w:tcW w:w="1225" w:type="pct"/>
          </w:tcPr>
          <w:p w14:paraId="4FBA9B63" w14:textId="77777777" w:rsidR="00570AB9" w:rsidRPr="00570AB9" w:rsidRDefault="00570AB9" w:rsidP="00570AB9">
            <w:pPr>
              <w:rPr>
                <w:rFonts w:ascii="Arial Narrow" w:hAnsi="Arial Narrow"/>
                <w:sz w:val="20"/>
              </w:rPr>
            </w:pPr>
          </w:p>
        </w:tc>
        <w:tc>
          <w:tcPr>
            <w:tcW w:w="725" w:type="pct"/>
          </w:tcPr>
          <w:p w14:paraId="44E7F5AA" w14:textId="77777777" w:rsidR="00570AB9" w:rsidRPr="00570AB9" w:rsidRDefault="00570AB9" w:rsidP="00570AB9">
            <w:pPr>
              <w:rPr>
                <w:rFonts w:ascii="Arial Narrow" w:hAnsi="Arial Narrow"/>
                <w:sz w:val="20"/>
              </w:rPr>
            </w:pPr>
          </w:p>
        </w:tc>
        <w:tc>
          <w:tcPr>
            <w:tcW w:w="725" w:type="pct"/>
          </w:tcPr>
          <w:p w14:paraId="11C8464A" w14:textId="77777777" w:rsidR="00570AB9" w:rsidRPr="00570AB9" w:rsidRDefault="00570AB9" w:rsidP="00570AB9">
            <w:pPr>
              <w:rPr>
                <w:rFonts w:ascii="Arial Narrow" w:hAnsi="Arial Narrow"/>
                <w:sz w:val="20"/>
              </w:rPr>
            </w:pPr>
          </w:p>
        </w:tc>
        <w:tc>
          <w:tcPr>
            <w:tcW w:w="704" w:type="pct"/>
            <w:gridSpan w:val="2"/>
          </w:tcPr>
          <w:p w14:paraId="4B3D3BF4" w14:textId="77777777" w:rsidR="00570AB9" w:rsidRPr="00570AB9" w:rsidRDefault="00570AB9" w:rsidP="00570AB9">
            <w:pPr>
              <w:rPr>
                <w:rFonts w:ascii="Arial Narrow" w:hAnsi="Arial Narrow"/>
                <w:sz w:val="20"/>
              </w:rPr>
            </w:pPr>
          </w:p>
        </w:tc>
        <w:tc>
          <w:tcPr>
            <w:tcW w:w="1167" w:type="pct"/>
            <w:tcBorders>
              <w:right w:val="double" w:sz="4" w:space="0" w:color="auto"/>
            </w:tcBorders>
          </w:tcPr>
          <w:p w14:paraId="0731ECE4" w14:textId="77777777" w:rsidR="00570AB9" w:rsidRPr="00570AB9" w:rsidRDefault="00570AB9" w:rsidP="00570AB9">
            <w:pPr>
              <w:rPr>
                <w:rFonts w:ascii="Arial Narrow" w:hAnsi="Arial Narrow"/>
                <w:sz w:val="20"/>
              </w:rPr>
            </w:pPr>
          </w:p>
        </w:tc>
      </w:tr>
      <w:tr w:rsidR="00570AB9" w:rsidRPr="00570AB9" w14:paraId="2AA3D06B" w14:textId="77777777" w:rsidTr="0048047C">
        <w:trPr>
          <w:trHeight w:val="320"/>
          <w:jc w:val="center"/>
        </w:trPr>
        <w:tc>
          <w:tcPr>
            <w:tcW w:w="454" w:type="pct"/>
            <w:vMerge/>
            <w:tcBorders>
              <w:left w:val="double" w:sz="4" w:space="0" w:color="auto"/>
            </w:tcBorders>
            <w:shd w:val="clear" w:color="auto" w:fill="auto"/>
          </w:tcPr>
          <w:p w14:paraId="048A3F22" w14:textId="77777777" w:rsidR="00570AB9" w:rsidRPr="00570AB9" w:rsidRDefault="00570AB9" w:rsidP="00570AB9">
            <w:pPr>
              <w:rPr>
                <w:rFonts w:ascii="Arial Narrow" w:hAnsi="Arial Narrow"/>
                <w:sz w:val="20"/>
              </w:rPr>
            </w:pPr>
          </w:p>
        </w:tc>
        <w:tc>
          <w:tcPr>
            <w:tcW w:w="1225" w:type="pct"/>
          </w:tcPr>
          <w:p w14:paraId="46A4B785" w14:textId="77777777" w:rsidR="00570AB9" w:rsidRPr="00570AB9" w:rsidRDefault="00570AB9" w:rsidP="00570AB9">
            <w:pPr>
              <w:rPr>
                <w:rFonts w:ascii="Arial Narrow" w:hAnsi="Arial Narrow"/>
                <w:sz w:val="20"/>
              </w:rPr>
            </w:pPr>
          </w:p>
        </w:tc>
        <w:tc>
          <w:tcPr>
            <w:tcW w:w="725" w:type="pct"/>
          </w:tcPr>
          <w:p w14:paraId="38213DB0" w14:textId="77777777" w:rsidR="00570AB9" w:rsidRPr="00570AB9" w:rsidRDefault="00570AB9" w:rsidP="00570AB9">
            <w:pPr>
              <w:rPr>
                <w:rFonts w:ascii="Arial Narrow" w:hAnsi="Arial Narrow"/>
                <w:sz w:val="20"/>
              </w:rPr>
            </w:pPr>
          </w:p>
        </w:tc>
        <w:tc>
          <w:tcPr>
            <w:tcW w:w="725" w:type="pct"/>
          </w:tcPr>
          <w:p w14:paraId="6E4850A4" w14:textId="77777777" w:rsidR="00570AB9" w:rsidRPr="00570AB9" w:rsidRDefault="00570AB9" w:rsidP="00570AB9">
            <w:pPr>
              <w:rPr>
                <w:rFonts w:ascii="Arial Narrow" w:hAnsi="Arial Narrow"/>
                <w:sz w:val="20"/>
              </w:rPr>
            </w:pPr>
          </w:p>
        </w:tc>
        <w:tc>
          <w:tcPr>
            <w:tcW w:w="704" w:type="pct"/>
            <w:gridSpan w:val="2"/>
          </w:tcPr>
          <w:p w14:paraId="674A9D42" w14:textId="77777777" w:rsidR="00570AB9" w:rsidRPr="00570AB9" w:rsidRDefault="00570AB9" w:rsidP="00570AB9">
            <w:pPr>
              <w:rPr>
                <w:rFonts w:ascii="Arial Narrow" w:hAnsi="Arial Narrow"/>
                <w:sz w:val="20"/>
              </w:rPr>
            </w:pPr>
          </w:p>
        </w:tc>
        <w:tc>
          <w:tcPr>
            <w:tcW w:w="1167" w:type="pct"/>
            <w:tcBorders>
              <w:right w:val="double" w:sz="4" w:space="0" w:color="auto"/>
            </w:tcBorders>
          </w:tcPr>
          <w:p w14:paraId="347FEC95" w14:textId="77777777" w:rsidR="00570AB9" w:rsidRPr="00570AB9" w:rsidRDefault="00570AB9" w:rsidP="00570AB9">
            <w:pPr>
              <w:rPr>
                <w:rFonts w:ascii="Arial Narrow" w:hAnsi="Arial Narrow"/>
                <w:sz w:val="20"/>
              </w:rPr>
            </w:pPr>
          </w:p>
        </w:tc>
      </w:tr>
      <w:tr w:rsidR="00570AB9" w:rsidRPr="00570AB9" w14:paraId="26B48FF9" w14:textId="77777777" w:rsidTr="0048047C">
        <w:trPr>
          <w:trHeight w:val="320"/>
          <w:jc w:val="center"/>
        </w:trPr>
        <w:tc>
          <w:tcPr>
            <w:tcW w:w="454" w:type="pct"/>
            <w:vMerge/>
            <w:tcBorders>
              <w:left w:val="double" w:sz="4" w:space="0" w:color="auto"/>
            </w:tcBorders>
            <w:shd w:val="clear" w:color="auto" w:fill="auto"/>
          </w:tcPr>
          <w:p w14:paraId="697F6CDD" w14:textId="77777777" w:rsidR="00570AB9" w:rsidRPr="00570AB9" w:rsidRDefault="00570AB9" w:rsidP="00570AB9">
            <w:pPr>
              <w:rPr>
                <w:rFonts w:ascii="Arial Narrow" w:hAnsi="Arial Narrow"/>
                <w:sz w:val="20"/>
              </w:rPr>
            </w:pPr>
          </w:p>
        </w:tc>
        <w:tc>
          <w:tcPr>
            <w:tcW w:w="1225" w:type="pct"/>
          </w:tcPr>
          <w:p w14:paraId="58804BE0" w14:textId="77777777" w:rsidR="00570AB9" w:rsidRPr="00570AB9" w:rsidRDefault="00570AB9" w:rsidP="00570AB9">
            <w:pPr>
              <w:rPr>
                <w:rFonts w:ascii="Arial Narrow" w:hAnsi="Arial Narrow"/>
                <w:sz w:val="20"/>
              </w:rPr>
            </w:pPr>
          </w:p>
        </w:tc>
        <w:tc>
          <w:tcPr>
            <w:tcW w:w="725" w:type="pct"/>
          </w:tcPr>
          <w:p w14:paraId="4CEBB84D" w14:textId="77777777" w:rsidR="00570AB9" w:rsidRPr="00570AB9" w:rsidRDefault="00570AB9" w:rsidP="00570AB9">
            <w:pPr>
              <w:rPr>
                <w:rFonts w:ascii="Arial Narrow" w:hAnsi="Arial Narrow"/>
                <w:sz w:val="20"/>
              </w:rPr>
            </w:pPr>
          </w:p>
        </w:tc>
        <w:tc>
          <w:tcPr>
            <w:tcW w:w="725" w:type="pct"/>
          </w:tcPr>
          <w:p w14:paraId="0A0A3958" w14:textId="77777777" w:rsidR="00570AB9" w:rsidRPr="00570AB9" w:rsidRDefault="00570AB9" w:rsidP="00570AB9">
            <w:pPr>
              <w:rPr>
                <w:rFonts w:ascii="Arial Narrow" w:hAnsi="Arial Narrow"/>
                <w:sz w:val="20"/>
              </w:rPr>
            </w:pPr>
          </w:p>
        </w:tc>
        <w:tc>
          <w:tcPr>
            <w:tcW w:w="704" w:type="pct"/>
            <w:gridSpan w:val="2"/>
          </w:tcPr>
          <w:p w14:paraId="45469081" w14:textId="77777777" w:rsidR="00570AB9" w:rsidRPr="00570AB9" w:rsidRDefault="00570AB9" w:rsidP="00570AB9">
            <w:pPr>
              <w:rPr>
                <w:rFonts w:ascii="Arial Narrow" w:hAnsi="Arial Narrow"/>
                <w:sz w:val="20"/>
              </w:rPr>
            </w:pPr>
          </w:p>
        </w:tc>
        <w:tc>
          <w:tcPr>
            <w:tcW w:w="1167" w:type="pct"/>
            <w:tcBorders>
              <w:right w:val="double" w:sz="4" w:space="0" w:color="auto"/>
            </w:tcBorders>
          </w:tcPr>
          <w:p w14:paraId="3F226CCB" w14:textId="77777777" w:rsidR="00570AB9" w:rsidRPr="00570AB9" w:rsidRDefault="00570AB9" w:rsidP="00570AB9">
            <w:pPr>
              <w:rPr>
                <w:rFonts w:ascii="Arial Narrow" w:hAnsi="Arial Narrow"/>
                <w:sz w:val="20"/>
              </w:rPr>
            </w:pPr>
          </w:p>
        </w:tc>
      </w:tr>
      <w:tr w:rsidR="00570AB9" w:rsidRPr="00570AB9" w14:paraId="5E1EA150" w14:textId="77777777" w:rsidTr="0048047C">
        <w:trPr>
          <w:trHeight w:val="320"/>
          <w:jc w:val="center"/>
        </w:trPr>
        <w:tc>
          <w:tcPr>
            <w:tcW w:w="454" w:type="pct"/>
            <w:vMerge/>
            <w:tcBorders>
              <w:left w:val="double" w:sz="4" w:space="0" w:color="auto"/>
            </w:tcBorders>
            <w:shd w:val="clear" w:color="auto" w:fill="auto"/>
          </w:tcPr>
          <w:p w14:paraId="78041055" w14:textId="77777777" w:rsidR="00570AB9" w:rsidRPr="00570AB9" w:rsidRDefault="00570AB9" w:rsidP="00570AB9">
            <w:pPr>
              <w:rPr>
                <w:rFonts w:ascii="Arial Narrow" w:hAnsi="Arial Narrow"/>
                <w:sz w:val="20"/>
              </w:rPr>
            </w:pPr>
          </w:p>
        </w:tc>
        <w:tc>
          <w:tcPr>
            <w:tcW w:w="1225" w:type="pct"/>
          </w:tcPr>
          <w:p w14:paraId="4EF374A7" w14:textId="77777777" w:rsidR="00570AB9" w:rsidRPr="00570AB9" w:rsidRDefault="00570AB9" w:rsidP="00570AB9">
            <w:pPr>
              <w:rPr>
                <w:rFonts w:ascii="Arial Narrow" w:hAnsi="Arial Narrow"/>
                <w:sz w:val="20"/>
              </w:rPr>
            </w:pPr>
          </w:p>
        </w:tc>
        <w:tc>
          <w:tcPr>
            <w:tcW w:w="725" w:type="pct"/>
          </w:tcPr>
          <w:p w14:paraId="6CCF1A89" w14:textId="77777777" w:rsidR="00570AB9" w:rsidRPr="00570AB9" w:rsidRDefault="00570AB9" w:rsidP="00570AB9">
            <w:pPr>
              <w:rPr>
                <w:rFonts w:ascii="Arial Narrow" w:hAnsi="Arial Narrow"/>
                <w:sz w:val="20"/>
              </w:rPr>
            </w:pPr>
          </w:p>
        </w:tc>
        <w:tc>
          <w:tcPr>
            <w:tcW w:w="725" w:type="pct"/>
          </w:tcPr>
          <w:p w14:paraId="6039DAE0" w14:textId="77777777" w:rsidR="00570AB9" w:rsidRPr="00570AB9" w:rsidRDefault="00570AB9" w:rsidP="00570AB9">
            <w:pPr>
              <w:rPr>
                <w:rFonts w:ascii="Arial Narrow" w:hAnsi="Arial Narrow"/>
                <w:sz w:val="20"/>
              </w:rPr>
            </w:pPr>
          </w:p>
        </w:tc>
        <w:tc>
          <w:tcPr>
            <w:tcW w:w="704" w:type="pct"/>
            <w:gridSpan w:val="2"/>
          </w:tcPr>
          <w:p w14:paraId="268EACCD" w14:textId="77777777" w:rsidR="00570AB9" w:rsidRPr="00570AB9" w:rsidRDefault="00570AB9" w:rsidP="00570AB9">
            <w:pPr>
              <w:rPr>
                <w:rFonts w:ascii="Arial Narrow" w:hAnsi="Arial Narrow"/>
                <w:sz w:val="20"/>
              </w:rPr>
            </w:pPr>
          </w:p>
        </w:tc>
        <w:tc>
          <w:tcPr>
            <w:tcW w:w="1167" w:type="pct"/>
            <w:tcBorders>
              <w:right w:val="double" w:sz="4" w:space="0" w:color="auto"/>
            </w:tcBorders>
          </w:tcPr>
          <w:p w14:paraId="4A87FDC1" w14:textId="77777777" w:rsidR="00570AB9" w:rsidRPr="00570AB9" w:rsidRDefault="00570AB9" w:rsidP="00570AB9">
            <w:pPr>
              <w:rPr>
                <w:rFonts w:ascii="Arial Narrow" w:hAnsi="Arial Narrow"/>
                <w:sz w:val="20"/>
              </w:rPr>
            </w:pPr>
          </w:p>
        </w:tc>
      </w:tr>
      <w:tr w:rsidR="00570AB9" w:rsidRPr="00570AB9" w14:paraId="29934D4F" w14:textId="77777777" w:rsidTr="0048047C">
        <w:trPr>
          <w:trHeight w:val="320"/>
          <w:jc w:val="center"/>
        </w:trPr>
        <w:tc>
          <w:tcPr>
            <w:tcW w:w="454" w:type="pct"/>
            <w:vMerge/>
            <w:tcBorders>
              <w:left w:val="double" w:sz="4" w:space="0" w:color="auto"/>
            </w:tcBorders>
            <w:shd w:val="clear" w:color="auto" w:fill="auto"/>
          </w:tcPr>
          <w:p w14:paraId="581F6FD9" w14:textId="77777777" w:rsidR="00570AB9" w:rsidRPr="00570AB9" w:rsidRDefault="00570AB9" w:rsidP="00570AB9">
            <w:pPr>
              <w:rPr>
                <w:rFonts w:ascii="Arial Narrow" w:hAnsi="Arial Narrow"/>
                <w:sz w:val="20"/>
              </w:rPr>
            </w:pPr>
          </w:p>
        </w:tc>
        <w:tc>
          <w:tcPr>
            <w:tcW w:w="1225" w:type="pct"/>
          </w:tcPr>
          <w:p w14:paraId="4912C65A" w14:textId="77777777" w:rsidR="00570AB9" w:rsidRPr="00570AB9" w:rsidRDefault="00570AB9" w:rsidP="00570AB9">
            <w:pPr>
              <w:rPr>
                <w:rFonts w:ascii="Arial Narrow" w:hAnsi="Arial Narrow"/>
                <w:sz w:val="20"/>
              </w:rPr>
            </w:pPr>
          </w:p>
        </w:tc>
        <w:tc>
          <w:tcPr>
            <w:tcW w:w="725" w:type="pct"/>
          </w:tcPr>
          <w:p w14:paraId="70504176" w14:textId="77777777" w:rsidR="00570AB9" w:rsidRPr="00570AB9" w:rsidRDefault="00570AB9" w:rsidP="00570AB9">
            <w:pPr>
              <w:rPr>
                <w:rFonts w:ascii="Arial Narrow" w:hAnsi="Arial Narrow"/>
                <w:sz w:val="20"/>
              </w:rPr>
            </w:pPr>
          </w:p>
        </w:tc>
        <w:tc>
          <w:tcPr>
            <w:tcW w:w="725" w:type="pct"/>
          </w:tcPr>
          <w:p w14:paraId="51EC32BE" w14:textId="77777777" w:rsidR="00570AB9" w:rsidRPr="00570AB9" w:rsidRDefault="00570AB9" w:rsidP="00570AB9">
            <w:pPr>
              <w:rPr>
                <w:rFonts w:ascii="Arial Narrow" w:hAnsi="Arial Narrow"/>
                <w:sz w:val="20"/>
              </w:rPr>
            </w:pPr>
          </w:p>
        </w:tc>
        <w:tc>
          <w:tcPr>
            <w:tcW w:w="704" w:type="pct"/>
            <w:gridSpan w:val="2"/>
          </w:tcPr>
          <w:p w14:paraId="6D638BFF" w14:textId="77777777" w:rsidR="00570AB9" w:rsidRPr="00570AB9" w:rsidRDefault="00570AB9" w:rsidP="00570AB9">
            <w:pPr>
              <w:rPr>
                <w:rFonts w:ascii="Arial Narrow" w:hAnsi="Arial Narrow"/>
                <w:sz w:val="20"/>
              </w:rPr>
            </w:pPr>
          </w:p>
        </w:tc>
        <w:tc>
          <w:tcPr>
            <w:tcW w:w="1167" w:type="pct"/>
            <w:tcBorders>
              <w:right w:val="double" w:sz="4" w:space="0" w:color="auto"/>
            </w:tcBorders>
          </w:tcPr>
          <w:p w14:paraId="1EFEA1D6" w14:textId="77777777" w:rsidR="00570AB9" w:rsidRPr="00570AB9" w:rsidRDefault="00570AB9" w:rsidP="00570AB9">
            <w:pPr>
              <w:rPr>
                <w:rFonts w:ascii="Arial Narrow" w:hAnsi="Arial Narrow"/>
                <w:sz w:val="20"/>
              </w:rPr>
            </w:pPr>
          </w:p>
        </w:tc>
      </w:tr>
      <w:tr w:rsidR="00570AB9" w:rsidRPr="00570AB9" w14:paraId="2D83DC9F" w14:textId="77777777" w:rsidTr="0048047C">
        <w:trPr>
          <w:trHeight w:val="320"/>
          <w:jc w:val="center"/>
        </w:trPr>
        <w:tc>
          <w:tcPr>
            <w:tcW w:w="454" w:type="pct"/>
            <w:vMerge/>
            <w:tcBorders>
              <w:left w:val="double" w:sz="4" w:space="0" w:color="auto"/>
            </w:tcBorders>
            <w:shd w:val="clear" w:color="auto" w:fill="auto"/>
          </w:tcPr>
          <w:p w14:paraId="13099CE1" w14:textId="77777777" w:rsidR="00570AB9" w:rsidRPr="00570AB9" w:rsidRDefault="00570AB9" w:rsidP="00570AB9">
            <w:pPr>
              <w:rPr>
                <w:rFonts w:ascii="Arial Narrow" w:hAnsi="Arial Narrow"/>
                <w:sz w:val="20"/>
              </w:rPr>
            </w:pPr>
          </w:p>
        </w:tc>
        <w:tc>
          <w:tcPr>
            <w:tcW w:w="1225" w:type="pct"/>
          </w:tcPr>
          <w:p w14:paraId="72D41AA8" w14:textId="77777777" w:rsidR="00570AB9" w:rsidRPr="00570AB9" w:rsidRDefault="00570AB9" w:rsidP="00570AB9">
            <w:pPr>
              <w:rPr>
                <w:rFonts w:ascii="Arial Narrow" w:hAnsi="Arial Narrow"/>
                <w:sz w:val="20"/>
              </w:rPr>
            </w:pPr>
          </w:p>
        </w:tc>
        <w:tc>
          <w:tcPr>
            <w:tcW w:w="725" w:type="pct"/>
          </w:tcPr>
          <w:p w14:paraId="4E0FA4B4" w14:textId="77777777" w:rsidR="00570AB9" w:rsidRPr="00570AB9" w:rsidRDefault="00570AB9" w:rsidP="00570AB9">
            <w:pPr>
              <w:rPr>
                <w:rFonts w:ascii="Arial Narrow" w:hAnsi="Arial Narrow"/>
                <w:sz w:val="20"/>
              </w:rPr>
            </w:pPr>
          </w:p>
        </w:tc>
        <w:tc>
          <w:tcPr>
            <w:tcW w:w="725" w:type="pct"/>
          </w:tcPr>
          <w:p w14:paraId="492E6907" w14:textId="77777777" w:rsidR="00570AB9" w:rsidRPr="00570AB9" w:rsidRDefault="00570AB9" w:rsidP="00570AB9">
            <w:pPr>
              <w:rPr>
                <w:rFonts w:ascii="Arial Narrow" w:hAnsi="Arial Narrow"/>
                <w:sz w:val="20"/>
              </w:rPr>
            </w:pPr>
          </w:p>
        </w:tc>
        <w:tc>
          <w:tcPr>
            <w:tcW w:w="704" w:type="pct"/>
            <w:gridSpan w:val="2"/>
          </w:tcPr>
          <w:p w14:paraId="14801101" w14:textId="77777777" w:rsidR="00570AB9" w:rsidRPr="00570AB9" w:rsidRDefault="00570AB9" w:rsidP="00570AB9">
            <w:pPr>
              <w:rPr>
                <w:rFonts w:ascii="Arial Narrow" w:hAnsi="Arial Narrow"/>
                <w:sz w:val="20"/>
              </w:rPr>
            </w:pPr>
          </w:p>
        </w:tc>
        <w:tc>
          <w:tcPr>
            <w:tcW w:w="1167" w:type="pct"/>
            <w:tcBorders>
              <w:right w:val="double" w:sz="4" w:space="0" w:color="auto"/>
            </w:tcBorders>
          </w:tcPr>
          <w:p w14:paraId="10191694" w14:textId="77777777" w:rsidR="00570AB9" w:rsidRPr="00570AB9" w:rsidRDefault="00570AB9" w:rsidP="00570AB9">
            <w:pPr>
              <w:rPr>
                <w:rFonts w:ascii="Arial Narrow" w:hAnsi="Arial Narrow"/>
                <w:sz w:val="20"/>
              </w:rPr>
            </w:pPr>
          </w:p>
        </w:tc>
      </w:tr>
      <w:tr w:rsidR="00570AB9" w:rsidRPr="00570AB9" w14:paraId="1180FB56" w14:textId="77777777" w:rsidTr="0048047C">
        <w:trPr>
          <w:trHeight w:val="320"/>
          <w:jc w:val="center"/>
        </w:trPr>
        <w:tc>
          <w:tcPr>
            <w:tcW w:w="454" w:type="pct"/>
            <w:vMerge/>
            <w:tcBorders>
              <w:left w:val="double" w:sz="4" w:space="0" w:color="auto"/>
            </w:tcBorders>
            <w:shd w:val="clear" w:color="auto" w:fill="auto"/>
          </w:tcPr>
          <w:p w14:paraId="36B383B9" w14:textId="77777777" w:rsidR="00570AB9" w:rsidRPr="00570AB9" w:rsidRDefault="00570AB9" w:rsidP="00570AB9">
            <w:pPr>
              <w:rPr>
                <w:rFonts w:ascii="Arial Narrow" w:hAnsi="Arial Narrow"/>
                <w:sz w:val="20"/>
              </w:rPr>
            </w:pPr>
          </w:p>
        </w:tc>
        <w:tc>
          <w:tcPr>
            <w:tcW w:w="1225" w:type="pct"/>
          </w:tcPr>
          <w:p w14:paraId="1FD12062" w14:textId="77777777" w:rsidR="00570AB9" w:rsidRPr="00570AB9" w:rsidRDefault="00570AB9" w:rsidP="00570AB9">
            <w:pPr>
              <w:rPr>
                <w:rFonts w:ascii="Arial Narrow" w:hAnsi="Arial Narrow"/>
                <w:sz w:val="20"/>
              </w:rPr>
            </w:pPr>
          </w:p>
        </w:tc>
        <w:tc>
          <w:tcPr>
            <w:tcW w:w="725" w:type="pct"/>
          </w:tcPr>
          <w:p w14:paraId="34D410B7" w14:textId="77777777" w:rsidR="00570AB9" w:rsidRPr="00570AB9" w:rsidRDefault="00570AB9" w:rsidP="00570AB9">
            <w:pPr>
              <w:rPr>
                <w:rFonts w:ascii="Arial Narrow" w:hAnsi="Arial Narrow"/>
                <w:sz w:val="20"/>
              </w:rPr>
            </w:pPr>
          </w:p>
        </w:tc>
        <w:tc>
          <w:tcPr>
            <w:tcW w:w="725" w:type="pct"/>
          </w:tcPr>
          <w:p w14:paraId="46921066" w14:textId="77777777" w:rsidR="00570AB9" w:rsidRPr="00570AB9" w:rsidRDefault="00570AB9" w:rsidP="00570AB9">
            <w:pPr>
              <w:rPr>
                <w:rFonts w:ascii="Arial Narrow" w:hAnsi="Arial Narrow"/>
                <w:sz w:val="20"/>
              </w:rPr>
            </w:pPr>
          </w:p>
        </w:tc>
        <w:tc>
          <w:tcPr>
            <w:tcW w:w="704" w:type="pct"/>
            <w:gridSpan w:val="2"/>
          </w:tcPr>
          <w:p w14:paraId="6C8C03AD" w14:textId="77777777" w:rsidR="00570AB9" w:rsidRPr="00570AB9" w:rsidRDefault="00570AB9" w:rsidP="00570AB9">
            <w:pPr>
              <w:rPr>
                <w:rFonts w:ascii="Arial Narrow" w:hAnsi="Arial Narrow"/>
                <w:sz w:val="20"/>
              </w:rPr>
            </w:pPr>
          </w:p>
        </w:tc>
        <w:tc>
          <w:tcPr>
            <w:tcW w:w="1167" w:type="pct"/>
            <w:tcBorders>
              <w:right w:val="double" w:sz="4" w:space="0" w:color="auto"/>
            </w:tcBorders>
          </w:tcPr>
          <w:p w14:paraId="5275EFE5" w14:textId="77777777" w:rsidR="00570AB9" w:rsidRPr="00570AB9" w:rsidRDefault="00570AB9" w:rsidP="00570AB9">
            <w:pPr>
              <w:rPr>
                <w:rFonts w:ascii="Arial Narrow" w:hAnsi="Arial Narrow"/>
                <w:sz w:val="20"/>
              </w:rPr>
            </w:pPr>
          </w:p>
        </w:tc>
      </w:tr>
      <w:tr w:rsidR="00570AB9" w:rsidRPr="00570AB9" w14:paraId="55B52AD4" w14:textId="77777777" w:rsidTr="0048047C">
        <w:trPr>
          <w:trHeight w:val="320"/>
          <w:jc w:val="center"/>
        </w:trPr>
        <w:tc>
          <w:tcPr>
            <w:tcW w:w="454" w:type="pct"/>
            <w:vMerge/>
            <w:tcBorders>
              <w:left w:val="double" w:sz="4" w:space="0" w:color="auto"/>
            </w:tcBorders>
            <w:shd w:val="clear" w:color="auto" w:fill="auto"/>
          </w:tcPr>
          <w:p w14:paraId="1C36CF3D" w14:textId="77777777" w:rsidR="00570AB9" w:rsidRPr="00570AB9" w:rsidRDefault="00570AB9" w:rsidP="00570AB9">
            <w:pPr>
              <w:rPr>
                <w:rFonts w:ascii="Arial Narrow" w:hAnsi="Arial Narrow"/>
                <w:sz w:val="20"/>
              </w:rPr>
            </w:pPr>
          </w:p>
        </w:tc>
        <w:tc>
          <w:tcPr>
            <w:tcW w:w="1225" w:type="pct"/>
          </w:tcPr>
          <w:p w14:paraId="7DB90516" w14:textId="77777777" w:rsidR="00570AB9" w:rsidRPr="00570AB9" w:rsidRDefault="00570AB9" w:rsidP="00570AB9">
            <w:pPr>
              <w:rPr>
                <w:rFonts w:ascii="Arial Narrow" w:hAnsi="Arial Narrow"/>
                <w:sz w:val="20"/>
              </w:rPr>
            </w:pPr>
          </w:p>
        </w:tc>
        <w:tc>
          <w:tcPr>
            <w:tcW w:w="725" w:type="pct"/>
          </w:tcPr>
          <w:p w14:paraId="3E052A75" w14:textId="77777777" w:rsidR="00570AB9" w:rsidRPr="00570AB9" w:rsidRDefault="00570AB9" w:rsidP="00570AB9">
            <w:pPr>
              <w:rPr>
                <w:rFonts w:ascii="Arial Narrow" w:hAnsi="Arial Narrow"/>
                <w:sz w:val="20"/>
              </w:rPr>
            </w:pPr>
          </w:p>
        </w:tc>
        <w:tc>
          <w:tcPr>
            <w:tcW w:w="725" w:type="pct"/>
          </w:tcPr>
          <w:p w14:paraId="673AA1F1" w14:textId="77777777" w:rsidR="00570AB9" w:rsidRPr="00570AB9" w:rsidRDefault="00570AB9" w:rsidP="00570AB9">
            <w:pPr>
              <w:rPr>
                <w:rFonts w:ascii="Arial Narrow" w:hAnsi="Arial Narrow"/>
                <w:sz w:val="20"/>
              </w:rPr>
            </w:pPr>
          </w:p>
        </w:tc>
        <w:tc>
          <w:tcPr>
            <w:tcW w:w="704" w:type="pct"/>
            <w:gridSpan w:val="2"/>
          </w:tcPr>
          <w:p w14:paraId="4F6399C7" w14:textId="77777777" w:rsidR="00570AB9" w:rsidRPr="00570AB9" w:rsidRDefault="00570AB9" w:rsidP="00570AB9">
            <w:pPr>
              <w:rPr>
                <w:rFonts w:ascii="Arial Narrow" w:hAnsi="Arial Narrow"/>
                <w:sz w:val="20"/>
              </w:rPr>
            </w:pPr>
          </w:p>
        </w:tc>
        <w:tc>
          <w:tcPr>
            <w:tcW w:w="1167" w:type="pct"/>
            <w:tcBorders>
              <w:right w:val="double" w:sz="4" w:space="0" w:color="auto"/>
            </w:tcBorders>
          </w:tcPr>
          <w:p w14:paraId="3B0F5178" w14:textId="77777777" w:rsidR="00570AB9" w:rsidRPr="00570AB9" w:rsidRDefault="00570AB9" w:rsidP="00570AB9">
            <w:pPr>
              <w:rPr>
                <w:rFonts w:ascii="Arial Narrow" w:hAnsi="Arial Narrow"/>
                <w:sz w:val="20"/>
              </w:rPr>
            </w:pPr>
          </w:p>
        </w:tc>
      </w:tr>
      <w:tr w:rsidR="00570AB9" w:rsidRPr="00570AB9" w14:paraId="76D16AEF" w14:textId="77777777" w:rsidTr="0048047C">
        <w:trPr>
          <w:trHeight w:val="320"/>
          <w:jc w:val="center"/>
        </w:trPr>
        <w:tc>
          <w:tcPr>
            <w:tcW w:w="454" w:type="pct"/>
            <w:vMerge/>
            <w:tcBorders>
              <w:left w:val="double" w:sz="4" w:space="0" w:color="auto"/>
            </w:tcBorders>
            <w:shd w:val="clear" w:color="auto" w:fill="auto"/>
          </w:tcPr>
          <w:p w14:paraId="2238F6BC" w14:textId="77777777" w:rsidR="00570AB9" w:rsidRPr="00570AB9" w:rsidRDefault="00570AB9" w:rsidP="00570AB9">
            <w:pPr>
              <w:rPr>
                <w:rFonts w:ascii="Arial Narrow" w:hAnsi="Arial Narrow"/>
                <w:sz w:val="20"/>
              </w:rPr>
            </w:pPr>
          </w:p>
        </w:tc>
        <w:tc>
          <w:tcPr>
            <w:tcW w:w="1225" w:type="pct"/>
          </w:tcPr>
          <w:p w14:paraId="7E5E5D77" w14:textId="77777777" w:rsidR="00570AB9" w:rsidRPr="00570AB9" w:rsidRDefault="00570AB9" w:rsidP="00570AB9">
            <w:pPr>
              <w:rPr>
                <w:rFonts w:ascii="Arial Narrow" w:hAnsi="Arial Narrow"/>
                <w:sz w:val="20"/>
              </w:rPr>
            </w:pPr>
          </w:p>
        </w:tc>
        <w:tc>
          <w:tcPr>
            <w:tcW w:w="725" w:type="pct"/>
          </w:tcPr>
          <w:p w14:paraId="05348FE7" w14:textId="77777777" w:rsidR="00570AB9" w:rsidRPr="00570AB9" w:rsidRDefault="00570AB9" w:rsidP="00570AB9">
            <w:pPr>
              <w:rPr>
                <w:rFonts w:ascii="Arial Narrow" w:hAnsi="Arial Narrow"/>
                <w:sz w:val="20"/>
              </w:rPr>
            </w:pPr>
          </w:p>
        </w:tc>
        <w:tc>
          <w:tcPr>
            <w:tcW w:w="725" w:type="pct"/>
          </w:tcPr>
          <w:p w14:paraId="4C813329" w14:textId="77777777" w:rsidR="00570AB9" w:rsidRPr="00570AB9" w:rsidRDefault="00570AB9" w:rsidP="00570AB9">
            <w:pPr>
              <w:rPr>
                <w:rFonts w:ascii="Arial Narrow" w:hAnsi="Arial Narrow"/>
                <w:sz w:val="20"/>
              </w:rPr>
            </w:pPr>
          </w:p>
        </w:tc>
        <w:tc>
          <w:tcPr>
            <w:tcW w:w="704" w:type="pct"/>
            <w:gridSpan w:val="2"/>
          </w:tcPr>
          <w:p w14:paraId="1394861C" w14:textId="77777777" w:rsidR="00570AB9" w:rsidRPr="00570AB9" w:rsidRDefault="00570AB9" w:rsidP="00570AB9">
            <w:pPr>
              <w:rPr>
                <w:rFonts w:ascii="Arial Narrow" w:hAnsi="Arial Narrow"/>
                <w:sz w:val="20"/>
              </w:rPr>
            </w:pPr>
          </w:p>
        </w:tc>
        <w:tc>
          <w:tcPr>
            <w:tcW w:w="1167" w:type="pct"/>
            <w:tcBorders>
              <w:right w:val="double" w:sz="4" w:space="0" w:color="auto"/>
            </w:tcBorders>
          </w:tcPr>
          <w:p w14:paraId="43E9AE52" w14:textId="77777777" w:rsidR="00570AB9" w:rsidRPr="00570AB9" w:rsidRDefault="00570AB9" w:rsidP="00570AB9">
            <w:pPr>
              <w:rPr>
                <w:rFonts w:ascii="Arial Narrow" w:hAnsi="Arial Narrow"/>
                <w:sz w:val="20"/>
              </w:rPr>
            </w:pPr>
          </w:p>
        </w:tc>
      </w:tr>
      <w:tr w:rsidR="00570AB9" w:rsidRPr="00570AB9" w14:paraId="50D082C1" w14:textId="77777777" w:rsidTr="0048047C">
        <w:trPr>
          <w:trHeight w:val="320"/>
          <w:jc w:val="center"/>
        </w:trPr>
        <w:tc>
          <w:tcPr>
            <w:tcW w:w="454" w:type="pct"/>
            <w:vMerge/>
            <w:tcBorders>
              <w:left w:val="double" w:sz="4" w:space="0" w:color="auto"/>
            </w:tcBorders>
            <w:shd w:val="clear" w:color="auto" w:fill="auto"/>
          </w:tcPr>
          <w:p w14:paraId="5B004949" w14:textId="77777777" w:rsidR="00570AB9" w:rsidRPr="00570AB9" w:rsidRDefault="00570AB9" w:rsidP="00570AB9">
            <w:pPr>
              <w:rPr>
                <w:rFonts w:ascii="Arial Narrow" w:hAnsi="Arial Narrow"/>
                <w:sz w:val="20"/>
              </w:rPr>
            </w:pPr>
          </w:p>
        </w:tc>
        <w:tc>
          <w:tcPr>
            <w:tcW w:w="1225" w:type="pct"/>
          </w:tcPr>
          <w:p w14:paraId="3508561A" w14:textId="77777777" w:rsidR="00570AB9" w:rsidRPr="00570AB9" w:rsidRDefault="00570AB9" w:rsidP="00570AB9">
            <w:pPr>
              <w:rPr>
                <w:rFonts w:ascii="Arial Narrow" w:hAnsi="Arial Narrow"/>
                <w:sz w:val="20"/>
              </w:rPr>
            </w:pPr>
          </w:p>
        </w:tc>
        <w:tc>
          <w:tcPr>
            <w:tcW w:w="725" w:type="pct"/>
          </w:tcPr>
          <w:p w14:paraId="1BDC0275" w14:textId="77777777" w:rsidR="00570AB9" w:rsidRPr="00570AB9" w:rsidRDefault="00570AB9" w:rsidP="00570AB9">
            <w:pPr>
              <w:rPr>
                <w:rFonts w:ascii="Arial Narrow" w:hAnsi="Arial Narrow"/>
                <w:sz w:val="20"/>
              </w:rPr>
            </w:pPr>
          </w:p>
        </w:tc>
        <w:tc>
          <w:tcPr>
            <w:tcW w:w="725" w:type="pct"/>
          </w:tcPr>
          <w:p w14:paraId="62570244" w14:textId="77777777" w:rsidR="00570AB9" w:rsidRPr="00570AB9" w:rsidRDefault="00570AB9" w:rsidP="00570AB9">
            <w:pPr>
              <w:rPr>
                <w:rFonts w:ascii="Arial Narrow" w:hAnsi="Arial Narrow"/>
                <w:sz w:val="20"/>
              </w:rPr>
            </w:pPr>
          </w:p>
        </w:tc>
        <w:tc>
          <w:tcPr>
            <w:tcW w:w="704" w:type="pct"/>
            <w:gridSpan w:val="2"/>
          </w:tcPr>
          <w:p w14:paraId="3EFEDAA5" w14:textId="77777777" w:rsidR="00570AB9" w:rsidRPr="00570AB9" w:rsidRDefault="00570AB9" w:rsidP="00570AB9">
            <w:pPr>
              <w:rPr>
                <w:rFonts w:ascii="Arial Narrow" w:hAnsi="Arial Narrow"/>
                <w:sz w:val="20"/>
              </w:rPr>
            </w:pPr>
          </w:p>
        </w:tc>
        <w:tc>
          <w:tcPr>
            <w:tcW w:w="1167" w:type="pct"/>
            <w:tcBorders>
              <w:right w:val="double" w:sz="4" w:space="0" w:color="auto"/>
            </w:tcBorders>
          </w:tcPr>
          <w:p w14:paraId="5216D404" w14:textId="77777777" w:rsidR="00570AB9" w:rsidRPr="00570AB9" w:rsidRDefault="00570AB9" w:rsidP="00570AB9">
            <w:pPr>
              <w:rPr>
                <w:rFonts w:ascii="Arial Narrow" w:hAnsi="Arial Narrow"/>
                <w:sz w:val="20"/>
              </w:rPr>
            </w:pPr>
          </w:p>
        </w:tc>
      </w:tr>
      <w:tr w:rsidR="00570AB9" w:rsidRPr="00570AB9" w14:paraId="54B874CB" w14:textId="77777777" w:rsidTr="0048047C">
        <w:trPr>
          <w:trHeight w:val="320"/>
          <w:jc w:val="center"/>
        </w:trPr>
        <w:tc>
          <w:tcPr>
            <w:tcW w:w="454" w:type="pct"/>
            <w:vMerge/>
            <w:tcBorders>
              <w:left w:val="double" w:sz="4" w:space="0" w:color="auto"/>
            </w:tcBorders>
            <w:shd w:val="clear" w:color="auto" w:fill="auto"/>
          </w:tcPr>
          <w:p w14:paraId="6A351621" w14:textId="77777777" w:rsidR="00570AB9" w:rsidRPr="00570AB9" w:rsidRDefault="00570AB9" w:rsidP="00570AB9">
            <w:pPr>
              <w:rPr>
                <w:rFonts w:ascii="Arial Narrow" w:hAnsi="Arial Narrow"/>
                <w:sz w:val="20"/>
              </w:rPr>
            </w:pPr>
          </w:p>
        </w:tc>
        <w:tc>
          <w:tcPr>
            <w:tcW w:w="1225" w:type="pct"/>
          </w:tcPr>
          <w:p w14:paraId="119EDF09" w14:textId="77777777" w:rsidR="00570AB9" w:rsidRPr="00570AB9" w:rsidRDefault="00570AB9" w:rsidP="00570AB9">
            <w:pPr>
              <w:rPr>
                <w:rFonts w:ascii="Arial Narrow" w:hAnsi="Arial Narrow"/>
                <w:sz w:val="20"/>
              </w:rPr>
            </w:pPr>
          </w:p>
        </w:tc>
        <w:tc>
          <w:tcPr>
            <w:tcW w:w="725" w:type="pct"/>
          </w:tcPr>
          <w:p w14:paraId="16DF1717" w14:textId="77777777" w:rsidR="00570AB9" w:rsidRPr="00570AB9" w:rsidRDefault="00570AB9" w:rsidP="00570AB9">
            <w:pPr>
              <w:rPr>
                <w:rFonts w:ascii="Arial Narrow" w:hAnsi="Arial Narrow"/>
                <w:sz w:val="20"/>
              </w:rPr>
            </w:pPr>
          </w:p>
        </w:tc>
        <w:tc>
          <w:tcPr>
            <w:tcW w:w="725" w:type="pct"/>
          </w:tcPr>
          <w:p w14:paraId="07859763" w14:textId="77777777" w:rsidR="00570AB9" w:rsidRPr="00570AB9" w:rsidRDefault="00570AB9" w:rsidP="00570AB9">
            <w:pPr>
              <w:rPr>
                <w:rFonts w:ascii="Arial Narrow" w:hAnsi="Arial Narrow"/>
                <w:sz w:val="20"/>
              </w:rPr>
            </w:pPr>
          </w:p>
        </w:tc>
        <w:tc>
          <w:tcPr>
            <w:tcW w:w="704" w:type="pct"/>
            <w:gridSpan w:val="2"/>
          </w:tcPr>
          <w:p w14:paraId="2B0D7620" w14:textId="77777777" w:rsidR="00570AB9" w:rsidRPr="00570AB9" w:rsidRDefault="00570AB9" w:rsidP="00570AB9">
            <w:pPr>
              <w:rPr>
                <w:rFonts w:ascii="Arial Narrow" w:hAnsi="Arial Narrow"/>
                <w:sz w:val="20"/>
              </w:rPr>
            </w:pPr>
          </w:p>
        </w:tc>
        <w:tc>
          <w:tcPr>
            <w:tcW w:w="1167" w:type="pct"/>
            <w:tcBorders>
              <w:right w:val="double" w:sz="4" w:space="0" w:color="auto"/>
            </w:tcBorders>
          </w:tcPr>
          <w:p w14:paraId="3E797634" w14:textId="77777777" w:rsidR="00570AB9" w:rsidRPr="00570AB9" w:rsidRDefault="00570AB9" w:rsidP="00570AB9">
            <w:pPr>
              <w:rPr>
                <w:rFonts w:ascii="Arial Narrow" w:hAnsi="Arial Narrow"/>
                <w:sz w:val="20"/>
              </w:rPr>
            </w:pPr>
          </w:p>
        </w:tc>
      </w:tr>
      <w:tr w:rsidR="00570AB9" w:rsidRPr="00570AB9" w14:paraId="7393CBBB" w14:textId="77777777" w:rsidTr="0048047C">
        <w:trPr>
          <w:trHeight w:val="320"/>
          <w:jc w:val="center"/>
        </w:trPr>
        <w:tc>
          <w:tcPr>
            <w:tcW w:w="454" w:type="pct"/>
            <w:vMerge/>
            <w:tcBorders>
              <w:left w:val="double" w:sz="4" w:space="0" w:color="auto"/>
              <w:bottom w:val="double" w:sz="4" w:space="0" w:color="auto"/>
            </w:tcBorders>
            <w:shd w:val="clear" w:color="auto" w:fill="auto"/>
          </w:tcPr>
          <w:p w14:paraId="436569A9" w14:textId="77777777" w:rsidR="00570AB9" w:rsidRPr="00570AB9" w:rsidRDefault="00570AB9" w:rsidP="00570AB9">
            <w:pPr>
              <w:rPr>
                <w:rFonts w:ascii="Arial Narrow" w:hAnsi="Arial Narrow"/>
                <w:sz w:val="20"/>
              </w:rPr>
            </w:pPr>
          </w:p>
        </w:tc>
        <w:tc>
          <w:tcPr>
            <w:tcW w:w="3379" w:type="pct"/>
            <w:gridSpan w:val="5"/>
            <w:tcBorders>
              <w:bottom w:val="double" w:sz="4" w:space="0" w:color="auto"/>
            </w:tcBorders>
            <w:vAlign w:val="center"/>
          </w:tcPr>
          <w:p w14:paraId="24935109" w14:textId="77777777" w:rsidR="00570AB9" w:rsidRPr="00570AB9" w:rsidRDefault="00570AB9" w:rsidP="00570AB9">
            <w:pPr>
              <w:jc w:val="right"/>
              <w:rPr>
                <w:rFonts w:ascii="Arial Narrow" w:hAnsi="Arial Narrow"/>
                <w:sz w:val="20"/>
              </w:rPr>
            </w:pPr>
            <w:r w:rsidRPr="00570AB9">
              <w:rPr>
                <w:rFonts w:ascii="Arial Narrow" w:hAnsi="Arial Narrow"/>
                <w:sz w:val="20"/>
              </w:rPr>
              <w:t>TOTAL C</w:t>
            </w:r>
          </w:p>
        </w:tc>
        <w:tc>
          <w:tcPr>
            <w:tcW w:w="1167" w:type="pct"/>
            <w:tcBorders>
              <w:bottom w:val="double" w:sz="4" w:space="0" w:color="auto"/>
              <w:right w:val="double" w:sz="4" w:space="0" w:color="auto"/>
            </w:tcBorders>
            <w:vAlign w:val="center"/>
          </w:tcPr>
          <w:p w14:paraId="42989B8A" w14:textId="77777777" w:rsidR="00570AB9" w:rsidRPr="00570AB9" w:rsidRDefault="00570AB9" w:rsidP="00570AB9">
            <w:pPr>
              <w:jc w:val="right"/>
              <w:rPr>
                <w:rFonts w:ascii="Arial Narrow" w:hAnsi="Arial Narrow"/>
                <w:sz w:val="20"/>
              </w:rPr>
            </w:pPr>
          </w:p>
        </w:tc>
      </w:tr>
      <w:tr w:rsidR="00570AB9" w:rsidRPr="00570AB9" w14:paraId="48E6CDA2" w14:textId="77777777" w:rsidTr="0048047C">
        <w:trPr>
          <w:trHeight w:val="322"/>
          <w:jc w:val="center"/>
        </w:trPr>
        <w:tc>
          <w:tcPr>
            <w:tcW w:w="454" w:type="pct"/>
            <w:tcBorders>
              <w:top w:val="double" w:sz="4" w:space="0" w:color="auto"/>
              <w:left w:val="double" w:sz="4" w:space="0" w:color="auto"/>
            </w:tcBorders>
            <w:vAlign w:val="center"/>
          </w:tcPr>
          <w:p w14:paraId="07FBB388" w14:textId="77777777" w:rsidR="00570AB9" w:rsidRPr="00570AB9" w:rsidRDefault="00570AB9" w:rsidP="00570AB9">
            <w:pPr>
              <w:jc w:val="center"/>
              <w:rPr>
                <w:rFonts w:ascii="Arial Narrow" w:hAnsi="Arial Narrow"/>
                <w:sz w:val="20"/>
              </w:rPr>
            </w:pPr>
            <w:r w:rsidRPr="00570AB9">
              <w:rPr>
                <w:rFonts w:ascii="Arial Narrow" w:hAnsi="Arial Narrow"/>
                <w:sz w:val="20"/>
              </w:rPr>
              <w:t>D</w:t>
            </w:r>
          </w:p>
        </w:tc>
        <w:tc>
          <w:tcPr>
            <w:tcW w:w="3379" w:type="pct"/>
            <w:gridSpan w:val="5"/>
            <w:tcBorders>
              <w:top w:val="double" w:sz="4" w:space="0" w:color="auto"/>
            </w:tcBorders>
            <w:vAlign w:val="center"/>
          </w:tcPr>
          <w:p w14:paraId="5E231FC7" w14:textId="77777777" w:rsidR="00570AB9" w:rsidRPr="00570AB9" w:rsidRDefault="00570AB9" w:rsidP="00570AB9">
            <w:pPr>
              <w:rPr>
                <w:rFonts w:ascii="Arial Narrow" w:hAnsi="Arial Narrow"/>
                <w:sz w:val="20"/>
              </w:rPr>
            </w:pPr>
            <w:r w:rsidRPr="00570AB9">
              <w:rPr>
                <w:rFonts w:ascii="Arial Narrow" w:hAnsi="Arial Narrow"/>
                <w:sz w:val="20"/>
              </w:rPr>
              <w:t>TOTAL COUT DIRECT A + B +C</w:t>
            </w:r>
          </w:p>
        </w:tc>
        <w:tc>
          <w:tcPr>
            <w:tcW w:w="1167" w:type="pct"/>
            <w:tcBorders>
              <w:top w:val="double" w:sz="4" w:space="0" w:color="auto"/>
              <w:right w:val="double" w:sz="4" w:space="0" w:color="auto"/>
            </w:tcBorders>
            <w:vAlign w:val="center"/>
          </w:tcPr>
          <w:p w14:paraId="0486F80D" w14:textId="77777777" w:rsidR="00570AB9" w:rsidRPr="00570AB9" w:rsidRDefault="00570AB9" w:rsidP="00570AB9">
            <w:pPr>
              <w:jc w:val="center"/>
              <w:rPr>
                <w:rFonts w:ascii="Arial Narrow" w:hAnsi="Arial Narrow"/>
                <w:sz w:val="20"/>
              </w:rPr>
            </w:pPr>
          </w:p>
        </w:tc>
      </w:tr>
      <w:tr w:rsidR="00570AB9" w:rsidRPr="00570AB9" w14:paraId="4A9B54F2" w14:textId="77777777" w:rsidTr="0048047C">
        <w:trPr>
          <w:trHeight w:val="322"/>
          <w:jc w:val="center"/>
        </w:trPr>
        <w:tc>
          <w:tcPr>
            <w:tcW w:w="454" w:type="pct"/>
            <w:tcBorders>
              <w:left w:val="double" w:sz="4" w:space="0" w:color="auto"/>
            </w:tcBorders>
            <w:vAlign w:val="center"/>
          </w:tcPr>
          <w:p w14:paraId="596BA18F" w14:textId="77777777" w:rsidR="00570AB9" w:rsidRPr="00570AB9" w:rsidRDefault="00570AB9" w:rsidP="00570AB9">
            <w:pPr>
              <w:jc w:val="center"/>
              <w:rPr>
                <w:rFonts w:ascii="Arial Narrow" w:hAnsi="Arial Narrow"/>
                <w:sz w:val="20"/>
              </w:rPr>
            </w:pPr>
            <w:r w:rsidRPr="00570AB9">
              <w:rPr>
                <w:rFonts w:ascii="Arial Narrow" w:hAnsi="Arial Narrow"/>
                <w:sz w:val="20"/>
              </w:rPr>
              <w:t>E</w:t>
            </w:r>
          </w:p>
        </w:tc>
        <w:tc>
          <w:tcPr>
            <w:tcW w:w="2817" w:type="pct"/>
            <w:gridSpan w:val="4"/>
            <w:vAlign w:val="center"/>
          </w:tcPr>
          <w:p w14:paraId="1121BF66" w14:textId="77777777" w:rsidR="00570AB9" w:rsidRPr="00570AB9" w:rsidRDefault="00570AB9" w:rsidP="00570AB9">
            <w:pPr>
              <w:rPr>
                <w:rFonts w:ascii="Arial Narrow" w:hAnsi="Arial Narrow"/>
                <w:sz w:val="20"/>
              </w:rPr>
            </w:pPr>
            <w:r w:rsidRPr="00570AB9">
              <w:rPr>
                <w:rFonts w:ascii="Arial Narrow" w:hAnsi="Arial Narrow"/>
                <w:sz w:val="20"/>
              </w:rPr>
              <w:t>Frais généraux de chantier</w:t>
            </w:r>
          </w:p>
        </w:tc>
        <w:tc>
          <w:tcPr>
            <w:tcW w:w="562" w:type="pct"/>
            <w:vAlign w:val="center"/>
          </w:tcPr>
          <w:p w14:paraId="56B8545D" w14:textId="77777777" w:rsidR="00570AB9" w:rsidRPr="00570AB9" w:rsidRDefault="00570AB9" w:rsidP="00570AB9">
            <w:pPr>
              <w:jc w:val="center"/>
              <w:rPr>
                <w:rFonts w:ascii="Arial Narrow" w:hAnsi="Arial Narrow"/>
                <w:sz w:val="20"/>
              </w:rPr>
            </w:pPr>
            <w:r w:rsidRPr="00570AB9">
              <w:rPr>
                <w:rFonts w:ascii="Arial Narrow" w:hAnsi="Arial Narrow"/>
                <w:sz w:val="20"/>
              </w:rPr>
              <w:t>=D * %</w:t>
            </w:r>
          </w:p>
        </w:tc>
        <w:tc>
          <w:tcPr>
            <w:tcW w:w="1167" w:type="pct"/>
            <w:tcBorders>
              <w:right w:val="double" w:sz="4" w:space="0" w:color="auto"/>
            </w:tcBorders>
            <w:vAlign w:val="center"/>
          </w:tcPr>
          <w:p w14:paraId="78896958" w14:textId="77777777" w:rsidR="00570AB9" w:rsidRPr="00570AB9" w:rsidRDefault="00570AB9" w:rsidP="00570AB9">
            <w:pPr>
              <w:jc w:val="center"/>
              <w:rPr>
                <w:rFonts w:ascii="Arial Narrow" w:hAnsi="Arial Narrow"/>
                <w:sz w:val="20"/>
              </w:rPr>
            </w:pPr>
          </w:p>
        </w:tc>
      </w:tr>
      <w:tr w:rsidR="00570AB9" w:rsidRPr="00570AB9" w14:paraId="386B5605" w14:textId="77777777" w:rsidTr="0048047C">
        <w:trPr>
          <w:trHeight w:val="322"/>
          <w:jc w:val="center"/>
        </w:trPr>
        <w:tc>
          <w:tcPr>
            <w:tcW w:w="454" w:type="pct"/>
            <w:tcBorders>
              <w:left w:val="double" w:sz="4" w:space="0" w:color="auto"/>
            </w:tcBorders>
            <w:vAlign w:val="center"/>
          </w:tcPr>
          <w:p w14:paraId="4416AB0B" w14:textId="77777777" w:rsidR="00570AB9" w:rsidRPr="00570AB9" w:rsidRDefault="00570AB9" w:rsidP="00570AB9">
            <w:pPr>
              <w:jc w:val="center"/>
              <w:rPr>
                <w:rFonts w:ascii="Arial Narrow" w:hAnsi="Arial Narrow"/>
                <w:sz w:val="20"/>
              </w:rPr>
            </w:pPr>
            <w:r w:rsidRPr="00570AB9">
              <w:rPr>
                <w:rFonts w:ascii="Arial Narrow" w:hAnsi="Arial Narrow"/>
                <w:sz w:val="20"/>
              </w:rPr>
              <w:t>F</w:t>
            </w:r>
          </w:p>
        </w:tc>
        <w:tc>
          <w:tcPr>
            <w:tcW w:w="2817" w:type="pct"/>
            <w:gridSpan w:val="4"/>
            <w:vAlign w:val="center"/>
          </w:tcPr>
          <w:p w14:paraId="34ACAAC0" w14:textId="77777777" w:rsidR="00570AB9" w:rsidRPr="00570AB9" w:rsidRDefault="00570AB9" w:rsidP="00570AB9">
            <w:pPr>
              <w:rPr>
                <w:rFonts w:ascii="Arial Narrow" w:hAnsi="Arial Narrow"/>
                <w:sz w:val="20"/>
              </w:rPr>
            </w:pPr>
            <w:r w:rsidRPr="00570AB9">
              <w:rPr>
                <w:rFonts w:ascii="Arial Narrow" w:hAnsi="Arial Narrow"/>
                <w:sz w:val="20"/>
              </w:rPr>
              <w:t>Frais de siège</w:t>
            </w:r>
          </w:p>
        </w:tc>
        <w:tc>
          <w:tcPr>
            <w:tcW w:w="562" w:type="pct"/>
            <w:vAlign w:val="center"/>
          </w:tcPr>
          <w:p w14:paraId="5F1F54DA" w14:textId="77777777" w:rsidR="00570AB9" w:rsidRPr="00570AB9" w:rsidRDefault="00570AB9" w:rsidP="00570AB9">
            <w:pPr>
              <w:jc w:val="center"/>
              <w:rPr>
                <w:rFonts w:ascii="Arial Narrow" w:hAnsi="Arial Narrow"/>
                <w:sz w:val="20"/>
              </w:rPr>
            </w:pPr>
            <w:r w:rsidRPr="00570AB9">
              <w:rPr>
                <w:rFonts w:ascii="Arial Narrow" w:hAnsi="Arial Narrow"/>
                <w:sz w:val="20"/>
              </w:rPr>
              <w:t>=D * %</w:t>
            </w:r>
          </w:p>
        </w:tc>
        <w:tc>
          <w:tcPr>
            <w:tcW w:w="1167" w:type="pct"/>
            <w:tcBorders>
              <w:right w:val="double" w:sz="4" w:space="0" w:color="auto"/>
            </w:tcBorders>
            <w:vAlign w:val="center"/>
          </w:tcPr>
          <w:p w14:paraId="50070583" w14:textId="77777777" w:rsidR="00570AB9" w:rsidRPr="00570AB9" w:rsidRDefault="00570AB9" w:rsidP="00570AB9">
            <w:pPr>
              <w:jc w:val="center"/>
              <w:rPr>
                <w:rFonts w:ascii="Arial Narrow" w:hAnsi="Arial Narrow"/>
                <w:sz w:val="20"/>
              </w:rPr>
            </w:pPr>
          </w:p>
        </w:tc>
      </w:tr>
      <w:tr w:rsidR="00570AB9" w:rsidRPr="00570AB9" w14:paraId="78B7F2DD" w14:textId="77777777" w:rsidTr="0048047C">
        <w:trPr>
          <w:trHeight w:val="322"/>
          <w:jc w:val="center"/>
        </w:trPr>
        <w:tc>
          <w:tcPr>
            <w:tcW w:w="454" w:type="pct"/>
            <w:tcBorders>
              <w:left w:val="double" w:sz="4" w:space="0" w:color="auto"/>
            </w:tcBorders>
            <w:vAlign w:val="center"/>
          </w:tcPr>
          <w:p w14:paraId="08CFD915" w14:textId="77777777" w:rsidR="00570AB9" w:rsidRPr="00570AB9" w:rsidRDefault="00570AB9" w:rsidP="00570AB9">
            <w:pPr>
              <w:jc w:val="center"/>
              <w:rPr>
                <w:rFonts w:ascii="Arial Narrow" w:hAnsi="Arial Narrow"/>
                <w:sz w:val="20"/>
              </w:rPr>
            </w:pPr>
            <w:r w:rsidRPr="00570AB9">
              <w:rPr>
                <w:rFonts w:ascii="Arial Narrow" w:hAnsi="Arial Narrow"/>
                <w:sz w:val="20"/>
              </w:rPr>
              <w:t>G</w:t>
            </w:r>
          </w:p>
        </w:tc>
        <w:tc>
          <w:tcPr>
            <w:tcW w:w="2817" w:type="pct"/>
            <w:gridSpan w:val="4"/>
            <w:vAlign w:val="center"/>
          </w:tcPr>
          <w:p w14:paraId="28C7B73F" w14:textId="77777777" w:rsidR="00570AB9" w:rsidRPr="00570AB9" w:rsidRDefault="00570AB9" w:rsidP="00570AB9">
            <w:pPr>
              <w:rPr>
                <w:rFonts w:ascii="Arial Narrow" w:hAnsi="Arial Narrow"/>
                <w:sz w:val="20"/>
              </w:rPr>
            </w:pPr>
            <w:r w:rsidRPr="00570AB9">
              <w:rPr>
                <w:rFonts w:ascii="Arial Narrow" w:hAnsi="Arial Narrow"/>
                <w:sz w:val="20"/>
              </w:rPr>
              <w:t>Coût de revient</w:t>
            </w:r>
          </w:p>
        </w:tc>
        <w:tc>
          <w:tcPr>
            <w:tcW w:w="562" w:type="pct"/>
            <w:vAlign w:val="center"/>
          </w:tcPr>
          <w:p w14:paraId="10CDC3B5" w14:textId="77777777" w:rsidR="00570AB9" w:rsidRPr="00570AB9" w:rsidRDefault="00570AB9" w:rsidP="00570AB9">
            <w:pPr>
              <w:jc w:val="center"/>
              <w:rPr>
                <w:rFonts w:ascii="Arial Narrow" w:hAnsi="Arial Narrow"/>
                <w:sz w:val="20"/>
              </w:rPr>
            </w:pPr>
            <w:r w:rsidRPr="00570AB9">
              <w:rPr>
                <w:rFonts w:ascii="Arial Narrow" w:hAnsi="Arial Narrow"/>
                <w:sz w:val="20"/>
              </w:rPr>
              <w:t>=D +E +F</w:t>
            </w:r>
          </w:p>
        </w:tc>
        <w:tc>
          <w:tcPr>
            <w:tcW w:w="1167" w:type="pct"/>
            <w:tcBorders>
              <w:right w:val="double" w:sz="4" w:space="0" w:color="auto"/>
            </w:tcBorders>
            <w:vAlign w:val="center"/>
          </w:tcPr>
          <w:p w14:paraId="40D9A5BC" w14:textId="77777777" w:rsidR="00570AB9" w:rsidRPr="00570AB9" w:rsidRDefault="00570AB9" w:rsidP="00570AB9">
            <w:pPr>
              <w:jc w:val="center"/>
              <w:rPr>
                <w:rFonts w:ascii="Arial Narrow" w:hAnsi="Arial Narrow"/>
                <w:sz w:val="20"/>
              </w:rPr>
            </w:pPr>
          </w:p>
        </w:tc>
      </w:tr>
      <w:tr w:rsidR="00570AB9" w:rsidRPr="00570AB9" w14:paraId="7A7ADEF0" w14:textId="77777777" w:rsidTr="0048047C">
        <w:trPr>
          <w:trHeight w:val="322"/>
          <w:jc w:val="center"/>
        </w:trPr>
        <w:tc>
          <w:tcPr>
            <w:tcW w:w="454" w:type="pct"/>
            <w:tcBorders>
              <w:left w:val="double" w:sz="4" w:space="0" w:color="auto"/>
            </w:tcBorders>
            <w:vAlign w:val="center"/>
          </w:tcPr>
          <w:p w14:paraId="43ECF2C2" w14:textId="77777777" w:rsidR="00570AB9" w:rsidRPr="00570AB9" w:rsidRDefault="00570AB9" w:rsidP="00570AB9">
            <w:pPr>
              <w:jc w:val="center"/>
              <w:rPr>
                <w:rFonts w:ascii="Arial Narrow" w:hAnsi="Arial Narrow"/>
                <w:sz w:val="20"/>
              </w:rPr>
            </w:pPr>
            <w:r w:rsidRPr="00570AB9">
              <w:rPr>
                <w:rFonts w:ascii="Arial Narrow" w:hAnsi="Arial Narrow"/>
                <w:sz w:val="20"/>
              </w:rPr>
              <w:t>H</w:t>
            </w:r>
          </w:p>
        </w:tc>
        <w:tc>
          <w:tcPr>
            <w:tcW w:w="2817" w:type="pct"/>
            <w:gridSpan w:val="4"/>
            <w:vAlign w:val="center"/>
          </w:tcPr>
          <w:p w14:paraId="7429DAA9" w14:textId="77777777" w:rsidR="00570AB9" w:rsidRPr="00570AB9" w:rsidRDefault="00570AB9" w:rsidP="00570AB9">
            <w:pPr>
              <w:rPr>
                <w:rFonts w:ascii="Arial Narrow" w:hAnsi="Arial Narrow"/>
                <w:sz w:val="20"/>
              </w:rPr>
            </w:pPr>
            <w:r w:rsidRPr="00570AB9">
              <w:rPr>
                <w:rFonts w:ascii="Arial Narrow" w:hAnsi="Arial Narrow"/>
                <w:sz w:val="20"/>
              </w:rPr>
              <w:t>Risques + Bénéfices</w:t>
            </w:r>
          </w:p>
        </w:tc>
        <w:tc>
          <w:tcPr>
            <w:tcW w:w="562" w:type="pct"/>
            <w:vAlign w:val="center"/>
          </w:tcPr>
          <w:p w14:paraId="04B66B9A" w14:textId="77777777" w:rsidR="00570AB9" w:rsidRPr="00570AB9" w:rsidRDefault="00570AB9" w:rsidP="00570AB9">
            <w:pPr>
              <w:jc w:val="center"/>
              <w:rPr>
                <w:rFonts w:ascii="Arial Narrow" w:hAnsi="Arial Narrow"/>
                <w:sz w:val="20"/>
              </w:rPr>
            </w:pPr>
            <w:r w:rsidRPr="00570AB9">
              <w:rPr>
                <w:rFonts w:ascii="Arial Narrow" w:hAnsi="Arial Narrow"/>
                <w:sz w:val="20"/>
              </w:rPr>
              <w:t>=G * %</w:t>
            </w:r>
          </w:p>
        </w:tc>
        <w:tc>
          <w:tcPr>
            <w:tcW w:w="1167" w:type="pct"/>
            <w:tcBorders>
              <w:right w:val="double" w:sz="4" w:space="0" w:color="auto"/>
            </w:tcBorders>
            <w:vAlign w:val="center"/>
          </w:tcPr>
          <w:p w14:paraId="654A9D21" w14:textId="77777777" w:rsidR="00570AB9" w:rsidRPr="00570AB9" w:rsidRDefault="00570AB9" w:rsidP="00570AB9">
            <w:pPr>
              <w:jc w:val="center"/>
              <w:rPr>
                <w:rFonts w:ascii="Arial Narrow" w:hAnsi="Arial Narrow"/>
                <w:sz w:val="20"/>
              </w:rPr>
            </w:pPr>
          </w:p>
        </w:tc>
      </w:tr>
      <w:tr w:rsidR="00570AB9" w:rsidRPr="00570AB9" w14:paraId="22B045D8" w14:textId="77777777" w:rsidTr="0048047C">
        <w:trPr>
          <w:trHeight w:val="322"/>
          <w:jc w:val="center"/>
        </w:trPr>
        <w:tc>
          <w:tcPr>
            <w:tcW w:w="454" w:type="pct"/>
            <w:tcBorders>
              <w:left w:val="double" w:sz="4" w:space="0" w:color="auto"/>
            </w:tcBorders>
            <w:vAlign w:val="center"/>
          </w:tcPr>
          <w:p w14:paraId="56C7A93A" w14:textId="77777777" w:rsidR="00570AB9" w:rsidRPr="00570AB9" w:rsidRDefault="00570AB9" w:rsidP="00570AB9">
            <w:pPr>
              <w:jc w:val="center"/>
              <w:rPr>
                <w:rFonts w:ascii="Arial Narrow" w:hAnsi="Arial Narrow"/>
                <w:sz w:val="20"/>
              </w:rPr>
            </w:pPr>
            <w:r w:rsidRPr="00570AB9">
              <w:rPr>
                <w:rFonts w:ascii="Arial Narrow" w:hAnsi="Arial Narrow"/>
                <w:sz w:val="20"/>
              </w:rPr>
              <w:t>P</w:t>
            </w:r>
          </w:p>
        </w:tc>
        <w:tc>
          <w:tcPr>
            <w:tcW w:w="2817" w:type="pct"/>
            <w:gridSpan w:val="4"/>
            <w:vAlign w:val="center"/>
          </w:tcPr>
          <w:p w14:paraId="44B402A4" w14:textId="77777777" w:rsidR="00570AB9" w:rsidRPr="00570AB9" w:rsidRDefault="00570AB9" w:rsidP="00570AB9">
            <w:pPr>
              <w:rPr>
                <w:rFonts w:ascii="Arial Narrow" w:hAnsi="Arial Narrow"/>
                <w:sz w:val="20"/>
              </w:rPr>
            </w:pPr>
            <w:r w:rsidRPr="00570AB9">
              <w:rPr>
                <w:rFonts w:ascii="Arial Narrow" w:hAnsi="Arial Narrow"/>
                <w:sz w:val="20"/>
              </w:rPr>
              <w:t>Prix de vente hors taxes</w:t>
            </w:r>
          </w:p>
        </w:tc>
        <w:tc>
          <w:tcPr>
            <w:tcW w:w="562" w:type="pct"/>
            <w:vAlign w:val="center"/>
          </w:tcPr>
          <w:p w14:paraId="48D62EFC" w14:textId="77777777" w:rsidR="00570AB9" w:rsidRPr="00570AB9" w:rsidRDefault="00570AB9" w:rsidP="00570AB9">
            <w:pPr>
              <w:jc w:val="center"/>
              <w:rPr>
                <w:rFonts w:ascii="Arial Narrow" w:hAnsi="Arial Narrow"/>
                <w:sz w:val="20"/>
              </w:rPr>
            </w:pPr>
            <w:r w:rsidRPr="00570AB9">
              <w:rPr>
                <w:rFonts w:ascii="Arial Narrow" w:hAnsi="Arial Narrow"/>
                <w:sz w:val="20"/>
              </w:rPr>
              <w:t>=G + H</w:t>
            </w:r>
          </w:p>
        </w:tc>
        <w:tc>
          <w:tcPr>
            <w:tcW w:w="1167" w:type="pct"/>
            <w:tcBorders>
              <w:right w:val="double" w:sz="4" w:space="0" w:color="auto"/>
            </w:tcBorders>
            <w:vAlign w:val="center"/>
          </w:tcPr>
          <w:p w14:paraId="5BD5587B" w14:textId="77777777" w:rsidR="00570AB9" w:rsidRPr="00570AB9" w:rsidRDefault="00570AB9" w:rsidP="00570AB9">
            <w:pPr>
              <w:jc w:val="center"/>
              <w:rPr>
                <w:rFonts w:ascii="Arial Narrow" w:hAnsi="Arial Narrow"/>
                <w:sz w:val="20"/>
              </w:rPr>
            </w:pPr>
          </w:p>
        </w:tc>
      </w:tr>
      <w:tr w:rsidR="00570AB9" w:rsidRPr="00570AB9" w14:paraId="5F5AA76A" w14:textId="77777777" w:rsidTr="0048047C">
        <w:trPr>
          <w:trHeight w:val="322"/>
          <w:jc w:val="center"/>
        </w:trPr>
        <w:tc>
          <w:tcPr>
            <w:tcW w:w="454" w:type="pct"/>
            <w:tcBorders>
              <w:left w:val="double" w:sz="4" w:space="0" w:color="auto"/>
              <w:bottom w:val="double" w:sz="4" w:space="0" w:color="auto"/>
            </w:tcBorders>
            <w:vAlign w:val="center"/>
          </w:tcPr>
          <w:p w14:paraId="5F743D2B" w14:textId="77777777" w:rsidR="00570AB9" w:rsidRPr="00570AB9" w:rsidRDefault="00570AB9" w:rsidP="00570AB9">
            <w:pPr>
              <w:jc w:val="center"/>
              <w:rPr>
                <w:rFonts w:ascii="Arial Narrow" w:hAnsi="Arial Narrow"/>
                <w:sz w:val="20"/>
              </w:rPr>
            </w:pPr>
            <w:r w:rsidRPr="00570AB9">
              <w:rPr>
                <w:rFonts w:ascii="Arial Narrow" w:hAnsi="Arial Narrow"/>
                <w:sz w:val="20"/>
              </w:rPr>
              <w:t>V</w:t>
            </w:r>
          </w:p>
        </w:tc>
        <w:tc>
          <w:tcPr>
            <w:tcW w:w="2817" w:type="pct"/>
            <w:gridSpan w:val="4"/>
            <w:tcBorders>
              <w:bottom w:val="double" w:sz="4" w:space="0" w:color="auto"/>
            </w:tcBorders>
            <w:vAlign w:val="center"/>
          </w:tcPr>
          <w:p w14:paraId="095B8253" w14:textId="77777777" w:rsidR="00570AB9" w:rsidRPr="00570AB9" w:rsidRDefault="00570AB9" w:rsidP="00570AB9">
            <w:pPr>
              <w:rPr>
                <w:rFonts w:ascii="Arial Narrow" w:hAnsi="Arial Narrow"/>
                <w:sz w:val="20"/>
              </w:rPr>
            </w:pPr>
            <w:r w:rsidRPr="00570AB9">
              <w:rPr>
                <w:rFonts w:ascii="Arial Narrow" w:hAnsi="Arial Narrow"/>
                <w:sz w:val="20"/>
              </w:rPr>
              <w:t>Prix de vente unitaire</w:t>
            </w:r>
          </w:p>
        </w:tc>
        <w:tc>
          <w:tcPr>
            <w:tcW w:w="562" w:type="pct"/>
            <w:tcBorders>
              <w:bottom w:val="double" w:sz="4" w:space="0" w:color="auto"/>
            </w:tcBorders>
            <w:vAlign w:val="center"/>
          </w:tcPr>
          <w:p w14:paraId="16A36C9E" w14:textId="77777777" w:rsidR="00570AB9" w:rsidRPr="00570AB9" w:rsidRDefault="00570AB9" w:rsidP="00570AB9">
            <w:pPr>
              <w:jc w:val="center"/>
              <w:rPr>
                <w:rFonts w:ascii="Arial Narrow" w:hAnsi="Arial Narrow"/>
                <w:sz w:val="20"/>
              </w:rPr>
            </w:pPr>
            <w:r w:rsidRPr="00570AB9">
              <w:rPr>
                <w:rFonts w:ascii="Arial Narrow" w:hAnsi="Arial Narrow"/>
                <w:sz w:val="20"/>
              </w:rPr>
              <w:t>P/</w:t>
            </w:r>
            <w:proofErr w:type="spellStart"/>
            <w:r w:rsidRPr="00570AB9">
              <w:rPr>
                <w:rFonts w:ascii="Arial Narrow" w:hAnsi="Arial Narrow"/>
                <w:sz w:val="20"/>
              </w:rPr>
              <w:t>Qté</w:t>
            </w:r>
            <w:proofErr w:type="spellEnd"/>
          </w:p>
        </w:tc>
        <w:tc>
          <w:tcPr>
            <w:tcW w:w="1167" w:type="pct"/>
            <w:tcBorders>
              <w:bottom w:val="double" w:sz="4" w:space="0" w:color="auto"/>
              <w:right w:val="double" w:sz="4" w:space="0" w:color="auto"/>
            </w:tcBorders>
            <w:vAlign w:val="center"/>
          </w:tcPr>
          <w:p w14:paraId="168AA14C" w14:textId="77777777" w:rsidR="00570AB9" w:rsidRPr="00570AB9" w:rsidRDefault="00570AB9" w:rsidP="00570AB9">
            <w:pPr>
              <w:jc w:val="center"/>
              <w:rPr>
                <w:rFonts w:ascii="Arial Narrow" w:hAnsi="Arial Narrow"/>
                <w:sz w:val="20"/>
              </w:rPr>
            </w:pPr>
          </w:p>
        </w:tc>
      </w:tr>
    </w:tbl>
    <w:p w14:paraId="2C51D6DB" w14:textId="5AAC4967" w:rsidR="000068D1" w:rsidRDefault="000068D1" w:rsidP="003B1E49">
      <w:pPr>
        <w:pStyle w:val="Titre"/>
        <w:rPr>
          <w:rFonts w:asciiTheme="majorHAnsi" w:hAnsiTheme="majorHAnsi"/>
          <w:sz w:val="24"/>
          <w:u w:val="single"/>
        </w:rPr>
      </w:pPr>
    </w:p>
    <w:p w14:paraId="1E88D6F3" w14:textId="02AAFCA7" w:rsidR="000068D1" w:rsidRDefault="000068D1" w:rsidP="003B1E49">
      <w:pPr>
        <w:pStyle w:val="Titre"/>
        <w:rPr>
          <w:rFonts w:asciiTheme="majorHAnsi" w:hAnsiTheme="majorHAnsi"/>
          <w:sz w:val="24"/>
          <w:u w:val="single"/>
        </w:rPr>
      </w:pPr>
    </w:p>
    <w:p w14:paraId="74AB3402" w14:textId="66F72A69" w:rsidR="000068D1" w:rsidRDefault="000068D1" w:rsidP="003B1E49">
      <w:pPr>
        <w:pStyle w:val="Titre"/>
        <w:rPr>
          <w:rFonts w:asciiTheme="majorHAnsi" w:hAnsiTheme="majorHAnsi"/>
          <w:sz w:val="24"/>
          <w:u w:val="single"/>
        </w:rPr>
      </w:pPr>
    </w:p>
    <w:p w14:paraId="6BCE71D5" w14:textId="723456D4" w:rsidR="009D3E2A" w:rsidRDefault="009D3E2A" w:rsidP="00697536">
      <w:pPr>
        <w:pStyle w:val="Titre"/>
        <w:jc w:val="left"/>
        <w:rPr>
          <w:rFonts w:asciiTheme="majorHAnsi" w:hAnsiTheme="majorHAnsi"/>
          <w:sz w:val="24"/>
          <w:u w:val="single"/>
        </w:rPr>
      </w:pPr>
    </w:p>
    <w:p w14:paraId="7F1FE8CF" w14:textId="06334709" w:rsidR="009D3E2A" w:rsidRDefault="009D3E2A" w:rsidP="003B1E49">
      <w:pPr>
        <w:pStyle w:val="Titre"/>
        <w:rPr>
          <w:rFonts w:asciiTheme="majorHAnsi" w:hAnsiTheme="majorHAnsi"/>
          <w:sz w:val="24"/>
          <w:u w:val="single"/>
        </w:rPr>
      </w:pPr>
    </w:p>
    <w:p w14:paraId="7838E53B" w14:textId="39BEF4C8" w:rsidR="009D3E2A" w:rsidRDefault="009D3E2A" w:rsidP="003B1E49">
      <w:pPr>
        <w:pStyle w:val="Titre"/>
        <w:rPr>
          <w:rFonts w:asciiTheme="majorHAnsi" w:hAnsiTheme="majorHAnsi"/>
          <w:sz w:val="24"/>
          <w:u w:val="single"/>
        </w:rPr>
      </w:pPr>
    </w:p>
    <w:p w14:paraId="6DC1694E" w14:textId="2FF1CE92" w:rsidR="009D3E2A" w:rsidRDefault="009D3E2A" w:rsidP="003B1E49">
      <w:pPr>
        <w:pStyle w:val="Titre"/>
        <w:rPr>
          <w:rFonts w:asciiTheme="majorHAnsi" w:hAnsiTheme="majorHAnsi"/>
          <w:sz w:val="24"/>
          <w:u w:val="single"/>
        </w:rPr>
      </w:pPr>
    </w:p>
    <w:p w14:paraId="6A8E8CFB" w14:textId="79C36022" w:rsidR="009D3E2A" w:rsidRDefault="009D3E2A" w:rsidP="003B1E49">
      <w:pPr>
        <w:pStyle w:val="Titre"/>
        <w:rPr>
          <w:rFonts w:asciiTheme="majorHAnsi" w:hAnsiTheme="majorHAnsi"/>
          <w:sz w:val="24"/>
          <w:u w:val="single"/>
        </w:rPr>
      </w:pPr>
    </w:p>
    <w:p w14:paraId="574BE838" w14:textId="16188D87" w:rsidR="009D3E2A" w:rsidRDefault="009D3E2A" w:rsidP="003B1E49">
      <w:pPr>
        <w:pStyle w:val="Titre"/>
        <w:rPr>
          <w:rFonts w:asciiTheme="majorHAnsi" w:hAnsiTheme="majorHAnsi"/>
          <w:sz w:val="24"/>
          <w:u w:val="single"/>
        </w:rPr>
      </w:pPr>
    </w:p>
    <w:p w14:paraId="46FA3E12" w14:textId="092C2411" w:rsidR="009D3E2A" w:rsidRDefault="009D3E2A" w:rsidP="003B1E49">
      <w:pPr>
        <w:pStyle w:val="Titre"/>
        <w:rPr>
          <w:rFonts w:asciiTheme="majorHAnsi" w:hAnsiTheme="majorHAnsi"/>
          <w:sz w:val="24"/>
          <w:u w:val="single"/>
        </w:rPr>
      </w:pPr>
    </w:p>
    <w:p w14:paraId="7D704663" w14:textId="5749363B" w:rsidR="009D3E2A" w:rsidRDefault="009D3E2A" w:rsidP="003B1E49">
      <w:pPr>
        <w:pStyle w:val="Titre"/>
        <w:rPr>
          <w:rFonts w:asciiTheme="majorHAnsi" w:hAnsiTheme="majorHAnsi"/>
          <w:sz w:val="24"/>
          <w:u w:val="single"/>
        </w:rPr>
      </w:pPr>
    </w:p>
    <w:p w14:paraId="2EB24F6D" w14:textId="099DC1D9" w:rsidR="009D3E2A" w:rsidRDefault="009D3E2A" w:rsidP="003B1E49">
      <w:pPr>
        <w:pStyle w:val="Titre"/>
        <w:rPr>
          <w:rFonts w:asciiTheme="majorHAnsi" w:hAnsiTheme="majorHAnsi"/>
          <w:sz w:val="24"/>
          <w:u w:val="single"/>
        </w:rPr>
      </w:pPr>
    </w:p>
    <w:p w14:paraId="04224C9F" w14:textId="32E21860" w:rsidR="009D3E2A" w:rsidRDefault="009D3E2A" w:rsidP="003B1E49">
      <w:pPr>
        <w:pStyle w:val="Titre"/>
        <w:rPr>
          <w:rFonts w:asciiTheme="majorHAnsi" w:hAnsiTheme="majorHAnsi"/>
          <w:sz w:val="24"/>
          <w:u w:val="single"/>
        </w:rPr>
      </w:pPr>
    </w:p>
    <w:p w14:paraId="084ECDEE" w14:textId="4164C9C1" w:rsidR="000068D1" w:rsidRDefault="000068D1" w:rsidP="00697536">
      <w:pPr>
        <w:pStyle w:val="Titre"/>
        <w:jc w:val="left"/>
        <w:rPr>
          <w:rFonts w:asciiTheme="majorHAnsi" w:hAnsiTheme="majorHAnsi"/>
          <w:sz w:val="24"/>
          <w:u w:val="single"/>
        </w:rPr>
      </w:pPr>
    </w:p>
    <w:p w14:paraId="1A2A9F48" w14:textId="3C882649" w:rsidR="00697536" w:rsidRDefault="00697536" w:rsidP="00697536">
      <w:pPr>
        <w:pStyle w:val="Titre"/>
        <w:jc w:val="left"/>
        <w:rPr>
          <w:rFonts w:asciiTheme="majorHAnsi" w:hAnsiTheme="majorHAnsi"/>
          <w:sz w:val="24"/>
          <w:u w:val="single"/>
        </w:rPr>
      </w:pPr>
    </w:p>
    <w:p w14:paraId="52E7A2E8" w14:textId="1B617CEB" w:rsidR="000068D1" w:rsidRDefault="000068D1" w:rsidP="003B1E49">
      <w:pPr>
        <w:pStyle w:val="Titre"/>
        <w:rPr>
          <w:rFonts w:asciiTheme="majorHAnsi" w:hAnsiTheme="majorHAnsi"/>
          <w:sz w:val="24"/>
          <w:u w:val="single"/>
        </w:rPr>
      </w:pPr>
    </w:p>
    <w:p w14:paraId="060206A9" w14:textId="77777777" w:rsidR="000068D1" w:rsidRDefault="000068D1" w:rsidP="003B1E49">
      <w:pPr>
        <w:pStyle w:val="Titre"/>
        <w:rPr>
          <w:rFonts w:asciiTheme="majorHAnsi" w:hAnsiTheme="majorHAnsi"/>
          <w:sz w:val="24"/>
          <w:u w:val="single"/>
        </w:rPr>
      </w:pPr>
    </w:p>
    <w:p w14:paraId="727E1232" w14:textId="77777777" w:rsidR="009C6858" w:rsidRPr="00BB5779" w:rsidRDefault="009C6858" w:rsidP="009C6858">
      <w:pPr>
        <w:pStyle w:val="Titre"/>
        <w:rPr>
          <w:rFonts w:asciiTheme="majorHAnsi" w:hAnsiTheme="majorHAnsi"/>
          <w:sz w:val="24"/>
          <w:u w:val="single"/>
        </w:rPr>
      </w:pPr>
    </w:p>
    <w:p w14:paraId="698CF063" w14:textId="77777777" w:rsidR="009C6858" w:rsidRPr="00BB5779" w:rsidRDefault="009C6858" w:rsidP="009C6858">
      <w:pPr>
        <w:jc w:val="both"/>
        <w:rPr>
          <w:rFonts w:asciiTheme="majorHAnsi" w:hAnsiTheme="majorHAnsi"/>
        </w:rPr>
      </w:pPr>
    </w:p>
    <w:p w14:paraId="5EEEF947" w14:textId="77777777" w:rsidR="009C6858" w:rsidRPr="00BB5779" w:rsidRDefault="009C6858" w:rsidP="009C6858">
      <w:pPr>
        <w:ind w:left="708"/>
        <w:jc w:val="both"/>
        <w:rPr>
          <w:rFonts w:asciiTheme="majorHAnsi" w:hAnsiTheme="majorHAnsi"/>
        </w:rPr>
      </w:pPr>
    </w:p>
    <w:p w14:paraId="10DE078A" w14:textId="77777777" w:rsidR="009C6858" w:rsidRPr="00BB5779" w:rsidRDefault="009C6858" w:rsidP="009C6858">
      <w:pPr>
        <w:pStyle w:val="Titre1"/>
        <w:numPr>
          <w:ilvl w:val="0"/>
          <w:numId w:val="0"/>
        </w:numPr>
        <w:pBdr>
          <w:top w:val="triple" w:sz="4" w:space="4" w:color="808000" w:shadow="1"/>
          <w:left w:val="triple" w:sz="4" w:space="10" w:color="808000" w:shadow="1"/>
          <w:bottom w:val="triple" w:sz="4" w:space="4" w:color="808000" w:shadow="1"/>
          <w:right w:val="triple" w:sz="4" w:space="31" w:color="808000" w:shadow="1"/>
        </w:pBdr>
        <w:shd w:val="pct10" w:color="auto" w:fill="FFFFFF"/>
        <w:spacing w:line="360" w:lineRule="auto"/>
        <w:ind w:right="142"/>
        <w:rPr>
          <w:rFonts w:asciiTheme="majorHAnsi" w:hAnsiTheme="majorHAnsi"/>
          <w:sz w:val="48"/>
        </w:rPr>
      </w:pPr>
    </w:p>
    <w:p w14:paraId="30D3FE71" w14:textId="060A79B8" w:rsidR="009C6858" w:rsidRPr="00715D4D" w:rsidRDefault="009C6858" w:rsidP="009C6858">
      <w:pPr>
        <w:pStyle w:val="Titre1"/>
        <w:numPr>
          <w:ilvl w:val="0"/>
          <w:numId w:val="0"/>
        </w:numPr>
        <w:pBdr>
          <w:top w:val="triple" w:sz="4" w:space="4" w:color="808000" w:shadow="1"/>
          <w:left w:val="triple" w:sz="4" w:space="10" w:color="808000" w:shadow="1"/>
          <w:bottom w:val="triple" w:sz="4" w:space="4" w:color="808000" w:shadow="1"/>
          <w:right w:val="triple" w:sz="4" w:space="31" w:color="808000" w:shadow="1"/>
        </w:pBdr>
        <w:shd w:val="pct10" w:color="auto" w:fill="FFFFFF"/>
        <w:spacing w:line="360" w:lineRule="auto"/>
        <w:ind w:right="142"/>
        <w:rPr>
          <w:rFonts w:asciiTheme="majorHAnsi" w:hAnsiTheme="majorHAnsi"/>
          <w:sz w:val="48"/>
        </w:rPr>
      </w:pPr>
      <w:r w:rsidRPr="00715D4D">
        <w:rPr>
          <w:rFonts w:asciiTheme="majorHAnsi" w:hAnsiTheme="majorHAnsi"/>
          <w:sz w:val="48"/>
        </w:rPr>
        <w:t xml:space="preserve">PIECE N° </w:t>
      </w:r>
      <w:r w:rsidR="00B35671">
        <w:rPr>
          <w:rFonts w:asciiTheme="majorHAnsi" w:hAnsiTheme="majorHAnsi"/>
          <w:sz w:val="48"/>
        </w:rPr>
        <w:t>7</w:t>
      </w:r>
    </w:p>
    <w:p w14:paraId="4FD50F90" w14:textId="77777777" w:rsidR="009C6858" w:rsidRPr="00715D4D" w:rsidRDefault="009C6858" w:rsidP="009C6858">
      <w:pPr>
        <w:pStyle w:val="Titre1"/>
        <w:numPr>
          <w:ilvl w:val="0"/>
          <w:numId w:val="0"/>
        </w:numPr>
        <w:pBdr>
          <w:top w:val="triple" w:sz="4" w:space="4" w:color="808000" w:shadow="1"/>
          <w:left w:val="triple" w:sz="4" w:space="10" w:color="808000" w:shadow="1"/>
          <w:bottom w:val="triple" w:sz="4" w:space="4" w:color="808000" w:shadow="1"/>
          <w:right w:val="triple" w:sz="4" w:space="31" w:color="808000" w:shadow="1"/>
        </w:pBdr>
        <w:shd w:val="pct10" w:color="auto" w:fill="FFFFFF"/>
        <w:spacing w:line="360" w:lineRule="auto"/>
        <w:ind w:left="360" w:right="142" w:hanging="360"/>
        <w:rPr>
          <w:rFonts w:asciiTheme="majorHAnsi" w:hAnsiTheme="majorHAnsi"/>
          <w:sz w:val="44"/>
          <w:szCs w:val="44"/>
        </w:rPr>
      </w:pPr>
      <w:r w:rsidRPr="00715D4D">
        <w:rPr>
          <w:rFonts w:asciiTheme="majorHAnsi" w:hAnsiTheme="majorHAnsi"/>
          <w:sz w:val="44"/>
          <w:szCs w:val="44"/>
        </w:rPr>
        <w:t>Termes de Références (TDR)</w:t>
      </w:r>
    </w:p>
    <w:p w14:paraId="3BC2F156" w14:textId="77777777" w:rsidR="009C6858" w:rsidRPr="00715D4D" w:rsidRDefault="009C6858" w:rsidP="009C6858">
      <w:pPr>
        <w:ind w:left="708"/>
        <w:jc w:val="both"/>
        <w:rPr>
          <w:rFonts w:asciiTheme="majorHAnsi" w:hAnsiTheme="majorHAnsi"/>
          <w:lang w:val="fr-CA"/>
        </w:rPr>
      </w:pPr>
    </w:p>
    <w:p w14:paraId="40B14AE8" w14:textId="77777777" w:rsidR="009C6858" w:rsidRPr="00715D4D" w:rsidRDefault="009C6858" w:rsidP="009C6858">
      <w:pPr>
        <w:ind w:left="708"/>
        <w:jc w:val="both"/>
        <w:rPr>
          <w:rFonts w:asciiTheme="majorHAnsi" w:hAnsiTheme="majorHAnsi"/>
        </w:rPr>
      </w:pPr>
    </w:p>
    <w:p w14:paraId="6C9377E0" w14:textId="77777777" w:rsidR="009C6858" w:rsidRPr="00715D4D" w:rsidRDefault="009C6858" w:rsidP="009C6858">
      <w:pPr>
        <w:autoSpaceDE w:val="0"/>
        <w:autoSpaceDN w:val="0"/>
        <w:adjustRightInd w:val="0"/>
        <w:rPr>
          <w:rFonts w:asciiTheme="majorHAnsi" w:hAnsiTheme="majorHAnsi" w:cs="Helvetica"/>
          <w:b/>
          <w:sz w:val="40"/>
          <w:szCs w:val="40"/>
        </w:rPr>
      </w:pPr>
    </w:p>
    <w:p w14:paraId="706AC528" w14:textId="77777777" w:rsidR="009C6858" w:rsidRPr="00715D4D" w:rsidRDefault="009C6858" w:rsidP="009C6858">
      <w:pPr>
        <w:autoSpaceDE w:val="0"/>
        <w:autoSpaceDN w:val="0"/>
        <w:adjustRightInd w:val="0"/>
        <w:rPr>
          <w:rFonts w:asciiTheme="majorHAnsi" w:hAnsiTheme="majorHAnsi" w:cs="Helvetica"/>
          <w:b/>
          <w:sz w:val="40"/>
          <w:szCs w:val="40"/>
        </w:rPr>
      </w:pPr>
    </w:p>
    <w:p w14:paraId="4B1A883E" w14:textId="77777777" w:rsidR="009C6858" w:rsidRPr="00715D4D" w:rsidRDefault="009C6858" w:rsidP="009C6858">
      <w:pPr>
        <w:pStyle w:val="Titre"/>
        <w:rPr>
          <w:rFonts w:asciiTheme="majorHAnsi" w:hAnsiTheme="majorHAnsi"/>
          <w:sz w:val="24"/>
          <w:u w:val="single"/>
        </w:rPr>
      </w:pPr>
    </w:p>
    <w:p w14:paraId="53E97DFA" w14:textId="77777777" w:rsidR="009C6858" w:rsidRPr="00715D4D" w:rsidRDefault="009C6858" w:rsidP="009C6858">
      <w:pPr>
        <w:pStyle w:val="Titre"/>
        <w:rPr>
          <w:rFonts w:asciiTheme="majorHAnsi" w:hAnsiTheme="majorHAnsi"/>
          <w:sz w:val="24"/>
          <w:u w:val="single"/>
        </w:rPr>
      </w:pPr>
    </w:p>
    <w:p w14:paraId="3F92B64A" w14:textId="77777777" w:rsidR="009C6858" w:rsidRPr="00715D4D" w:rsidRDefault="009C6858" w:rsidP="009C6858">
      <w:pPr>
        <w:pStyle w:val="Titre"/>
        <w:rPr>
          <w:rFonts w:asciiTheme="majorHAnsi" w:hAnsiTheme="majorHAnsi"/>
          <w:sz w:val="24"/>
          <w:u w:val="single"/>
        </w:rPr>
      </w:pPr>
    </w:p>
    <w:p w14:paraId="7A67FFE2" w14:textId="77777777" w:rsidR="009C6858" w:rsidRPr="00715D4D" w:rsidRDefault="009C6858" w:rsidP="009C6858">
      <w:pPr>
        <w:pStyle w:val="Titre"/>
        <w:rPr>
          <w:rFonts w:asciiTheme="majorHAnsi" w:hAnsiTheme="majorHAnsi"/>
          <w:sz w:val="24"/>
          <w:u w:val="single"/>
        </w:rPr>
      </w:pPr>
    </w:p>
    <w:p w14:paraId="02D07A7D" w14:textId="1CDAB427" w:rsidR="009C6858" w:rsidRDefault="009C6858" w:rsidP="009C6858">
      <w:pPr>
        <w:pStyle w:val="Titre"/>
        <w:rPr>
          <w:rFonts w:asciiTheme="majorHAnsi" w:hAnsiTheme="majorHAnsi"/>
          <w:sz w:val="24"/>
          <w:u w:val="single"/>
        </w:rPr>
      </w:pPr>
    </w:p>
    <w:p w14:paraId="0D3DF63E" w14:textId="1D1C533C" w:rsidR="007D2236" w:rsidRDefault="007D2236" w:rsidP="009C6858">
      <w:pPr>
        <w:pStyle w:val="Titre"/>
        <w:rPr>
          <w:rFonts w:asciiTheme="majorHAnsi" w:hAnsiTheme="majorHAnsi"/>
          <w:sz w:val="24"/>
          <w:u w:val="single"/>
        </w:rPr>
      </w:pPr>
    </w:p>
    <w:p w14:paraId="62B1ECCD" w14:textId="5ED663AA" w:rsidR="007D2236" w:rsidRDefault="007D2236" w:rsidP="009C6858">
      <w:pPr>
        <w:pStyle w:val="Titre"/>
        <w:rPr>
          <w:rFonts w:asciiTheme="majorHAnsi" w:hAnsiTheme="majorHAnsi"/>
          <w:sz w:val="24"/>
          <w:u w:val="single"/>
        </w:rPr>
      </w:pPr>
    </w:p>
    <w:p w14:paraId="61BA5FE0" w14:textId="45FCFC86" w:rsidR="007D2236" w:rsidRDefault="007D2236" w:rsidP="009C6858">
      <w:pPr>
        <w:pStyle w:val="Titre"/>
        <w:rPr>
          <w:rFonts w:asciiTheme="majorHAnsi" w:hAnsiTheme="majorHAnsi"/>
          <w:sz w:val="24"/>
          <w:u w:val="single"/>
        </w:rPr>
      </w:pPr>
    </w:p>
    <w:p w14:paraId="15708CF4" w14:textId="19DC322D" w:rsidR="007D2236" w:rsidRDefault="007D2236" w:rsidP="009C6858">
      <w:pPr>
        <w:pStyle w:val="Titre"/>
        <w:rPr>
          <w:rFonts w:asciiTheme="majorHAnsi" w:hAnsiTheme="majorHAnsi"/>
          <w:sz w:val="24"/>
          <w:u w:val="single"/>
        </w:rPr>
      </w:pPr>
    </w:p>
    <w:p w14:paraId="2F7DB167" w14:textId="040B9A15" w:rsidR="007D2236" w:rsidRDefault="007D2236" w:rsidP="009C6858">
      <w:pPr>
        <w:pStyle w:val="Titre"/>
        <w:rPr>
          <w:rFonts w:asciiTheme="majorHAnsi" w:hAnsiTheme="majorHAnsi"/>
          <w:sz w:val="24"/>
          <w:u w:val="single"/>
        </w:rPr>
      </w:pPr>
    </w:p>
    <w:p w14:paraId="5EBA8D42" w14:textId="2E758AF4" w:rsidR="009C6858" w:rsidRDefault="009C6858" w:rsidP="00C64BF3">
      <w:pPr>
        <w:pStyle w:val="Titre"/>
        <w:jc w:val="left"/>
        <w:rPr>
          <w:rFonts w:asciiTheme="majorHAnsi" w:hAnsiTheme="majorHAnsi"/>
          <w:sz w:val="24"/>
          <w:u w:val="single"/>
        </w:rPr>
      </w:pPr>
    </w:p>
    <w:p w14:paraId="6E6084AF" w14:textId="77777777" w:rsidR="00C64BF3" w:rsidRPr="00715D4D" w:rsidRDefault="00C64BF3" w:rsidP="00C64BF3">
      <w:pPr>
        <w:pStyle w:val="Titre"/>
        <w:jc w:val="left"/>
        <w:rPr>
          <w:rFonts w:asciiTheme="majorHAnsi" w:hAnsiTheme="majorHAnsi"/>
          <w:sz w:val="24"/>
          <w:u w:val="single"/>
        </w:rPr>
      </w:pPr>
      <w:bookmarkStart w:id="2" w:name="_GoBack"/>
      <w:bookmarkEnd w:id="2"/>
    </w:p>
    <w:p w14:paraId="35CA02E1" w14:textId="77777777" w:rsidR="009C6858" w:rsidRPr="00715D4D" w:rsidRDefault="009C6858" w:rsidP="009C6858">
      <w:pPr>
        <w:jc w:val="center"/>
        <w:rPr>
          <w:rFonts w:asciiTheme="majorHAnsi" w:hAnsiTheme="majorHAnsi" w:cs="Helvetica"/>
          <w:b/>
          <w:szCs w:val="24"/>
        </w:rPr>
      </w:pPr>
      <w:r w:rsidRPr="00715D4D">
        <w:rPr>
          <w:rFonts w:asciiTheme="majorHAnsi" w:hAnsiTheme="majorHAnsi" w:cs="Helvetica"/>
          <w:b/>
          <w:noProof/>
          <w:szCs w:val="24"/>
        </w:rPr>
        <w:lastRenderedPageBreak/>
        <mc:AlternateContent>
          <mc:Choice Requires="wps">
            <w:drawing>
              <wp:inline distT="0" distB="0" distL="0" distR="0" wp14:anchorId="742FEF93" wp14:editId="6E06E265">
                <wp:extent cx="3372485" cy="285115"/>
                <wp:effectExtent l="0" t="0" r="0" b="635"/>
                <wp:docPr id="7" name="WordArt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3372485" cy="285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2A4C5B06" w14:textId="77777777" w:rsidR="00A424A1" w:rsidRPr="009A34B1" w:rsidRDefault="00A424A1" w:rsidP="009C6858">
                            <w:pPr>
                              <w:rPr>
                                <w:sz w:val="52"/>
                              </w:rPr>
                            </w:pPr>
                            <w:r w:rsidRPr="009A34B1">
                              <w:rPr>
                                <w:sz w:val="52"/>
                              </w:rPr>
                              <w:t>SOMMAIRE</w:t>
                            </w:r>
                          </w:p>
                        </w:txbxContent>
                      </wps:txbx>
                      <wps:bodyPr rot="0" vert="horz" wrap="square" lIns="91440" tIns="45720" rIns="91440" bIns="45720" anchor="t" anchorCtr="0" upright="1">
                        <a:spAutoFit/>
                      </wps:bodyPr>
                    </wps:wsp>
                  </a:graphicData>
                </a:graphic>
              </wp:inline>
            </w:drawing>
          </mc:Choice>
          <mc:Fallback>
            <w:pict>
              <v:shapetype w14:anchorId="742FEF93" id="_x0000_t202" coordsize="21600,21600" o:spt="202" path="m,l,21600r21600,l21600,xe">
                <v:stroke joinstyle="miter"/>
                <v:path gradientshapeok="t" o:connecttype="rect"/>
              </v:shapetype>
              <v:shape id="WordArt 3" o:spid="_x0000_s1027" type="#_x0000_t202" style="width:265.55pt;height:22.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" filled="f" stroked="f">
                <v:stroke joinstyle="round"/>
                <o:lock v:ext="edit" shapetype="t"/>
                <v:textbox style="mso-fit-shape-to-text:t">
                  <w:txbxContent>
                    <w:p w14:paraId="2A4C5B06" w14:textId="77777777" w:rsidR="00A424A1" w:rsidRPr="009A34B1" w:rsidRDefault="00A424A1" w:rsidP="009C6858">
                      <w:pPr>
                        <w:rPr>
                          <w:sz w:val="52"/>
                        </w:rPr>
                      </w:pPr>
                      <w:r w:rsidRPr="009A34B1">
                        <w:rPr>
                          <w:sz w:val="52"/>
                        </w:rPr>
                        <w:t>SOMMAIRE</w:t>
                      </w:r>
                    </w:p>
                  </w:txbxContent>
                </v:textbox>
                <w10:anchorlock/>
              </v:shape>
            </w:pict>
          </mc:Fallback>
        </mc:AlternateContent>
      </w:r>
    </w:p>
    <w:p w14:paraId="21DD4CC7" w14:textId="77777777" w:rsidR="009C6858" w:rsidRPr="00715D4D" w:rsidRDefault="009C6858" w:rsidP="009C6858">
      <w:pPr>
        <w:jc w:val="center"/>
        <w:rPr>
          <w:rFonts w:asciiTheme="majorHAnsi" w:hAnsiTheme="majorHAnsi" w:cs="Helvetica"/>
          <w:szCs w:val="24"/>
        </w:rPr>
      </w:pPr>
    </w:p>
    <w:p w14:paraId="41D73C5E" w14:textId="77777777" w:rsidR="009C6858" w:rsidRPr="00715D4D" w:rsidRDefault="009C6858" w:rsidP="009C6858">
      <w:pPr>
        <w:rPr>
          <w:rFonts w:asciiTheme="majorHAnsi" w:hAnsiTheme="majorHAnsi" w:cs="Helvetica"/>
          <w:szCs w:val="24"/>
        </w:rPr>
      </w:pPr>
    </w:p>
    <w:p w14:paraId="7933C653" w14:textId="77777777" w:rsidR="009C6858" w:rsidRPr="00715D4D" w:rsidRDefault="009C6858" w:rsidP="009C6858">
      <w:pPr>
        <w:rPr>
          <w:rFonts w:asciiTheme="majorHAnsi" w:hAnsiTheme="majorHAnsi" w:cs="Helvetica"/>
          <w:spacing w:val="20"/>
          <w:szCs w:val="24"/>
        </w:rPr>
      </w:pPr>
      <w:r w:rsidRPr="00715D4D">
        <w:rPr>
          <w:rFonts w:asciiTheme="majorHAnsi" w:hAnsiTheme="majorHAnsi" w:cs="Helvetica"/>
          <w:spacing w:val="20"/>
          <w:szCs w:val="24"/>
        </w:rPr>
        <w:t>I    Contexte / justification</w:t>
      </w:r>
    </w:p>
    <w:p w14:paraId="524C58BC" w14:textId="77777777" w:rsidR="009C6858" w:rsidRPr="00715D4D" w:rsidRDefault="009C6858" w:rsidP="009C6858">
      <w:pPr>
        <w:rPr>
          <w:rFonts w:asciiTheme="majorHAnsi" w:hAnsiTheme="majorHAnsi" w:cs="Helvetica"/>
          <w:spacing w:val="20"/>
          <w:szCs w:val="24"/>
        </w:rPr>
      </w:pPr>
    </w:p>
    <w:p w14:paraId="55F5046E" w14:textId="77777777" w:rsidR="009C6858" w:rsidRPr="00715D4D" w:rsidRDefault="009C6858" w:rsidP="009C6858">
      <w:pPr>
        <w:rPr>
          <w:rFonts w:asciiTheme="majorHAnsi" w:hAnsiTheme="majorHAnsi" w:cs="Helvetica"/>
          <w:spacing w:val="20"/>
          <w:szCs w:val="24"/>
        </w:rPr>
      </w:pPr>
    </w:p>
    <w:p w14:paraId="33B7CB86" w14:textId="77777777" w:rsidR="009C6858" w:rsidRPr="00715D4D" w:rsidRDefault="009C6858" w:rsidP="009C6858">
      <w:pPr>
        <w:rPr>
          <w:rFonts w:asciiTheme="majorHAnsi" w:hAnsiTheme="majorHAnsi" w:cs="Helvetica"/>
          <w:spacing w:val="20"/>
          <w:szCs w:val="24"/>
        </w:rPr>
      </w:pPr>
      <w:r w:rsidRPr="00715D4D">
        <w:rPr>
          <w:rFonts w:asciiTheme="majorHAnsi" w:hAnsiTheme="majorHAnsi" w:cs="Helvetica"/>
          <w:spacing w:val="20"/>
          <w:szCs w:val="24"/>
        </w:rPr>
        <w:t>II    Objectifs de la mission</w:t>
      </w:r>
    </w:p>
    <w:p w14:paraId="2D07AC2C" w14:textId="77777777" w:rsidR="009C6858" w:rsidRPr="00715D4D" w:rsidRDefault="009C6858" w:rsidP="009C6858">
      <w:pPr>
        <w:rPr>
          <w:rFonts w:asciiTheme="majorHAnsi" w:hAnsiTheme="majorHAnsi" w:cs="Helvetica"/>
          <w:spacing w:val="20"/>
          <w:szCs w:val="24"/>
        </w:rPr>
      </w:pPr>
    </w:p>
    <w:p w14:paraId="1A64DB52" w14:textId="77777777" w:rsidR="009C6858" w:rsidRPr="00715D4D" w:rsidRDefault="009C6858" w:rsidP="009C6858">
      <w:pPr>
        <w:rPr>
          <w:rFonts w:asciiTheme="majorHAnsi" w:hAnsiTheme="majorHAnsi" w:cs="Helvetica"/>
          <w:spacing w:val="20"/>
          <w:szCs w:val="24"/>
        </w:rPr>
      </w:pPr>
    </w:p>
    <w:p w14:paraId="2A3E8945" w14:textId="77777777" w:rsidR="009C6858" w:rsidRPr="00715D4D" w:rsidRDefault="009C6858" w:rsidP="009C6858">
      <w:pPr>
        <w:rPr>
          <w:rFonts w:asciiTheme="majorHAnsi" w:hAnsiTheme="majorHAnsi" w:cs="Helvetica"/>
          <w:spacing w:val="20"/>
          <w:szCs w:val="24"/>
        </w:rPr>
      </w:pPr>
      <w:r w:rsidRPr="00715D4D">
        <w:rPr>
          <w:rFonts w:asciiTheme="majorHAnsi" w:hAnsiTheme="majorHAnsi" w:cs="Helvetica"/>
          <w:spacing w:val="20"/>
          <w:szCs w:val="24"/>
        </w:rPr>
        <w:t xml:space="preserve">III   Attributions </w:t>
      </w:r>
    </w:p>
    <w:p w14:paraId="3C24E38C" w14:textId="77777777" w:rsidR="009C6858" w:rsidRPr="00715D4D" w:rsidRDefault="009C6858" w:rsidP="009C6858">
      <w:pPr>
        <w:rPr>
          <w:rFonts w:asciiTheme="majorHAnsi" w:hAnsiTheme="majorHAnsi" w:cs="Helvetica"/>
          <w:spacing w:val="20"/>
          <w:szCs w:val="24"/>
        </w:rPr>
      </w:pPr>
    </w:p>
    <w:p w14:paraId="6E3A56A3" w14:textId="77777777" w:rsidR="009C6858" w:rsidRPr="00715D4D" w:rsidRDefault="009C6858" w:rsidP="009C6858">
      <w:pPr>
        <w:rPr>
          <w:rFonts w:asciiTheme="majorHAnsi" w:hAnsiTheme="majorHAnsi" w:cs="Helvetica"/>
          <w:spacing w:val="20"/>
          <w:szCs w:val="24"/>
        </w:rPr>
      </w:pPr>
    </w:p>
    <w:p w14:paraId="4F1A90D1" w14:textId="77777777" w:rsidR="009C6858" w:rsidRPr="00715D4D" w:rsidRDefault="009C6858" w:rsidP="009C6858">
      <w:pPr>
        <w:rPr>
          <w:rFonts w:asciiTheme="majorHAnsi" w:hAnsiTheme="majorHAnsi" w:cs="Helvetica"/>
          <w:spacing w:val="20"/>
          <w:szCs w:val="24"/>
        </w:rPr>
      </w:pPr>
      <w:r w:rsidRPr="00715D4D">
        <w:rPr>
          <w:rFonts w:asciiTheme="majorHAnsi" w:hAnsiTheme="majorHAnsi" w:cs="Helvetica"/>
          <w:spacing w:val="20"/>
          <w:szCs w:val="24"/>
        </w:rPr>
        <w:t>IV   Consistance de la mission du prestataire</w:t>
      </w:r>
    </w:p>
    <w:p w14:paraId="49328774" w14:textId="77777777" w:rsidR="009C6858" w:rsidRPr="00715D4D" w:rsidRDefault="009C6858" w:rsidP="009C6858">
      <w:pPr>
        <w:rPr>
          <w:rFonts w:asciiTheme="majorHAnsi" w:hAnsiTheme="majorHAnsi" w:cs="Helvetica"/>
          <w:spacing w:val="20"/>
          <w:szCs w:val="24"/>
        </w:rPr>
      </w:pPr>
    </w:p>
    <w:p w14:paraId="32834BB4" w14:textId="77777777" w:rsidR="009C6858" w:rsidRPr="00715D4D" w:rsidRDefault="009C6858" w:rsidP="009C6858">
      <w:pPr>
        <w:rPr>
          <w:rFonts w:asciiTheme="majorHAnsi" w:hAnsiTheme="majorHAnsi" w:cs="Helvetica"/>
          <w:spacing w:val="20"/>
          <w:szCs w:val="24"/>
        </w:rPr>
      </w:pPr>
    </w:p>
    <w:p w14:paraId="71FBF4B5" w14:textId="77777777" w:rsidR="009C6858" w:rsidRPr="00715D4D" w:rsidRDefault="009C6858" w:rsidP="009C6858">
      <w:pPr>
        <w:rPr>
          <w:rFonts w:asciiTheme="majorHAnsi" w:hAnsiTheme="majorHAnsi" w:cs="Helvetica"/>
          <w:spacing w:val="20"/>
          <w:szCs w:val="24"/>
        </w:rPr>
      </w:pPr>
      <w:r w:rsidRPr="00715D4D">
        <w:rPr>
          <w:rFonts w:asciiTheme="majorHAnsi" w:hAnsiTheme="majorHAnsi" w:cs="Helvetica"/>
          <w:spacing w:val="20"/>
          <w:szCs w:val="24"/>
        </w:rPr>
        <w:t>V    Documentation de base</w:t>
      </w:r>
    </w:p>
    <w:p w14:paraId="69E7A60F" w14:textId="77777777" w:rsidR="009C6858" w:rsidRPr="00715D4D" w:rsidRDefault="009C6858" w:rsidP="009C6858">
      <w:pPr>
        <w:rPr>
          <w:rFonts w:asciiTheme="majorHAnsi" w:hAnsiTheme="majorHAnsi" w:cs="Helvetica"/>
          <w:spacing w:val="20"/>
          <w:szCs w:val="24"/>
        </w:rPr>
      </w:pPr>
    </w:p>
    <w:p w14:paraId="76DA7346" w14:textId="77777777" w:rsidR="009C6858" w:rsidRPr="00715D4D" w:rsidRDefault="009C6858" w:rsidP="009C6858">
      <w:pPr>
        <w:rPr>
          <w:rFonts w:asciiTheme="majorHAnsi" w:hAnsiTheme="majorHAnsi" w:cs="Helvetica"/>
          <w:spacing w:val="20"/>
          <w:szCs w:val="24"/>
        </w:rPr>
      </w:pPr>
    </w:p>
    <w:p w14:paraId="35853EDD" w14:textId="77777777" w:rsidR="009C6858" w:rsidRPr="00715D4D" w:rsidRDefault="009C6858" w:rsidP="009C6858">
      <w:pPr>
        <w:rPr>
          <w:rFonts w:asciiTheme="majorHAnsi" w:hAnsiTheme="majorHAnsi" w:cs="Helvetica"/>
          <w:spacing w:val="20"/>
          <w:szCs w:val="24"/>
        </w:rPr>
      </w:pPr>
      <w:r w:rsidRPr="00715D4D">
        <w:rPr>
          <w:rFonts w:asciiTheme="majorHAnsi" w:hAnsiTheme="majorHAnsi" w:cs="Helvetica"/>
          <w:spacing w:val="20"/>
          <w:szCs w:val="24"/>
        </w:rPr>
        <w:t xml:space="preserve">VI    Méthodologie </w:t>
      </w:r>
    </w:p>
    <w:p w14:paraId="53C976A1" w14:textId="77777777" w:rsidR="009C6858" w:rsidRPr="00715D4D" w:rsidRDefault="009C6858" w:rsidP="009C6858">
      <w:pPr>
        <w:rPr>
          <w:rFonts w:asciiTheme="majorHAnsi" w:hAnsiTheme="majorHAnsi" w:cs="Helvetica"/>
          <w:spacing w:val="20"/>
          <w:szCs w:val="24"/>
        </w:rPr>
      </w:pPr>
    </w:p>
    <w:p w14:paraId="72D8F03A" w14:textId="77777777" w:rsidR="009C6858" w:rsidRPr="00715D4D" w:rsidRDefault="009C6858" w:rsidP="009C6858">
      <w:pPr>
        <w:rPr>
          <w:rFonts w:asciiTheme="majorHAnsi" w:hAnsiTheme="majorHAnsi" w:cs="Helvetica"/>
          <w:spacing w:val="20"/>
          <w:szCs w:val="24"/>
        </w:rPr>
      </w:pPr>
    </w:p>
    <w:p w14:paraId="0784D6F0" w14:textId="77777777" w:rsidR="009C6858" w:rsidRPr="00715D4D" w:rsidRDefault="009C6858" w:rsidP="009C6858">
      <w:pPr>
        <w:rPr>
          <w:rFonts w:asciiTheme="majorHAnsi" w:hAnsiTheme="majorHAnsi" w:cs="Helvetica"/>
          <w:spacing w:val="20"/>
          <w:szCs w:val="24"/>
        </w:rPr>
      </w:pPr>
      <w:r w:rsidRPr="00715D4D">
        <w:rPr>
          <w:rFonts w:asciiTheme="majorHAnsi" w:hAnsiTheme="majorHAnsi" w:cs="Helvetica"/>
          <w:spacing w:val="20"/>
          <w:szCs w:val="24"/>
        </w:rPr>
        <w:t>VII   Rapports à produire par le prestataire</w:t>
      </w:r>
    </w:p>
    <w:p w14:paraId="0E365E07" w14:textId="77777777" w:rsidR="009C6858" w:rsidRPr="00715D4D" w:rsidRDefault="009C6858" w:rsidP="009C6858">
      <w:pPr>
        <w:rPr>
          <w:rFonts w:asciiTheme="majorHAnsi" w:hAnsiTheme="majorHAnsi" w:cs="Helvetica"/>
          <w:spacing w:val="20"/>
          <w:szCs w:val="24"/>
        </w:rPr>
      </w:pPr>
    </w:p>
    <w:p w14:paraId="56C1E5CB" w14:textId="77777777" w:rsidR="009C6858" w:rsidRPr="00715D4D" w:rsidRDefault="009C6858" w:rsidP="009C6858">
      <w:pPr>
        <w:rPr>
          <w:rFonts w:asciiTheme="majorHAnsi" w:hAnsiTheme="majorHAnsi" w:cs="Helvetica"/>
          <w:spacing w:val="20"/>
          <w:szCs w:val="24"/>
        </w:rPr>
      </w:pPr>
    </w:p>
    <w:p w14:paraId="67997FE0" w14:textId="77777777" w:rsidR="009C6858" w:rsidRPr="00715D4D" w:rsidRDefault="009C6858" w:rsidP="009C6858">
      <w:pPr>
        <w:rPr>
          <w:rFonts w:asciiTheme="majorHAnsi" w:hAnsiTheme="majorHAnsi" w:cs="Helvetica"/>
          <w:spacing w:val="20"/>
          <w:szCs w:val="24"/>
        </w:rPr>
      </w:pPr>
      <w:r w:rsidRPr="00715D4D">
        <w:rPr>
          <w:rFonts w:asciiTheme="majorHAnsi" w:hAnsiTheme="majorHAnsi" w:cs="Helvetica"/>
          <w:spacing w:val="20"/>
          <w:szCs w:val="24"/>
        </w:rPr>
        <w:t>VIII  Calendrier</w:t>
      </w:r>
    </w:p>
    <w:p w14:paraId="06CB9A22" w14:textId="77777777" w:rsidR="009C6858" w:rsidRPr="00715D4D" w:rsidRDefault="009C6858" w:rsidP="009C6858">
      <w:pPr>
        <w:rPr>
          <w:rFonts w:asciiTheme="majorHAnsi" w:hAnsiTheme="majorHAnsi" w:cs="Helvetica"/>
          <w:spacing w:val="20"/>
          <w:szCs w:val="24"/>
        </w:rPr>
      </w:pPr>
    </w:p>
    <w:p w14:paraId="4BE4B117" w14:textId="77777777" w:rsidR="009C6858" w:rsidRPr="00715D4D" w:rsidRDefault="009C6858" w:rsidP="009C6858">
      <w:pPr>
        <w:rPr>
          <w:rFonts w:asciiTheme="majorHAnsi" w:hAnsiTheme="majorHAnsi" w:cs="Helvetica"/>
          <w:spacing w:val="20"/>
          <w:szCs w:val="24"/>
        </w:rPr>
      </w:pPr>
    </w:p>
    <w:p w14:paraId="1F6A95AD" w14:textId="77777777" w:rsidR="009C6858" w:rsidRPr="00715D4D" w:rsidRDefault="009C6858" w:rsidP="009C6858">
      <w:pPr>
        <w:rPr>
          <w:rFonts w:asciiTheme="majorHAnsi" w:hAnsiTheme="majorHAnsi" w:cs="Helvetica"/>
          <w:spacing w:val="20"/>
          <w:szCs w:val="24"/>
        </w:rPr>
      </w:pPr>
      <w:r w:rsidRPr="00715D4D">
        <w:rPr>
          <w:rFonts w:asciiTheme="majorHAnsi" w:hAnsiTheme="majorHAnsi" w:cs="Helvetica"/>
          <w:spacing w:val="20"/>
          <w:szCs w:val="24"/>
        </w:rPr>
        <w:t xml:space="preserve">IX   Profil du prestataire </w:t>
      </w:r>
    </w:p>
    <w:p w14:paraId="56FCCAEA" w14:textId="77777777" w:rsidR="009C6858" w:rsidRPr="00715D4D" w:rsidRDefault="009C6858" w:rsidP="009C6858">
      <w:pPr>
        <w:rPr>
          <w:rFonts w:asciiTheme="majorHAnsi" w:hAnsiTheme="majorHAnsi" w:cs="Helvetica"/>
          <w:spacing w:val="20"/>
          <w:szCs w:val="24"/>
        </w:rPr>
      </w:pPr>
    </w:p>
    <w:p w14:paraId="3B014E45" w14:textId="77777777" w:rsidR="009C6858" w:rsidRPr="00715D4D" w:rsidRDefault="009C6858" w:rsidP="009C6858">
      <w:pPr>
        <w:rPr>
          <w:rFonts w:asciiTheme="majorHAnsi" w:hAnsiTheme="majorHAnsi" w:cs="Helvetica"/>
          <w:spacing w:val="20"/>
          <w:szCs w:val="24"/>
        </w:rPr>
      </w:pPr>
    </w:p>
    <w:p w14:paraId="3C24900C" w14:textId="77777777" w:rsidR="009C6858" w:rsidRPr="00715D4D" w:rsidRDefault="009C6858" w:rsidP="009C6858">
      <w:pPr>
        <w:rPr>
          <w:rFonts w:asciiTheme="majorHAnsi" w:hAnsiTheme="majorHAnsi" w:cs="Helvetica"/>
          <w:spacing w:val="20"/>
          <w:szCs w:val="24"/>
        </w:rPr>
      </w:pPr>
      <w:r w:rsidRPr="00715D4D">
        <w:rPr>
          <w:rFonts w:asciiTheme="majorHAnsi" w:hAnsiTheme="majorHAnsi" w:cs="Helvetica"/>
          <w:spacing w:val="20"/>
          <w:szCs w:val="24"/>
        </w:rPr>
        <w:t xml:space="preserve">X   Assistance marché travaux/ Etudes techniques et travaux de construction </w:t>
      </w:r>
    </w:p>
    <w:p w14:paraId="61B6F42C" w14:textId="77777777" w:rsidR="009C6858" w:rsidRPr="00715D4D" w:rsidRDefault="009C6858" w:rsidP="009C6858">
      <w:pPr>
        <w:rPr>
          <w:rFonts w:asciiTheme="majorHAnsi" w:hAnsiTheme="majorHAnsi" w:cs="Helvetica"/>
          <w:spacing w:val="20"/>
          <w:szCs w:val="24"/>
        </w:rPr>
      </w:pPr>
    </w:p>
    <w:p w14:paraId="42C237B1" w14:textId="77777777" w:rsidR="009C6858" w:rsidRPr="00715D4D" w:rsidRDefault="009C6858" w:rsidP="009C6858">
      <w:pPr>
        <w:rPr>
          <w:rFonts w:asciiTheme="majorHAnsi" w:hAnsiTheme="majorHAnsi" w:cs="Helvetica"/>
          <w:spacing w:val="20"/>
          <w:szCs w:val="24"/>
        </w:rPr>
      </w:pPr>
    </w:p>
    <w:p w14:paraId="2FDF56DF" w14:textId="77777777" w:rsidR="009C6858" w:rsidRPr="00715D4D" w:rsidRDefault="009C6858" w:rsidP="009C6858">
      <w:pPr>
        <w:rPr>
          <w:rFonts w:asciiTheme="majorHAnsi" w:hAnsiTheme="majorHAnsi" w:cs="Helvetica"/>
          <w:spacing w:val="20"/>
          <w:szCs w:val="24"/>
        </w:rPr>
      </w:pPr>
      <w:r w:rsidRPr="00715D4D">
        <w:rPr>
          <w:rFonts w:asciiTheme="majorHAnsi" w:hAnsiTheme="majorHAnsi" w:cs="Helvetica"/>
          <w:spacing w:val="20"/>
          <w:szCs w:val="24"/>
        </w:rPr>
        <w:t>XI   Organisation du Chef de Service du Marché</w:t>
      </w:r>
    </w:p>
    <w:p w14:paraId="26146D20" w14:textId="77777777" w:rsidR="009C6858" w:rsidRPr="00715D4D" w:rsidRDefault="009C6858" w:rsidP="009C6858">
      <w:pPr>
        <w:rPr>
          <w:rFonts w:asciiTheme="majorHAnsi" w:hAnsiTheme="majorHAnsi" w:cs="Helvetica"/>
          <w:spacing w:val="20"/>
          <w:szCs w:val="24"/>
        </w:rPr>
      </w:pPr>
    </w:p>
    <w:p w14:paraId="78AB1C5E" w14:textId="77777777" w:rsidR="009C6858" w:rsidRPr="00715D4D" w:rsidRDefault="009C6858" w:rsidP="009C6858">
      <w:pPr>
        <w:rPr>
          <w:rFonts w:asciiTheme="majorHAnsi" w:hAnsiTheme="majorHAnsi" w:cs="Helvetica"/>
          <w:spacing w:val="20"/>
          <w:szCs w:val="24"/>
        </w:rPr>
      </w:pPr>
    </w:p>
    <w:p w14:paraId="576C47BF" w14:textId="77777777" w:rsidR="009C6858" w:rsidRPr="00715D4D" w:rsidRDefault="009C6858" w:rsidP="009C6858">
      <w:pPr>
        <w:rPr>
          <w:rFonts w:asciiTheme="majorHAnsi" w:hAnsiTheme="majorHAnsi" w:cs="Helvetica"/>
          <w:spacing w:val="20"/>
          <w:szCs w:val="24"/>
        </w:rPr>
      </w:pPr>
    </w:p>
    <w:p w14:paraId="70093F21" w14:textId="77777777" w:rsidR="009C6858" w:rsidRPr="00715D4D" w:rsidRDefault="009C6858" w:rsidP="009C6858">
      <w:pPr>
        <w:rPr>
          <w:rFonts w:asciiTheme="majorHAnsi" w:hAnsiTheme="majorHAnsi" w:cs="Helvetica"/>
          <w:spacing w:val="20"/>
          <w:szCs w:val="24"/>
        </w:rPr>
      </w:pPr>
    </w:p>
    <w:p w14:paraId="2DC7BF8A" w14:textId="77777777" w:rsidR="009C6858" w:rsidRPr="00715D4D" w:rsidRDefault="009C6858" w:rsidP="009C6858">
      <w:pPr>
        <w:rPr>
          <w:rFonts w:asciiTheme="majorHAnsi" w:hAnsiTheme="majorHAnsi" w:cs="Helvetica"/>
          <w:spacing w:val="20"/>
          <w:szCs w:val="24"/>
        </w:rPr>
      </w:pPr>
    </w:p>
    <w:p w14:paraId="630BCFFF" w14:textId="77777777" w:rsidR="009C6858" w:rsidRPr="00715D4D" w:rsidRDefault="009C6858" w:rsidP="009C6858">
      <w:pPr>
        <w:rPr>
          <w:rFonts w:asciiTheme="majorHAnsi" w:hAnsiTheme="majorHAnsi" w:cs="Helvetica"/>
          <w:spacing w:val="20"/>
          <w:szCs w:val="24"/>
        </w:rPr>
      </w:pPr>
    </w:p>
    <w:p w14:paraId="573752AF" w14:textId="77777777" w:rsidR="009C6858" w:rsidRPr="00715D4D" w:rsidRDefault="009C6858" w:rsidP="009C6858">
      <w:pPr>
        <w:rPr>
          <w:rFonts w:asciiTheme="majorHAnsi" w:hAnsiTheme="majorHAnsi" w:cs="Helvetica"/>
          <w:spacing w:val="20"/>
          <w:szCs w:val="24"/>
        </w:rPr>
      </w:pPr>
    </w:p>
    <w:p w14:paraId="006BF6BE" w14:textId="77777777" w:rsidR="009C6858" w:rsidRPr="00715D4D" w:rsidRDefault="009C6858" w:rsidP="009C6858">
      <w:pPr>
        <w:rPr>
          <w:rFonts w:asciiTheme="majorHAnsi" w:hAnsiTheme="majorHAnsi" w:cs="Helvetica"/>
          <w:spacing w:val="20"/>
          <w:szCs w:val="24"/>
        </w:rPr>
      </w:pPr>
    </w:p>
    <w:p w14:paraId="48E59178" w14:textId="77777777" w:rsidR="009C6858" w:rsidRPr="00715D4D" w:rsidRDefault="009C6858" w:rsidP="009C6858">
      <w:pPr>
        <w:rPr>
          <w:rFonts w:asciiTheme="majorHAnsi" w:hAnsiTheme="majorHAnsi" w:cs="Helvetica"/>
          <w:spacing w:val="20"/>
          <w:szCs w:val="24"/>
        </w:rPr>
      </w:pPr>
    </w:p>
    <w:p w14:paraId="2A0A7626" w14:textId="77777777" w:rsidR="009C6858" w:rsidRPr="00715D4D" w:rsidRDefault="009C6858" w:rsidP="009C6858">
      <w:pPr>
        <w:rPr>
          <w:rFonts w:asciiTheme="majorHAnsi" w:hAnsiTheme="majorHAnsi" w:cs="Helvetica"/>
          <w:spacing w:val="20"/>
          <w:szCs w:val="24"/>
        </w:rPr>
      </w:pPr>
    </w:p>
    <w:p w14:paraId="6E634EAB" w14:textId="77777777" w:rsidR="009C6858" w:rsidRPr="00715D4D" w:rsidRDefault="009C6858" w:rsidP="009C6858">
      <w:pPr>
        <w:rPr>
          <w:rFonts w:asciiTheme="majorHAnsi" w:hAnsiTheme="majorHAnsi" w:cs="Helvetica"/>
          <w:spacing w:val="20"/>
          <w:szCs w:val="24"/>
        </w:rPr>
      </w:pPr>
    </w:p>
    <w:p w14:paraId="72CDDF2B" w14:textId="77777777" w:rsidR="009C6858" w:rsidRPr="00715D4D" w:rsidRDefault="009C6858" w:rsidP="009C6858">
      <w:pPr>
        <w:rPr>
          <w:rFonts w:asciiTheme="majorHAnsi" w:hAnsiTheme="majorHAnsi" w:cs="Helvetica"/>
          <w:spacing w:val="20"/>
          <w:szCs w:val="24"/>
        </w:rPr>
      </w:pPr>
    </w:p>
    <w:p w14:paraId="5EF767EF" w14:textId="29D4289B" w:rsidR="009C6858" w:rsidRDefault="009C6858" w:rsidP="009C6858">
      <w:pPr>
        <w:rPr>
          <w:rFonts w:asciiTheme="majorHAnsi" w:hAnsiTheme="majorHAnsi" w:cs="Helvetica"/>
          <w:spacing w:val="20"/>
          <w:szCs w:val="24"/>
        </w:rPr>
      </w:pPr>
    </w:p>
    <w:p w14:paraId="4B269E18" w14:textId="77777777" w:rsidR="007D2236" w:rsidRPr="00715D4D" w:rsidRDefault="007D2236" w:rsidP="009C6858">
      <w:pPr>
        <w:rPr>
          <w:rFonts w:asciiTheme="majorHAnsi" w:hAnsiTheme="majorHAnsi" w:cs="Helvetica"/>
          <w:spacing w:val="20"/>
          <w:szCs w:val="24"/>
        </w:rPr>
      </w:pPr>
    </w:p>
    <w:p w14:paraId="545B2AA4" w14:textId="77777777" w:rsidR="009C6858" w:rsidRPr="00715D4D" w:rsidRDefault="009C6858" w:rsidP="009C6858">
      <w:pPr>
        <w:rPr>
          <w:rFonts w:asciiTheme="majorHAnsi" w:hAnsiTheme="majorHAnsi" w:cs="Helvetica"/>
          <w:spacing w:val="20"/>
          <w:szCs w:val="24"/>
        </w:rPr>
      </w:pPr>
    </w:p>
    <w:p w14:paraId="487FC838" w14:textId="77777777" w:rsidR="009C6858" w:rsidRPr="00715D4D" w:rsidRDefault="009C6858" w:rsidP="009C6858">
      <w:pPr>
        <w:rPr>
          <w:rFonts w:asciiTheme="majorHAnsi" w:hAnsiTheme="majorHAnsi" w:cs="Helvetica"/>
          <w:spacing w:val="20"/>
          <w:szCs w:val="24"/>
        </w:rPr>
      </w:pPr>
    </w:p>
    <w:p w14:paraId="6930E2BC" w14:textId="77777777" w:rsidR="009C6858" w:rsidRPr="00715D4D" w:rsidRDefault="009C6858" w:rsidP="009C6858">
      <w:pPr>
        <w:rPr>
          <w:rFonts w:asciiTheme="majorHAnsi" w:hAnsiTheme="majorHAnsi" w:cs="Helvetica"/>
          <w:spacing w:val="20"/>
          <w:szCs w:val="24"/>
        </w:rPr>
      </w:pPr>
    </w:p>
    <w:p w14:paraId="137730B3" w14:textId="77777777" w:rsidR="009C6858" w:rsidRPr="00715D4D" w:rsidRDefault="009C6858" w:rsidP="009C6858">
      <w:pPr>
        <w:pStyle w:val="Titre"/>
        <w:rPr>
          <w:rFonts w:asciiTheme="majorHAnsi" w:hAnsiTheme="majorHAnsi" w:cs="Helvetica"/>
          <w:sz w:val="24"/>
          <w:u w:val="single"/>
        </w:rPr>
      </w:pPr>
      <w:r w:rsidRPr="00715D4D">
        <w:rPr>
          <w:rFonts w:asciiTheme="majorHAnsi" w:hAnsiTheme="majorHAnsi" w:cs="Helvetica"/>
          <w:sz w:val="24"/>
          <w:u w:val="single"/>
        </w:rPr>
        <w:lastRenderedPageBreak/>
        <w:t>TERMES DE REFERENCE</w:t>
      </w:r>
    </w:p>
    <w:p w14:paraId="5E93F3CE" w14:textId="77777777" w:rsidR="009C6858" w:rsidRDefault="009C6858" w:rsidP="009C6858">
      <w:pPr>
        <w:pStyle w:val="Titre"/>
        <w:rPr>
          <w:rFonts w:asciiTheme="majorHAnsi" w:hAnsiTheme="majorHAnsi" w:cs="Helvetica"/>
          <w:sz w:val="24"/>
          <w:u w:val="single"/>
        </w:rPr>
      </w:pPr>
    </w:p>
    <w:p w14:paraId="2CB1F1DD" w14:textId="77777777" w:rsidR="0041375B" w:rsidRPr="00715D4D" w:rsidRDefault="0041375B" w:rsidP="009C6858">
      <w:pPr>
        <w:pStyle w:val="Titre"/>
        <w:rPr>
          <w:rFonts w:asciiTheme="majorHAnsi" w:hAnsiTheme="majorHAnsi" w:cs="Helvetica"/>
          <w:sz w:val="24"/>
          <w:u w:val="single"/>
        </w:rPr>
      </w:pPr>
    </w:p>
    <w:p w14:paraId="6CEECB44" w14:textId="77777777" w:rsidR="0041375B" w:rsidRDefault="009C6858" w:rsidP="00AC3A2A">
      <w:pPr>
        <w:jc w:val="both"/>
        <w:rPr>
          <w:rFonts w:asciiTheme="majorHAnsi" w:hAnsiTheme="majorHAnsi" w:cs="Helvetica"/>
          <w:szCs w:val="24"/>
        </w:rPr>
      </w:pPr>
      <w:r w:rsidRPr="00715D4D">
        <w:rPr>
          <w:rFonts w:asciiTheme="majorHAnsi" w:hAnsiTheme="majorHAnsi" w:cs="Helvetica"/>
          <w:szCs w:val="24"/>
          <w:u w:val="single"/>
        </w:rPr>
        <w:t>Titre du projet</w:t>
      </w:r>
      <w:r w:rsidRPr="00715D4D">
        <w:rPr>
          <w:rFonts w:asciiTheme="majorHAnsi" w:hAnsiTheme="majorHAnsi" w:cs="Helvetica"/>
          <w:szCs w:val="24"/>
        </w:rPr>
        <w:t xml:space="preserve"> : </w:t>
      </w:r>
    </w:p>
    <w:p w14:paraId="42567118" w14:textId="64B2C6C7" w:rsidR="009C6858" w:rsidRPr="00715D4D" w:rsidRDefault="0041375B" w:rsidP="00AC3A2A">
      <w:pPr>
        <w:jc w:val="both"/>
        <w:rPr>
          <w:rFonts w:asciiTheme="majorHAnsi" w:hAnsiTheme="majorHAnsi" w:cs="Helvetica"/>
          <w:szCs w:val="24"/>
        </w:rPr>
      </w:pPr>
      <w:r w:rsidRPr="0041375B">
        <w:rPr>
          <w:rFonts w:asciiTheme="majorHAnsi" w:hAnsiTheme="majorHAnsi"/>
        </w:rPr>
        <w:t>La</w:t>
      </w:r>
      <w:r w:rsidRPr="0041375B">
        <w:rPr>
          <w:rFonts w:asciiTheme="majorHAnsi" w:hAnsiTheme="majorHAnsi" w:cs="Arial"/>
          <w:sz w:val="22"/>
          <w:szCs w:val="22"/>
        </w:rPr>
        <w:t xml:space="preserve"> </w:t>
      </w:r>
      <w:r w:rsidRPr="00D22393">
        <w:rPr>
          <w:rFonts w:asciiTheme="majorHAnsi" w:hAnsiTheme="majorHAnsi" w:cs="Arial"/>
          <w:sz w:val="22"/>
          <w:szCs w:val="22"/>
        </w:rPr>
        <w:t xml:space="preserve">maitrise d’œuvre des travaux de Construction de neuf (09) ateliers dans les établissements d’enseignement secondaires Techniques ci-après : CETIC de </w:t>
      </w:r>
      <w:proofErr w:type="spellStart"/>
      <w:proofErr w:type="gramStart"/>
      <w:r w:rsidRPr="00D22393">
        <w:rPr>
          <w:rFonts w:asciiTheme="majorHAnsi" w:hAnsiTheme="majorHAnsi" w:cs="Arial"/>
          <w:sz w:val="22"/>
          <w:szCs w:val="22"/>
        </w:rPr>
        <w:t>Bogo,CETIC</w:t>
      </w:r>
      <w:proofErr w:type="spellEnd"/>
      <w:proofErr w:type="gramEnd"/>
      <w:r w:rsidRPr="00D22393">
        <w:rPr>
          <w:rFonts w:asciiTheme="majorHAnsi" w:hAnsiTheme="majorHAnsi" w:cs="Arial"/>
          <w:sz w:val="22"/>
          <w:szCs w:val="22"/>
        </w:rPr>
        <w:t xml:space="preserve"> de </w:t>
      </w:r>
      <w:proofErr w:type="spellStart"/>
      <w:r w:rsidRPr="00D22393">
        <w:rPr>
          <w:rFonts w:asciiTheme="majorHAnsi" w:hAnsiTheme="majorHAnsi" w:cs="Arial"/>
          <w:sz w:val="22"/>
          <w:szCs w:val="22"/>
        </w:rPr>
        <w:t>Makary</w:t>
      </w:r>
      <w:proofErr w:type="spellEnd"/>
      <w:r w:rsidRPr="00D22393">
        <w:rPr>
          <w:rFonts w:asciiTheme="majorHAnsi" w:hAnsiTheme="majorHAnsi" w:cs="Arial"/>
          <w:sz w:val="22"/>
          <w:szCs w:val="22"/>
        </w:rPr>
        <w:t xml:space="preserve">, Lycée Technique de </w:t>
      </w:r>
      <w:proofErr w:type="spellStart"/>
      <w:r w:rsidRPr="00D22393">
        <w:rPr>
          <w:rFonts w:asciiTheme="majorHAnsi" w:hAnsiTheme="majorHAnsi" w:cs="Arial"/>
          <w:sz w:val="22"/>
          <w:szCs w:val="22"/>
        </w:rPr>
        <w:t>Datchéka</w:t>
      </w:r>
      <w:proofErr w:type="spellEnd"/>
      <w:r w:rsidRPr="00D22393">
        <w:rPr>
          <w:rFonts w:asciiTheme="majorHAnsi" w:hAnsiTheme="majorHAnsi" w:cs="Arial"/>
          <w:sz w:val="22"/>
          <w:szCs w:val="22"/>
        </w:rPr>
        <w:t xml:space="preserve">, CETIC de </w:t>
      </w:r>
      <w:proofErr w:type="spellStart"/>
      <w:r w:rsidRPr="00D22393">
        <w:rPr>
          <w:rFonts w:asciiTheme="majorHAnsi" w:hAnsiTheme="majorHAnsi" w:cs="Arial"/>
          <w:sz w:val="22"/>
          <w:szCs w:val="22"/>
        </w:rPr>
        <w:t>Sékoulé</w:t>
      </w:r>
      <w:proofErr w:type="spellEnd"/>
      <w:r w:rsidRPr="00D22393">
        <w:rPr>
          <w:rFonts w:asciiTheme="majorHAnsi" w:hAnsiTheme="majorHAnsi" w:cs="Arial"/>
          <w:sz w:val="22"/>
          <w:szCs w:val="22"/>
        </w:rPr>
        <w:t>, CETIC de Roua, CETIC D'</w:t>
      </w:r>
      <w:proofErr w:type="spellStart"/>
      <w:r w:rsidRPr="00D22393">
        <w:rPr>
          <w:rFonts w:asciiTheme="majorHAnsi" w:hAnsiTheme="majorHAnsi" w:cs="Arial"/>
          <w:sz w:val="22"/>
          <w:szCs w:val="22"/>
        </w:rPr>
        <w:t>Ouazzang</w:t>
      </w:r>
      <w:proofErr w:type="spellEnd"/>
      <w:r w:rsidRPr="00D22393">
        <w:rPr>
          <w:rFonts w:asciiTheme="majorHAnsi" w:hAnsiTheme="majorHAnsi" w:cs="Arial"/>
          <w:sz w:val="22"/>
          <w:szCs w:val="22"/>
        </w:rPr>
        <w:t xml:space="preserve">, CETIC de </w:t>
      </w:r>
      <w:proofErr w:type="spellStart"/>
      <w:r w:rsidRPr="00D22393">
        <w:rPr>
          <w:rFonts w:asciiTheme="majorHAnsi" w:hAnsiTheme="majorHAnsi" w:cs="Arial"/>
          <w:sz w:val="22"/>
          <w:szCs w:val="22"/>
        </w:rPr>
        <w:t>Gadas</w:t>
      </w:r>
      <w:proofErr w:type="spellEnd"/>
      <w:r w:rsidRPr="00D22393">
        <w:rPr>
          <w:rFonts w:asciiTheme="majorHAnsi" w:hAnsiTheme="majorHAnsi" w:cs="Arial"/>
          <w:sz w:val="22"/>
          <w:szCs w:val="22"/>
        </w:rPr>
        <w:t xml:space="preserve">, Lycée Technique bilingue de </w:t>
      </w:r>
      <w:proofErr w:type="spellStart"/>
      <w:r w:rsidRPr="00D22393">
        <w:rPr>
          <w:rFonts w:asciiTheme="majorHAnsi" w:hAnsiTheme="majorHAnsi" w:cs="Arial"/>
          <w:sz w:val="22"/>
          <w:szCs w:val="22"/>
        </w:rPr>
        <w:t>K</w:t>
      </w:r>
      <w:r w:rsidR="00A01A00">
        <w:rPr>
          <w:rFonts w:asciiTheme="majorHAnsi" w:hAnsiTheme="majorHAnsi" w:cs="Arial"/>
          <w:sz w:val="22"/>
          <w:szCs w:val="22"/>
        </w:rPr>
        <w:t>ousseri</w:t>
      </w:r>
      <w:proofErr w:type="spellEnd"/>
      <w:r w:rsidR="00A01A00">
        <w:rPr>
          <w:rFonts w:asciiTheme="majorHAnsi" w:hAnsiTheme="majorHAnsi" w:cs="Arial"/>
          <w:sz w:val="22"/>
          <w:szCs w:val="22"/>
        </w:rPr>
        <w:t xml:space="preserve"> et CETIC de </w:t>
      </w:r>
      <w:proofErr w:type="spellStart"/>
      <w:r w:rsidR="00A01A00">
        <w:rPr>
          <w:rFonts w:asciiTheme="majorHAnsi" w:hAnsiTheme="majorHAnsi" w:cs="Arial"/>
          <w:sz w:val="22"/>
          <w:szCs w:val="22"/>
        </w:rPr>
        <w:t>Kada’a</w:t>
      </w:r>
      <w:proofErr w:type="spellEnd"/>
      <w:r w:rsidR="00A01A00">
        <w:rPr>
          <w:rFonts w:asciiTheme="majorHAnsi" w:hAnsiTheme="majorHAnsi" w:cs="Arial"/>
          <w:sz w:val="22"/>
          <w:szCs w:val="22"/>
        </w:rPr>
        <w:t xml:space="preserve"> ; </w:t>
      </w:r>
      <w:r w:rsidRPr="00D22393">
        <w:rPr>
          <w:rFonts w:asciiTheme="majorHAnsi" w:hAnsiTheme="majorHAnsi" w:cs="Arial"/>
          <w:sz w:val="22"/>
          <w:szCs w:val="22"/>
        </w:rPr>
        <w:t xml:space="preserve"> Région de l’Extrême-Nord en procédure d’urgence</w:t>
      </w:r>
      <w:r w:rsidR="00AC3A2A" w:rsidRPr="000F49BD">
        <w:rPr>
          <w:rFonts w:asciiTheme="majorHAnsi" w:hAnsiTheme="majorHAnsi"/>
          <w:color w:val="FF0000"/>
        </w:rPr>
        <w:t>.</w:t>
      </w:r>
    </w:p>
    <w:p w14:paraId="093D8CE6" w14:textId="77777777" w:rsidR="009C6858" w:rsidRPr="00715D4D" w:rsidRDefault="009C6858" w:rsidP="009C6858">
      <w:pPr>
        <w:tabs>
          <w:tab w:val="left" w:pos="2780"/>
        </w:tabs>
        <w:rPr>
          <w:rFonts w:asciiTheme="majorHAnsi" w:hAnsiTheme="majorHAnsi" w:cs="Helvetica"/>
          <w:szCs w:val="24"/>
        </w:rPr>
      </w:pPr>
      <w:r w:rsidRPr="00715D4D">
        <w:rPr>
          <w:rFonts w:asciiTheme="majorHAnsi" w:hAnsiTheme="majorHAnsi" w:cs="Helvetica"/>
          <w:b/>
          <w:bCs/>
          <w:szCs w:val="24"/>
        </w:rPr>
        <w:t xml:space="preserve">I </w:t>
      </w:r>
      <w:r w:rsidRPr="00715D4D">
        <w:rPr>
          <w:rFonts w:asciiTheme="majorHAnsi" w:hAnsiTheme="majorHAnsi" w:cs="Helvetica"/>
          <w:b/>
          <w:bCs/>
          <w:szCs w:val="24"/>
          <w:u w:val="single"/>
        </w:rPr>
        <w:t>Contexte / Justification</w:t>
      </w:r>
      <w:r w:rsidRPr="00715D4D">
        <w:rPr>
          <w:rFonts w:asciiTheme="majorHAnsi" w:hAnsiTheme="majorHAnsi" w:cs="Helvetica"/>
          <w:b/>
          <w:bCs/>
          <w:szCs w:val="24"/>
        </w:rPr>
        <w:t xml:space="preserve"> </w:t>
      </w:r>
    </w:p>
    <w:p w14:paraId="64D1EE6A" w14:textId="47B8B10E" w:rsidR="00AC3A2A" w:rsidRPr="00AC3A2A" w:rsidRDefault="009C6858" w:rsidP="00EB6037">
      <w:pPr>
        <w:jc w:val="both"/>
        <w:rPr>
          <w:rFonts w:asciiTheme="majorHAnsi" w:hAnsiTheme="majorHAnsi" w:cs="Arial"/>
          <w:color w:val="FF0000"/>
          <w:sz w:val="22"/>
          <w:szCs w:val="22"/>
        </w:rPr>
      </w:pPr>
      <w:r w:rsidRPr="0041375B">
        <w:rPr>
          <w:rFonts w:asciiTheme="majorHAnsi" w:hAnsiTheme="majorHAnsi" w:cs="Helvetica"/>
        </w:rPr>
        <w:t xml:space="preserve">Les présents termes de Référence (TDR) se rapportent à </w:t>
      </w:r>
      <w:r w:rsidR="0041375B" w:rsidRPr="0041375B">
        <w:rPr>
          <w:rFonts w:asciiTheme="majorHAnsi" w:hAnsiTheme="majorHAnsi" w:cs="Arial"/>
          <w:sz w:val="22"/>
          <w:szCs w:val="22"/>
        </w:rPr>
        <w:t xml:space="preserve">la maitrise d’œuvre des travaux de Construction de neuf (09) ateliers dans les établissements d’enseignement </w:t>
      </w:r>
      <w:r w:rsidR="0041375B" w:rsidRPr="00D22393">
        <w:rPr>
          <w:rFonts w:asciiTheme="majorHAnsi" w:hAnsiTheme="majorHAnsi" w:cs="Arial"/>
          <w:sz w:val="22"/>
          <w:szCs w:val="22"/>
        </w:rPr>
        <w:t xml:space="preserve">secondaires Techniques ci-après : CETIC de </w:t>
      </w:r>
      <w:proofErr w:type="spellStart"/>
      <w:proofErr w:type="gramStart"/>
      <w:r w:rsidR="0041375B" w:rsidRPr="00D22393">
        <w:rPr>
          <w:rFonts w:asciiTheme="majorHAnsi" w:hAnsiTheme="majorHAnsi" w:cs="Arial"/>
          <w:sz w:val="22"/>
          <w:szCs w:val="22"/>
        </w:rPr>
        <w:t>Bogo,CETIC</w:t>
      </w:r>
      <w:proofErr w:type="spellEnd"/>
      <w:proofErr w:type="gramEnd"/>
      <w:r w:rsidR="0041375B" w:rsidRPr="00D22393">
        <w:rPr>
          <w:rFonts w:asciiTheme="majorHAnsi" w:hAnsiTheme="majorHAnsi" w:cs="Arial"/>
          <w:sz w:val="22"/>
          <w:szCs w:val="22"/>
        </w:rPr>
        <w:t xml:space="preserve"> de </w:t>
      </w:r>
      <w:proofErr w:type="spellStart"/>
      <w:r w:rsidR="0041375B" w:rsidRPr="00D22393">
        <w:rPr>
          <w:rFonts w:asciiTheme="majorHAnsi" w:hAnsiTheme="majorHAnsi" w:cs="Arial"/>
          <w:sz w:val="22"/>
          <w:szCs w:val="22"/>
        </w:rPr>
        <w:t>Makary</w:t>
      </w:r>
      <w:proofErr w:type="spellEnd"/>
      <w:r w:rsidR="0041375B" w:rsidRPr="00D22393">
        <w:rPr>
          <w:rFonts w:asciiTheme="majorHAnsi" w:hAnsiTheme="majorHAnsi" w:cs="Arial"/>
          <w:sz w:val="22"/>
          <w:szCs w:val="22"/>
        </w:rPr>
        <w:t xml:space="preserve">, Lycée Technique de </w:t>
      </w:r>
      <w:proofErr w:type="spellStart"/>
      <w:r w:rsidR="0041375B" w:rsidRPr="00D22393">
        <w:rPr>
          <w:rFonts w:asciiTheme="majorHAnsi" w:hAnsiTheme="majorHAnsi" w:cs="Arial"/>
          <w:sz w:val="22"/>
          <w:szCs w:val="22"/>
        </w:rPr>
        <w:t>Datchéka</w:t>
      </w:r>
      <w:proofErr w:type="spellEnd"/>
      <w:r w:rsidR="0041375B" w:rsidRPr="00D22393">
        <w:rPr>
          <w:rFonts w:asciiTheme="majorHAnsi" w:hAnsiTheme="majorHAnsi" w:cs="Arial"/>
          <w:sz w:val="22"/>
          <w:szCs w:val="22"/>
        </w:rPr>
        <w:t xml:space="preserve">, CETIC de </w:t>
      </w:r>
      <w:proofErr w:type="spellStart"/>
      <w:r w:rsidR="0041375B" w:rsidRPr="00D22393">
        <w:rPr>
          <w:rFonts w:asciiTheme="majorHAnsi" w:hAnsiTheme="majorHAnsi" w:cs="Arial"/>
          <w:sz w:val="22"/>
          <w:szCs w:val="22"/>
        </w:rPr>
        <w:t>Sékoulé</w:t>
      </w:r>
      <w:proofErr w:type="spellEnd"/>
      <w:r w:rsidR="0041375B" w:rsidRPr="00D22393">
        <w:rPr>
          <w:rFonts w:asciiTheme="majorHAnsi" w:hAnsiTheme="majorHAnsi" w:cs="Arial"/>
          <w:sz w:val="22"/>
          <w:szCs w:val="22"/>
        </w:rPr>
        <w:t>, CETIC de Roua, CETIC D'</w:t>
      </w:r>
      <w:proofErr w:type="spellStart"/>
      <w:r w:rsidR="0041375B" w:rsidRPr="00D22393">
        <w:rPr>
          <w:rFonts w:asciiTheme="majorHAnsi" w:hAnsiTheme="majorHAnsi" w:cs="Arial"/>
          <w:sz w:val="22"/>
          <w:szCs w:val="22"/>
        </w:rPr>
        <w:t>Ouazzang</w:t>
      </w:r>
      <w:proofErr w:type="spellEnd"/>
      <w:r w:rsidR="0041375B" w:rsidRPr="00D22393">
        <w:rPr>
          <w:rFonts w:asciiTheme="majorHAnsi" w:hAnsiTheme="majorHAnsi" w:cs="Arial"/>
          <w:sz w:val="22"/>
          <w:szCs w:val="22"/>
        </w:rPr>
        <w:t xml:space="preserve">, CETIC de </w:t>
      </w:r>
      <w:proofErr w:type="spellStart"/>
      <w:r w:rsidR="0041375B" w:rsidRPr="00D22393">
        <w:rPr>
          <w:rFonts w:asciiTheme="majorHAnsi" w:hAnsiTheme="majorHAnsi" w:cs="Arial"/>
          <w:sz w:val="22"/>
          <w:szCs w:val="22"/>
        </w:rPr>
        <w:t>Gadas</w:t>
      </w:r>
      <w:proofErr w:type="spellEnd"/>
      <w:r w:rsidR="0041375B" w:rsidRPr="00D22393">
        <w:rPr>
          <w:rFonts w:asciiTheme="majorHAnsi" w:hAnsiTheme="majorHAnsi" w:cs="Arial"/>
          <w:sz w:val="22"/>
          <w:szCs w:val="22"/>
        </w:rPr>
        <w:t xml:space="preserve">, Lycée Technique bilingue de </w:t>
      </w:r>
      <w:proofErr w:type="spellStart"/>
      <w:r w:rsidR="0041375B" w:rsidRPr="00D22393">
        <w:rPr>
          <w:rFonts w:asciiTheme="majorHAnsi" w:hAnsiTheme="majorHAnsi" w:cs="Arial"/>
          <w:sz w:val="22"/>
          <w:szCs w:val="22"/>
        </w:rPr>
        <w:t>K</w:t>
      </w:r>
      <w:r w:rsidR="00A01A00">
        <w:rPr>
          <w:rFonts w:asciiTheme="majorHAnsi" w:hAnsiTheme="majorHAnsi" w:cs="Arial"/>
          <w:sz w:val="22"/>
          <w:szCs w:val="22"/>
        </w:rPr>
        <w:t>ousseri</w:t>
      </w:r>
      <w:proofErr w:type="spellEnd"/>
      <w:r w:rsidR="00A01A00">
        <w:rPr>
          <w:rFonts w:asciiTheme="majorHAnsi" w:hAnsiTheme="majorHAnsi" w:cs="Arial"/>
          <w:sz w:val="22"/>
          <w:szCs w:val="22"/>
        </w:rPr>
        <w:t xml:space="preserve"> et CETIC de </w:t>
      </w:r>
      <w:proofErr w:type="spellStart"/>
      <w:r w:rsidR="00A01A00">
        <w:rPr>
          <w:rFonts w:asciiTheme="majorHAnsi" w:hAnsiTheme="majorHAnsi" w:cs="Arial"/>
          <w:sz w:val="22"/>
          <w:szCs w:val="22"/>
        </w:rPr>
        <w:t>Kada’a</w:t>
      </w:r>
      <w:proofErr w:type="spellEnd"/>
      <w:r w:rsidR="00A01A00">
        <w:rPr>
          <w:rFonts w:asciiTheme="majorHAnsi" w:hAnsiTheme="majorHAnsi" w:cs="Arial"/>
          <w:sz w:val="22"/>
          <w:szCs w:val="22"/>
        </w:rPr>
        <w:t xml:space="preserve"> ; </w:t>
      </w:r>
      <w:r w:rsidR="0041375B" w:rsidRPr="00D22393">
        <w:rPr>
          <w:rFonts w:asciiTheme="majorHAnsi" w:hAnsiTheme="majorHAnsi" w:cs="Arial"/>
          <w:sz w:val="22"/>
          <w:szCs w:val="22"/>
        </w:rPr>
        <w:t xml:space="preserve"> Région de l’Extrême-Nord en procédure d’urgence</w:t>
      </w:r>
      <w:r w:rsidR="00740C97" w:rsidRPr="000F49BD">
        <w:rPr>
          <w:rFonts w:asciiTheme="majorHAnsi" w:hAnsiTheme="majorHAnsi"/>
          <w:color w:val="FF0000"/>
        </w:rPr>
        <w:t>.</w:t>
      </w:r>
    </w:p>
    <w:p w14:paraId="21F0E7B1" w14:textId="3CEEB75E" w:rsidR="009C6858" w:rsidRPr="00715D4D" w:rsidRDefault="009C6858" w:rsidP="009C6858">
      <w:pPr>
        <w:jc w:val="both"/>
        <w:rPr>
          <w:rFonts w:asciiTheme="majorHAnsi" w:hAnsiTheme="majorHAnsi" w:cs="Helvetica"/>
        </w:rPr>
      </w:pPr>
      <w:r w:rsidRPr="00715D4D">
        <w:rPr>
          <w:rFonts w:asciiTheme="majorHAnsi" w:hAnsiTheme="majorHAnsi" w:cs="Helvetica"/>
        </w:rPr>
        <w:t xml:space="preserve">Les prestations actuelles prévoient le contrôle des travaux suivants :   </w:t>
      </w:r>
    </w:p>
    <w:p w14:paraId="0F4CA4DB" w14:textId="77777777" w:rsidR="00812D20" w:rsidRPr="0097028F" w:rsidRDefault="00812D20" w:rsidP="00812D20">
      <w:pPr>
        <w:spacing w:line="276" w:lineRule="auto"/>
        <w:ind w:firstLine="360"/>
        <w:jc w:val="both"/>
        <w:rPr>
          <w:rFonts w:ascii="Tahoma" w:hAnsi="Tahoma" w:cs="Tahoma"/>
          <w:sz w:val="2"/>
          <w:szCs w:val="16"/>
        </w:rPr>
      </w:pPr>
    </w:p>
    <w:p w14:paraId="0A5D0F26" w14:textId="77777777" w:rsidR="00812D20" w:rsidRPr="0097028F" w:rsidRDefault="00812D20" w:rsidP="00812D20">
      <w:pPr>
        <w:pStyle w:val="Corpsdetexte2"/>
        <w:numPr>
          <w:ilvl w:val="0"/>
          <w:numId w:val="57"/>
        </w:numPr>
        <w:spacing w:line="276" w:lineRule="auto"/>
        <w:rPr>
          <w:rFonts w:ascii="Tahoma" w:hAnsi="Tahoma" w:cs="Tahoma"/>
          <w:b/>
          <w:bCs/>
          <w:sz w:val="22"/>
          <w:szCs w:val="24"/>
        </w:rPr>
      </w:pPr>
      <w:r w:rsidRPr="0097028F">
        <w:rPr>
          <w:rFonts w:ascii="Tahoma" w:hAnsi="Tahoma" w:cs="Tahoma"/>
          <w:sz w:val="22"/>
          <w:szCs w:val="24"/>
        </w:rPr>
        <w:t>Le terrassement ;</w:t>
      </w:r>
    </w:p>
    <w:p w14:paraId="2F1AD104" w14:textId="77777777" w:rsidR="00812D20" w:rsidRPr="0097028F" w:rsidRDefault="00812D20" w:rsidP="00812D20">
      <w:pPr>
        <w:pStyle w:val="Corpsdetexte2"/>
        <w:numPr>
          <w:ilvl w:val="0"/>
          <w:numId w:val="57"/>
        </w:numPr>
        <w:spacing w:line="276" w:lineRule="auto"/>
        <w:rPr>
          <w:rFonts w:ascii="Tahoma" w:hAnsi="Tahoma" w:cs="Tahoma"/>
          <w:b/>
          <w:bCs/>
          <w:sz w:val="22"/>
          <w:szCs w:val="24"/>
        </w:rPr>
      </w:pPr>
      <w:r w:rsidRPr="0097028F">
        <w:rPr>
          <w:rFonts w:ascii="Tahoma" w:hAnsi="Tahoma" w:cs="Tahoma"/>
          <w:sz w:val="22"/>
          <w:szCs w:val="24"/>
        </w:rPr>
        <w:t>Fondation ;</w:t>
      </w:r>
    </w:p>
    <w:p w14:paraId="32D14060" w14:textId="77777777" w:rsidR="00812D20" w:rsidRPr="0097028F" w:rsidRDefault="00812D20" w:rsidP="00812D20">
      <w:pPr>
        <w:pStyle w:val="Corpsdetexte2"/>
        <w:numPr>
          <w:ilvl w:val="0"/>
          <w:numId w:val="57"/>
        </w:numPr>
        <w:spacing w:line="276" w:lineRule="auto"/>
        <w:rPr>
          <w:rFonts w:ascii="Tahoma" w:hAnsi="Tahoma" w:cs="Tahoma"/>
          <w:b/>
          <w:bCs/>
          <w:sz w:val="22"/>
          <w:szCs w:val="24"/>
        </w:rPr>
      </w:pPr>
      <w:r w:rsidRPr="0097028F">
        <w:rPr>
          <w:rFonts w:ascii="Tahoma" w:hAnsi="Tahoma" w:cs="Tahoma"/>
          <w:sz w:val="22"/>
          <w:szCs w:val="24"/>
        </w:rPr>
        <w:t>Maçonnerie – élévation ;</w:t>
      </w:r>
    </w:p>
    <w:p w14:paraId="209F6603" w14:textId="77777777" w:rsidR="00812D20" w:rsidRPr="0097028F" w:rsidRDefault="00812D20" w:rsidP="00812D20">
      <w:pPr>
        <w:pStyle w:val="Corpsdetexte2"/>
        <w:numPr>
          <w:ilvl w:val="0"/>
          <w:numId w:val="57"/>
        </w:numPr>
        <w:spacing w:line="276" w:lineRule="auto"/>
        <w:rPr>
          <w:rFonts w:ascii="Tahoma" w:hAnsi="Tahoma" w:cs="Tahoma"/>
          <w:b/>
          <w:bCs/>
          <w:sz w:val="22"/>
          <w:szCs w:val="24"/>
        </w:rPr>
      </w:pPr>
      <w:r w:rsidRPr="0097028F">
        <w:rPr>
          <w:rFonts w:ascii="Tahoma" w:hAnsi="Tahoma" w:cs="Tahoma"/>
          <w:sz w:val="22"/>
          <w:szCs w:val="24"/>
        </w:rPr>
        <w:t>Charpente – couverture ;</w:t>
      </w:r>
    </w:p>
    <w:p w14:paraId="1E195157" w14:textId="77777777" w:rsidR="00812D20" w:rsidRPr="0097028F" w:rsidRDefault="00812D20" w:rsidP="00812D20">
      <w:pPr>
        <w:pStyle w:val="Corpsdetexte2"/>
        <w:numPr>
          <w:ilvl w:val="0"/>
          <w:numId w:val="57"/>
        </w:numPr>
        <w:spacing w:line="276" w:lineRule="auto"/>
        <w:rPr>
          <w:rFonts w:ascii="Tahoma" w:hAnsi="Tahoma" w:cs="Tahoma"/>
          <w:b/>
          <w:bCs/>
          <w:sz w:val="22"/>
          <w:szCs w:val="24"/>
        </w:rPr>
      </w:pPr>
      <w:r w:rsidRPr="0097028F">
        <w:rPr>
          <w:rFonts w:ascii="Tahoma" w:hAnsi="Tahoma" w:cs="Tahoma"/>
          <w:sz w:val="22"/>
          <w:szCs w:val="24"/>
        </w:rPr>
        <w:t>Menuiserie métallique ;</w:t>
      </w:r>
    </w:p>
    <w:p w14:paraId="4C523EB0" w14:textId="77777777" w:rsidR="00812D20" w:rsidRPr="0097028F" w:rsidRDefault="00812D20" w:rsidP="00812D20">
      <w:pPr>
        <w:pStyle w:val="Corpsdetexte2"/>
        <w:numPr>
          <w:ilvl w:val="0"/>
          <w:numId w:val="57"/>
        </w:numPr>
        <w:spacing w:line="276" w:lineRule="auto"/>
        <w:rPr>
          <w:rFonts w:ascii="Tahoma" w:hAnsi="Tahoma" w:cs="Tahoma"/>
          <w:b/>
          <w:bCs/>
          <w:sz w:val="22"/>
          <w:szCs w:val="24"/>
        </w:rPr>
      </w:pPr>
      <w:r w:rsidRPr="0097028F">
        <w:rPr>
          <w:rFonts w:ascii="Tahoma" w:hAnsi="Tahoma" w:cs="Tahoma"/>
          <w:sz w:val="22"/>
          <w:szCs w:val="24"/>
        </w:rPr>
        <w:t>Menuiserie bois ;</w:t>
      </w:r>
    </w:p>
    <w:p w14:paraId="0A3BB5BD" w14:textId="77777777" w:rsidR="00812D20" w:rsidRPr="0097028F" w:rsidRDefault="00812D20" w:rsidP="00812D20">
      <w:pPr>
        <w:pStyle w:val="Corpsdetexte2"/>
        <w:numPr>
          <w:ilvl w:val="0"/>
          <w:numId w:val="57"/>
        </w:numPr>
        <w:spacing w:line="276" w:lineRule="auto"/>
        <w:rPr>
          <w:rFonts w:ascii="Tahoma" w:hAnsi="Tahoma" w:cs="Tahoma"/>
          <w:b/>
          <w:bCs/>
          <w:sz w:val="22"/>
          <w:szCs w:val="24"/>
        </w:rPr>
      </w:pPr>
      <w:r w:rsidRPr="0097028F">
        <w:rPr>
          <w:rFonts w:ascii="Tahoma" w:hAnsi="Tahoma" w:cs="Tahoma"/>
          <w:sz w:val="22"/>
          <w:szCs w:val="24"/>
        </w:rPr>
        <w:t>Plomberie sanitaire ;</w:t>
      </w:r>
    </w:p>
    <w:p w14:paraId="2FB7D84C" w14:textId="77777777" w:rsidR="00812D20" w:rsidRPr="0097028F" w:rsidRDefault="00812D20" w:rsidP="00812D20">
      <w:pPr>
        <w:pStyle w:val="Corpsdetexte2"/>
        <w:numPr>
          <w:ilvl w:val="0"/>
          <w:numId w:val="57"/>
        </w:numPr>
        <w:spacing w:line="276" w:lineRule="auto"/>
        <w:rPr>
          <w:rFonts w:ascii="Tahoma" w:hAnsi="Tahoma" w:cs="Tahoma"/>
          <w:b/>
          <w:bCs/>
          <w:sz w:val="22"/>
          <w:szCs w:val="24"/>
        </w:rPr>
      </w:pPr>
      <w:r w:rsidRPr="0097028F">
        <w:rPr>
          <w:rFonts w:ascii="Tahoma" w:hAnsi="Tahoma" w:cs="Tahoma"/>
          <w:sz w:val="22"/>
          <w:szCs w:val="24"/>
        </w:rPr>
        <w:t>Electricité ;</w:t>
      </w:r>
    </w:p>
    <w:p w14:paraId="3AF19DC6" w14:textId="77777777" w:rsidR="00812D20" w:rsidRPr="0097028F" w:rsidRDefault="00812D20" w:rsidP="00812D20">
      <w:pPr>
        <w:pStyle w:val="Corpsdetexte2"/>
        <w:numPr>
          <w:ilvl w:val="0"/>
          <w:numId w:val="57"/>
        </w:numPr>
        <w:spacing w:line="276" w:lineRule="auto"/>
        <w:rPr>
          <w:rFonts w:ascii="Tahoma" w:hAnsi="Tahoma" w:cs="Tahoma"/>
          <w:b/>
          <w:bCs/>
          <w:sz w:val="22"/>
          <w:szCs w:val="24"/>
        </w:rPr>
      </w:pPr>
      <w:r w:rsidRPr="0097028F">
        <w:rPr>
          <w:rFonts w:ascii="Tahoma" w:hAnsi="Tahoma" w:cs="Tahoma"/>
          <w:sz w:val="22"/>
          <w:szCs w:val="24"/>
        </w:rPr>
        <w:t>Peinture ;</w:t>
      </w:r>
    </w:p>
    <w:p w14:paraId="623E7750" w14:textId="77777777" w:rsidR="00812D20" w:rsidRPr="0097028F" w:rsidRDefault="00812D20" w:rsidP="00812D20">
      <w:pPr>
        <w:pStyle w:val="Corpsdetexte2"/>
        <w:numPr>
          <w:ilvl w:val="0"/>
          <w:numId w:val="57"/>
        </w:numPr>
        <w:spacing w:line="276" w:lineRule="auto"/>
        <w:rPr>
          <w:rFonts w:ascii="Tahoma" w:hAnsi="Tahoma" w:cs="Tahoma"/>
          <w:b/>
          <w:bCs/>
          <w:sz w:val="22"/>
          <w:szCs w:val="24"/>
        </w:rPr>
      </w:pPr>
      <w:r w:rsidRPr="0097028F">
        <w:rPr>
          <w:rFonts w:ascii="Tahoma" w:hAnsi="Tahoma" w:cs="Tahoma"/>
          <w:sz w:val="22"/>
          <w:szCs w:val="24"/>
        </w:rPr>
        <w:t>VRD.</w:t>
      </w:r>
    </w:p>
    <w:p w14:paraId="24EA732D" w14:textId="77777777" w:rsidR="009C6858" w:rsidRPr="00715D4D" w:rsidRDefault="009C6858" w:rsidP="009C6858">
      <w:pPr>
        <w:tabs>
          <w:tab w:val="left" w:pos="2780"/>
        </w:tabs>
        <w:jc w:val="both"/>
        <w:rPr>
          <w:rFonts w:asciiTheme="majorHAnsi" w:hAnsiTheme="majorHAnsi" w:cs="Helvetica"/>
          <w:szCs w:val="24"/>
        </w:rPr>
      </w:pPr>
    </w:p>
    <w:p w14:paraId="51513CB8" w14:textId="77777777" w:rsidR="009C6858" w:rsidRPr="00715D4D" w:rsidRDefault="009C6858" w:rsidP="009C6858">
      <w:pPr>
        <w:tabs>
          <w:tab w:val="left" w:pos="2780"/>
        </w:tabs>
        <w:jc w:val="both"/>
        <w:rPr>
          <w:rFonts w:asciiTheme="majorHAnsi" w:hAnsiTheme="majorHAnsi" w:cs="Helvetica"/>
          <w:szCs w:val="24"/>
        </w:rPr>
      </w:pPr>
      <w:r w:rsidRPr="00715D4D">
        <w:rPr>
          <w:rFonts w:asciiTheme="majorHAnsi" w:hAnsiTheme="majorHAnsi" w:cs="Helvetica"/>
          <w:b/>
          <w:bCs/>
          <w:szCs w:val="24"/>
        </w:rPr>
        <w:t xml:space="preserve">II </w:t>
      </w:r>
      <w:r w:rsidRPr="00715D4D">
        <w:rPr>
          <w:rFonts w:asciiTheme="majorHAnsi" w:hAnsiTheme="majorHAnsi" w:cs="Helvetica"/>
          <w:b/>
          <w:bCs/>
          <w:szCs w:val="24"/>
          <w:u w:val="single"/>
        </w:rPr>
        <w:t>Objectif de la mission</w:t>
      </w:r>
    </w:p>
    <w:p w14:paraId="405A9E02" w14:textId="016FDD03" w:rsidR="00EB6037" w:rsidRDefault="009C6858" w:rsidP="00EB6037">
      <w:pPr>
        <w:jc w:val="both"/>
        <w:rPr>
          <w:rFonts w:asciiTheme="majorHAnsi" w:hAnsiTheme="majorHAnsi" w:cs="Arial"/>
          <w:sz w:val="22"/>
          <w:szCs w:val="22"/>
        </w:rPr>
      </w:pPr>
      <w:r w:rsidRPr="0041375B">
        <w:rPr>
          <w:rFonts w:asciiTheme="majorHAnsi" w:hAnsiTheme="majorHAnsi" w:cs="Helvetica"/>
        </w:rPr>
        <w:t xml:space="preserve">Le présent Contrat concerne </w:t>
      </w:r>
      <w:r w:rsidR="0041375B" w:rsidRPr="0041375B">
        <w:rPr>
          <w:rFonts w:asciiTheme="majorHAnsi" w:hAnsiTheme="majorHAnsi"/>
        </w:rPr>
        <w:t>La</w:t>
      </w:r>
      <w:r w:rsidR="0041375B" w:rsidRPr="0041375B">
        <w:rPr>
          <w:rFonts w:asciiTheme="majorHAnsi" w:hAnsiTheme="majorHAnsi" w:cs="Arial"/>
          <w:sz w:val="22"/>
          <w:szCs w:val="22"/>
        </w:rPr>
        <w:t xml:space="preserve"> </w:t>
      </w:r>
      <w:r w:rsidR="0041375B" w:rsidRPr="00D22393">
        <w:rPr>
          <w:rFonts w:asciiTheme="majorHAnsi" w:hAnsiTheme="majorHAnsi" w:cs="Arial"/>
          <w:sz w:val="22"/>
          <w:szCs w:val="22"/>
        </w:rPr>
        <w:t xml:space="preserve">maitrise d’œuvre des travaux de Construction de neuf (09) ateliers dans les établissements d’enseignement secondaires Techniques ci-après : CETIC de </w:t>
      </w:r>
      <w:proofErr w:type="spellStart"/>
      <w:proofErr w:type="gramStart"/>
      <w:r w:rsidR="0041375B" w:rsidRPr="00D22393">
        <w:rPr>
          <w:rFonts w:asciiTheme="majorHAnsi" w:hAnsiTheme="majorHAnsi" w:cs="Arial"/>
          <w:sz w:val="22"/>
          <w:szCs w:val="22"/>
        </w:rPr>
        <w:t>Bogo,CETIC</w:t>
      </w:r>
      <w:proofErr w:type="spellEnd"/>
      <w:proofErr w:type="gramEnd"/>
      <w:r w:rsidR="0041375B" w:rsidRPr="00D22393">
        <w:rPr>
          <w:rFonts w:asciiTheme="majorHAnsi" w:hAnsiTheme="majorHAnsi" w:cs="Arial"/>
          <w:sz w:val="22"/>
          <w:szCs w:val="22"/>
        </w:rPr>
        <w:t xml:space="preserve"> de </w:t>
      </w:r>
      <w:proofErr w:type="spellStart"/>
      <w:r w:rsidR="0041375B" w:rsidRPr="00D22393">
        <w:rPr>
          <w:rFonts w:asciiTheme="majorHAnsi" w:hAnsiTheme="majorHAnsi" w:cs="Arial"/>
          <w:sz w:val="22"/>
          <w:szCs w:val="22"/>
        </w:rPr>
        <w:t>Makary</w:t>
      </w:r>
      <w:proofErr w:type="spellEnd"/>
      <w:r w:rsidR="0041375B" w:rsidRPr="00D22393">
        <w:rPr>
          <w:rFonts w:asciiTheme="majorHAnsi" w:hAnsiTheme="majorHAnsi" w:cs="Arial"/>
          <w:sz w:val="22"/>
          <w:szCs w:val="22"/>
        </w:rPr>
        <w:t xml:space="preserve">, Lycée Technique de </w:t>
      </w:r>
      <w:proofErr w:type="spellStart"/>
      <w:r w:rsidR="0041375B" w:rsidRPr="00D22393">
        <w:rPr>
          <w:rFonts w:asciiTheme="majorHAnsi" w:hAnsiTheme="majorHAnsi" w:cs="Arial"/>
          <w:sz w:val="22"/>
          <w:szCs w:val="22"/>
        </w:rPr>
        <w:t>Datchéka</w:t>
      </w:r>
      <w:proofErr w:type="spellEnd"/>
      <w:r w:rsidR="0041375B" w:rsidRPr="00D22393">
        <w:rPr>
          <w:rFonts w:asciiTheme="majorHAnsi" w:hAnsiTheme="majorHAnsi" w:cs="Arial"/>
          <w:sz w:val="22"/>
          <w:szCs w:val="22"/>
        </w:rPr>
        <w:t xml:space="preserve">, CETIC de </w:t>
      </w:r>
      <w:proofErr w:type="spellStart"/>
      <w:r w:rsidR="0041375B" w:rsidRPr="00D22393">
        <w:rPr>
          <w:rFonts w:asciiTheme="majorHAnsi" w:hAnsiTheme="majorHAnsi" w:cs="Arial"/>
          <w:sz w:val="22"/>
          <w:szCs w:val="22"/>
        </w:rPr>
        <w:t>Sékoulé</w:t>
      </w:r>
      <w:proofErr w:type="spellEnd"/>
      <w:r w:rsidR="0041375B" w:rsidRPr="00D22393">
        <w:rPr>
          <w:rFonts w:asciiTheme="majorHAnsi" w:hAnsiTheme="majorHAnsi" w:cs="Arial"/>
          <w:sz w:val="22"/>
          <w:szCs w:val="22"/>
        </w:rPr>
        <w:t>, CETIC de Roua, CETIC D'</w:t>
      </w:r>
      <w:proofErr w:type="spellStart"/>
      <w:r w:rsidR="0041375B" w:rsidRPr="00D22393">
        <w:rPr>
          <w:rFonts w:asciiTheme="majorHAnsi" w:hAnsiTheme="majorHAnsi" w:cs="Arial"/>
          <w:sz w:val="22"/>
          <w:szCs w:val="22"/>
        </w:rPr>
        <w:t>Ouazzang</w:t>
      </w:r>
      <w:proofErr w:type="spellEnd"/>
      <w:r w:rsidR="0041375B" w:rsidRPr="00D22393">
        <w:rPr>
          <w:rFonts w:asciiTheme="majorHAnsi" w:hAnsiTheme="majorHAnsi" w:cs="Arial"/>
          <w:sz w:val="22"/>
          <w:szCs w:val="22"/>
        </w:rPr>
        <w:t xml:space="preserve">, CETIC de </w:t>
      </w:r>
      <w:proofErr w:type="spellStart"/>
      <w:r w:rsidR="0041375B" w:rsidRPr="00D22393">
        <w:rPr>
          <w:rFonts w:asciiTheme="majorHAnsi" w:hAnsiTheme="majorHAnsi" w:cs="Arial"/>
          <w:sz w:val="22"/>
          <w:szCs w:val="22"/>
        </w:rPr>
        <w:t>Gadas</w:t>
      </w:r>
      <w:proofErr w:type="spellEnd"/>
      <w:r w:rsidR="0041375B" w:rsidRPr="00D22393">
        <w:rPr>
          <w:rFonts w:asciiTheme="majorHAnsi" w:hAnsiTheme="majorHAnsi" w:cs="Arial"/>
          <w:sz w:val="22"/>
          <w:szCs w:val="22"/>
        </w:rPr>
        <w:t xml:space="preserve">, Lycée Technique bilingue de </w:t>
      </w:r>
      <w:proofErr w:type="spellStart"/>
      <w:r w:rsidR="0041375B" w:rsidRPr="00D22393">
        <w:rPr>
          <w:rFonts w:asciiTheme="majorHAnsi" w:hAnsiTheme="majorHAnsi" w:cs="Arial"/>
          <w:sz w:val="22"/>
          <w:szCs w:val="22"/>
        </w:rPr>
        <w:t>K</w:t>
      </w:r>
      <w:r w:rsidR="00A01A00">
        <w:rPr>
          <w:rFonts w:asciiTheme="majorHAnsi" w:hAnsiTheme="majorHAnsi" w:cs="Arial"/>
          <w:sz w:val="22"/>
          <w:szCs w:val="22"/>
        </w:rPr>
        <w:t>ousseri</w:t>
      </w:r>
      <w:proofErr w:type="spellEnd"/>
      <w:r w:rsidR="00A01A00">
        <w:rPr>
          <w:rFonts w:asciiTheme="majorHAnsi" w:hAnsiTheme="majorHAnsi" w:cs="Arial"/>
          <w:sz w:val="22"/>
          <w:szCs w:val="22"/>
        </w:rPr>
        <w:t xml:space="preserve"> et CETIC de </w:t>
      </w:r>
      <w:proofErr w:type="spellStart"/>
      <w:r w:rsidR="00A01A00">
        <w:rPr>
          <w:rFonts w:asciiTheme="majorHAnsi" w:hAnsiTheme="majorHAnsi" w:cs="Arial"/>
          <w:sz w:val="22"/>
          <w:szCs w:val="22"/>
        </w:rPr>
        <w:t>Kada’a</w:t>
      </w:r>
      <w:proofErr w:type="spellEnd"/>
      <w:r w:rsidR="00A01A00">
        <w:rPr>
          <w:rFonts w:asciiTheme="majorHAnsi" w:hAnsiTheme="majorHAnsi" w:cs="Arial"/>
          <w:sz w:val="22"/>
          <w:szCs w:val="22"/>
        </w:rPr>
        <w:t xml:space="preserve"> ; </w:t>
      </w:r>
      <w:r w:rsidR="0041375B" w:rsidRPr="00D22393">
        <w:rPr>
          <w:rFonts w:asciiTheme="majorHAnsi" w:hAnsiTheme="majorHAnsi" w:cs="Arial"/>
          <w:sz w:val="22"/>
          <w:szCs w:val="22"/>
        </w:rPr>
        <w:t xml:space="preserve"> Région de l’Extrême-Nord en procédure d’urgence</w:t>
      </w:r>
    </w:p>
    <w:p w14:paraId="78B72A0E" w14:textId="77777777" w:rsidR="0041375B" w:rsidRDefault="0041375B" w:rsidP="00EB6037">
      <w:pPr>
        <w:jc w:val="both"/>
        <w:rPr>
          <w:rFonts w:asciiTheme="majorHAnsi" w:hAnsiTheme="majorHAnsi" w:cs="Arial"/>
          <w:color w:val="FF0000"/>
          <w:sz w:val="22"/>
          <w:szCs w:val="22"/>
        </w:rPr>
      </w:pPr>
    </w:p>
    <w:p w14:paraId="104873DC" w14:textId="4741BF74" w:rsidR="009C6858" w:rsidRPr="00C94F86" w:rsidRDefault="009C6858" w:rsidP="00EB6037">
      <w:pPr>
        <w:jc w:val="both"/>
        <w:rPr>
          <w:rFonts w:asciiTheme="majorHAnsi" w:hAnsiTheme="majorHAnsi" w:cs="Helvetica"/>
          <w:szCs w:val="24"/>
        </w:rPr>
      </w:pPr>
      <w:r w:rsidRPr="00715D4D">
        <w:rPr>
          <w:rFonts w:asciiTheme="majorHAnsi" w:hAnsiTheme="majorHAnsi" w:cs="Helvetica"/>
          <w:b/>
          <w:bCs/>
          <w:szCs w:val="24"/>
        </w:rPr>
        <w:t xml:space="preserve">III </w:t>
      </w:r>
      <w:r w:rsidRPr="00715D4D">
        <w:rPr>
          <w:rFonts w:asciiTheme="majorHAnsi" w:hAnsiTheme="majorHAnsi" w:cs="Helvetica"/>
          <w:b/>
          <w:bCs/>
          <w:szCs w:val="24"/>
          <w:u w:val="single"/>
        </w:rPr>
        <w:t>Attributions</w:t>
      </w:r>
    </w:p>
    <w:p w14:paraId="46917A44" w14:textId="77777777" w:rsidR="009C6858" w:rsidRPr="00715D4D" w:rsidRDefault="009C6858" w:rsidP="002F3E70">
      <w:pPr>
        <w:pStyle w:val="Paragraphedeliste"/>
        <w:numPr>
          <w:ilvl w:val="0"/>
          <w:numId w:val="42"/>
        </w:numPr>
        <w:jc w:val="both"/>
        <w:rPr>
          <w:rFonts w:asciiTheme="majorHAnsi" w:hAnsiTheme="majorHAnsi" w:cs="Helvetica"/>
        </w:rPr>
      </w:pPr>
      <w:r w:rsidRPr="00715D4D">
        <w:rPr>
          <w:rFonts w:asciiTheme="majorHAnsi" w:hAnsiTheme="majorHAnsi" w:cs="Helvetica"/>
          <w:b/>
        </w:rPr>
        <w:t>Les attributions de l’autorité Contractante</w:t>
      </w:r>
      <w:r w:rsidRPr="00715D4D">
        <w:rPr>
          <w:rFonts w:asciiTheme="majorHAnsi" w:hAnsiTheme="majorHAnsi" w:cs="Helvetica"/>
        </w:rPr>
        <w:t xml:space="preserve"> sont dévolues au Président du Conseil Régional de l’Extrême-Nord. Il passe la lettre commande, veille à la conservation des originaux des documents y relatifs et procède à la transmission des copies au Ministre en charge des Marchés Publics et à l’organisme Chargé de la Régulation par le point focal désigné à cet effet ;</w:t>
      </w:r>
    </w:p>
    <w:p w14:paraId="560C5725" w14:textId="609E826B" w:rsidR="009C6858" w:rsidRPr="00715D4D" w:rsidRDefault="009C6858" w:rsidP="002F3E70">
      <w:pPr>
        <w:pStyle w:val="Paragraphedeliste"/>
        <w:numPr>
          <w:ilvl w:val="0"/>
          <w:numId w:val="42"/>
        </w:numPr>
        <w:jc w:val="both"/>
        <w:rPr>
          <w:rFonts w:asciiTheme="majorHAnsi" w:hAnsiTheme="majorHAnsi" w:cs="Helvetica"/>
        </w:rPr>
      </w:pPr>
      <w:r w:rsidRPr="00715D4D">
        <w:rPr>
          <w:rFonts w:asciiTheme="majorHAnsi" w:hAnsiTheme="majorHAnsi" w:cs="Helvetica"/>
          <w:b/>
        </w:rPr>
        <w:t>L’Autorité en charge du contrôle</w:t>
      </w:r>
      <w:r w:rsidRPr="00715D4D">
        <w:rPr>
          <w:rFonts w:asciiTheme="majorHAnsi" w:hAnsiTheme="majorHAnsi" w:cs="Helvetica"/>
        </w:rPr>
        <w:t xml:space="preserve"> de l’effectivité de la réalisation des prestations est le Ministre en charge des marchés publics dont les représentants descendront régulièrement sur le terrain afin de s’assurer de l’effectivité des travaux et de la qualité des prestations, objet de la lettre commande. A cet effet, ils auront libre accès au chantier et à tous les documents contractuels ou informations, liés à l’exécution de la lettre </w:t>
      </w:r>
      <w:r w:rsidR="00A846CF" w:rsidRPr="00715D4D">
        <w:rPr>
          <w:rFonts w:asciiTheme="majorHAnsi" w:hAnsiTheme="majorHAnsi" w:cs="Helvetica"/>
        </w:rPr>
        <w:t>commande ;</w:t>
      </w:r>
    </w:p>
    <w:p w14:paraId="32781B7B" w14:textId="7582C3B9" w:rsidR="009C6858" w:rsidRPr="00715D4D" w:rsidRDefault="009C6858" w:rsidP="002F3E70">
      <w:pPr>
        <w:pStyle w:val="Paragraphedeliste"/>
        <w:numPr>
          <w:ilvl w:val="0"/>
          <w:numId w:val="42"/>
        </w:numPr>
        <w:jc w:val="both"/>
        <w:rPr>
          <w:rFonts w:asciiTheme="majorHAnsi" w:hAnsiTheme="majorHAnsi" w:cs="Helvetica"/>
        </w:rPr>
      </w:pPr>
      <w:r w:rsidRPr="00715D4D">
        <w:rPr>
          <w:rFonts w:asciiTheme="majorHAnsi" w:hAnsiTheme="majorHAnsi" w:cs="Helvetica"/>
          <w:b/>
        </w:rPr>
        <w:t>Les attributions du Maître d’Ouvrage</w:t>
      </w:r>
      <w:r w:rsidRPr="00715D4D">
        <w:rPr>
          <w:rFonts w:asciiTheme="majorHAnsi" w:hAnsiTheme="majorHAnsi" w:cs="Helvetica"/>
        </w:rPr>
        <w:t xml:space="preserve"> sont dévolues au Président du Conseil Régional de l’Extrême-</w:t>
      </w:r>
      <w:r w:rsidR="00A846CF" w:rsidRPr="00715D4D">
        <w:rPr>
          <w:rFonts w:asciiTheme="majorHAnsi" w:hAnsiTheme="majorHAnsi" w:cs="Helvetica"/>
        </w:rPr>
        <w:t>Nord ;</w:t>
      </w:r>
    </w:p>
    <w:p w14:paraId="44C30CE2" w14:textId="77777777" w:rsidR="009C6858" w:rsidRPr="00715D4D" w:rsidRDefault="009C6858" w:rsidP="002F3E70">
      <w:pPr>
        <w:pStyle w:val="Paragraphedeliste"/>
        <w:numPr>
          <w:ilvl w:val="0"/>
          <w:numId w:val="42"/>
        </w:numPr>
        <w:jc w:val="both"/>
        <w:rPr>
          <w:rFonts w:asciiTheme="majorHAnsi" w:hAnsiTheme="majorHAnsi" w:cs="Helvetica"/>
        </w:rPr>
      </w:pPr>
      <w:r w:rsidRPr="00715D4D">
        <w:rPr>
          <w:rFonts w:asciiTheme="majorHAnsi" w:hAnsiTheme="majorHAnsi" w:cs="Helvetica"/>
          <w:b/>
        </w:rPr>
        <w:t>Les attributions de Chef de Service</w:t>
      </w:r>
      <w:r w:rsidRPr="00715D4D">
        <w:rPr>
          <w:rFonts w:asciiTheme="majorHAnsi" w:hAnsiTheme="majorHAnsi" w:cs="Helvetica"/>
        </w:rPr>
        <w:t xml:space="preserve"> sont dévolues au Secrétaire Général de la Région-CTD. Il veille au respect des clauses administratives, techniques et financières et des délais contractuels ;</w:t>
      </w:r>
    </w:p>
    <w:p w14:paraId="09D213B8" w14:textId="77777777" w:rsidR="009C6858" w:rsidRPr="00715D4D" w:rsidRDefault="009C6858" w:rsidP="002F3E70">
      <w:pPr>
        <w:pStyle w:val="Paragraphedeliste"/>
        <w:numPr>
          <w:ilvl w:val="0"/>
          <w:numId w:val="42"/>
        </w:numPr>
        <w:jc w:val="both"/>
        <w:rPr>
          <w:rFonts w:asciiTheme="majorHAnsi" w:hAnsiTheme="majorHAnsi" w:cs="Helvetica"/>
        </w:rPr>
      </w:pPr>
      <w:r w:rsidRPr="00715D4D">
        <w:rPr>
          <w:rFonts w:asciiTheme="majorHAnsi" w:hAnsiTheme="majorHAnsi" w:cs="Helvetica"/>
          <w:b/>
        </w:rPr>
        <w:t>Les attributions d’Ingénieur</w:t>
      </w:r>
      <w:r w:rsidRPr="00715D4D">
        <w:rPr>
          <w:rFonts w:asciiTheme="majorHAnsi" w:hAnsiTheme="majorHAnsi" w:cs="Helvetica"/>
        </w:rPr>
        <w:t xml:space="preserve"> sont dévolues au Délégué Régional des Travaux Publics (MINTP) de l’Extrême-Nord. Il est responsable du suivi de l’exécution de la prestation. L’Ingénieur ou son représentant devra vérifier que les matériels et les équipements sont </w:t>
      </w:r>
      <w:r w:rsidRPr="00715D4D">
        <w:rPr>
          <w:rFonts w:asciiTheme="majorHAnsi" w:hAnsiTheme="majorHAnsi" w:cs="Helvetica"/>
        </w:rPr>
        <w:lastRenderedPageBreak/>
        <w:t>conformes aux Cahiers des Clauses Techniques Particulières de la présente lettre commande, les approuver ou les refuser si elles sont non-conformes ;</w:t>
      </w:r>
    </w:p>
    <w:p w14:paraId="5B4B369C" w14:textId="77777777" w:rsidR="009C6858" w:rsidRPr="00C94F86" w:rsidRDefault="009C6858" w:rsidP="002F3E70">
      <w:pPr>
        <w:pStyle w:val="Paragraphedeliste"/>
        <w:numPr>
          <w:ilvl w:val="0"/>
          <w:numId w:val="42"/>
        </w:numPr>
        <w:jc w:val="both"/>
        <w:rPr>
          <w:rFonts w:asciiTheme="majorHAnsi" w:hAnsiTheme="majorHAnsi" w:cs="Helvetica"/>
        </w:rPr>
      </w:pPr>
      <w:r w:rsidRPr="00715D4D">
        <w:rPr>
          <w:rFonts w:asciiTheme="majorHAnsi" w:hAnsiTheme="majorHAnsi" w:cs="Helvetica"/>
          <w:b/>
        </w:rPr>
        <w:t xml:space="preserve">Le Maître d’Œuvre </w:t>
      </w:r>
      <w:r w:rsidRPr="00715D4D">
        <w:rPr>
          <w:rFonts w:asciiTheme="majorHAnsi" w:hAnsiTheme="majorHAnsi" w:cs="Helvetica"/>
        </w:rPr>
        <w:t>Il établit les ordres de service à caractère technique, approuve des plans d’exécution des ouvrages, le projet d’exécution et les plans de recollement. Il établit aussi les rapports contradictoirement avec le cocontractant les attachements des travaux exécutés.</w:t>
      </w:r>
      <w:r w:rsidRPr="00715D4D">
        <w:rPr>
          <w:rFonts w:asciiTheme="majorHAnsi" w:hAnsiTheme="majorHAnsi" w:cs="Helvetica"/>
          <w:b/>
        </w:rPr>
        <w:t xml:space="preserve"> (à préciser)</w:t>
      </w:r>
      <w:r>
        <w:rPr>
          <w:rFonts w:asciiTheme="majorHAnsi" w:hAnsiTheme="majorHAnsi" w:cs="Helvetica"/>
          <w:b/>
        </w:rPr>
        <w:t>.</w:t>
      </w:r>
    </w:p>
    <w:p w14:paraId="6F7AE46C" w14:textId="77777777" w:rsidR="009C6858" w:rsidRPr="00C94F86" w:rsidRDefault="009C6858" w:rsidP="009C6858">
      <w:pPr>
        <w:pStyle w:val="Paragraphedeliste"/>
        <w:jc w:val="both"/>
        <w:rPr>
          <w:rFonts w:asciiTheme="majorHAnsi" w:hAnsiTheme="majorHAnsi" w:cs="Helvetica"/>
        </w:rPr>
      </w:pPr>
    </w:p>
    <w:p w14:paraId="5899F6B3" w14:textId="77777777" w:rsidR="009C6858" w:rsidRPr="00715D4D" w:rsidRDefault="009C6858" w:rsidP="009C6858">
      <w:pPr>
        <w:tabs>
          <w:tab w:val="left" w:pos="2780"/>
        </w:tabs>
        <w:jc w:val="both"/>
        <w:rPr>
          <w:rFonts w:asciiTheme="majorHAnsi" w:hAnsiTheme="majorHAnsi" w:cs="Helvetica"/>
          <w:szCs w:val="24"/>
        </w:rPr>
      </w:pPr>
      <w:r w:rsidRPr="00715D4D">
        <w:rPr>
          <w:rFonts w:asciiTheme="majorHAnsi" w:hAnsiTheme="majorHAnsi" w:cs="Helvetica"/>
          <w:b/>
          <w:bCs/>
          <w:szCs w:val="24"/>
        </w:rPr>
        <w:t>IV</w:t>
      </w:r>
      <w:r w:rsidRPr="00715D4D">
        <w:rPr>
          <w:rFonts w:asciiTheme="majorHAnsi" w:hAnsiTheme="majorHAnsi" w:cs="Helvetica"/>
          <w:szCs w:val="24"/>
        </w:rPr>
        <w:t xml:space="preserve"> </w:t>
      </w:r>
      <w:r w:rsidRPr="00715D4D">
        <w:rPr>
          <w:rFonts w:asciiTheme="majorHAnsi" w:hAnsiTheme="majorHAnsi" w:cs="Helvetica"/>
          <w:b/>
          <w:bCs/>
          <w:szCs w:val="24"/>
          <w:u w:val="single"/>
        </w:rPr>
        <w:t>Consistance de la mission du BET</w:t>
      </w:r>
    </w:p>
    <w:p w14:paraId="259A076C" w14:textId="77777777" w:rsidR="009C6858" w:rsidRPr="00715D4D" w:rsidRDefault="009C6858" w:rsidP="009C6858">
      <w:pPr>
        <w:tabs>
          <w:tab w:val="left" w:pos="2780"/>
        </w:tabs>
        <w:jc w:val="both"/>
        <w:rPr>
          <w:rFonts w:asciiTheme="majorHAnsi" w:hAnsiTheme="majorHAnsi" w:cs="Helvetica"/>
        </w:rPr>
      </w:pPr>
      <w:r w:rsidRPr="00715D4D">
        <w:rPr>
          <w:rFonts w:asciiTheme="majorHAnsi" w:hAnsiTheme="majorHAnsi" w:cs="Helvetica"/>
        </w:rPr>
        <w:t>Les travaux portant sur le projet sont définis par le Programme ci-après :</w:t>
      </w:r>
    </w:p>
    <w:p w14:paraId="211B7E45" w14:textId="77777777" w:rsidR="009C6858" w:rsidRPr="00715D4D" w:rsidRDefault="009C6858" w:rsidP="002F3E70">
      <w:pPr>
        <w:pStyle w:val="Paragraphedeliste"/>
        <w:numPr>
          <w:ilvl w:val="0"/>
          <w:numId w:val="41"/>
        </w:numPr>
        <w:tabs>
          <w:tab w:val="left" w:pos="2780"/>
        </w:tabs>
        <w:jc w:val="both"/>
        <w:rPr>
          <w:rFonts w:asciiTheme="majorHAnsi" w:hAnsiTheme="majorHAnsi" w:cs="Helvetica"/>
        </w:rPr>
      </w:pPr>
      <w:r w:rsidRPr="00715D4D">
        <w:rPr>
          <w:rFonts w:asciiTheme="majorHAnsi" w:hAnsiTheme="majorHAnsi" w:cs="Helvetica"/>
        </w:rPr>
        <w:t>L’évaluation des études ;</w:t>
      </w:r>
    </w:p>
    <w:p w14:paraId="36C7F435" w14:textId="77777777" w:rsidR="009C6858" w:rsidRPr="00715D4D" w:rsidRDefault="009C6858" w:rsidP="002F3E70">
      <w:pPr>
        <w:pStyle w:val="Paragraphedeliste"/>
        <w:numPr>
          <w:ilvl w:val="0"/>
          <w:numId w:val="41"/>
        </w:numPr>
        <w:tabs>
          <w:tab w:val="left" w:pos="2780"/>
        </w:tabs>
        <w:jc w:val="both"/>
        <w:rPr>
          <w:rFonts w:asciiTheme="majorHAnsi" w:hAnsiTheme="majorHAnsi" w:cs="Helvetica"/>
        </w:rPr>
      </w:pPr>
      <w:r w:rsidRPr="00715D4D">
        <w:rPr>
          <w:rFonts w:asciiTheme="majorHAnsi" w:hAnsiTheme="majorHAnsi" w:cs="Helvetica"/>
        </w:rPr>
        <w:t>Le suivi de l’installation du chantier conformément au plan proposé par l’entreprise adjudicataire ;</w:t>
      </w:r>
    </w:p>
    <w:p w14:paraId="2FF0789C" w14:textId="77777777" w:rsidR="009C6858" w:rsidRPr="00715D4D" w:rsidRDefault="009C6858" w:rsidP="002F3E70">
      <w:pPr>
        <w:pStyle w:val="Paragraphedeliste"/>
        <w:numPr>
          <w:ilvl w:val="0"/>
          <w:numId w:val="41"/>
        </w:numPr>
        <w:tabs>
          <w:tab w:val="left" w:pos="2780"/>
        </w:tabs>
        <w:jc w:val="both"/>
        <w:rPr>
          <w:rFonts w:asciiTheme="majorHAnsi" w:hAnsiTheme="majorHAnsi" w:cs="Helvetica"/>
        </w:rPr>
      </w:pPr>
      <w:r w:rsidRPr="00715D4D">
        <w:rPr>
          <w:rFonts w:asciiTheme="majorHAnsi" w:hAnsiTheme="majorHAnsi" w:cs="Helvetica"/>
        </w:rPr>
        <w:t>Le contrôle des pièces techniques notamment le cahier de chantier, les procès-verbaux de réunions et de visites de chantier ;</w:t>
      </w:r>
    </w:p>
    <w:p w14:paraId="374FCCF8" w14:textId="77777777" w:rsidR="009C6858" w:rsidRPr="00715D4D" w:rsidRDefault="009C6858" w:rsidP="002F3E70">
      <w:pPr>
        <w:pStyle w:val="Paragraphedeliste"/>
        <w:numPr>
          <w:ilvl w:val="0"/>
          <w:numId w:val="41"/>
        </w:numPr>
        <w:tabs>
          <w:tab w:val="left" w:pos="2780"/>
        </w:tabs>
        <w:jc w:val="both"/>
        <w:rPr>
          <w:rFonts w:asciiTheme="majorHAnsi" w:hAnsiTheme="majorHAnsi" w:cs="Helvetica"/>
        </w:rPr>
      </w:pPr>
      <w:r w:rsidRPr="00715D4D">
        <w:rPr>
          <w:rFonts w:asciiTheme="majorHAnsi" w:hAnsiTheme="majorHAnsi" w:cs="Helvetica"/>
        </w:rPr>
        <w:t>Le contrôle de conformité de l’exécution des ouvrages suivant les prescriptions techniques contractuelles ;</w:t>
      </w:r>
    </w:p>
    <w:p w14:paraId="0B7706D6" w14:textId="77777777" w:rsidR="009C6858" w:rsidRPr="00715D4D" w:rsidRDefault="009C6858" w:rsidP="002F3E70">
      <w:pPr>
        <w:pStyle w:val="Paragraphedeliste"/>
        <w:numPr>
          <w:ilvl w:val="0"/>
          <w:numId w:val="41"/>
        </w:numPr>
        <w:tabs>
          <w:tab w:val="left" w:pos="2780"/>
        </w:tabs>
        <w:jc w:val="both"/>
        <w:rPr>
          <w:rFonts w:asciiTheme="majorHAnsi" w:hAnsiTheme="majorHAnsi" w:cs="Helvetica"/>
        </w:rPr>
      </w:pPr>
      <w:r w:rsidRPr="00715D4D">
        <w:rPr>
          <w:rFonts w:asciiTheme="majorHAnsi" w:hAnsiTheme="majorHAnsi" w:cs="Helvetica"/>
        </w:rPr>
        <w:t>La production des rapports mensuels faisant état de l’exécution quantitative et qualitative des travaux ;</w:t>
      </w:r>
    </w:p>
    <w:p w14:paraId="704DF0D1" w14:textId="77777777" w:rsidR="009C6858" w:rsidRPr="00C94F86" w:rsidRDefault="009C6858" w:rsidP="002F3E70">
      <w:pPr>
        <w:pStyle w:val="Paragraphedeliste"/>
        <w:numPr>
          <w:ilvl w:val="0"/>
          <w:numId w:val="41"/>
        </w:numPr>
        <w:tabs>
          <w:tab w:val="left" w:pos="2780"/>
        </w:tabs>
        <w:jc w:val="both"/>
        <w:rPr>
          <w:rFonts w:asciiTheme="majorHAnsi" w:hAnsiTheme="majorHAnsi" w:cs="Helvetica"/>
        </w:rPr>
      </w:pPr>
      <w:r w:rsidRPr="00715D4D">
        <w:rPr>
          <w:rFonts w:asciiTheme="majorHAnsi" w:hAnsiTheme="majorHAnsi" w:cs="Helvetica"/>
        </w:rPr>
        <w:t>La production des rapports finaux faisant état de l’exécution quantitative et qualitative des travaux.</w:t>
      </w:r>
    </w:p>
    <w:p w14:paraId="791C8127" w14:textId="77777777" w:rsidR="009C6858" w:rsidRPr="00715D4D" w:rsidRDefault="009C6858" w:rsidP="009C6858">
      <w:pPr>
        <w:tabs>
          <w:tab w:val="left" w:pos="2780"/>
        </w:tabs>
        <w:jc w:val="both"/>
        <w:rPr>
          <w:rFonts w:asciiTheme="majorHAnsi" w:hAnsiTheme="majorHAnsi" w:cs="Helvetica"/>
          <w:szCs w:val="24"/>
        </w:rPr>
      </w:pPr>
      <w:r w:rsidRPr="00715D4D">
        <w:rPr>
          <w:rFonts w:asciiTheme="majorHAnsi" w:hAnsiTheme="majorHAnsi" w:cs="Helvetica"/>
          <w:b/>
          <w:bCs/>
          <w:szCs w:val="24"/>
        </w:rPr>
        <w:t xml:space="preserve">V </w:t>
      </w:r>
      <w:r w:rsidRPr="00715D4D">
        <w:rPr>
          <w:rFonts w:asciiTheme="majorHAnsi" w:hAnsiTheme="majorHAnsi" w:cs="Helvetica"/>
          <w:b/>
          <w:bCs/>
          <w:szCs w:val="24"/>
          <w:u w:val="single"/>
        </w:rPr>
        <w:t>Documentation de base</w:t>
      </w:r>
    </w:p>
    <w:p w14:paraId="55939F7D" w14:textId="77777777" w:rsidR="009C6858" w:rsidRPr="00715D4D" w:rsidRDefault="009C6858" w:rsidP="009C6858">
      <w:pPr>
        <w:tabs>
          <w:tab w:val="left" w:pos="2780"/>
        </w:tabs>
        <w:jc w:val="both"/>
        <w:rPr>
          <w:rFonts w:asciiTheme="majorHAnsi" w:hAnsiTheme="majorHAnsi" w:cs="Helvetica"/>
          <w:szCs w:val="24"/>
        </w:rPr>
      </w:pPr>
      <w:r w:rsidRPr="00715D4D">
        <w:rPr>
          <w:rFonts w:asciiTheme="majorHAnsi" w:hAnsiTheme="majorHAnsi" w:cs="Helvetica"/>
          <w:szCs w:val="24"/>
        </w:rPr>
        <w:t xml:space="preserve">         - Les documents de base disponibles sont : (à préciser) ; </w:t>
      </w:r>
    </w:p>
    <w:p w14:paraId="1B5A7506" w14:textId="77777777" w:rsidR="009C6858" w:rsidRPr="00C94F86" w:rsidRDefault="009C6858" w:rsidP="009C6858">
      <w:pPr>
        <w:tabs>
          <w:tab w:val="left" w:pos="2780"/>
        </w:tabs>
        <w:jc w:val="both"/>
        <w:rPr>
          <w:rFonts w:asciiTheme="majorHAnsi" w:hAnsiTheme="majorHAnsi" w:cs="Helvetica"/>
          <w:szCs w:val="24"/>
        </w:rPr>
      </w:pPr>
      <w:r w:rsidRPr="00715D4D">
        <w:rPr>
          <w:rFonts w:asciiTheme="majorHAnsi" w:hAnsiTheme="majorHAnsi" w:cs="Helvetica"/>
          <w:szCs w:val="24"/>
        </w:rPr>
        <w:t xml:space="preserve">         - Les documents de base utiles et non disponibles sont : (à préciser)  </w:t>
      </w:r>
    </w:p>
    <w:p w14:paraId="78482F42" w14:textId="77777777" w:rsidR="009C6858" w:rsidRPr="00715D4D" w:rsidRDefault="009C6858" w:rsidP="009C6858">
      <w:pPr>
        <w:tabs>
          <w:tab w:val="left" w:pos="2780"/>
        </w:tabs>
        <w:jc w:val="both"/>
        <w:rPr>
          <w:rFonts w:asciiTheme="majorHAnsi" w:hAnsiTheme="majorHAnsi" w:cs="Helvetica"/>
          <w:szCs w:val="24"/>
        </w:rPr>
      </w:pPr>
      <w:r w:rsidRPr="00715D4D">
        <w:rPr>
          <w:rFonts w:asciiTheme="majorHAnsi" w:hAnsiTheme="majorHAnsi" w:cs="Helvetica"/>
          <w:b/>
          <w:bCs/>
          <w:szCs w:val="24"/>
        </w:rPr>
        <w:t xml:space="preserve">VI </w:t>
      </w:r>
      <w:r w:rsidRPr="00715D4D">
        <w:rPr>
          <w:rFonts w:asciiTheme="majorHAnsi" w:hAnsiTheme="majorHAnsi" w:cs="Helvetica"/>
          <w:b/>
          <w:bCs/>
          <w:szCs w:val="24"/>
          <w:u w:val="single"/>
        </w:rPr>
        <w:t>Méthodologie</w:t>
      </w:r>
    </w:p>
    <w:p w14:paraId="0449ED24" w14:textId="77777777" w:rsidR="009C6858" w:rsidRPr="00715D4D" w:rsidRDefault="009C6858" w:rsidP="009C6858">
      <w:pPr>
        <w:spacing w:line="360" w:lineRule="auto"/>
        <w:jc w:val="both"/>
        <w:rPr>
          <w:rFonts w:asciiTheme="majorHAnsi" w:hAnsiTheme="majorHAnsi" w:cs="Helvetica"/>
          <w:szCs w:val="24"/>
        </w:rPr>
      </w:pPr>
      <w:r w:rsidRPr="00715D4D">
        <w:rPr>
          <w:rFonts w:asciiTheme="majorHAnsi" w:hAnsiTheme="majorHAnsi" w:cs="Helvetica"/>
          <w:szCs w:val="24"/>
        </w:rPr>
        <w:t>La mission du Prestataire s’articule autour de trois phases principales :</w:t>
      </w:r>
    </w:p>
    <w:p w14:paraId="231B42CA" w14:textId="77777777" w:rsidR="009C6858" w:rsidRPr="00320F5B" w:rsidRDefault="009C6858" w:rsidP="002F3E70">
      <w:pPr>
        <w:pStyle w:val="Paragraphedeliste"/>
        <w:numPr>
          <w:ilvl w:val="0"/>
          <w:numId w:val="56"/>
        </w:numPr>
        <w:spacing w:line="360" w:lineRule="auto"/>
        <w:ind w:left="993" w:hanging="284"/>
        <w:jc w:val="both"/>
        <w:rPr>
          <w:rFonts w:asciiTheme="majorHAnsi" w:hAnsiTheme="majorHAnsi" w:cs="Helvetica"/>
        </w:rPr>
      </w:pPr>
      <w:r w:rsidRPr="00320F5B">
        <w:rPr>
          <w:rFonts w:asciiTheme="majorHAnsi" w:hAnsiTheme="majorHAnsi" w:cs="Helvetica"/>
        </w:rPr>
        <w:t>Avant le début de ses prestations, il aura pris soin de finaliser son plan de travail, la méthodologie utilisée et le calendrier de son intervention. Au préalable, il aura obtenu de la Délégation Régionale des Travaux Publics de l’Extrême-Nord toute la documentation nécessaire pour l’accomplissement de sa mission ;</w:t>
      </w:r>
    </w:p>
    <w:p w14:paraId="67DE0883" w14:textId="77777777" w:rsidR="009C6858" w:rsidRPr="0041375B" w:rsidRDefault="009C6858" w:rsidP="002F3E70">
      <w:pPr>
        <w:pStyle w:val="par1"/>
        <w:numPr>
          <w:ilvl w:val="0"/>
          <w:numId w:val="15"/>
        </w:numPr>
        <w:tabs>
          <w:tab w:val="clear" w:pos="1068"/>
          <w:tab w:val="num" w:pos="1134"/>
          <w:tab w:val="left" w:pos="1276"/>
        </w:tabs>
        <w:spacing w:after="0"/>
        <w:outlineLvl w:val="0"/>
        <w:rPr>
          <w:rFonts w:asciiTheme="majorHAnsi" w:hAnsiTheme="majorHAnsi" w:cs="Helvetica"/>
          <w:szCs w:val="24"/>
        </w:rPr>
      </w:pPr>
      <w:r w:rsidRPr="0041375B">
        <w:rPr>
          <w:rFonts w:asciiTheme="majorHAnsi" w:hAnsiTheme="majorHAnsi" w:cs="Helvetica"/>
          <w:szCs w:val="24"/>
        </w:rPr>
        <w:t>Surveiller et contrôler les travaux :</w:t>
      </w:r>
    </w:p>
    <w:p w14:paraId="4BF96E38" w14:textId="77777777" w:rsidR="009C6858" w:rsidRPr="0041375B" w:rsidRDefault="009C6858" w:rsidP="002F3E70">
      <w:pPr>
        <w:pStyle w:val="par1"/>
        <w:numPr>
          <w:ilvl w:val="0"/>
          <w:numId w:val="16"/>
        </w:numPr>
        <w:spacing w:after="0"/>
        <w:ind w:left="1560" w:hanging="284"/>
        <w:outlineLvl w:val="0"/>
        <w:rPr>
          <w:rFonts w:asciiTheme="majorHAnsi" w:hAnsiTheme="majorHAnsi" w:cs="Helvetica"/>
          <w:szCs w:val="24"/>
        </w:rPr>
      </w:pPr>
      <w:r w:rsidRPr="0041375B">
        <w:rPr>
          <w:rFonts w:asciiTheme="majorHAnsi" w:hAnsiTheme="majorHAnsi" w:cs="Helvetica"/>
          <w:szCs w:val="24"/>
        </w:rPr>
        <w:t>Exploiter les documents graphiques (plans d’exécution) en vue des évaluations ultérieures des travaux ;</w:t>
      </w:r>
    </w:p>
    <w:p w14:paraId="3B063203" w14:textId="77777777" w:rsidR="009C6858" w:rsidRPr="0041375B" w:rsidRDefault="009C6858" w:rsidP="002F3E70">
      <w:pPr>
        <w:pStyle w:val="par1"/>
        <w:numPr>
          <w:ilvl w:val="0"/>
          <w:numId w:val="16"/>
        </w:numPr>
        <w:spacing w:after="0"/>
        <w:ind w:left="1560" w:hanging="284"/>
        <w:outlineLvl w:val="0"/>
        <w:rPr>
          <w:rFonts w:asciiTheme="majorHAnsi" w:hAnsiTheme="majorHAnsi" w:cs="Helvetica"/>
          <w:szCs w:val="24"/>
        </w:rPr>
      </w:pPr>
      <w:r w:rsidRPr="0041375B">
        <w:rPr>
          <w:rFonts w:asciiTheme="majorHAnsi" w:hAnsiTheme="majorHAnsi" w:cs="Helvetica"/>
          <w:szCs w:val="24"/>
        </w:rPr>
        <w:t>Suivre l’installation du chantier conformément au plan proposé par l’entreprise adjudicataire ;</w:t>
      </w:r>
    </w:p>
    <w:p w14:paraId="77B9647E" w14:textId="77777777" w:rsidR="009C6858" w:rsidRPr="0041375B" w:rsidRDefault="009C6858" w:rsidP="002F3E70">
      <w:pPr>
        <w:pStyle w:val="par1"/>
        <w:numPr>
          <w:ilvl w:val="0"/>
          <w:numId w:val="16"/>
        </w:numPr>
        <w:spacing w:after="0"/>
        <w:ind w:left="1560" w:hanging="284"/>
        <w:outlineLvl w:val="0"/>
        <w:rPr>
          <w:rFonts w:asciiTheme="majorHAnsi" w:hAnsiTheme="majorHAnsi" w:cs="Helvetica"/>
          <w:szCs w:val="24"/>
        </w:rPr>
      </w:pPr>
      <w:r w:rsidRPr="0041375B">
        <w:rPr>
          <w:rFonts w:asciiTheme="majorHAnsi" w:hAnsiTheme="majorHAnsi" w:cs="Helvetica"/>
          <w:szCs w:val="24"/>
        </w:rPr>
        <w:t>Contrôler les pièces techniques notamment les journaux de chantier et les procès-verbaux de réunions de chantier ;</w:t>
      </w:r>
    </w:p>
    <w:p w14:paraId="1E5139F3" w14:textId="77777777" w:rsidR="009C6858" w:rsidRPr="0041375B" w:rsidRDefault="009C6858" w:rsidP="002F3E70">
      <w:pPr>
        <w:pStyle w:val="par1"/>
        <w:numPr>
          <w:ilvl w:val="0"/>
          <w:numId w:val="16"/>
        </w:numPr>
        <w:spacing w:after="0"/>
        <w:ind w:left="1560" w:hanging="284"/>
        <w:outlineLvl w:val="0"/>
        <w:rPr>
          <w:rFonts w:asciiTheme="majorHAnsi" w:hAnsiTheme="majorHAnsi" w:cs="Helvetica"/>
          <w:szCs w:val="24"/>
        </w:rPr>
      </w:pPr>
      <w:r w:rsidRPr="0041375B">
        <w:rPr>
          <w:rFonts w:asciiTheme="majorHAnsi" w:hAnsiTheme="majorHAnsi" w:cs="Helvetica"/>
          <w:szCs w:val="24"/>
        </w:rPr>
        <w:t>Contrôler la conformité de l’exécution des ouvrages suivant les prescriptions techniques contractuelles ;</w:t>
      </w:r>
    </w:p>
    <w:p w14:paraId="2D28E2A4" w14:textId="77777777" w:rsidR="009C6858" w:rsidRPr="0041375B" w:rsidRDefault="009C6858" w:rsidP="002F3E70">
      <w:pPr>
        <w:pStyle w:val="par1"/>
        <w:numPr>
          <w:ilvl w:val="0"/>
          <w:numId w:val="16"/>
        </w:numPr>
        <w:spacing w:after="0"/>
        <w:ind w:left="1560" w:hanging="284"/>
        <w:outlineLvl w:val="0"/>
        <w:rPr>
          <w:rFonts w:asciiTheme="majorHAnsi" w:hAnsiTheme="majorHAnsi" w:cs="Helvetica"/>
          <w:szCs w:val="24"/>
        </w:rPr>
      </w:pPr>
      <w:r w:rsidRPr="0041375B">
        <w:rPr>
          <w:rFonts w:asciiTheme="majorHAnsi" w:hAnsiTheme="majorHAnsi" w:cs="Helvetica"/>
          <w:szCs w:val="24"/>
        </w:rPr>
        <w:t>Produire des rapports mensuels faisant état de l’exécution quantitative et qualitative des travaux ;</w:t>
      </w:r>
    </w:p>
    <w:p w14:paraId="148B6C5F" w14:textId="77777777" w:rsidR="009C6858" w:rsidRPr="0041375B" w:rsidRDefault="009C6858" w:rsidP="002F3E70">
      <w:pPr>
        <w:pStyle w:val="par1"/>
        <w:numPr>
          <w:ilvl w:val="0"/>
          <w:numId w:val="16"/>
        </w:numPr>
        <w:spacing w:after="0"/>
        <w:ind w:left="1560" w:hanging="284"/>
        <w:outlineLvl w:val="0"/>
        <w:rPr>
          <w:rFonts w:asciiTheme="majorHAnsi" w:hAnsiTheme="majorHAnsi" w:cs="Helvetica"/>
          <w:szCs w:val="24"/>
        </w:rPr>
      </w:pPr>
      <w:r w:rsidRPr="0041375B">
        <w:rPr>
          <w:rFonts w:asciiTheme="majorHAnsi" w:hAnsiTheme="majorHAnsi" w:cs="Helvetica"/>
          <w:szCs w:val="24"/>
        </w:rPr>
        <w:t>Produire un rapport final faisant état de l’exécution quantitative et qualitative des travaux. </w:t>
      </w:r>
    </w:p>
    <w:p w14:paraId="43C9343B" w14:textId="77777777" w:rsidR="009C6858" w:rsidRPr="0041375B" w:rsidRDefault="009C6858" w:rsidP="002F3E70">
      <w:pPr>
        <w:pStyle w:val="par1"/>
        <w:numPr>
          <w:ilvl w:val="0"/>
          <w:numId w:val="15"/>
        </w:numPr>
        <w:outlineLvl w:val="0"/>
        <w:rPr>
          <w:rFonts w:asciiTheme="majorHAnsi" w:hAnsiTheme="majorHAnsi" w:cs="Helvetica"/>
          <w:szCs w:val="24"/>
        </w:rPr>
      </w:pPr>
      <w:r w:rsidRPr="0041375B">
        <w:rPr>
          <w:rFonts w:asciiTheme="majorHAnsi" w:hAnsiTheme="majorHAnsi" w:cs="Helvetica"/>
          <w:szCs w:val="24"/>
        </w:rPr>
        <w:t>Proposer à la signature du Chef de Service du marché des ordres de services nécessaires à la bonne exécution des travaux;</w:t>
      </w:r>
    </w:p>
    <w:p w14:paraId="18E58C5C" w14:textId="77777777" w:rsidR="009C6858" w:rsidRPr="0041375B" w:rsidRDefault="009C6858" w:rsidP="002F3E70">
      <w:pPr>
        <w:pStyle w:val="par1"/>
        <w:numPr>
          <w:ilvl w:val="0"/>
          <w:numId w:val="15"/>
        </w:numPr>
        <w:outlineLvl w:val="0"/>
        <w:rPr>
          <w:rFonts w:asciiTheme="majorHAnsi" w:hAnsiTheme="majorHAnsi" w:cs="Helvetica"/>
          <w:szCs w:val="24"/>
        </w:rPr>
      </w:pPr>
      <w:r w:rsidRPr="0041375B">
        <w:rPr>
          <w:rFonts w:asciiTheme="majorHAnsi" w:hAnsiTheme="majorHAnsi" w:cs="Helvetica"/>
          <w:szCs w:val="24"/>
        </w:rPr>
        <w:t>Veiller à l’assurance de la qualité et à l’application des mesures de protection de l’environnement;</w:t>
      </w:r>
    </w:p>
    <w:p w14:paraId="39465F7E" w14:textId="77777777" w:rsidR="009C6858" w:rsidRPr="0041375B" w:rsidRDefault="009C6858" w:rsidP="002F3E70">
      <w:pPr>
        <w:pStyle w:val="par1"/>
        <w:numPr>
          <w:ilvl w:val="0"/>
          <w:numId w:val="15"/>
        </w:numPr>
        <w:outlineLvl w:val="0"/>
        <w:rPr>
          <w:rFonts w:asciiTheme="majorHAnsi" w:hAnsiTheme="majorHAnsi" w:cs="Helvetica"/>
          <w:szCs w:val="24"/>
        </w:rPr>
      </w:pPr>
      <w:r w:rsidRPr="0041375B">
        <w:rPr>
          <w:rFonts w:asciiTheme="majorHAnsi" w:hAnsiTheme="majorHAnsi" w:cs="Helvetica"/>
          <w:szCs w:val="24"/>
        </w:rPr>
        <w:t>Veiller à l’établissement du projet d’exécution et du plan de récolement.</w:t>
      </w:r>
    </w:p>
    <w:p w14:paraId="5BCA35D8" w14:textId="77777777" w:rsidR="009C6858" w:rsidRPr="0041375B" w:rsidRDefault="009C6858" w:rsidP="009C6858">
      <w:pPr>
        <w:pStyle w:val="par1"/>
        <w:ind w:left="0" w:firstLine="567"/>
        <w:outlineLvl w:val="0"/>
        <w:rPr>
          <w:rFonts w:asciiTheme="majorHAnsi" w:hAnsiTheme="majorHAnsi" w:cs="Helvetica"/>
          <w:szCs w:val="24"/>
        </w:rPr>
      </w:pPr>
      <w:r w:rsidRPr="0041375B">
        <w:rPr>
          <w:rFonts w:asciiTheme="majorHAnsi" w:hAnsiTheme="majorHAnsi" w:cs="Helvetica"/>
          <w:szCs w:val="24"/>
        </w:rPr>
        <w:lastRenderedPageBreak/>
        <w:t>Les prestations du titulaire sont définies de manière plus détaillée dans les Termes de Références.</w:t>
      </w:r>
    </w:p>
    <w:p w14:paraId="77808DD6" w14:textId="77777777" w:rsidR="009C6858" w:rsidRPr="00715D4D" w:rsidRDefault="009C6858" w:rsidP="009C6858">
      <w:pPr>
        <w:tabs>
          <w:tab w:val="left" w:pos="2780"/>
        </w:tabs>
        <w:jc w:val="both"/>
        <w:rPr>
          <w:rFonts w:asciiTheme="majorHAnsi" w:hAnsiTheme="majorHAnsi" w:cs="Helvetica"/>
          <w:szCs w:val="24"/>
        </w:rPr>
      </w:pPr>
      <w:r w:rsidRPr="00715D4D">
        <w:rPr>
          <w:rFonts w:asciiTheme="majorHAnsi" w:hAnsiTheme="majorHAnsi" w:cs="Helvetica"/>
          <w:b/>
          <w:bCs/>
          <w:szCs w:val="24"/>
        </w:rPr>
        <w:t>VII</w:t>
      </w:r>
      <w:r w:rsidRPr="00715D4D">
        <w:rPr>
          <w:rFonts w:asciiTheme="majorHAnsi" w:hAnsiTheme="majorHAnsi" w:cs="Helvetica"/>
          <w:szCs w:val="24"/>
        </w:rPr>
        <w:t xml:space="preserve"> </w:t>
      </w:r>
      <w:r w:rsidRPr="00715D4D">
        <w:rPr>
          <w:rFonts w:asciiTheme="majorHAnsi" w:hAnsiTheme="majorHAnsi" w:cs="Helvetica"/>
          <w:b/>
          <w:bCs/>
          <w:szCs w:val="24"/>
          <w:u w:val="single"/>
        </w:rPr>
        <w:t>Rapport à produire par le prestataire</w:t>
      </w:r>
    </w:p>
    <w:p w14:paraId="19CE39F0" w14:textId="77777777" w:rsidR="009C6858" w:rsidRPr="00715D4D" w:rsidRDefault="009C6858" w:rsidP="009C6858">
      <w:pPr>
        <w:spacing w:line="360" w:lineRule="auto"/>
        <w:jc w:val="both"/>
        <w:rPr>
          <w:rFonts w:asciiTheme="majorHAnsi" w:hAnsiTheme="majorHAnsi" w:cs="Helvetica"/>
          <w:szCs w:val="24"/>
        </w:rPr>
      </w:pPr>
      <w:r w:rsidRPr="00715D4D">
        <w:rPr>
          <w:rFonts w:asciiTheme="majorHAnsi" w:hAnsiTheme="majorHAnsi" w:cs="Helvetica"/>
          <w:spacing w:val="20"/>
          <w:szCs w:val="24"/>
        </w:rPr>
        <w:t xml:space="preserve">- </w:t>
      </w:r>
      <w:r w:rsidRPr="00715D4D">
        <w:rPr>
          <w:rFonts w:asciiTheme="majorHAnsi" w:hAnsiTheme="majorHAnsi" w:cs="Helvetica"/>
          <w:szCs w:val="24"/>
        </w:rPr>
        <w:t>A la fin de chaque phase, le prestataire présentera ses premières conclusions et recommandations à l’Ingénieur du marché pour approbation et transmission au Chef de Service du Marché;</w:t>
      </w:r>
    </w:p>
    <w:p w14:paraId="179174F2" w14:textId="77777777" w:rsidR="009C6858" w:rsidRPr="00715D4D" w:rsidRDefault="009C6858" w:rsidP="009C6858">
      <w:pPr>
        <w:spacing w:line="360" w:lineRule="auto"/>
        <w:jc w:val="both"/>
        <w:rPr>
          <w:rFonts w:asciiTheme="majorHAnsi" w:hAnsiTheme="majorHAnsi" w:cs="Helvetica"/>
          <w:szCs w:val="24"/>
        </w:rPr>
      </w:pPr>
      <w:r w:rsidRPr="00715D4D">
        <w:rPr>
          <w:rFonts w:asciiTheme="majorHAnsi" w:hAnsiTheme="majorHAnsi" w:cs="Helvetica"/>
          <w:szCs w:val="24"/>
        </w:rPr>
        <w:t>- Le Chef de Service du Marché fasse connaître ses observations sur le rapport provisoire de chaque phase dans un délai de</w:t>
      </w:r>
      <w:r w:rsidRPr="00715D4D">
        <w:rPr>
          <w:rFonts w:asciiTheme="majorHAnsi" w:hAnsiTheme="majorHAnsi" w:cs="Helvetica"/>
          <w:b/>
          <w:szCs w:val="24"/>
        </w:rPr>
        <w:t xml:space="preserve"> quinze (15) jours </w:t>
      </w:r>
      <w:r w:rsidRPr="00715D4D">
        <w:rPr>
          <w:rFonts w:asciiTheme="majorHAnsi" w:hAnsiTheme="majorHAnsi" w:cs="Helvetica"/>
          <w:szCs w:val="24"/>
        </w:rPr>
        <w:t xml:space="preserve">calendaires. Passé ce délai, le Prestataire pourra considérer que ses propositions sont acceptées. </w:t>
      </w:r>
      <w:r w:rsidRPr="0041375B">
        <w:rPr>
          <w:rFonts w:asciiTheme="majorHAnsi" w:hAnsiTheme="majorHAnsi" w:cs="Helvetica"/>
          <w:szCs w:val="24"/>
        </w:rPr>
        <w:t xml:space="preserve">Les rapports mensuels donneront l’évaluation mensuelle des travaux exécutés et le rapport </w:t>
      </w:r>
      <w:r w:rsidRPr="00715D4D">
        <w:rPr>
          <w:rFonts w:asciiTheme="majorHAnsi" w:hAnsiTheme="majorHAnsi" w:cs="Helvetica"/>
          <w:szCs w:val="24"/>
        </w:rPr>
        <w:t>final mettra en évidence les conclusions et recommandations du prestataire, les détails de la méthodologie et des procédures suivies et les éléments qui soutiennent ses conclusions. Les précisions sur les recommandations seront traitées dans les annexes ;</w:t>
      </w:r>
    </w:p>
    <w:p w14:paraId="424029B4" w14:textId="77777777" w:rsidR="009C6858" w:rsidRDefault="009C6858" w:rsidP="009C6858">
      <w:pPr>
        <w:spacing w:line="360" w:lineRule="auto"/>
        <w:jc w:val="both"/>
        <w:rPr>
          <w:rFonts w:asciiTheme="majorHAnsi" w:hAnsiTheme="majorHAnsi" w:cs="Helvetica"/>
          <w:szCs w:val="24"/>
        </w:rPr>
      </w:pPr>
      <w:r w:rsidRPr="00715D4D">
        <w:rPr>
          <w:rFonts w:asciiTheme="majorHAnsi" w:hAnsiTheme="majorHAnsi" w:cs="Helvetica"/>
          <w:spacing w:val="20"/>
          <w:szCs w:val="24"/>
        </w:rPr>
        <w:t xml:space="preserve">- </w:t>
      </w:r>
      <w:r w:rsidRPr="00715D4D">
        <w:rPr>
          <w:rFonts w:asciiTheme="majorHAnsi" w:hAnsiTheme="majorHAnsi" w:cs="Helvetica"/>
          <w:szCs w:val="24"/>
        </w:rPr>
        <w:t xml:space="preserve">Le Chef de Service du Marché prendra connaissance du rapport provisoire final, examinera toutes les conclusions et recommandations avant de faire part de ses commentaires sur ce document </w:t>
      </w:r>
    </w:p>
    <w:p w14:paraId="328CA44D" w14:textId="77777777" w:rsidR="009C6858" w:rsidRPr="00715D4D" w:rsidRDefault="009C6858" w:rsidP="009C6858">
      <w:pPr>
        <w:spacing w:line="360" w:lineRule="auto"/>
        <w:jc w:val="both"/>
        <w:rPr>
          <w:rFonts w:asciiTheme="majorHAnsi" w:hAnsiTheme="majorHAnsi" w:cs="Helvetica"/>
          <w:szCs w:val="24"/>
        </w:rPr>
      </w:pPr>
      <w:r w:rsidRPr="00715D4D">
        <w:rPr>
          <w:rFonts w:asciiTheme="majorHAnsi" w:hAnsiTheme="majorHAnsi" w:cs="Helvetica"/>
          <w:szCs w:val="24"/>
        </w:rPr>
        <w:t>Notamment de sa conformité aux termes de référence. Les commentaires et les explications émis par le Chef de Service du Marché seront livrés avec le rapport provisoire approuvé, produit par le prestataire.</w:t>
      </w:r>
    </w:p>
    <w:p w14:paraId="5887E381" w14:textId="77777777" w:rsidR="009C6858" w:rsidRPr="00C94F86" w:rsidRDefault="009C6858" w:rsidP="009C6858">
      <w:pPr>
        <w:spacing w:line="360" w:lineRule="auto"/>
        <w:jc w:val="both"/>
        <w:rPr>
          <w:rFonts w:asciiTheme="majorHAnsi" w:hAnsiTheme="majorHAnsi" w:cs="Helvetica"/>
          <w:szCs w:val="24"/>
        </w:rPr>
      </w:pPr>
      <w:r w:rsidRPr="00715D4D">
        <w:rPr>
          <w:rFonts w:asciiTheme="majorHAnsi" w:hAnsiTheme="majorHAnsi" w:cs="Helvetica"/>
          <w:szCs w:val="24"/>
        </w:rPr>
        <w:t>Tous les rapports seront rédigés en français ou en anglais.</w:t>
      </w:r>
    </w:p>
    <w:p w14:paraId="702FBB47" w14:textId="77777777" w:rsidR="009C6858" w:rsidRPr="00715D4D" w:rsidRDefault="009C6858" w:rsidP="009C6858">
      <w:pPr>
        <w:tabs>
          <w:tab w:val="left" w:pos="2220"/>
        </w:tabs>
        <w:jc w:val="both"/>
        <w:rPr>
          <w:rFonts w:asciiTheme="majorHAnsi" w:hAnsiTheme="majorHAnsi" w:cs="Helvetica"/>
          <w:szCs w:val="24"/>
        </w:rPr>
      </w:pPr>
      <w:r w:rsidRPr="00715D4D">
        <w:rPr>
          <w:rFonts w:asciiTheme="majorHAnsi" w:hAnsiTheme="majorHAnsi" w:cs="Helvetica"/>
          <w:b/>
          <w:bCs/>
          <w:szCs w:val="24"/>
        </w:rPr>
        <w:t>VIII Calendrier</w:t>
      </w:r>
      <w:r w:rsidRPr="00715D4D">
        <w:rPr>
          <w:rFonts w:asciiTheme="majorHAnsi" w:hAnsiTheme="majorHAnsi" w:cs="Helvetica"/>
          <w:szCs w:val="24"/>
        </w:rPr>
        <w:tab/>
      </w:r>
    </w:p>
    <w:p w14:paraId="723096D0" w14:textId="77777777" w:rsidR="009C6858" w:rsidRPr="00715D4D" w:rsidRDefault="009C6858" w:rsidP="009C6858">
      <w:pPr>
        <w:spacing w:line="360" w:lineRule="auto"/>
        <w:jc w:val="both"/>
        <w:rPr>
          <w:rFonts w:asciiTheme="majorHAnsi" w:hAnsiTheme="majorHAnsi" w:cs="Helvetica"/>
          <w:spacing w:val="20"/>
          <w:szCs w:val="24"/>
        </w:rPr>
      </w:pPr>
      <w:r w:rsidRPr="00715D4D">
        <w:rPr>
          <w:rFonts w:asciiTheme="majorHAnsi" w:hAnsiTheme="majorHAnsi" w:cs="Helvetica"/>
          <w:spacing w:val="20"/>
          <w:szCs w:val="24"/>
        </w:rPr>
        <w:t xml:space="preserve">- </w:t>
      </w:r>
      <w:r>
        <w:rPr>
          <w:rFonts w:asciiTheme="majorHAnsi" w:hAnsiTheme="majorHAnsi" w:cs="Helvetica"/>
          <w:spacing w:val="20"/>
          <w:szCs w:val="24"/>
        </w:rPr>
        <w:t>les rapports mensuels seront</w:t>
      </w:r>
      <w:r w:rsidRPr="00715D4D">
        <w:rPr>
          <w:rFonts w:asciiTheme="majorHAnsi" w:hAnsiTheme="majorHAnsi" w:cs="Helvetica"/>
          <w:spacing w:val="20"/>
          <w:szCs w:val="24"/>
        </w:rPr>
        <w:t xml:space="preserve"> soumis à l’Ingénieur du Marché et au Chef Service du Marché dans les délais prévus au chronogramme de l’étude ;</w:t>
      </w:r>
    </w:p>
    <w:p w14:paraId="4D16ABDD" w14:textId="77777777" w:rsidR="009C6858" w:rsidRPr="00715D4D" w:rsidRDefault="009C6858" w:rsidP="009C6858">
      <w:pPr>
        <w:spacing w:line="360" w:lineRule="auto"/>
        <w:jc w:val="both"/>
        <w:rPr>
          <w:rFonts w:asciiTheme="majorHAnsi" w:hAnsiTheme="majorHAnsi" w:cs="Helvetica"/>
          <w:szCs w:val="24"/>
        </w:rPr>
      </w:pPr>
      <w:r w:rsidRPr="00715D4D">
        <w:rPr>
          <w:rFonts w:asciiTheme="majorHAnsi" w:hAnsiTheme="majorHAnsi" w:cs="Helvetica"/>
          <w:szCs w:val="24"/>
        </w:rPr>
        <w:t>Le rapport provisoire de chaque phase sera soumis au Chef de Service du Marché dans les délais prévus au chronogramme de l’étude ;</w:t>
      </w:r>
    </w:p>
    <w:p w14:paraId="79CC1253" w14:textId="77777777" w:rsidR="009C6858" w:rsidRPr="00715D4D" w:rsidRDefault="009C6858" w:rsidP="009C6858">
      <w:pPr>
        <w:spacing w:line="360" w:lineRule="auto"/>
        <w:jc w:val="both"/>
        <w:rPr>
          <w:rFonts w:asciiTheme="majorHAnsi" w:hAnsiTheme="majorHAnsi" w:cs="Helvetica"/>
          <w:szCs w:val="24"/>
        </w:rPr>
      </w:pPr>
      <w:r w:rsidRPr="00715D4D">
        <w:rPr>
          <w:rFonts w:asciiTheme="majorHAnsi" w:hAnsiTheme="majorHAnsi" w:cs="Helvetica"/>
          <w:spacing w:val="20"/>
          <w:szCs w:val="24"/>
        </w:rPr>
        <w:t xml:space="preserve">- </w:t>
      </w:r>
      <w:r w:rsidRPr="00715D4D">
        <w:rPr>
          <w:rFonts w:asciiTheme="majorHAnsi" w:hAnsiTheme="majorHAnsi" w:cs="Helvetica"/>
          <w:szCs w:val="24"/>
        </w:rPr>
        <w:t xml:space="preserve">Le Chef de Service du Marché fournira ses commentaires par écrit sur le rapport provisoire dans les </w:t>
      </w:r>
      <w:r w:rsidRPr="00715D4D">
        <w:rPr>
          <w:rFonts w:asciiTheme="majorHAnsi" w:hAnsiTheme="majorHAnsi" w:cs="Helvetica"/>
          <w:b/>
          <w:szCs w:val="24"/>
        </w:rPr>
        <w:t xml:space="preserve">quinze (15) jours </w:t>
      </w:r>
      <w:r w:rsidRPr="00715D4D">
        <w:rPr>
          <w:rFonts w:asciiTheme="majorHAnsi" w:hAnsiTheme="majorHAnsi" w:cs="Helvetica"/>
          <w:szCs w:val="24"/>
        </w:rPr>
        <w:t xml:space="preserve">calendaires dès réception du rapport ; </w:t>
      </w:r>
    </w:p>
    <w:p w14:paraId="24E80093" w14:textId="77777777" w:rsidR="009C6858" w:rsidRPr="00715D4D" w:rsidRDefault="009C6858" w:rsidP="009C6858">
      <w:pPr>
        <w:spacing w:line="360" w:lineRule="auto"/>
        <w:jc w:val="both"/>
        <w:rPr>
          <w:rFonts w:asciiTheme="majorHAnsi" w:hAnsiTheme="majorHAnsi" w:cs="Helvetica"/>
          <w:szCs w:val="24"/>
        </w:rPr>
      </w:pPr>
      <w:r w:rsidRPr="00715D4D">
        <w:rPr>
          <w:rFonts w:asciiTheme="majorHAnsi" w:hAnsiTheme="majorHAnsi" w:cs="Helvetica"/>
          <w:spacing w:val="20"/>
          <w:szCs w:val="24"/>
        </w:rPr>
        <w:t xml:space="preserve">- </w:t>
      </w:r>
      <w:r w:rsidRPr="00715D4D">
        <w:rPr>
          <w:rFonts w:asciiTheme="majorHAnsi" w:hAnsiTheme="majorHAnsi" w:cs="Helvetica"/>
          <w:szCs w:val="24"/>
        </w:rPr>
        <w:t>le rapport final/provisoire sera soumis au Chef de Service du Marché dans [le délai prescrit] ;</w:t>
      </w:r>
    </w:p>
    <w:p w14:paraId="736ADC25" w14:textId="77777777" w:rsidR="009C6858" w:rsidRPr="00715D4D" w:rsidRDefault="009C6858" w:rsidP="009C6858">
      <w:pPr>
        <w:spacing w:line="360" w:lineRule="auto"/>
        <w:jc w:val="both"/>
        <w:rPr>
          <w:rFonts w:asciiTheme="majorHAnsi" w:hAnsiTheme="majorHAnsi" w:cs="Helvetica"/>
          <w:szCs w:val="24"/>
        </w:rPr>
      </w:pPr>
      <w:r w:rsidRPr="00715D4D">
        <w:rPr>
          <w:rFonts w:asciiTheme="majorHAnsi" w:hAnsiTheme="majorHAnsi" w:cs="Helvetica"/>
          <w:szCs w:val="24"/>
        </w:rPr>
        <w:t xml:space="preserve">- Le Chef de Service du Marché devra approuver le rapport final dans un </w:t>
      </w:r>
      <w:r w:rsidRPr="00715D4D">
        <w:rPr>
          <w:rFonts w:asciiTheme="majorHAnsi" w:hAnsiTheme="majorHAnsi" w:cs="Helvetica"/>
          <w:b/>
          <w:szCs w:val="24"/>
        </w:rPr>
        <w:t>délai de trente (30) jours</w:t>
      </w:r>
      <w:r w:rsidRPr="00715D4D">
        <w:rPr>
          <w:rFonts w:asciiTheme="majorHAnsi" w:hAnsiTheme="majorHAnsi" w:cs="Helvetica"/>
          <w:szCs w:val="24"/>
        </w:rPr>
        <w:t xml:space="preserve">. S’il est accepté, le prestataire dispose d’un délai de </w:t>
      </w:r>
      <w:r w:rsidRPr="00715D4D">
        <w:rPr>
          <w:rFonts w:asciiTheme="majorHAnsi" w:hAnsiTheme="majorHAnsi" w:cs="Helvetica"/>
          <w:b/>
          <w:szCs w:val="24"/>
        </w:rPr>
        <w:t>dix jours (10) calendaires</w:t>
      </w:r>
      <w:r w:rsidRPr="00715D4D">
        <w:rPr>
          <w:rFonts w:asciiTheme="majorHAnsi" w:hAnsiTheme="majorHAnsi" w:cs="Helvetica"/>
          <w:szCs w:val="24"/>
        </w:rPr>
        <w:t xml:space="preserve"> pour présenter le rapport final ; </w:t>
      </w:r>
    </w:p>
    <w:p w14:paraId="658C61FD" w14:textId="77777777" w:rsidR="009C6858" w:rsidRPr="0041375B" w:rsidRDefault="009C6858" w:rsidP="009C6858">
      <w:pPr>
        <w:spacing w:line="360" w:lineRule="auto"/>
        <w:jc w:val="both"/>
        <w:rPr>
          <w:rFonts w:asciiTheme="majorHAnsi" w:hAnsiTheme="majorHAnsi" w:cs="Helvetica"/>
          <w:b/>
          <w:szCs w:val="24"/>
        </w:rPr>
      </w:pPr>
      <w:r w:rsidRPr="00FB430E">
        <w:rPr>
          <w:rFonts w:asciiTheme="majorHAnsi" w:hAnsiTheme="majorHAnsi" w:cs="Helvetica"/>
          <w:color w:val="FF0000"/>
          <w:szCs w:val="24"/>
        </w:rPr>
        <w:t xml:space="preserve">- </w:t>
      </w:r>
      <w:r w:rsidRPr="0041375B">
        <w:rPr>
          <w:rFonts w:asciiTheme="majorHAnsi" w:hAnsiTheme="majorHAnsi" w:cs="Helvetica"/>
          <w:szCs w:val="24"/>
        </w:rPr>
        <w:t xml:space="preserve">La mission du prestataire débute avec la notification par le Maitre d’Ouvrage de l’ordre de service de démarrage des prestations.  </w:t>
      </w:r>
    </w:p>
    <w:p w14:paraId="55980C23" w14:textId="77777777" w:rsidR="009C6858" w:rsidRPr="00715D4D" w:rsidRDefault="009C6858" w:rsidP="009C6858">
      <w:pPr>
        <w:tabs>
          <w:tab w:val="left" w:pos="2780"/>
        </w:tabs>
        <w:jc w:val="both"/>
        <w:rPr>
          <w:rFonts w:asciiTheme="majorHAnsi" w:hAnsiTheme="majorHAnsi" w:cs="Helvetica"/>
          <w:szCs w:val="24"/>
        </w:rPr>
      </w:pPr>
      <w:r w:rsidRPr="00715D4D">
        <w:rPr>
          <w:rFonts w:asciiTheme="majorHAnsi" w:hAnsiTheme="majorHAnsi" w:cs="Helvetica"/>
          <w:b/>
          <w:bCs/>
          <w:szCs w:val="24"/>
        </w:rPr>
        <w:t xml:space="preserve">IX  </w:t>
      </w:r>
      <w:r w:rsidRPr="00715D4D">
        <w:rPr>
          <w:rFonts w:asciiTheme="majorHAnsi" w:hAnsiTheme="majorHAnsi" w:cs="Helvetica"/>
          <w:b/>
          <w:bCs/>
          <w:szCs w:val="24"/>
          <w:u w:val="single"/>
        </w:rPr>
        <w:t>Profil du prestataire</w:t>
      </w:r>
    </w:p>
    <w:p w14:paraId="451683C4" w14:textId="77777777" w:rsidR="009C6858" w:rsidRPr="00715D4D" w:rsidRDefault="009C6858" w:rsidP="009C6858">
      <w:pPr>
        <w:rPr>
          <w:rFonts w:asciiTheme="majorHAnsi" w:hAnsiTheme="majorHAnsi" w:cs="Helvetica"/>
          <w:szCs w:val="24"/>
        </w:rPr>
      </w:pPr>
      <w:r w:rsidRPr="00715D4D">
        <w:rPr>
          <w:rFonts w:asciiTheme="majorHAnsi" w:hAnsiTheme="majorHAnsi" w:cs="Helvetica"/>
          <w:szCs w:val="24"/>
        </w:rPr>
        <w:t xml:space="preserve">       Le profil du prestataire sera en rapport avec la grille indiquée dans le RPAO.                                       </w:t>
      </w:r>
    </w:p>
    <w:p w14:paraId="0BC9C302" w14:textId="77777777" w:rsidR="009C6858" w:rsidRPr="00715D4D" w:rsidRDefault="009C6858" w:rsidP="009C6858">
      <w:pPr>
        <w:rPr>
          <w:rFonts w:asciiTheme="majorHAnsi" w:hAnsiTheme="majorHAnsi" w:cs="Helvetica"/>
          <w:szCs w:val="24"/>
        </w:rPr>
      </w:pPr>
      <w:r w:rsidRPr="00715D4D">
        <w:rPr>
          <w:rFonts w:asciiTheme="majorHAnsi" w:hAnsiTheme="majorHAnsi" w:cs="Helvetica"/>
          <w:szCs w:val="24"/>
        </w:rPr>
        <w:t xml:space="preserve">             </w:t>
      </w:r>
    </w:p>
    <w:p w14:paraId="564ADE2B" w14:textId="77777777" w:rsidR="009C6858" w:rsidRPr="00715D4D" w:rsidRDefault="009C6858" w:rsidP="009C6858">
      <w:pPr>
        <w:tabs>
          <w:tab w:val="left" w:pos="2780"/>
        </w:tabs>
        <w:jc w:val="both"/>
        <w:rPr>
          <w:rFonts w:asciiTheme="majorHAnsi" w:hAnsiTheme="majorHAnsi" w:cs="Helvetica"/>
          <w:b/>
          <w:szCs w:val="24"/>
          <w:u w:val="single"/>
        </w:rPr>
      </w:pPr>
      <w:r w:rsidRPr="00715D4D">
        <w:rPr>
          <w:rFonts w:asciiTheme="majorHAnsi" w:hAnsiTheme="majorHAnsi" w:cs="Helvetica"/>
          <w:b/>
          <w:szCs w:val="24"/>
        </w:rPr>
        <w:t xml:space="preserve">X   </w:t>
      </w:r>
      <w:r w:rsidRPr="00715D4D">
        <w:rPr>
          <w:rFonts w:asciiTheme="majorHAnsi" w:hAnsiTheme="majorHAnsi" w:cs="Helvetica"/>
          <w:b/>
          <w:szCs w:val="24"/>
          <w:u w:val="single"/>
        </w:rPr>
        <w:t>ASSISTANCE MARCHE DE TRAVAUX / ETUDES TECHNIQUES ET TRAVAUX DE CONSTRUCTION</w:t>
      </w:r>
    </w:p>
    <w:p w14:paraId="113A0B8A" w14:textId="77777777" w:rsidR="009C6858" w:rsidRPr="00715D4D" w:rsidRDefault="009C6858" w:rsidP="009C6858">
      <w:pPr>
        <w:tabs>
          <w:tab w:val="left" w:pos="2780"/>
        </w:tabs>
        <w:jc w:val="both"/>
        <w:rPr>
          <w:rFonts w:asciiTheme="majorHAnsi" w:hAnsiTheme="majorHAnsi" w:cs="Helvetica"/>
          <w:b/>
          <w:szCs w:val="24"/>
        </w:rPr>
      </w:pPr>
    </w:p>
    <w:p w14:paraId="7AD96088" w14:textId="77777777" w:rsidR="009C6858" w:rsidRPr="00715D4D" w:rsidRDefault="009C6858" w:rsidP="009C6858">
      <w:pPr>
        <w:rPr>
          <w:rFonts w:asciiTheme="majorHAnsi" w:hAnsiTheme="majorHAnsi" w:cs="Helvetica"/>
          <w:b/>
          <w:szCs w:val="24"/>
        </w:rPr>
      </w:pPr>
      <w:r w:rsidRPr="00715D4D">
        <w:rPr>
          <w:rFonts w:asciiTheme="majorHAnsi" w:hAnsiTheme="majorHAnsi" w:cs="Helvetica"/>
          <w:b/>
          <w:szCs w:val="24"/>
        </w:rPr>
        <w:t>X.1. Assistance des marchés des travaux</w:t>
      </w:r>
    </w:p>
    <w:p w14:paraId="0059327A" w14:textId="77777777" w:rsidR="009C6858" w:rsidRPr="00715D4D" w:rsidRDefault="009C6858" w:rsidP="009C6858">
      <w:pPr>
        <w:rPr>
          <w:rFonts w:asciiTheme="majorHAnsi" w:hAnsiTheme="majorHAnsi" w:cs="Helvetica"/>
          <w:szCs w:val="24"/>
        </w:rPr>
      </w:pPr>
      <w:r w:rsidRPr="00715D4D">
        <w:rPr>
          <w:rFonts w:asciiTheme="majorHAnsi" w:hAnsiTheme="majorHAnsi" w:cs="Helvetica"/>
          <w:szCs w:val="24"/>
        </w:rPr>
        <w:lastRenderedPageBreak/>
        <w:t xml:space="preserve">     a)   Réponses   aux   démarches   d’informations   complémentaires    en provenance du Chef de Service du Marché et diffusion de ces réponses aux intéressés ou à l’intéressé.</w:t>
      </w:r>
    </w:p>
    <w:p w14:paraId="78F2298A" w14:textId="77777777" w:rsidR="009C6858" w:rsidRPr="00715D4D" w:rsidRDefault="009C6858" w:rsidP="009C6858">
      <w:pPr>
        <w:rPr>
          <w:rFonts w:asciiTheme="majorHAnsi" w:hAnsiTheme="majorHAnsi" w:cs="Helvetica"/>
          <w:szCs w:val="24"/>
        </w:rPr>
      </w:pPr>
      <w:r w:rsidRPr="00715D4D">
        <w:rPr>
          <w:rFonts w:asciiTheme="majorHAnsi" w:hAnsiTheme="majorHAnsi" w:cs="Helvetica"/>
          <w:szCs w:val="24"/>
        </w:rPr>
        <w:t xml:space="preserve">     b) Vérification des variantes et des détails proposés par les entreprises. Lecture et interprétation des résultats d’essais effectués par le LABOGENIE ou un organisme similaire.</w:t>
      </w:r>
    </w:p>
    <w:p w14:paraId="7D308E50" w14:textId="77777777" w:rsidR="009C6858" w:rsidRPr="00715D4D" w:rsidRDefault="009C6858" w:rsidP="009C6858">
      <w:pPr>
        <w:jc w:val="both"/>
        <w:rPr>
          <w:rFonts w:asciiTheme="majorHAnsi" w:hAnsiTheme="majorHAnsi" w:cs="Helvetica"/>
          <w:szCs w:val="24"/>
        </w:rPr>
      </w:pPr>
      <w:r w:rsidRPr="00715D4D">
        <w:rPr>
          <w:rFonts w:asciiTheme="majorHAnsi" w:hAnsiTheme="majorHAnsi" w:cs="Helvetica"/>
          <w:szCs w:val="24"/>
        </w:rPr>
        <w:t xml:space="preserve">     c) Vérification du plan d’installation du chantier proposé par l’entreprise adjudicataire, et les cas échéant, modifications à y apporter tant sur la disposition des locaux et matériel que sur la qualité des engins à mettre en place pour l’exécution des travaux. En cas de désaccord, il y aura lieu d’établir un nouveau plan et une liste de matériel qui doivent être respectés par l’entrepreneur.</w:t>
      </w:r>
    </w:p>
    <w:p w14:paraId="4AD092F7" w14:textId="77777777" w:rsidR="009C6858" w:rsidRPr="00715D4D" w:rsidRDefault="009C6858" w:rsidP="009C6858">
      <w:pPr>
        <w:rPr>
          <w:rFonts w:asciiTheme="majorHAnsi" w:hAnsiTheme="majorHAnsi" w:cs="Helvetica"/>
          <w:szCs w:val="24"/>
        </w:rPr>
      </w:pPr>
      <w:r w:rsidRPr="00715D4D">
        <w:rPr>
          <w:rFonts w:asciiTheme="majorHAnsi" w:hAnsiTheme="majorHAnsi" w:cs="Helvetica"/>
          <w:szCs w:val="24"/>
        </w:rPr>
        <w:t xml:space="preserve">     d)  Assistance à l’analyse des offres sur la demande du Chef de Service du Marché.</w:t>
      </w:r>
    </w:p>
    <w:p w14:paraId="3EA2E9F8" w14:textId="77777777" w:rsidR="009C6858" w:rsidRPr="00715D4D" w:rsidRDefault="009C6858" w:rsidP="009C6858">
      <w:pPr>
        <w:rPr>
          <w:rFonts w:asciiTheme="majorHAnsi" w:hAnsiTheme="majorHAnsi" w:cs="Helvetica"/>
          <w:szCs w:val="24"/>
        </w:rPr>
      </w:pPr>
    </w:p>
    <w:p w14:paraId="0AF69993" w14:textId="77777777" w:rsidR="009C6858" w:rsidRPr="00C94F86" w:rsidRDefault="009C6858" w:rsidP="009C6858">
      <w:pPr>
        <w:rPr>
          <w:rFonts w:asciiTheme="majorHAnsi" w:hAnsiTheme="majorHAnsi" w:cs="Helvetica"/>
          <w:b/>
          <w:szCs w:val="24"/>
        </w:rPr>
      </w:pPr>
      <w:r w:rsidRPr="00715D4D">
        <w:rPr>
          <w:rFonts w:asciiTheme="majorHAnsi" w:hAnsiTheme="majorHAnsi" w:cs="Helvetica"/>
          <w:b/>
          <w:szCs w:val="24"/>
        </w:rPr>
        <w:t>X.2. Mission partielle de Contrôle Technique des Travaux</w:t>
      </w:r>
    </w:p>
    <w:p w14:paraId="316E6502" w14:textId="77777777" w:rsidR="009C6858" w:rsidRPr="00715D4D" w:rsidRDefault="009C6858" w:rsidP="009C6858">
      <w:pPr>
        <w:rPr>
          <w:rFonts w:asciiTheme="majorHAnsi" w:hAnsiTheme="majorHAnsi" w:cs="Helvetica"/>
          <w:szCs w:val="24"/>
        </w:rPr>
      </w:pPr>
      <w:r w:rsidRPr="00715D4D">
        <w:rPr>
          <w:rFonts w:asciiTheme="majorHAnsi" w:hAnsiTheme="majorHAnsi" w:cs="Helvetica"/>
          <w:szCs w:val="24"/>
        </w:rPr>
        <w:t xml:space="preserve">    a) Contrôle des différentes pièces destinées au suivi des chantiers, surtout les cahiers de chantier où sont consignés les procès-verbaux des Réunions et visites de chantier faisant état :</w:t>
      </w:r>
    </w:p>
    <w:p w14:paraId="7325D7F0" w14:textId="77777777" w:rsidR="009C6858" w:rsidRPr="00715D4D" w:rsidRDefault="009C6858" w:rsidP="002F3E70">
      <w:pPr>
        <w:pStyle w:val="Paragraphedeliste"/>
        <w:numPr>
          <w:ilvl w:val="0"/>
          <w:numId w:val="50"/>
        </w:numPr>
        <w:rPr>
          <w:rFonts w:asciiTheme="majorHAnsi" w:hAnsiTheme="majorHAnsi" w:cs="Helvetica"/>
        </w:rPr>
      </w:pPr>
      <w:r w:rsidRPr="00715D4D">
        <w:rPr>
          <w:rFonts w:asciiTheme="majorHAnsi" w:hAnsiTheme="majorHAnsi" w:cs="Helvetica"/>
        </w:rPr>
        <w:t>des remarques relatives à l’exécution qualitative des travaux ;</w:t>
      </w:r>
    </w:p>
    <w:p w14:paraId="0DDA06B4" w14:textId="77777777" w:rsidR="009C6858" w:rsidRPr="00715D4D" w:rsidRDefault="009C6858" w:rsidP="002F3E70">
      <w:pPr>
        <w:pStyle w:val="Paragraphedeliste"/>
        <w:numPr>
          <w:ilvl w:val="0"/>
          <w:numId w:val="50"/>
        </w:numPr>
        <w:rPr>
          <w:rFonts w:asciiTheme="majorHAnsi" w:hAnsiTheme="majorHAnsi" w:cs="Helvetica"/>
        </w:rPr>
      </w:pPr>
      <w:r w:rsidRPr="00715D4D">
        <w:rPr>
          <w:rFonts w:asciiTheme="majorHAnsi" w:hAnsiTheme="majorHAnsi" w:cs="Helvetica"/>
        </w:rPr>
        <w:t>de l’avancement hebdomadaire ;</w:t>
      </w:r>
    </w:p>
    <w:p w14:paraId="003FEC41" w14:textId="77777777" w:rsidR="009C6858" w:rsidRPr="00715D4D" w:rsidRDefault="009C6858" w:rsidP="002F3E70">
      <w:pPr>
        <w:pStyle w:val="Paragraphedeliste"/>
        <w:numPr>
          <w:ilvl w:val="0"/>
          <w:numId w:val="50"/>
        </w:numPr>
        <w:jc w:val="both"/>
        <w:rPr>
          <w:rFonts w:asciiTheme="majorHAnsi" w:hAnsiTheme="majorHAnsi" w:cs="Helvetica"/>
        </w:rPr>
      </w:pPr>
      <w:r w:rsidRPr="00715D4D">
        <w:rPr>
          <w:rFonts w:asciiTheme="majorHAnsi" w:hAnsiTheme="majorHAnsi" w:cs="Helvetica"/>
        </w:rPr>
        <w:t>des problèmes relatifs à l’exécution et aux modifications des Requêtes venant de l’entrepreneur et du Chef de Service du Marché ;</w:t>
      </w:r>
    </w:p>
    <w:p w14:paraId="2F572A51" w14:textId="77777777" w:rsidR="009C6858" w:rsidRPr="00715D4D" w:rsidRDefault="009C6858" w:rsidP="002F3E70">
      <w:pPr>
        <w:pStyle w:val="Paragraphedeliste"/>
        <w:numPr>
          <w:ilvl w:val="0"/>
          <w:numId w:val="50"/>
        </w:numPr>
        <w:rPr>
          <w:rFonts w:asciiTheme="majorHAnsi" w:hAnsiTheme="majorHAnsi" w:cs="Helvetica"/>
        </w:rPr>
      </w:pPr>
      <w:r w:rsidRPr="00715D4D">
        <w:rPr>
          <w:rFonts w:asciiTheme="majorHAnsi" w:hAnsiTheme="majorHAnsi" w:cs="Helvetica"/>
        </w:rPr>
        <w:t>des observations concernant la sécurité du chantier ;</w:t>
      </w:r>
    </w:p>
    <w:p w14:paraId="3DFF41D0" w14:textId="77777777" w:rsidR="009C6858" w:rsidRPr="00715D4D" w:rsidRDefault="009C6858" w:rsidP="002F3E70">
      <w:pPr>
        <w:pStyle w:val="Paragraphedeliste"/>
        <w:numPr>
          <w:ilvl w:val="0"/>
          <w:numId w:val="50"/>
        </w:numPr>
        <w:rPr>
          <w:rFonts w:asciiTheme="majorHAnsi" w:hAnsiTheme="majorHAnsi" w:cs="Helvetica"/>
        </w:rPr>
      </w:pPr>
      <w:r w:rsidRPr="00715D4D">
        <w:rPr>
          <w:rFonts w:asciiTheme="majorHAnsi" w:hAnsiTheme="majorHAnsi" w:cs="Helvetica"/>
        </w:rPr>
        <w:t>les jours d’arrêt de chantier indépendamment de la volonté de l’entrepreneur.</w:t>
      </w:r>
    </w:p>
    <w:p w14:paraId="048CAF5E" w14:textId="77777777" w:rsidR="009C6858" w:rsidRPr="00715D4D" w:rsidRDefault="009C6858" w:rsidP="009C6858">
      <w:pPr>
        <w:rPr>
          <w:rFonts w:asciiTheme="majorHAnsi" w:hAnsiTheme="majorHAnsi" w:cs="Helvetica"/>
          <w:szCs w:val="24"/>
        </w:rPr>
      </w:pPr>
      <w:r w:rsidRPr="00715D4D">
        <w:rPr>
          <w:rFonts w:asciiTheme="majorHAnsi" w:hAnsiTheme="majorHAnsi" w:cs="Helvetica"/>
          <w:szCs w:val="24"/>
        </w:rPr>
        <w:t xml:space="preserve">     b) Contrôle des conditions d’hygiène et de sécurité des chantiers.</w:t>
      </w:r>
    </w:p>
    <w:p w14:paraId="243064B8" w14:textId="77777777" w:rsidR="009C6858" w:rsidRPr="00715D4D" w:rsidRDefault="009C6858" w:rsidP="009C6858">
      <w:pPr>
        <w:rPr>
          <w:rFonts w:asciiTheme="majorHAnsi" w:hAnsiTheme="majorHAnsi" w:cs="Helvetica"/>
          <w:szCs w:val="24"/>
        </w:rPr>
      </w:pPr>
      <w:r w:rsidRPr="00715D4D">
        <w:rPr>
          <w:rFonts w:asciiTheme="majorHAnsi" w:hAnsiTheme="majorHAnsi" w:cs="Helvetica"/>
          <w:szCs w:val="24"/>
        </w:rPr>
        <w:t xml:space="preserve">     c) Contrôle de conformité sur l’exécution des ouvrages, par référence aux règles de l’art, aux prescriptions techniques et plans contractuels. Rédaction des procès-verbaux mensuels sur la qualité des réalisations.</w:t>
      </w:r>
    </w:p>
    <w:p w14:paraId="6F94A9D4" w14:textId="77777777" w:rsidR="009C6858" w:rsidRPr="00715D4D" w:rsidRDefault="009C6858" w:rsidP="009C6858">
      <w:pPr>
        <w:jc w:val="both"/>
        <w:rPr>
          <w:rFonts w:asciiTheme="majorHAnsi" w:hAnsiTheme="majorHAnsi" w:cs="Helvetica"/>
          <w:szCs w:val="24"/>
        </w:rPr>
      </w:pPr>
      <w:r w:rsidRPr="00715D4D">
        <w:rPr>
          <w:rFonts w:asciiTheme="majorHAnsi" w:hAnsiTheme="majorHAnsi" w:cs="Helvetica"/>
          <w:szCs w:val="24"/>
        </w:rPr>
        <w:t xml:space="preserve">     d) Elaboration des rapports techniques, pour la présentation des travaux supplémentaires nécessaires à la stabilité de l’ouvrage ou la poursuite des travaux, sur la demande du Chef de Service du Marché ;</w:t>
      </w:r>
    </w:p>
    <w:p w14:paraId="354412B1" w14:textId="77777777" w:rsidR="009C6858" w:rsidRPr="00715D4D" w:rsidRDefault="009C6858" w:rsidP="009C6858">
      <w:pPr>
        <w:jc w:val="both"/>
        <w:rPr>
          <w:rFonts w:asciiTheme="majorHAnsi" w:hAnsiTheme="majorHAnsi" w:cs="Helvetica"/>
          <w:szCs w:val="24"/>
        </w:rPr>
      </w:pPr>
      <w:r w:rsidRPr="00715D4D">
        <w:rPr>
          <w:rFonts w:asciiTheme="majorHAnsi" w:hAnsiTheme="majorHAnsi" w:cs="Helvetica"/>
          <w:szCs w:val="24"/>
        </w:rPr>
        <w:t xml:space="preserve">    e) Elaboration d’un bordereau de prix supplémentaires sur la demande du Maître d’Ouvrage, pour évaluation des travaux supplémentaires.</w:t>
      </w:r>
    </w:p>
    <w:p w14:paraId="0F8DE0B4" w14:textId="77777777" w:rsidR="009C6858" w:rsidRPr="00715D4D" w:rsidRDefault="009C6858" w:rsidP="009C6858">
      <w:pPr>
        <w:jc w:val="both"/>
        <w:rPr>
          <w:rFonts w:asciiTheme="majorHAnsi" w:hAnsiTheme="majorHAnsi" w:cs="Helvetica"/>
          <w:szCs w:val="24"/>
        </w:rPr>
      </w:pPr>
      <w:r w:rsidRPr="00715D4D">
        <w:rPr>
          <w:rFonts w:asciiTheme="majorHAnsi" w:hAnsiTheme="majorHAnsi" w:cs="Helvetica"/>
          <w:szCs w:val="24"/>
        </w:rPr>
        <w:t xml:space="preserve">    f) Assistance à la vérification des états quantitatifs mensuels relatifs aux travaux exécutés sur la demande du Chef de Service du Marché.</w:t>
      </w:r>
    </w:p>
    <w:p w14:paraId="50F2090B" w14:textId="77777777" w:rsidR="009C6858" w:rsidRPr="00715D4D" w:rsidRDefault="009C6858" w:rsidP="009C6858">
      <w:pPr>
        <w:jc w:val="both"/>
        <w:rPr>
          <w:rFonts w:asciiTheme="majorHAnsi" w:hAnsiTheme="majorHAnsi" w:cs="Helvetica"/>
          <w:szCs w:val="24"/>
        </w:rPr>
      </w:pPr>
      <w:r w:rsidRPr="00715D4D">
        <w:rPr>
          <w:rFonts w:asciiTheme="majorHAnsi" w:hAnsiTheme="majorHAnsi" w:cs="Helvetica"/>
          <w:szCs w:val="24"/>
        </w:rPr>
        <w:t xml:space="preserve">    g) Vérification des décomptes mensuels et du décompte définitif sur la demande du Chef de Service du Marché.</w:t>
      </w:r>
    </w:p>
    <w:p w14:paraId="7051D8EA" w14:textId="77777777" w:rsidR="009C6858" w:rsidRPr="00715D4D" w:rsidRDefault="009C6858" w:rsidP="009C6858">
      <w:pPr>
        <w:rPr>
          <w:rFonts w:asciiTheme="majorHAnsi" w:hAnsiTheme="majorHAnsi" w:cs="Helvetica"/>
          <w:szCs w:val="24"/>
        </w:rPr>
      </w:pPr>
      <w:r w:rsidRPr="00715D4D">
        <w:rPr>
          <w:rFonts w:asciiTheme="majorHAnsi" w:hAnsiTheme="majorHAnsi" w:cs="Helvetica"/>
          <w:szCs w:val="24"/>
        </w:rPr>
        <w:t xml:space="preserve">    h)   Assistance aux réceptions partielles des phases de travaux engageant la stabilité de l’ouvrage :</w:t>
      </w:r>
    </w:p>
    <w:p w14:paraId="0EFB74C2" w14:textId="77777777" w:rsidR="009C6858" w:rsidRPr="00715D4D" w:rsidRDefault="009C6858" w:rsidP="009C6858">
      <w:pPr>
        <w:rPr>
          <w:rFonts w:asciiTheme="majorHAnsi" w:hAnsiTheme="majorHAnsi" w:cs="Helvetica"/>
          <w:szCs w:val="24"/>
        </w:rPr>
      </w:pPr>
      <w:r w:rsidRPr="00715D4D">
        <w:rPr>
          <w:rFonts w:asciiTheme="majorHAnsi" w:hAnsiTheme="majorHAnsi" w:cs="Helvetica"/>
          <w:szCs w:val="24"/>
        </w:rPr>
        <w:t xml:space="preserve">           -réception du bornage et de l’implantation ;</w:t>
      </w:r>
    </w:p>
    <w:p w14:paraId="5FBAF1BE" w14:textId="77777777" w:rsidR="009C6858" w:rsidRPr="00715D4D" w:rsidRDefault="009C6858" w:rsidP="009C6858">
      <w:pPr>
        <w:rPr>
          <w:rFonts w:asciiTheme="majorHAnsi" w:hAnsiTheme="majorHAnsi" w:cs="Helvetica"/>
          <w:szCs w:val="24"/>
        </w:rPr>
      </w:pPr>
      <w:r w:rsidRPr="00715D4D">
        <w:rPr>
          <w:rFonts w:asciiTheme="majorHAnsi" w:hAnsiTheme="majorHAnsi" w:cs="Helvetica"/>
          <w:szCs w:val="24"/>
        </w:rPr>
        <w:t xml:space="preserve">           -réception des fonds de fouilles ;</w:t>
      </w:r>
    </w:p>
    <w:p w14:paraId="21D8F9DD" w14:textId="77777777" w:rsidR="009C6858" w:rsidRPr="00715D4D" w:rsidRDefault="009C6858" w:rsidP="009C6858">
      <w:pPr>
        <w:rPr>
          <w:rFonts w:asciiTheme="majorHAnsi" w:hAnsiTheme="majorHAnsi" w:cs="Helvetica"/>
          <w:szCs w:val="24"/>
        </w:rPr>
      </w:pPr>
      <w:r w:rsidRPr="00715D4D">
        <w:rPr>
          <w:rFonts w:asciiTheme="majorHAnsi" w:hAnsiTheme="majorHAnsi" w:cs="Helvetica"/>
          <w:szCs w:val="24"/>
        </w:rPr>
        <w:t xml:space="preserve">           -réception des bétons et autres matériaux.</w:t>
      </w:r>
    </w:p>
    <w:p w14:paraId="1BF66615" w14:textId="77777777" w:rsidR="009C6858" w:rsidRPr="00715D4D" w:rsidRDefault="009C6858" w:rsidP="009C6858">
      <w:pPr>
        <w:rPr>
          <w:rFonts w:asciiTheme="majorHAnsi" w:hAnsiTheme="majorHAnsi" w:cs="Helvetica"/>
          <w:szCs w:val="24"/>
        </w:rPr>
      </w:pPr>
      <w:r w:rsidRPr="00715D4D">
        <w:rPr>
          <w:rFonts w:asciiTheme="majorHAnsi" w:hAnsiTheme="majorHAnsi" w:cs="Helvetica"/>
          <w:szCs w:val="24"/>
        </w:rPr>
        <w:t xml:space="preserve">     i) assistance aux opérations de réceptions provisoires et définitives :</w:t>
      </w:r>
    </w:p>
    <w:p w14:paraId="56B70274" w14:textId="77777777" w:rsidR="009C6858" w:rsidRPr="00715D4D" w:rsidRDefault="009C6858" w:rsidP="009C6858">
      <w:pPr>
        <w:rPr>
          <w:rFonts w:asciiTheme="majorHAnsi" w:hAnsiTheme="majorHAnsi" w:cs="Helvetica"/>
          <w:szCs w:val="24"/>
        </w:rPr>
      </w:pPr>
      <w:r w:rsidRPr="00715D4D">
        <w:rPr>
          <w:rFonts w:asciiTheme="majorHAnsi" w:hAnsiTheme="majorHAnsi" w:cs="Helvetica"/>
          <w:szCs w:val="24"/>
        </w:rPr>
        <w:t xml:space="preserve">          - une   réception systématique   réunissant : les Entrepreneurs, les Organismes de contrôle et les représentants du Maitre d’Ouvrage.</w:t>
      </w:r>
    </w:p>
    <w:p w14:paraId="45E5F947" w14:textId="77777777" w:rsidR="009C6858" w:rsidRPr="00715D4D" w:rsidRDefault="009C6858" w:rsidP="009C6858">
      <w:pPr>
        <w:rPr>
          <w:rFonts w:asciiTheme="majorHAnsi" w:hAnsiTheme="majorHAnsi" w:cs="Helvetica"/>
          <w:szCs w:val="24"/>
        </w:rPr>
      </w:pPr>
      <w:r w:rsidRPr="00715D4D">
        <w:rPr>
          <w:rFonts w:asciiTheme="majorHAnsi" w:hAnsiTheme="majorHAnsi" w:cs="Helvetica"/>
          <w:szCs w:val="24"/>
        </w:rPr>
        <w:t xml:space="preserve">         - Rédaction  d’un  procès-verbal  suivant  cette   réception  en  relevant les réserves, et  rédaction  d’une mise  en  demeure  aux  entreprises défaillantes, sur la demande du Chef de Service du Marché.</w:t>
      </w:r>
    </w:p>
    <w:p w14:paraId="2298EA2B" w14:textId="77777777" w:rsidR="009C6858" w:rsidRPr="00715D4D" w:rsidRDefault="009C6858" w:rsidP="009C6858">
      <w:pPr>
        <w:jc w:val="both"/>
        <w:rPr>
          <w:rFonts w:asciiTheme="majorHAnsi" w:hAnsiTheme="majorHAnsi" w:cs="Helvetica"/>
          <w:szCs w:val="24"/>
        </w:rPr>
      </w:pPr>
      <w:r w:rsidRPr="00715D4D">
        <w:rPr>
          <w:rFonts w:asciiTheme="majorHAnsi" w:hAnsiTheme="majorHAnsi" w:cs="Helvetica"/>
          <w:szCs w:val="24"/>
        </w:rPr>
        <w:t xml:space="preserve">         - Rédaction  d’un  procès-verbal  de  réception  en  tenant  compte  des observations  des  utilisateurs  et  des  remarques  inscrites  au  procès-verbal  de  réception,  ce  procès-verbal  pourra  être  rédigé  avec ou sans réserves suivant le cas ;</w:t>
      </w:r>
    </w:p>
    <w:p w14:paraId="5F5C3123" w14:textId="77777777" w:rsidR="009C6858" w:rsidRPr="00715D4D" w:rsidRDefault="009C6858" w:rsidP="009C6858">
      <w:pPr>
        <w:jc w:val="both"/>
        <w:rPr>
          <w:rFonts w:asciiTheme="majorHAnsi" w:hAnsiTheme="majorHAnsi" w:cs="Helvetica"/>
          <w:szCs w:val="24"/>
        </w:rPr>
      </w:pPr>
      <w:r w:rsidRPr="00715D4D">
        <w:rPr>
          <w:rFonts w:asciiTheme="majorHAnsi" w:hAnsiTheme="majorHAnsi" w:cs="Helvetica"/>
          <w:szCs w:val="24"/>
        </w:rPr>
        <w:t xml:space="preserve">         -Dans le cas de réserves, une mise en demeure sera adressée aux entreprises défaillantes.</w:t>
      </w:r>
    </w:p>
    <w:p w14:paraId="6ED5EA6C" w14:textId="77777777" w:rsidR="009C6858" w:rsidRPr="00715D4D" w:rsidRDefault="009C6858" w:rsidP="009C6858">
      <w:pPr>
        <w:jc w:val="both"/>
        <w:rPr>
          <w:rFonts w:asciiTheme="majorHAnsi" w:hAnsiTheme="majorHAnsi" w:cs="Helvetica"/>
          <w:szCs w:val="24"/>
        </w:rPr>
      </w:pPr>
      <w:r w:rsidRPr="00715D4D">
        <w:rPr>
          <w:rFonts w:asciiTheme="majorHAnsi" w:hAnsiTheme="majorHAnsi" w:cs="Helvetica"/>
          <w:szCs w:val="24"/>
        </w:rPr>
        <w:t xml:space="preserve">   Instruction de mémoire de réclamations faites par l’entrepreneur et assistance du Chef de Service du Marché pour le règlement des litiges correspondant sur sa demande.</w:t>
      </w:r>
    </w:p>
    <w:p w14:paraId="1F8F21DB" w14:textId="77777777" w:rsidR="009C6858" w:rsidRPr="00715D4D" w:rsidRDefault="009C6858" w:rsidP="009C6858">
      <w:pPr>
        <w:rPr>
          <w:rFonts w:asciiTheme="majorHAnsi" w:hAnsiTheme="majorHAnsi" w:cs="Helvetica"/>
          <w:szCs w:val="24"/>
        </w:rPr>
      </w:pPr>
    </w:p>
    <w:p w14:paraId="51128255" w14:textId="77777777" w:rsidR="009C6858" w:rsidRPr="00715D4D" w:rsidRDefault="009C6858" w:rsidP="009C6858">
      <w:pPr>
        <w:jc w:val="both"/>
        <w:rPr>
          <w:rFonts w:asciiTheme="majorHAnsi" w:hAnsiTheme="majorHAnsi" w:cs="Helvetica"/>
          <w:szCs w:val="24"/>
        </w:rPr>
      </w:pPr>
      <w:r w:rsidRPr="00715D4D">
        <w:rPr>
          <w:rFonts w:asciiTheme="majorHAnsi" w:hAnsiTheme="majorHAnsi" w:cs="Helvetica"/>
          <w:szCs w:val="24"/>
        </w:rPr>
        <w:t xml:space="preserve">     j) Rédaction d’un rapport d’analyse à la fin des travaux, la Maîtrise d’Œuvre devra analyser le déroulement des travaux en soulignant les difficultés rencontrées de tous ordres, propres à ralentir le bon rendement du chantier. D’autre part, devrons figurer sur ce rapport des renseignements </w:t>
      </w:r>
      <w:r w:rsidRPr="00715D4D">
        <w:rPr>
          <w:rFonts w:asciiTheme="majorHAnsi" w:hAnsiTheme="majorHAnsi" w:cs="Helvetica"/>
          <w:szCs w:val="24"/>
        </w:rPr>
        <w:lastRenderedPageBreak/>
        <w:t>techniques destinés à renseigner le Chef de Service du Marché sur la nature du sol, les matériaux locaux, de productions locales et autres éléments qui seraient de nature à faciliter l’établissement d’un projet ultérieur sur le même site, et dans les mêmes conditions.</w:t>
      </w:r>
    </w:p>
    <w:p w14:paraId="4E1EE46C" w14:textId="77777777" w:rsidR="009C6858" w:rsidRPr="00715D4D" w:rsidRDefault="009C6858" w:rsidP="009C6858">
      <w:pPr>
        <w:rPr>
          <w:rFonts w:asciiTheme="majorHAnsi" w:hAnsiTheme="majorHAnsi" w:cs="Helvetica"/>
          <w:szCs w:val="24"/>
        </w:rPr>
      </w:pPr>
    </w:p>
    <w:p w14:paraId="122DF282" w14:textId="77777777" w:rsidR="009C6858" w:rsidRPr="00715D4D" w:rsidRDefault="009C6858" w:rsidP="009C6858">
      <w:pPr>
        <w:rPr>
          <w:rFonts w:asciiTheme="majorHAnsi" w:hAnsiTheme="majorHAnsi" w:cs="Helvetica"/>
          <w:b/>
          <w:szCs w:val="24"/>
        </w:rPr>
      </w:pPr>
      <w:r w:rsidRPr="00715D4D">
        <w:rPr>
          <w:rFonts w:asciiTheme="majorHAnsi" w:hAnsiTheme="majorHAnsi" w:cs="Helvetica"/>
          <w:b/>
          <w:szCs w:val="24"/>
        </w:rPr>
        <w:t>X.3. Présence du chantier</w:t>
      </w:r>
    </w:p>
    <w:p w14:paraId="07BD0E97" w14:textId="77777777" w:rsidR="009C6858" w:rsidRPr="00715D4D" w:rsidRDefault="009C6858" w:rsidP="009C6858">
      <w:pPr>
        <w:jc w:val="both"/>
        <w:rPr>
          <w:rFonts w:asciiTheme="majorHAnsi" w:hAnsiTheme="majorHAnsi" w:cs="Helvetica"/>
          <w:szCs w:val="24"/>
        </w:rPr>
      </w:pPr>
      <w:r w:rsidRPr="00715D4D">
        <w:rPr>
          <w:rFonts w:asciiTheme="majorHAnsi" w:hAnsiTheme="majorHAnsi" w:cs="Helvetica"/>
          <w:szCs w:val="24"/>
        </w:rPr>
        <w:t xml:space="preserve">      a) Pour la réalisation de la mission de contrôle technique de la Maîtrise d’Œuvre, elle doit disposer d’une surface de bureaux selon les besoins.</w:t>
      </w:r>
    </w:p>
    <w:p w14:paraId="7AE57485" w14:textId="77777777" w:rsidR="009C6858" w:rsidRPr="00715D4D" w:rsidRDefault="009C6858" w:rsidP="009C6858">
      <w:pPr>
        <w:rPr>
          <w:rFonts w:asciiTheme="majorHAnsi" w:hAnsiTheme="majorHAnsi" w:cs="Helvetica"/>
          <w:szCs w:val="24"/>
        </w:rPr>
      </w:pPr>
      <w:r w:rsidRPr="00715D4D">
        <w:rPr>
          <w:rFonts w:asciiTheme="majorHAnsi" w:hAnsiTheme="majorHAnsi" w:cs="Helvetica"/>
          <w:szCs w:val="24"/>
        </w:rPr>
        <w:t xml:space="preserve">      b) La Maîtrise d’Œuvre mettra en œuvre les moyens suivants :</w:t>
      </w:r>
    </w:p>
    <w:p w14:paraId="4FB3FEF6" w14:textId="77777777" w:rsidR="009C6858" w:rsidRPr="00715D4D" w:rsidRDefault="009C6858" w:rsidP="002F3E70">
      <w:pPr>
        <w:pStyle w:val="Paragraphedeliste"/>
        <w:numPr>
          <w:ilvl w:val="0"/>
          <w:numId w:val="43"/>
        </w:numPr>
        <w:rPr>
          <w:rFonts w:asciiTheme="majorHAnsi" w:hAnsiTheme="majorHAnsi" w:cs="Helvetica"/>
        </w:rPr>
      </w:pPr>
      <w:r w:rsidRPr="00715D4D">
        <w:rPr>
          <w:rFonts w:asciiTheme="majorHAnsi" w:hAnsiTheme="majorHAnsi" w:cs="Helvetica"/>
        </w:rPr>
        <w:t>Personnel à temps permanent :</w:t>
      </w:r>
    </w:p>
    <w:p w14:paraId="47490BE4" w14:textId="77777777" w:rsidR="009C6858" w:rsidRPr="00715D4D" w:rsidRDefault="009C6858" w:rsidP="002F3E70">
      <w:pPr>
        <w:pStyle w:val="Paragraphedeliste"/>
        <w:numPr>
          <w:ilvl w:val="1"/>
          <w:numId w:val="43"/>
        </w:numPr>
        <w:jc w:val="both"/>
        <w:rPr>
          <w:rFonts w:asciiTheme="majorHAnsi" w:hAnsiTheme="majorHAnsi" w:cs="Helvetica"/>
        </w:rPr>
      </w:pPr>
      <w:r w:rsidRPr="00715D4D">
        <w:rPr>
          <w:rFonts w:asciiTheme="majorHAnsi" w:hAnsiTheme="majorHAnsi" w:cs="Helvetica"/>
        </w:rPr>
        <w:t>Un ingénieur des travaux du génie civil Chef de Mission de Contrôle qui assurera des visites sur le chantier et coordonnera l’action des personnes affectées au titre de la mission ;</w:t>
      </w:r>
    </w:p>
    <w:p w14:paraId="585A1294" w14:textId="77777777" w:rsidR="009C6858" w:rsidRPr="00715D4D" w:rsidRDefault="009C6858" w:rsidP="002F3E70">
      <w:pPr>
        <w:pStyle w:val="Paragraphedeliste"/>
        <w:numPr>
          <w:ilvl w:val="1"/>
          <w:numId w:val="43"/>
        </w:numPr>
        <w:jc w:val="both"/>
        <w:rPr>
          <w:rFonts w:asciiTheme="majorHAnsi" w:hAnsiTheme="majorHAnsi" w:cs="Helvetica"/>
        </w:rPr>
      </w:pPr>
      <w:r w:rsidRPr="00715D4D">
        <w:rPr>
          <w:rFonts w:asciiTheme="majorHAnsi" w:hAnsiTheme="majorHAnsi" w:cs="Helvetica"/>
        </w:rPr>
        <w:t>Des techniciens supérieurs du génie civil Coordonnateurs du Contrôle Technique des mises en œuvre qui assurera des visites quotidiennes sur le chantier et coordonnera l’action des personnes affectées au titre de la mission du BET ;</w:t>
      </w:r>
    </w:p>
    <w:p w14:paraId="12878F0F" w14:textId="77777777" w:rsidR="009C6858" w:rsidRPr="00715D4D" w:rsidRDefault="009C6858" w:rsidP="002F3E70">
      <w:pPr>
        <w:pStyle w:val="Paragraphedeliste"/>
        <w:numPr>
          <w:ilvl w:val="1"/>
          <w:numId w:val="43"/>
        </w:numPr>
        <w:rPr>
          <w:rFonts w:asciiTheme="majorHAnsi" w:hAnsiTheme="majorHAnsi" w:cs="Helvetica"/>
        </w:rPr>
      </w:pPr>
      <w:r w:rsidRPr="00715D4D">
        <w:rPr>
          <w:rFonts w:asciiTheme="majorHAnsi" w:hAnsiTheme="majorHAnsi" w:cs="Helvetica"/>
        </w:rPr>
        <w:t>Une équipe de techniciens spécialisés.</w:t>
      </w:r>
    </w:p>
    <w:p w14:paraId="7587FD60" w14:textId="77777777" w:rsidR="009C6858" w:rsidRPr="00715D4D" w:rsidRDefault="009C6858" w:rsidP="009C6858">
      <w:pPr>
        <w:tabs>
          <w:tab w:val="left" w:pos="2780"/>
        </w:tabs>
        <w:jc w:val="both"/>
        <w:rPr>
          <w:rFonts w:asciiTheme="majorHAnsi" w:hAnsiTheme="majorHAnsi" w:cs="Helvetica"/>
          <w:b/>
          <w:szCs w:val="24"/>
        </w:rPr>
      </w:pPr>
    </w:p>
    <w:p w14:paraId="7D103E49" w14:textId="77777777" w:rsidR="009C6858" w:rsidRPr="00715D4D" w:rsidRDefault="009C6858" w:rsidP="009C6858">
      <w:pPr>
        <w:tabs>
          <w:tab w:val="left" w:pos="2780"/>
        </w:tabs>
        <w:jc w:val="both"/>
        <w:rPr>
          <w:rFonts w:asciiTheme="majorHAnsi" w:hAnsiTheme="majorHAnsi" w:cs="Helvetica"/>
          <w:szCs w:val="24"/>
        </w:rPr>
      </w:pPr>
      <w:r w:rsidRPr="00715D4D">
        <w:rPr>
          <w:rFonts w:asciiTheme="majorHAnsi" w:hAnsiTheme="majorHAnsi" w:cs="Helvetica"/>
          <w:b/>
          <w:szCs w:val="24"/>
        </w:rPr>
        <w:t>XI   OBLIGATIONS DU CHEF DE SERVICE DU</w:t>
      </w:r>
      <w:r w:rsidRPr="00715D4D">
        <w:rPr>
          <w:rFonts w:asciiTheme="majorHAnsi" w:hAnsiTheme="majorHAnsi" w:cs="Helvetica"/>
          <w:b/>
          <w:bCs/>
          <w:szCs w:val="24"/>
        </w:rPr>
        <w:t xml:space="preserve"> MARCHE</w:t>
      </w:r>
      <w:r w:rsidRPr="00715D4D">
        <w:rPr>
          <w:rFonts w:asciiTheme="majorHAnsi" w:hAnsiTheme="majorHAnsi" w:cs="Helvetica"/>
          <w:szCs w:val="24"/>
        </w:rPr>
        <w:t xml:space="preserve">       </w:t>
      </w:r>
    </w:p>
    <w:p w14:paraId="733284CE" w14:textId="77777777" w:rsidR="009C6858" w:rsidRPr="00715D4D" w:rsidRDefault="009C6858" w:rsidP="009C6858">
      <w:pPr>
        <w:tabs>
          <w:tab w:val="left" w:pos="2780"/>
        </w:tabs>
        <w:jc w:val="both"/>
        <w:rPr>
          <w:rFonts w:asciiTheme="majorHAnsi" w:hAnsiTheme="majorHAnsi" w:cs="Helvetica"/>
          <w:szCs w:val="24"/>
        </w:rPr>
      </w:pPr>
    </w:p>
    <w:p w14:paraId="741DD0A3" w14:textId="77777777" w:rsidR="009C6858" w:rsidRPr="00715D4D" w:rsidRDefault="009C6858" w:rsidP="009C6858">
      <w:pPr>
        <w:tabs>
          <w:tab w:val="left" w:pos="2780"/>
        </w:tabs>
        <w:jc w:val="both"/>
        <w:rPr>
          <w:rFonts w:asciiTheme="majorHAnsi" w:hAnsiTheme="majorHAnsi" w:cs="Helvetica"/>
          <w:b/>
          <w:szCs w:val="24"/>
        </w:rPr>
      </w:pPr>
      <w:r w:rsidRPr="00715D4D">
        <w:rPr>
          <w:rFonts w:asciiTheme="majorHAnsi" w:hAnsiTheme="majorHAnsi" w:cs="Helvetica"/>
          <w:b/>
          <w:szCs w:val="24"/>
        </w:rPr>
        <w:t xml:space="preserve">XI.1. Renseignements à fournir   </w:t>
      </w:r>
    </w:p>
    <w:p w14:paraId="36D9FC85" w14:textId="77777777" w:rsidR="009C6858" w:rsidRPr="00E713D1" w:rsidRDefault="009C6858" w:rsidP="009C6858">
      <w:pPr>
        <w:tabs>
          <w:tab w:val="left" w:pos="2780"/>
        </w:tabs>
        <w:jc w:val="both"/>
        <w:rPr>
          <w:rFonts w:asciiTheme="majorHAnsi" w:hAnsiTheme="majorHAnsi" w:cs="Helvetica"/>
          <w:sz w:val="22"/>
          <w:szCs w:val="24"/>
        </w:rPr>
      </w:pPr>
    </w:p>
    <w:p w14:paraId="63B9452B" w14:textId="77777777" w:rsidR="009C6858" w:rsidRPr="00715D4D" w:rsidRDefault="009C6858" w:rsidP="009C6858">
      <w:pPr>
        <w:tabs>
          <w:tab w:val="left" w:pos="2780"/>
        </w:tabs>
        <w:jc w:val="both"/>
        <w:rPr>
          <w:rFonts w:asciiTheme="majorHAnsi" w:hAnsiTheme="majorHAnsi" w:cs="Helvetica"/>
          <w:szCs w:val="24"/>
        </w:rPr>
      </w:pPr>
      <w:r w:rsidRPr="00715D4D">
        <w:rPr>
          <w:rFonts w:asciiTheme="majorHAnsi" w:hAnsiTheme="majorHAnsi" w:cs="Helvetica"/>
          <w:szCs w:val="24"/>
        </w:rPr>
        <w:t xml:space="preserve">    Avant la passation des études, le Chef de Service du Marché doit mettre à la disposition de la Maitrise d’Œuvre, tous les renseignements relatifs au terrain, programme et budget.</w:t>
      </w:r>
    </w:p>
    <w:p w14:paraId="559F6E11" w14:textId="77777777" w:rsidR="009C6858" w:rsidRPr="00715D4D" w:rsidRDefault="009C6858" w:rsidP="009C6858">
      <w:pPr>
        <w:tabs>
          <w:tab w:val="left" w:pos="2780"/>
        </w:tabs>
        <w:ind w:left="360"/>
        <w:jc w:val="both"/>
        <w:rPr>
          <w:rFonts w:asciiTheme="majorHAnsi" w:hAnsiTheme="majorHAnsi" w:cs="Helvetica"/>
          <w:szCs w:val="24"/>
        </w:rPr>
      </w:pPr>
    </w:p>
    <w:p w14:paraId="604E6E25" w14:textId="77777777" w:rsidR="009C6858" w:rsidRPr="00715D4D" w:rsidRDefault="009C6858" w:rsidP="009C6858">
      <w:pPr>
        <w:tabs>
          <w:tab w:val="left" w:pos="2780"/>
        </w:tabs>
        <w:jc w:val="both"/>
        <w:rPr>
          <w:rFonts w:asciiTheme="majorHAnsi" w:hAnsiTheme="majorHAnsi" w:cs="Helvetica"/>
          <w:b/>
          <w:szCs w:val="24"/>
        </w:rPr>
      </w:pPr>
      <w:r w:rsidRPr="00715D4D">
        <w:rPr>
          <w:rFonts w:asciiTheme="majorHAnsi" w:hAnsiTheme="majorHAnsi" w:cs="Helvetica"/>
          <w:b/>
          <w:spacing w:val="20"/>
          <w:szCs w:val="24"/>
        </w:rPr>
        <w:t xml:space="preserve">       </w:t>
      </w:r>
      <w:r w:rsidRPr="00715D4D">
        <w:rPr>
          <w:rFonts w:asciiTheme="majorHAnsi" w:hAnsiTheme="majorHAnsi" w:cs="Helvetica"/>
          <w:b/>
          <w:szCs w:val="24"/>
        </w:rPr>
        <w:t xml:space="preserve">a)Terrain </w:t>
      </w:r>
    </w:p>
    <w:p w14:paraId="3BE477D4" w14:textId="77777777" w:rsidR="009C6858" w:rsidRPr="00715D4D" w:rsidRDefault="009C6858" w:rsidP="009C6858">
      <w:pPr>
        <w:tabs>
          <w:tab w:val="left" w:pos="2780"/>
        </w:tabs>
        <w:jc w:val="both"/>
        <w:rPr>
          <w:rFonts w:asciiTheme="majorHAnsi" w:hAnsiTheme="majorHAnsi" w:cs="Helvetica"/>
          <w:szCs w:val="24"/>
        </w:rPr>
      </w:pPr>
      <w:r w:rsidRPr="00715D4D">
        <w:rPr>
          <w:rFonts w:asciiTheme="majorHAnsi" w:hAnsiTheme="majorHAnsi" w:cs="Helvetica"/>
          <w:szCs w:val="24"/>
        </w:rPr>
        <w:t>Il appartient au Chef de Service du Marché seul, de justifier à l’égard des tiers, son droit de construire sur le terrain prévu, sous son entière responsabilité ; il communique à la Maitrise d’Œuvre tous renseignements relatifs aux limites séparatives, mitoyennetés et servitudes, aux baux et règlements de copropriétés, etc.</w:t>
      </w:r>
    </w:p>
    <w:p w14:paraId="46D5D98E" w14:textId="77777777" w:rsidR="009C6858" w:rsidRPr="00715D4D" w:rsidRDefault="009C6858" w:rsidP="009C6858">
      <w:pPr>
        <w:tabs>
          <w:tab w:val="left" w:pos="2780"/>
        </w:tabs>
        <w:jc w:val="both"/>
        <w:rPr>
          <w:rFonts w:asciiTheme="majorHAnsi" w:hAnsiTheme="majorHAnsi" w:cs="Helvetica"/>
          <w:szCs w:val="24"/>
        </w:rPr>
      </w:pPr>
    </w:p>
    <w:p w14:paraId="1507F8C0" w14:textId="77777777" w:rsidR="009C6858" w:rsidRPr="00715D4D" w:rsidRDefault="009C6858" w:rsidP="009C6858">
      <w:pPr>
        <w:tabs>
          <w:tab w:val="left" w:pos="2780"/>
        </w:tabs>
        <w:ind w:left="426"/>
        <w:jc w:val="both"/>
        <w:rPr>
          <w:rFonts w:asciiTheme="majorHAnsi" w:hAnsiTheme="majorHAnsi" w:cs="Helvetica"/>
          <w:b/>
          <w:spacing w:val="20"/>
          <w:szCs w:val="24"/>
        </w:rPr>
      </w:pPr>
      <w:r w:rsidRPr="00715D4D">
        <w:rPr>
          <w:rFonts w:asciiTheme="majorHAnsi" w:hAnsiTheme="majorHAnsi" w:cs="Helvetica"/>
          <w:b/>
          <w:spacing w:val="20"/>
          <w:szCs w:val="24"/>
        </w:rPr>
        <w:t>b) Programme</w:t>
      </w:r>
    </w:p>
    <w:p w14:paraId="6DDEA142" w14:textId="77777777" w:rsidR="009C6858" w:rsidRPr="00715D4D" w:rsidRDefault="009C6858" w:rsidP="009C6858">
      <w:pPr>
        <w:tabs>
          <w:tab w:val="left" w:pos="2780"/>
        </w:tabs>
        <w:jc w:val="both"/>
        <w:rPr>
          <w:rFonts w:asciiTheme="majorHAnsi" w:hAnsiTheme="majorHAnsi" w:cs="Helvetica"/>
          <w:szCs w:val="24"/>
        </w:rPr>
      </w:pPr>
      <w:r w:rsidRPr="00715D4D">
        <w:rPr>
          <w:rFonts w:asciiTheme="majorHAnsi" w:hAnsiTheme="majorHAnsi" w:cs="Helvetica"/>
          <w:szCs w:val="24"/>
        </w:rPr>
        <w:t xml:space="preserve">   Le Chef de Service du Marché doit fournir à la Maitrise d’Œuvre le programme détaillé de l’opération projetée, programme permettant de définir tous les éléments de la composition, leur importance, leurs relations et leurs exigences particulières.  </w:t>
      </w:r>
      <w:r w:rsidRPr="00715D4D">
        <w:rPr>
          <w:rFonts w:asciiTheme="majorHAnsi" w:hAnsiTheme="majorHAnsi" w:cs="Helvetica"/>
          <w:spacing w:val="20"/>
          <w:szCs w:val="24"/>
        </w:rPr>
        <w:t xml:space="preserve">  </w:t>
      </w:r>
    </w:p>
    <w:p w14:paraId="10DD5412" w14:textId="77777777" w:rsidR="009C6858" w:rsidRPr="00715D4D" w:rsidRDefault="009C6858" w:rsidP="009C6858">
      <w:pPr>
        <w:tabs>
          <w:tab w:val="left" w:pos="2780"/>
        </w:tabs>
        <w:jc w:val="both"/>
        <w:rPr>
          <w:rFonts w:asciiTheme="majorHAnsi" w:hAnsiTheme="majorHAnsi" w:cs="Helvetica"/>
          <w:spacing w:val="20"/>
          <w:szCs w:val="24"/>
        </w:rPr>
      </w:pPr>
      <w:r w:rsidRPr="00715D4D">
        <w:rPr>
          <w:rFonts w:asciiTheme="majorHAnsi" w:hAnsiTheme="majorHAnsi" w:cs="Helvetica"/>
          <w:spacing w:val="20"/>
          <w:szCs w:val="24"/>
        </w:rPr>
        <w:t xml:space="preserve"> </w:t>
      </w:r>
      <w:r w:rsidRPr="00715D4D">
        <w:rPr>
          <w:rFonts w:asciiTheme="majorHAnsi" w:hAnsiTheme="majorHAnsi" w:cs="Helvetica"/>
          <w:szCs w:val="24"/>
        </w:rPr>
        <w:t>Si les constructions à réaliser sont assujetties à des normes ou prescriptions particulières, le programme doit comporter la référence précise des textes définissant ces sujétions.</w:t>
      </w:r>
    </w:p>
    <w:p w14:paraId="15EEEA05" w14:textId="77777777" w:rsidR="009C6858" w:rsidRPr="00715D4D" w:rsidRDefault="009C6858" w:rsidP="009C6858">
      <w:pPr>
        <w:tabs>
          <w:tab w:val="left" w:pos="2780"/>
        </w:tabs>
        <w:jc w:val="both"/>
        <w:rPr>
          <w:rFonts w:asciiTheme="majorHAnsi" w:hAnsiTheme="majorHAnsi" w:cs="Helvetica"/>
          <w:spacing w:val="20"/>
          <w:szCs w:val="24"/>
        </w:rPr>
      </w:pPr>
    </w:p>
    <w:p w14:paraId="09946D21" w14:textId="77777777" w:rsidR="009C6858" w:rsidRPr="00715D4D" w:rsidRDefault="009C6858" w:rsidP="009C6858">
      <w:pPr>
        <w:tabs>
          <w:tab w:val="left" w:pos="2780"/>
        </w:tabs>
        <w:ind w:left="426"/>
        <w:jc w:val="both"/>
        <w:rPr>
          <w:rFonts w:asciiTheme="majorHAnsi" w:hAnsiTheme="majorHAnsi" w:cs="Helvetica"/>
          <w:b/>
          <w:szCs w:val="24"/>
        </w:rPr>
      </w:pPr>
      <w:r w:rsidRPr="00715D4D">
        <w:rPr>
          <w:rFonts w:asciiTheme="majorHAnsi" w:hAnsiTheme="majorHAnsi" w:cs="Helvetica"/>
          <w:b/>
          <w:szCs w:val="24"/>
        </w:rPr>
        <w:t xml:space="preserve"> c) Budget</w:t>
      </w:r>
    </w:p>
    <w:p w14:paraId="1E2B3E04" w14:textId="77777777" w:rsidR="009C6858" w:rsidRPr="00715D4D" w:rsidRDefault="009C6858" w:rsidP="009C6858">
      <w:pPr>
        <w:tabs>
          <w:tab w:val="left" w:pos="2780"/>
        </w:tabs>
        <w:jc w:val="both"/>
        <w:rPr>
          <w:rFonts w:asciiTheme="majorHAnsi" w:hAnsiTheme="majorHAnsi" w:cs="Helvetica"/>
          <w:szCs w:val="24"/>
        </w:rPr>
      </w:pPr>
      <w:r w:rsidRPr="00715D4D">
        <w:rPr>
          <w:rFonts w:asciiTheme="majorHAnsi" w:hAnsiTheme="majorHAnsi" w:cs="Helvetica"/>
          <w:szCs w:val="24"/>
        </w:rPr>
        <w:t xml:space="preserve">   Le Chef de Service du Marché établit et assure un budget comptable avec les données du programme, il assure l’étude et la recherche du financement correspondant ainsi que le déblocage en temps opportun   de crédits nécessaires à la rémunération des études et travaux de l’opération.</w:t>
      </w:r>
    </w:p>
    <w:p w14:paraId="7BF6EDAD" w14:textId="77777777" w:rsidR="009C6858" w:rsidRPr="00715D4D" w:rsidRDefault="009C6858" w:rsidP="009C6858">
      <w:pPr>
        <w:tabs>
          <w:tab w:val="left" w:pos="2780"/>
        </w:tabs>
        <w:jc w:val="both"/>
        <w:rPr>
          <w:rFonts w:asciiTheme="majorHAnsi" w:hAnsiTheme="majorHAnsi" w:cs="Helvetica"/>
          <w:szCs w:val="24"/>
        </w:rPr>
      </w:pPr>
    </w:p>
    <w:p w14:paraId="4B08F7F7" w14:textId="77777777" w:rsidR="009C6858" w:rsidRPr="00715D4D" w:rsidRDefault="009C6858" w:rsidP="009C6858">
      <w:pPr>
        <w:tabs>
          <w:tab w:val="left" w:pos="2780"/>
        </w:tabs>
        <w:jc w:val="both"/>
        <w:rPr>
          <w:rFonts w:asciiTheme="majorHAnsi" w:hAnsiTheme="majorHAnsi" w:cs="Helvetica"/>
          <w:b/>
          <w:szCs w:val="24"/>
        </w:rPr>
      </w:pPr>
      <w:r w:rsidRPr="00715D4D">
        <w:rPr>
          <w:rFonts w:asciiTheme="majorHAnsi" w:hAnsiTheme="majorHAnsi" w:cs="Helvetica"/>
          <w:b/>
          <w:szCs w:val="24"/>
        </w:rPr>
        <w:t>XI.2 Approbation</w:t>
      </w:r>
    </w:p>
    <w:p w14:paraId="321D8AC9" w14:textId="77777777" w:rsidR="009C6858" w:rsidRPr="00715D4D" w:rsidRDefault="009C6858" w:rsidP="009C6858">
      <w:pPr>
        <w:tabs>
          <w:tab w:val="left" w:pos="2780"/>
        </w:tabs>
        <w:jc w:val="both"/>
        <w:rPr>
          <w:rFonts w:asciiTheme="majorHAnsi" w:hAnsiTheme="majorHAnsi" w:cs="Helvetica"/>
          <w:szCs w:val="24"/>
        </w:rPr>
      </w:pPr>
      <w:r w:rsidRPr="00715D4D">
        <w:rPr>
          <w:rFonts w:asciiTheme="majorHAnsi" w:hAnsiTheme="majorHAnsi" w:cs="Helvetica"/>
          <w:szCs w:val="24"/>
        </w:rPr>
        <w:t xml:space="preserve">La Maitrise d’Œuvre soumettra à chacune des phases les documents correspondants au Chef de Service du Marché pour approbation. La Maitrise d’Œuvre ne pourra passer à la phase suivante qu’après avoir obtenu l’approbation de l’Ingénieur du marché et ceci dans les délais règlementaires. </w:t>
      </w:r>
    </w:p>
    <w:p w14:paraId="32620282" w14:textId="77777777" w:rsidR="009C6858" w:rsidRPr="00715D4D" w:rsidRDefault="009C6858" w:rsidP="009C6858">
      <w:pPr>
        <w:tabs>
          <w:tab w:val="left" w:pos="2780"/>
        </w:tabs>
        <w:jc w:val="both"/>
        <w:rPr>
          <w:rFonts w:asciiTheme="majorHAnsi" w:hAnsiTheme="majorHAnsi" w:cs="Helvetica"/>
          <w:b/>
          <w:szCs w:val="24"/>
        </w:rPr>
      </w:pPr>
      <w:r w:rsidRPr="00715D4D">
        <w:rPr>
          <w:rFonts w:asciiTheme="majorHAnsi" w:hAnsiTheme="majorHAnsi" w:cs="Helvetica"/>
          <w:b/>
          <w:szCs w:val="24"/>
        </w:rPr>
        <w:t>XI.3 Relations administratives</w:t>
      </w:r>
    </w:p>
    <w:p w14:paraId="7507059F" w14:textId="77777777" w:rsidR="009C6858" w:rsidRPr="00715D4D" w:rsidRDefault="009C6858" w:rsidP="009C6858">
      <w:pPr>
        <w:tabs>
          <w:tab w:val="left" w:pos="2780"/>
        </w:tabs>
        <w:jc w:val="both"/>
        <w:rPr>
          <w:rFonts w:asciiTheme="majorHAnsi" w:hAnsiTheme="majorHAnsi" w:cs="Helvetica"/>
          <w:szCs w:val="24"/>
        </w:rPr>
      </w:pPr>
      <w:r w:rsidRPr="00715D4D">
        <w:rPr>
          <w:rFonts w:asciiTheme="majorHAnsi" w:hAnsiTheme="majorHAnsi" w:cs="Helvetica"/>
          <w:szCs w:val="24"/>
        </w:rPr>
        <w:t xml:space="preserve">Pour l’établissement des demandes auprès des Administrations et Services concernés, l’Ingénieur du Marché prend connaissance des documents établis par la Maitrise d’Œuvre, établit des demandes, en assume la responsabilité ainsi que l’acheminement aux services intéressés, assisté de la Maitrise d’Œuvre.         </w:t>
      </w:r>
    </w:p>
    <w:p w14:paraId="296FA125" w14:textId="77777777" w:rsidR="009C6858" w:rsidRPr="00715D4D" w:rsidRDefault="009C6858" w:rsidP="009C6858">
      <w:pPr>
        <w:tabs>
          <w:tab w:val="left" w:pos="2780"/>
        </w:tabs>
        <w:jc w:val="both"/>
        <w:rPr>
          <w:rFonts w:asciiTheme="majorHAnsi" w:hAnsiTheme="majorHAnsi" w:cs="Helvetica"/>
          <w:b/>
          <w:szCs w:val="24"/>
        </w:rPr>
      </w:pPr>
      <w:r w:rsidRPr="00715D4D">
        <w:rPr>
          <w:rFonts w:asciiTheme="majorHAnsi" w:hAnsiTheme="majorHAnsi" w:cs="Helvetica"/>
          <w:b/>
          <w:szCs w:val="24"/>
        </w:rPr>
        <w:t>XI 4. Relations avec les entreprises</w:t>
      </w:r>
    </w:p>
    <w:p w14:paraId="3A85D000" w14:textId="77777777" w:rsidR="009C6858" w:rsidRPr="00715D4D" w:rsidRDefault="009C6858" w:rsidP="009C6858">
      <w:pPr>
        <w:tabs>
          <w:tab w:val="left" w:pos="2780"/>
        </w:tabs>
        <w:jc w:val="both"/>
        <w:rPr>
          <w:rFonts w:asciiTheme="majorHAnsi" w:hAnsiTheme="majorHAnsi" w:cs="Helvetica"/>
          <w:szCs w:val="24"/>
        </w:rPr>
      </w:pPr>
      <w:r w:rsidRPr="00715D4D">
        <w:rPr>
          <w:rFonts w:asciiTheme="majorHAnsi" w:hAnsiTheme="majorHAnsi" w:cs="Helvetica"/>
          <w:szCs w:val="24"/>
        </w:rPr>
        <w:lastRenderedPageBreak/>
        <w:t xml:space="preserve">L’Ingénieur du marché décide s’il sera ou non fait appel à la concurrence. Elle se fait librement entre le ou les prestataires chargés par </w:t>
      </w:r>
      <w:r>
        <w:rPr>
          <w:rFonts w:asciiTheme="majorHAnsi" w:hAnsiTheme="majorHAnsi" w:cs="Helvetica"/>
          <w:szCs w:val="24"/>
        </w:rPr>
        <w:t>lui de l’exécution des travaux.</w:t>
      </w:r>
    </w:p>
    <w:p w14:paraId="3A895562" w14:textId="77777777" w:rsidR="009C6858" w:rsidRPr="00715D4D" w:rsidRDefault="009C6858" w:rsidP="009C6858">
      <w:pPr>
        <w:tabs>
          <w:tab w:val="left" w:pos="2780"/>
        </w:tabs>
        <w:jc w:val="both"/>
        <w:rPr>
          <w:rFonts w:asciiTheme="majorHAnsi" w:hAnsiTheme="majorHAnsi" w:cs="Helvetica"/>
          <w:szCs w:val="24"/>
        </w:rPr>
      </w:pPr>
      <w:r w:rsidRPr="00715D4D">
        <w:rPr>
          <w:rFonts w:asciiTheme="majorHAnsi" w:hAnsiTheme="majorHAnsi" w:cs="Helvetica"/>
          <w:szCs w:val="24"/>
        </w:rPr>
        <w:t>Le Chef de Service du Marché peut donner directement des ordres aux entrepreneurs. Le Maitre d’Ouvrage qui s’est engagé à verser les sommes dues aux prestataires dans les délais prévus dans les lettres commandes doit informer la Maitrise d’Œuvre des versements effectués.</w:t>
      </w:r>
    </w:p>
    <w:p w14:paraId="419D7215" w14:textId="77777777" w:rsidR="009C6858" w:rsidRPr="00715D4D" w:rsidRDefault="009C6858" w:rsidP="009C6858">
      <w:pPr>
        <w:tabs>
          <w:tab w:val="left" w:pos="2780"/>
        </w:tabs>
        <w:jc w:val="both"/>
        <w:rPr>
          <w:rFonts w:asciiTheme="majorHAnsi" w:hAnsiTheme="majorHAnsi" w:cs="Helvetica"/>
          <w:b/>
          <w:szCs w:val="24"/>
        </w:rPr>
      </w:pPr>
    </w:p>
    <w:p w14:paraId="502E7588" w14:textId="77777777" w:rsidR="009C6858" w:rsidRPr="00715D4D" w:rsidRDefault="009C6858" w:rsidP="009C6858">
      <w:pPr>
        <w:tabs>
          <w:tab w:val="left" w:pos="2780"/>
        </w:tabs>
        <w:jc w:val="both"/>
        <w:rPr>
          <w:rFonts w:asciiTheme="majorHAnsi" w:hAnsiTheme="majorHAnsi" w:cs="Helvetica"/>
          <w:szCs w:val="24"/>
        </w:rPr>
      </w:pPr>
    </w:p>
    <w:p w14:paraId="215FBD72" w14:textId="77777777" w:rsidR="009C6858" w:rsidRPr="00715D4D" w:rsidRDefault="009C6858" w:rsidP="009C6858">
      <w:pPr>
        <w:tabs>
          <w:tab w:val="left" w:pos="2780"/>
        </w:tabs>
        <w:jc w:val="both"/>
        <w:rPr>
          <w:rFonts w:asciiTheme="majorHAnsi" w:hAnsiTheme="majorHAnsi" w:cs="Helvetica"/>
          <w:szCs w:val="24"/>
        </w:rPr>
      </w:pPr>
    </w:p>
    <w:p w14:paraId="70F38C7D" w14:textId="77777777" w:rsidR="009C6858" w:rsidRPr="00715D4D" w:rsidRDefault="009C6858" w:rsidP="009C6858">
      <w:pPr>
        <w:tabs>
          <w:tab w:val="left" w:pos="2780"/>
        </w:tabs>
        <w:jc w:val="both"/>
        <w:rPr>
          <w:rFonts w:asciiTheme="majorHAnsi" w:hAnsiTheme="majorHAnsi" w:cs="Helvetica"/>
          <w:szCs w:val="24"/>
        </w:rPr>
      </w:pPr>
    </w:p>
    <w:p w14:paraId="4A617B97" w14:textId="77777777" w:rsidR="009C6858" w:rsidRPr="00715D4D" w:rsidRDefault="009C6858" w:rsidP="009C6858">
      <w:pPr>
        <w:tabs>
          <w:tab w:val="left" w:pos="2780"/>
        </w:tabs>
        <w:jc w:val="both"/>
        <w:rPr>
          <w:rFonts w:asciiTheme="majorHAnsi" w:hAnsiTheme="majorHAnsi" w:cs="Helvetica"/>
          <w:szCs w:val="24"/>
        </w:rPr>
      </w:pPr>
      <w:r w:rsidRPr="00715D4D">
        <w:rPr>
          <w:rFonts w:asciiTheme="majorHAnsi" w:hAnsiTheme="majorHAnsi" w:cs="Helvetica"/>
          <w:szCs w:val="24"/>
        </w:rPr>
        <w:t xml:space="preserve">                                                                                                                 </w:t>
      </w:r>
    </w:p>
    <w:p w14:paraId="18CF2427" w14:textId="77777777" w:rsidR="009C6858" w:rsidRPr="00715D4D" w:rsidRDefault="009C6858" w:rsidP="009C6858">
      <w:pPr>
        <w:tabs>
          <w:tab w:val="left" w:pos="2780"/>
        </w:tabs>
        <w:rPr>
          <w:rFonts w:asciiTheme="majorHAnsi" w:hAnsiTheme="majorHAnsi" w:cs="Helvetica"/>
          <w:szCs w:val="24"/>
        </w:rPr>
      </w:pPr>
      <w:r w:rsidRPr="00715D4D">
        <w:rPr>
          <w:rFonts w:asciiTheme="majorHAnsi" w:hAnsiTheme="majorHAnsi" w:cs="Helvetica"/>
          <w:szCs w:val="24"/>
        </w:rPr>
        <w:t xml:space="preserve">                                             </w:t>
      </w:r>
    </w:p>
    <w:p w14:paraId="5DAAACE8" w14:textId="77777777" w:rsidR="009C6858" w:rsidRPr="00715D4D" w:rsidRDefault="009C6858" w:rsidP="009C6858">
      <w:pPr>
        <w:tabs>
          <w:tab w:val="left" w:pos="2780"/>
        </w:tabs>
        <w:rPr>
          <w:rFonts w:asciiTheme="majorHAnsi" w:hAnsiTheme="majorHAnsi" w:cs="Helvetica"/>
          <w:szCs w:val="24"/>
        </w:rPr>
      </w:pPr>
    </w:p>
    <w:p w14:paraId="77B817B8" w14:textId="77777777" w:rsidR="009C6858" w:rsidRPr="00715D4D" w:rsidRDefault="009C6858" w:rsidP="009C6858">
      <w:pPr>
        <w:tabs>
          <w:tab w:val="left" w:pos="2780"/>
        </w:tabs>
        <w:rPr>
          <w:rFonts w:asciiTheme="majorHAnsi" w:hAnsiTheme="majorHAnsi" w:cs="Helvetica"/>
          <w:szCs w:val="24"/>
        </w:rPr>
      </w:pPr>
      <w:r w:rsidRPr="00715D4D">
        <w:rPr>
          <w:rFonts w:asciiTheme="majorHAnsi" w:hAnsiTheme="majorHAnsi" w:cs="Helvetica"/>
          <w:szCs w:val="24"/>
        </w:rPr>
        <w:t xml:space="preserve">                                                                                                     </w:t>
      </w:r>
    </w:p>
    <w:p w14:paraId="6C72ED12" w14:textId="77777777" w:rsidR="009C6858" w:rsidRPr="00715D4D" w:rsidRDefault="009C6858" w:rsidP="009C6858">
      <w:pPr>
        <w:tabs>
          <w:tab w:val="left" w:pos="2780"/>
        </w:tabs>
        <w:rPr>
          <w:rFonts w:asciiTheme="majorHAnsi" w:hAnsiTheme="majorHAnsi" w:cs="Helvetica"/>
          <w:szCs w:val="24"/>
        </w:rPr>
      </w:pPr>
    </w:p>
    <w:p w14:paraId="0FFDB5DE" w14:textId="77777777" w:rsidR="009C6858" w:rsidRPr="00715D4D" w:rsidRDefault="009C6858" w:rsidP="009C6858">
      <w:pPr>
        <w:rPr>
          <w:rFonts w:asciiTheme="majorHAnsi" w:hAnsiTheme="majorHAnsi" w:cs="Helvetica"/>
          <w:szCs w:val="24"/>
        </w:rPr>
      </w:pPr>
    </w:p>
    <w:p w14:paraId="1336AF89" w14:textId="77777777" w:rsidR="009C6858" w:rsidRPr="00715D4D" w:rsidRDefault="009C6858" w:rsidP="009C6858">
      <w:pPr>
        <w:rPr>
          <w:rFonts w:asciiTheme="majorHAnsi" w:hAnsiTheme="majorHAnsi" w:cs="Helvetica"/>
          <w:szCs w:val="24"/>
        </w:rPr>
      </w:pPr>
    </w:p>
    <w:p w14:paraId="33F8E2DA" w14:textId="77777777" w:rsidR="009C6858" w:rsidRPr="00715D4D" w:rsidRDefault="009C6858" w:rsidP="009C6858">
      <w:pPr>
        <w:rPr>
          <w:rFonts w:asciiTheme="majorHAnsi" w:hAnsiTheme="majorHAnsi" w:cs="Helvetica"/>
          <w:szCs w:val="24"/>
        </w:rPr>
      </w:pPr>
    </w:p>
    <w:p w14:paraId="6E2394FE" w14:textId="77777777" w:rsidR="009C6858" w:rsidRPr="00715D4D" w:rsidRDefault="009C6858" w:rsidP="009C6858">
      <w:pPr>
        <w:rPr>
          <w:rFonts w:asciiTheme="majorHAnsi" w:hAnsiTheme="majorHAnsi" w:cs="Helvetica"/>
          <w:szCs w:val="24"/>
        </w:rPr>
      </w:pPr>
    </w:p>
    <w:p w14:paraId="6617BF45" w14:textId="77777777" w:rsidR="009C6858" w:rsidRPr="00715D4D" w:rsidRDefault="009C6858" w:rsidP="009C6858">
      <w:pPr>
        <w:rPr>
          <w:rFonts w:asciiTheme="majorHAnsi" w:hAnsiTheme="majorHAnsi" w:cs="Helvetica"/>
          <w:szCs w:val="24"/>
        </w:rPr>
      </w:pPr>
    </w:p>
    <w:p w14:paraId="3811A298" w14:textId="77777777" w:rsidR="009C6858" w:rsidRPr="00715D4D" w:rsidRDefault="009C6858" w:rsidP="009C6858">
      <w:pPr>
        <w:rPr>
          <w:rFonts w:asciiTheme="majorHAnsi" w:hAnsiTheme="majorHAnsi" w:cs="Helvetica"/>
          <w:szCs w:val="24"/>
        </w:rPr>
      </w:pPr>
    </w:p>
    <w:p w14:paraId="1797639C" w14:textId="77777777" w:rsidR="009C6858" w:rsidRPr="00715D4D" w:rsidRDefault="009C6858" w:rsidP="009C6858">
      <w:pPr>
        <w:rPr>
          <w:rFonts w:asciiTheme="majorHAnsi" w:hAnsiTheme="majorHAnsi" w:cs="Helvetica"/>
          <w:szCs w:val="24"/>
        </w:rPr>
      </w:pPr>
    </w:p>
    <w:p w14:paraId="25D5089A" w14:textId="77777777" w:rsidR="009C6858" w:rsidRPr="00715D4D" w:rsidRDefault="009C6858" w:rsidP="009C6858">
      <w:pPr>
        <w:rPr>
          <w:rFonts w:asciiTheme="majorHAnsi" w:hAnsiTheme="majorHAnsi" w:cs="Helvetica"/>
          <w:szCs w:val="24"/>
        </w:rPr>
      </w:pPr>
      <w:r w:rsidRPr="00715D4D">
        <w:rPr>
          <w:rFonts w:asciiTheme="majorHAnsi" w:hAnsiTheme="majorHAnsi" w:cs="Helvetica"/>
          <w:szCs w:val="24"/>
        </w:rPr>
        <w:t xml:space="preserve">        </w:t>
      </w:r>
    </w:p>
    <w:p w14:paraId="78B7C6DF" w14:textId="77777777" w:rsidR="009C6858" w:rsidRPr="00715D4D" w:rsidRDefault="009C6858" w:rsidP="009C6858">
      <w:pPr>
        <w:rPr>
          <w:rFonts w:asciiTheme="majorHAnsi" w:hAnsiTheme="majorHAnsi" w:cs="Helvetica"/>
          <w:szCs w:val="24"/>
        </w:rPr>
      </w:pPr>
    </w:p>
    <w:p w14:paraId="3D554B6D" w14:textId="77777777" w:rsidR="009C6858" w:rsidRPr="00715D4D" w:rsidRDefault="009C6858" w:rsidP="009C6858">
      <w:pPr>
        <w:jc w:val="center"/>
        <w:rPr>
          <w:rFonts w:asciiTheme="majorHAnsi" w:hAnsiTheme="majorHAnsi" w:cs="Helvetica"/>
          <w:szCs w:val="24"/>
        </w:rPr>
      </w:pPr>
    </w:p>
    <w:p w14:paraId="0C3B7C87" w14:textId="77777777" w:rsidR="009C6858" w:rsidRPr="00715D4D" w:rsidRDefault="009C6858" w:rsidP="009C6858">
      <w:pPr>
        <w:jc w:val="center"/>
        <w:rPr>
          <w:rFonts w:asciiTheme="majorHAnsi" w:hAnsiTheme="majorHAnsi" w:cs="Helvetica"/>
          <w:szCs w:val="24"/>
        </w:rPr>
      </w:pPr>
    </w:p>
    <w:p w14:paraId="6124F80B" w14:textId="77777777" w:rsidR="009C6858" w:rsidRPr="00715D4D" w:rsidRDefault="009C6858" w:rsidP="009C6858">
      <w:pPr>
        <w:jc w:val="center"/>
        <w:rPr>
          <w:rFonts w:asciiTheme="majorHAnsi" w:hAnsiTheme="majorHAnsi" w:cs="Helvetica"/>
          <w:szCs w:val="24"/>
        </w:rPr>
      </w:pPr>
    </w:p>
    <w:p w14:paraId="624CB641" w14:textId="77777777" w:rsidR="009C6858" w:rsidRPr="00715D4D" w:rsidRDefault="009C6858" w:rsidP="009C6858">
      <w:pPr>
        <w:jc w:val="center"/>
        <w:rPr>
          <w:rFonts w:asciiTheme="majorHAnsi" w:hAnsiTheme="majorHAnsi" w:cs="Helvetica"/>
          <w:szCs w:val="24"/>
        </w:rPr>
      </w:pPr>
    </w:p>
    <w:p w14:paraId="33F8C9E9" w14:textId="77777777" w:rsidR="009C6858" w:rsidRPr="00715D4D" w:rsidRDefault="009C6858" w:rsidP="009C6858">
      <w:pPr>
        <w:jc w:val="center"/>
        <w:rPr>
          <w:rFonts w:asciiTheme="majorHAnsi" w:hAnsiTheme="majorHAnsi" w:cs="Helvetica"/>
          <w:szCs w:val="24"/>
        </w:rPr>
      </w:pPr>
    </w:p>
    <w:p w14:paraId="6A66B181" w14:textId="77777777" w:rsidR="009C6858" w:rsidRPr="00715D4D" w:rsidRDefault="009C6858" w:rsidP="009C6858">
      <w:pPr>
        <w:jc w:val="center"/>
        <w:rPr>
          <w:rFonts w:asciiTheme="majorHAnsi" w:hAnsiTheme="majorHAnsi" w:cs="Helvetica"/>
          <w:szCs w:val="24"/>
        </w:rPr>
      </w:pPr>
    </w:p>
    <w:p w14:paraId="00B4951B" w14:textId="77777777" w:rsidR="009C6858" w:rsidRPr="00715D4D" w:rsidRDefault="009C6858" w:rsidP="009C6858">
      <w:pPr>
        <w:jc w:val="center"/>
        <w:rPr>
          <w:rFonts w:asciiTheme="majorHAnsi" w:hAnsiTheme="majorHAnsi" w:cs="Helvetica"/>
          <w:szCs w:val="24"/>
        </w:rPr>
      </w:pPr>
    </w:p>
    <w:p w14:paraId="2AC8EE39" w14:textId="77777777" w:rsidR="009C6858" w:rsidRPr="00715D4D" w:rsidRDefault="009C6858" w:rsidP="009C6858">
      <w:pPr>
        <w:jc w:val="center"/>
        <w:rPr>
          <w:rFonts w:asciiTheme="majorHAnsi" w:hAnsiTheme="majorHAnsi" w:cs="Helvetica"/>
          <w:szCs w:val="24"/>
        </w:rPr>
      </w:pPr>
    </w:p>
    <w:p w14:paraId="7967CA22" w14:textId="77777777" w:rsidR="009C6858" w:rsidRPr="00715D4D" w:rsidRDefault="009C6858" w:rsidP="009C6858">
      <w:pPr>
        <w:jc w:val="center"/>
        <w:rPr>
          <w:rFonts w:asciiTheme="majorHAnsi" w:hAnsiTheme="majorHAnsi" w:cs="Helvetica"/>
          <w:szCs w:val="24"/>
        </w:rPr>
      </w:pPr>
    </w:p>
    <w:p w14:paraId="1DC2865C" w14:textId="77777777" w:rsidR="009C6858" w:rsidRPr="00715D4D" w:rsidRDefault="009C6858" w:rsidP="009C6858">
      <w:pPr>
        <w:jc w:val="center"/>
        <w:rPr>
          <w:rFonts w:asciiTheme="majorHAnsi" w:hAnsiTheme="majorHAnsi" w:cs="Helvetica"/>
          <w:szCs w:val="24"/>
        </w:rPr>
      </w:pPr>
    </w:p>
    <w:p w14:paraId="4AA92700" w14:textId="77777777" w:rsidR="009C6858" w:rsidRPr="00715D4D" w:rsidRDefault="009C6858" w:rsidP="009C6858">
      <w:pPr>
        <w:autoSpaceDE w:val="0"/>
        <w:autoSpaceDN w:val="0"/>
        <w:adjustRightInd w:val="0"/>
        <w:rPr>
          <w:rFonts w:asciiTheme="majorHAnsi" w:hAnsiTheme="majorHAnsi"/>
          <w:b/>
          <w:sz w:val="40"/>
          <w:szCs w:val="40"/>
        </w:rPr>
      </w:pPr>
    </w:p>
    <w:p w14:paraId="564A11F3" w14:textId="77777777" w:rsidR="009C6858" w:rsidRPr="00715D4D" w:rsidRDefault="009C6858" w:rsidP="009C6858">
      <w:pPr>
        <w:autoSpaceDE w:val="0"/>
        <w:autoSpaceDN w:val="0"/>
        <w:adjustRightInd w:val="0"/>
        <w:rPr>
          <w:rFonts w:asciiTheme="majorHAnsi" w:hAnsiTheme="majorHAnsi"/>
          <w:b/>
          <w:sz w:val="40"/>
          <w:szCs w:val="40"/>
        </w:rPr>
      </w:pPr>
    </w:p>
    <w:p w14:paraId="729F8724" w14:textId="2D123429" w:rsidR="009C6858" w:rsidRDefault="009C6858" w:rsidP="009C6858">
      <w:pPr>
        <w:autoSpaceDE w:val="0"/>
        <w:autoSpaceDN w:val="0"/>
        <w:adjustRightInd w:val="0"/>
        <w:jc w:val="center"/>
        <w:rPr>
          <w:rFonts w:asciiTheme="majorHAnsi" w:hAnsiTheme="majorHAnsi"/>
          <w:b/>
          <w:sz w:val="40"/>
          <w:szCs w:val="40"/>
        </w:rPr>
      </w:pPr>
    </w:p>
    <w:p w14:paraId="2E67CE6E" w14:textId="5759F11C" w:rsidR="001301AE" w:rsidRDefault="001301AE" w:rsidP="009C6858">
      <w:pPr>
        <w:autoSpaceDE w:val="0"/>
        <w:autoSpaceDN w:val="0"/>
        <w:adjustRightInd w:val="0"/>
        <w:jc w:val="center"/>
        <w:rPr>
          <w:rFonts w:asciiTheme="majorHAnsi" w:hAnsiTheme="majorHAnsi"/>
          <w:b/>
          <w:sz w:val="40"/>
          <w:szCs w:val="40"/>
        </w:rPr>
      </w:pPr>
    </w:p>
    <w:p w14:paraId="3083A766" w14:textId="1D09DABA" w:rsidR="001301AE" w:rsidRDefault="001301AE" w:rsidP="009C6858">
      <w:pPr>
        <w:autoSpaceDE w:val="0"/>
        <w:autoSpaceDN w:val="0"/>
        <w:adjustRightInd w:val="0"/>
        <w:jc w:val="center"/>
        <w:rPr>
          <w:rFonts w:asciiTheme="majorHAnsi" w:hAnsiTheme="majorHAnsi"/>
          <w:b/>
          <w:sz w:val="40"/>
          <w:szCs w:val="40"/>
        </w:rPr>
      </w:pPr>
    </w:p>
    <w:p w14:paraId="1E18DD40" w14:textId="0B10E6A2" w:rsidR="001301AE" w:rsidRDefault="001301AE" w:rsidP="009C6858">
      <w:pPr>
        <w:autoSpaceDE w:val="0"/>
        <w:autoSpaceDN w:val="0"/>
        <w:adjustRightInd w:val="0"/>
        <w:jc w:val="center"/>
        <w:rPr>
          <w:rFonts w:asciiTheme="majorHAnsi" w:hAnsiTheme="majorHAnsi"/>
          <w:b/>
          <w:sz w:val="40"/>
          <w:szCs w:val="40"/>
        </w:rPr>
      </w:pPr>
    </w:p>
    <w:p w14:paraId="226C9A03" w14:textId="674BF65B" w:rsidR="001301AE" w:rsidRDefault="001301AE" w:rsidP="009C6858">
      <w:pPr>
        <w:autoSpaceDE w:val="0"/>
        <w:autoSpaceDN w:val="0"/>
        <w:adjustRightInd w:val="0"/>
        <w:jc w:val="center"/>
        <w:rPr>
          <w:rFonts w:asciiTheme="majorHAnsi" w:hAnsiTheme="majorHAnsi"/>
          <w:b/>
          <w:sz w:val="40"/>
          <w:szCs w:val="40"/>
        </w:rPr>
      </w:pPr>
    </w:p>
    <w:p w14:paraId="6836F977" w14:textId="1C1FAB23" w:rsidR="001301AE" w:rsidRDefault="001301AE" w:rsidP="009C6858">
      <w:pPr>
        <w:autoSpaceDE w:val="0"/>
        <w:autoSpaceDN w:val="0"/>
        <w:adjustRightInd w:val="0"/>
        <w:jc w:val="center"/>
        <w:rPr>
          <w:rFonts w:asciiTheme="majorHAnsi" w:hAnsiTheme="majorHAnsi"/>
          <w:b/>
          <w:sz w:val="40"/>
          <w:szCs w:val="40"/>
        </w:rPr>
      </w:pPr>
    </w:p>
    <w:p w14:paraId="05F5281F" w14:textId="2F07833D" w:rsidR="001301AE" w:rsidRDefault="001301AE" w:rsidP="009C6858">
      <w:pPr>
        <w:autoSpaceDE w:val="0"/>
        <w:autoSpaceDN w:val="0"/>
        <w:adjustRightInd w:val="0"/>
        <w:jc w:val="center"/>
        <w:rPr>
          <w:rFonts w:asciiTheme="majorHAnsi" w:hAnsiTheme="majorHAnsi"/>
          <w:b/>
          <w:sz w:val="40"/>
          <w:szCs w:val="40"/>
        </w:rPr>
      </w:pPr>
    </w:p>
    <w:p w14:paraId="4E427C92" w14:textId="7ECC26C0" w:rsidR="001301AE" w:rsidRDefault="001301AE" w:rsidP="009C6858">
      <w:pPr>
        <w:autoSpaceDE w:val="0"/>
        <w:autoSpaceDN w:val="0"/>
        <w:adjustRightInd w:val="0"/>
        <w:jc w:val="center"/>
        <w:rPr>
          <w:rFonts w:asciiTheme="majorHAnsi" w:hAnsiTheme="majorHAnsi"/>
          <w:b/>
          <w:sz w:val="40"/>
          <w:szCs w:val="40"/>
        </w:rPr>
      </w:pPr>
    </w:p>
    <w:p w14:paraId="78F7947A" w14:textId="3496BC05" w:rsidR="001301AE" w:rsidRDefault="001301AE" w:rsidP="009C6858">
      <w:pPr>
        <w:autoSpaceDE w:val="0"/>
        <w:autoSpaceDN w:val="0"/>
        <w:adjustRightInd w:val="0"/>
        <w:jc w:val="center"/>
        <w:rPr>
          <w:rFonts w:asciiTheme="majorHAnsi" w:hAnsiTheme="majorHAnsi"/>
          <w:b/>
          <w:sz w:val="40"/>
          <w:szCs w:val="40"/>
        </w:rPr>
      </w:pPr>
    </w:p>
    <w:p w14:paraId="15B7E43C" w14:textId="05421D0E" w:rsidR="001301AE" w:rsidRDefault="001301AE" w:rsidP="009C6858">
      <w:pPr>
        <w:autoSpaceDE w:val="0"/>
        <w:autoSpaceDN w:val="0"/>
        <w:adjustRightInd w:val="0"/>
        <w:jc w:val="center"/>
        <w:rPr>
          <w:rFonts w:asciiTheme="majorHAnsi" w:hAnsiTheme="majorHAnsi"/>
          <w:b/>
          <w:sz w:val="40"/>
          <w:szCs w:val="40"/>
        </w:rPr>
      </w:pPr>
    </w:p>
    <w:p w14:paraId="54615569" w14:textId="126DDA8D" w:rsidR="001301AE" w:rsidRDefault="001301AE" w:rsidP="009C6858">
      <w:pPr>
        <w:autoSpaceDE w:val="0"/>
        <w:autoSpaceDN w:val="0"/>
        <w:adjustRightInd w:val="0"/>
        <w:jc w:val="center"/>
        <w:rPr>
          <w:rFonts w:asciiTheme="majorHAnsi" w:hAnsiTheme="majorHAnsi"/>
          <w:b/>
          <w:sz w:val="40"/>
          <w:szCs w:val="40"/>
        </w:rPr>
      </w:pPr>
    </w:p>
    <w:p w14:paraId="1B660354" w14:textId="76282D2C" w:rsidR="001301AE" w:rsidRDefault="001301AE" w:rsidP="009C6858">
      <w:pPr>
        <w:autoSpaceDE w:val="0"/>
        <w:autoSpaceDN w:val="0"/>
        <w:adjustRightInd w:val="0"/>
        <w:jc w:val="center"/>
        <w:rPr>
          <w:rFonts w:asciiTheme="majorHAnsi" w:hAnsiTheme="majorHAnsi"/>
          <w:b/>
          <w:sz w:val="40"/>
          <w:szCs w:val="40"/>
        </w:rPr>
      </w:pPr>
    </w:p>
    <w:p w14:paraId="7E59EEEF" w14:textId="4DB3509F" w:rsidR="001301AE" w:rsidRDefault="001301AE" w:rsidP="009C6858">
      <w:pPr>
        <w:autoSpaceDE w:val="0"/>
        <w:autoSpaceDN w:val="0"/>
        <w:adjustRightInd w:val="0"/>
        <w:jc w:val="center"/>
        <w:rPr>
          <w:rFonts w:asciiTheme="majorHAnsi" w:hAnsiTheme="majorHAnsi"/>
          <w:b/>
          <w:sz w:val="40"/>
          <w:szCs w:val="40"/>
        </w:rPr>
      </w:pPr>
    </w:p>
    <w:p w14:paraId="7328C577" w14:textId="2D8E424E" w:rsidR="001301AE" w:rsidRDefault="001301AE" w:rsidP="009C6858">
      <w:pPr>
        <w:autoSpaceDE w:val="0"/>
        <w:autoSpaceDN w:val="0"/>
        <w:adjustRightInd w:val="0"/>
        <w:jc w:val="center"/>
        <w:rPr>
          <w:rFonts w:asciiTheme="majorHAnsi" w:hAnsiTheme="majorHAnsi"/>
          <w:b/>
          <w:sz w:val="40"/>
          <w:szCs w:val="40"/>
        </w:rPr>
      </w:pPr>
    </w:p>
    <w:p w14:paraId="4592751D" w14:textId="510E913A" w:rsidR="001301AE" w:rsidRDefault="001301AE" w:rsidP="009C6858">
      <w:pPr>
        <w:autoSpaceDE w:val="0"/>
        <w:autoSpaceDN w:val="0"/>
        <w:adjustRightInd w:val="0"/>
        <w:jc w:val="center"/>
        <w:rPr>
          <w:rFonts w:asciiTheme="majorHAnsi" w:hAnsiTheme="majorHAnsi"/>
          <w:b/>
          <w:sz w:val="40"/>
          <w:szCs w:val="40"/>
        </w:rPr>
      </w:pPr>
    </w:p>
    <w:p w14:paraId="36E63EBB" w14:textId="609AC1D5" w:rsidR="001301AE" w:rsidRDefault="001301AE" w:rsidP="009C6858">
      <w:pPr>
        <w:autoSpaceDE w:val="0"/>
        <w:autoSpaceDN w:val="0"/>
        <w:adjustRightInd w:val="0"/>
        <w:jc w:val="center"/>
        <w:rPr>
          <w:rFonts w:asciiTheme="majorHAnsi" w:hAnsiTheme="majorHAnsi"/>
          <w:b/>
          <w:sz w:val="40"/>
          <w:szCs w:val="40"/>
        </w:rPr>
      </w:pPr>
    </w:p>
    <w:p w14:paraId="2C0AEC43" w14:textId="7D1D3A90" w:rsidR="001301AE" w:rsidRDefault="001301AE" w:rsidP="009C6858">
      <w:pPr>
        <w:autoSpaceDE w:val="0"/>
        <w:autoSpaceDN w:val="0"/>
        <w:adjustRightInd w:val="0"/>
        <w:jc w:val="center"/>
        <w:rPr>
          <w:rFonts w:asciiTheme="majorHAnsi" w:hAnsiTheme="majorHAnsi"/>
          <w:b/>
          <w:sz w:val="40"/>
          <w:szCs w:val="40"/>
        </w:rPr>
      </w:pPr>
    </w:p>
    <w:p w14:paraId="6C5714B9" w14:textId="31A1D803" w:rsidR="001301AE" w:rsidRDefault="001301AE" w:rsidP="009C6858">
      <w:pPr>
        <w:autoSpaceDE w:val="0"/>
        <w:autoSpaceDN w:val="0"/>
        <w:adjustRightInd w:val="0"/>
        <w:jc w:val="center"/>
        <w:rPr>
          <w:rFonts w:asciiTheme="majorHAnsi" w:hAnsiTheme="majorHAnsi"/>
          <w:b/>
          <w:sz w:val="40"/>
          <w:szCs w:val="40"/>
        </w:rPr>
      </w:pPr>
    </w:p>
    <w:p w14:paraId="39AFEEDC" w14:textId="2FE7C798" w:rsidR="001301AE" w:rsidRPr="00715D4D" w:rsidRDefault="001301AE" w:rsidP="009C6858">
      <w:pPr>
        <w:autoSpaceDE w:val="0"/>
        <w:autoSpaceDN w:val="0"/>
        <w:adjustRightInd w:val="0"/>
        <w:jc w:val="center"/>
        <w:rPr>
          <w:rFonts w:asciiTheme="majorHAnsi" w:hAnsiTheme="majorHAnsi"/>
          <w:b/>
          <w:sz w:val="40"/>
          <w:szCs w:val="40"/>
        </w:rPr>
      </w:pPr>
    </w:p>
    <w:p w14:paraId="6D10778C" w14:textId="4D579B40" w:rsidR="009C6858" w:rsidRPr="00715D4D" w:rsidRDefault="009C6858" w:rsidP="009C6858">
      <w:pPr>
        <w:pStyle w:val="Titre1"/>
        <w:numPr>
          <w:ilvl w:val="0"/>
          <w:numId w:val="0"/>
        </w:numPr>
        <w:pBdr>
          <w:top w:val="triple" w:sz="4" w:space="4" w:color="808000" w:shadow="1"/>
          <w:left w:val="triple" w:sz="4" w:space="10" w:color="808000" w:shadow="1"/>
          <w:bottom w:val="triple" w:sz="4" w:space="4" w:color="808000" w:shadow="1"/>
          <w:right w:val="triple" w:sz="4" w:space="0" w:color="808000" w:shadow="1"/>
        </w:pBdr>
        <w:shd w:val="pct10" w:color="auto" w:fill="FFFFFF"/>
        <w:spacing w:line="360" w:lineRule="auto"/>
        <w:ind w:left="142" w:right="142"/>
        <w:rPr>
          <w:rFonts w:asciiTheme="majorHAnsi" w:hAnsiTheme="majorHAnsi"/>
          <w:sz w:val="48"/>
        </w:rPr>
      </w:pPr>
      <w:r w:rsidRPr="00715D4D">
        <w:rPr>
          <w:rFonts w:asciiTheme="majorHAnsi" w:hAnsiTheme="majorHAnsi"/>
          <w:sz w:val="48"/>
        </w:rPr>
        <w:t xml:space="preserve">PIECE N° </w:t>
      </w:r>
      <w:r w:rsidR="00B23408">
        <w:rPr>
          <w:rFonts w:asciiTheme="majorHAnsi" w:hAnsiTheme="majorHAnsi"/>
          <w:sz w:val="48"/>
        </w:rPr>
        <w:t>8</w:t>
      </w:r>
      <w:r w:rsidRPr="00715D4D">
        <w:rPr>
          <w:rFonts w:asciiTheme="majorHAnsi" w:hAnsiTheme="majorHAnsi"/>
          <w:sz w:val="48"/>
        </w:rPr>
        <w:t xml:space="preserve">                                           </w:t>
      </w:r>
    </w:p>
    <w:p w14:paraId="2BC71F49" w14:textId="0F005F02" w:rsidR="009C6858" w:rsidRPr="00715D4D" w:rsidRDefault="009C6858" w:rsidP="009C6858">
      <w:pPr>
        <w:pStyle w:val="Titre1"/>
        <w:numPr>
          <w:ilvl w:val="0"/>
          <w:numId w:val="0"/>
        </w:numPr>
        <w:pBdr>
          <w:top w:val="triple" w:sz="4" w:space="4" w:color="808000" w:shadow="1"/>
          <w:left w:val="triple" w:sz="4" w:space="10" w:color="808000" w:shadow="1"/>
          <w:bottom w:val="triple" w:sz="4" w:space="4" w:color="808000" w:shadow="1"/>
          <w:right w:val="triple" w:sz="4" w:space="0" w:color="808000" w:shadow="1"/>
        </w:pBdr>
        <w:shd w:val="pct10" w:color="auto" w:fill="FFFFFF"/>
        <w:spacing w:line="360" w:lineRule="auto"/>
        <w:ind w:left="142" w:right="142"/>
        <w:rPr>
          <w:rFonts w:asciiTheme="majorHAnsi" w:hAnsiTheme="majorHAnsi"/>
          <w:sz w:val="48"/>
        </w:rPr>
      </w:pPr>
      <w:r w:rsidRPr="00715D4D">
        <w:rPr>
          <w:rFonts w:asciiTheme="majorHAnsi" w:hAnsiTheme="majorHAnsi"/>
          <w:sz w:val="48"/>
        </w:rPr>
        <w:t>Cahier des Clauses Administratives Particulières</w:t>
      </w:r>
      <w:r w:rsidR="00B23408">
        <w:rPr>
          <w:rFonts w:asciiTheme="majorHAnsi" w:hAnsiTheme="majorHAnsi"/>
          <w:sz w:val="48"/>
        </w:rPr>
        <w:t xml:space="preserve"> (CCAP)</w:t>
      </w:r>
    </w:p>
    <w:p w14:paraId="1107FCE1" w14:textId="77777777" w:rsidR="009C6858" w:rsidRPr="00715D4D" w:rsidRDefault="009C6858" w:rsidP="009C6858">
      <w:pPr>
        <w:rPr>
          <w:rFonts w:asciiTheme="majorHAnsi" w:hAnsiTheme="majorHAnsi"/>
        </w:rPr>
      </w:pPr>
    </w:p>
    <w:p w14:paraId="7A7CF08B" w14:textId="77777777" w:rsidR="009C6858" w:rsidRPr="00715D4D" w:rsidRDefault="009C6858" w:rsidP="009C6858">
      <w:pPr>
        <w:ind w:left="708"/>
        <w:jc w:val="both"/>
        <w:rPr>
          <w:rFonts w:asciiTheme="majorHAnsi" w:hAnsiTheme="majorHAnsi"/>
          <w:lang w:val="fr-CA"/>
        </w:rPr>
      </w:pPr>
    </w:p>
    <w:p w14:paraId="2624F62A" w14:textId="77777777" w:rsidR="009C6858" w:rsidRDefault="009C6858" w:rsidP="009C6858">
      <w:pPr>
        <w:ind w:left="708"/>
        <w:jc w:val="both"/>
        <w:rPr>
          <w:rFonts w:asciiTheme="majorHAnsi" w:hAnsiTheme="majorHAnsi"/>
        </w:rPr>
      </w:pPr>
    </w:p>
    <w:p w14:paraId="730471DC" w14:textId="77777777" w:rsidR="009C6858" w:rsidRDefault="009C6858" w:rsidP="009C6858">
      <w:pPr>
        <w:ind w:left="708"/>
        <w:jc w:val="both"/>
        <w:rPr>
          <w:rFonts w:asciiTheme="majorHAnsi" w:hAnsiTheme="majorHAnsi"/>
        </w:rPr>
      </w:pPr>
    </w:p>
    <w:p w14:paraId="0C910581" w14:textId="77777777" w:rsidR="009C6858" w:rsidRDefault="009C6858" w:rsidP="009C6858">
      <w:pPr>
        <w:ind w:left="708"/>
        <w:jc w:val="both"/>
        <w:rPr>
          <w:rFonts w:asciiTheme="majorHAnsi" w:hAnsiTheme="majorHAnsi"/>
        </w:rPr>
      </w:pPr>
    </w:p>
    <w:p w14:paraId="328CCDA7" w14:textId="3FCD143A" w:rsidR="009C6858" w:rsidRDefault="009C6858" w:rsidP="009C6858">
      <w:pPr>
        <w:ind w:left="708"/>
        <w:jc w:val="both"/>
        <w:rPr>
          <w:rFonts w:asciiTheme="majorHAnsi" w:hAnsiTheme="majorHAnsi"/>
        </w:rPr>
      </w:pPr>
    </w:p>
    <w:p w14:paraId="398DCD69" w14:textId="0B39F021" w:rsidR="001301AE" w:rsidRDefault="001301AE" w:rsidP="009C6858">
      <w:pPr>
        <w:ind w:left="708"/>
        <w:jc w:val="both"/>
        <w:rPr>
          <w:rFonts w:asciiTheme="majorHAnsi" w:hAnsiTheme="majorHAnsi"/>
        </w:rPr>
      </w:pPr>
    </w:p>
    <w:p w14:paraId="48BDDA09" w14:textId="5EEE68D7" w:rsidR="001301AE" w:rsidRDefault="001301AE" w:rsidP="009C6858">
      <w:pPr>
        <w:ind w:left="708"/>
        <w:jc w:val="both"/>
        <w:rPr>
          <w:rFonts w:asciiTheme="majorHAnsi" w:hAnsiTheme="majorHAnsi"/>
        </w:rPr>
      </w:pPr>
    </w:p>
    <w:p w14:paraId="7B38E7BA" w14:textId="36F54778" w:rsidR="001301AE" w:rsidRDefault="001301AE" w:rsidP="009C6858">
      <w:pPr>
        <w:ind w:left="708"/>
        <w:jc w:val="both"/>
        <w:rPr>
          <w:rFonts w:asciiTheme="majorHAnsi" w:hAnsiTheme="majorHAnsi"/>
        </w:rPr>
      </w:pPr>
    </w:p>
    <w:p w14:paraId="7AC3A4ED" w14:textId="5B03EA30" w:rsidR="001301AE" w:rsidRDefault="001301AE" w:rsidP="009C6858">
      <w:pPr>
        <w:ind w:left="708"/>
        <w:jc w:val="both"/>
        <w:rPr>
          <w:rFonts w:asciiTheme="majorHAnsi" w:hAnsiTheme="majorHAnsi"/>
        </w:rPr>
      </w:pPr>
    </w:p>
    <w:p w14:paraId="403C18D1" w14:textId="36E9C47C" w:rsidR="001301AE" w:rsidRDefault="001301AE" w:rsidP="009C6858">
      <w:pPr>
        <w:ind w:left="708"/>
        <w:jc w:val="both"/>
        <w:rPr>
          <w:rFonts w:asciiTheme="majorHAnsi" w:hAnsiTheme="majorHAnsi"/>
        </w:rPr>
      </w:pPr>
    </w:p>
    <w:p w14:paraId="412399E5" w14:textId="4A4F073F" w:rsidR="001301AE" w:rsidRDefault="001301AE" w:rsidP="009C6858">
      <w:pPr>
        <w:ind w:left="708"/>
        <w:jc w:val="both"/>
        <w:rPr>
          <w:rFonts w:asciiTheme="majorHAnsi" w:hAnsiTheme="majorHAnsi"/>
        </w:rPr>
      </w:pPr>
    </w:p>
    <w:p w14:paraId="54D5E90E" w14:textId="6A4979CB" w:rsidR="001301AE" w:rsidRDefault="001301AE" w:rsidP="009C6858">
      <w:pPr>
        <w:ind w:left="708"/>
        <w:jc w:val="both"/>
        <w:rPr>
          <w:rFonts w:asciiTheme="majorHAnsi" w:hAnsiTheme="majorHAnsi"/>
        </w:rPr>
      </w:pPr>
    </w:p>
    <w:p w14:paraId="1FD25FD4" w14:textId="3C190C58" w:rsidR="001301AE" w:rsidRDefault="001301AE" w:rsidP="009C6858">
      <w:pPr>
        <w:ind w:left="708"/>
        <w:jc w:val="both"/>
        <w:rPr>
          <w:rFonts w:asciiTheme="majorHAnsi" w:hAnsiTheme="majorHAnsi"/>
        </w:rPr>
      </w:pPr>
    </w:p>
    <w:p w14:paraId="27FB6CB4" w14:textId="0CBAE787" w:rsidR="001301AE" w:rsidRDefault="001301AE" w:rsidP="009C6858">
      <w:pPr>
        <w:ind w:left="708"/>
        <w:jc w:val="both"/>
        <w:rPr>
          <w:rFonts w:asciiTheme="majorHAnsi" w:hAnsiTheme="majorHAnsi"/>
        </w:rPr>
      </w:pPr>
    </w:p>
    <w:p w14:paraId="7950ED5F" w14:textId="5F3364AE" w:rsidR="001301AE" w:rsidRDefault="001301AE" w:rsidP="009C6858">
      <w:pPr>
        <w:ind w:left="708"/>
        <w:jc w:val="both"/>
        <w:rPr>
          <w:rFonts w:asciiTheme="majorHAnsi" w:hAnsiTheme="majorHAnsi"/>
        </w:rPr>
      </w:pPr>
    </w:p>
    <w:p w14:paraId="51AA59DA" w14:textId="1151E3E0" w:rsidR="001301AE" w:rsidRDefault="001301AE" w:rsidP="009C6858">
      <w:pPr>
        <w:ind w:left="708"/>
        <w:jc w:val="both"/>
        <w:rPr>
          <w:rFonts w:asciiTheme="majorHAnsi" w:hAnsiTheme="majorHAnsi"/>
        </w:rPr>
      </w:pPr>
    </w:p>
    <w:p w14:paraId="0D9FD22F" w14:textId="77BC149B" w:rsidR="001301AE" w:rsidRDefault="001301AE" w:rsidP="009C6858">
      <w:pPr>
        <w:ind w:left="708"/>
        <w:jc w:val="both"/>
        <w:rPr>
          <w:rFonts w:asciiTheme="majorHAnsi" w:hAnsiTheme="majorHAnsi"/>
        </w:rPr>
      </w:pPr>
    </w:p>
    <w:p w14:paraId="056F86E8" w14:textId="75494890" w:rsidR="001301AE" w:rsidRDefault="001301AE" w:rsidP="009C6858">
      <w:pPr>
        <w:ind w:left="708"/>
        <w:jc w:val="both"/>
        <w:rPr>
          <w:rFonts w:asciiTheme="majorHAnsi" w:hAnsiTheme="majorHAnsi"/>
        </w:rPr>
      </w:pPr>
    </w:p>
    <w:p w14:paraId="1771BFD1" w14:textId="5960AB4F" w:rsidR="001301AE" w:rsidRDefault="001301AE" w:rsidP="009C6858">
      <w:pPr>
        <w:ind w:left="708"/>
        <w:jc w:val="both"/>
        <w:rPr>
          <w:rFonts w:asciiTheme="majorHAnsi" w:hAnsiTheme="majorHAnsi"/>
        </w:rPr>
      </w:pPr>
    </w:p>
    <w:p w14:paraId="6C98D528" w14:textId="36F9C8B8" w:rsidR="001301AE" w:rsidRDefault="001301AE" w:rsidP="009C6858">
      <w:pPr>
        <w:ind w:left="708"/>
        <w:jc w:val="both"/>
        <w:rPr>
          <w:rFonts w:asciiTheme="majorHAnsi" w:hAnsiTheme="majorHAnsi"/>
        </w:rPr>
      </w:pPr>
    </w:p>
    <w:p w14:paraId="27961D60" w14:textId="77777777" w:rsidR="001301AE" w:rsidRPr="00715D4D" w:rsidRDefault="001301AE" w:rsidP="009C6858">
      <w:pPr>
        <w:ind w:left="708"/>
        <w:jc w:val="both"/>
        <w:rPr>
          <w:rFonts w:asciiTheme="majorHAnsi" w:hAnsiTheme="majorHAnsi"/>
        </w:rPr>
      </w:pPr>
    </w:p>
    <w:p w14:paraId="5EBA4473" w14:textId="77777777" w:rsidR="009C6858" w:rsidRPr="00715D4D" w:rsidRDefault="009C6858" w:rsidP="009C6858">
      <w:pPr>
        <w:autoSpaceDE w:val="0"/>
        <w:autoSpaceDN w:val="0"/>
        <w:adjustRightInd w:val="0"/>
        <w:rPr>
          <w:rFonts w:asciiTheme="majorHAnsi" w:hAnsiTheme="majorHAnsi"/>
          <w:b/>
          <w:szCs w:val="24"/>
        </w:rPr>
      </w:pPr>
    </w:p>
    <w:p w14:paraId="2AE0E63E" w14:textId="77777777" w:rsidR="009C6858" w:rsidRPr="00715D4D" w:rsidRDefault="009C6858" w:rsidP="009C6858">
      <w:pPr>
        <w:autoSpaceDE w:val="0"/>
        <w:autoSpaceDN w:val="0"/>
        <w:adjustRightInd w:val="0"/>
        <w:jc w:val="center"/>
        <w:rPr>
          <w:rFonts w:asciiTheme="majorHAnsi" w:hAnsiTheme="majorHAnsi"/>
          <w:b/>
          <w:bCs/>
          <w:sz w:val="32"/>
          <w:szCs w:val="32"/>
        </w:rPr>
      </w:pPr>
      <w:r w:rsidRPr="00715D4D">
        <w:rPr>
          <w:rFonts w:asciiTheme="majorHAnsi" w:hAnsiTheme="majorHAnsi"/>
          <w:b/>
          <w:bCs/>
          <w:sz w:val="32"/>
          <w:szCs w:val="32"/>
        </w:rPr>
        <w:lastRenderedPageBreak/>
        <w:t>SOMMAIRE</w:t>
      </w:r>
    </w:p>
    <w:p w14:paraId="10ED92AC" w14:textId="77777777" w:rsidR="009C6858" w:rsidRPr="00715D4D" w:rsidRDefault="009C6858" w:rsidP="009C6858">
      <w:pPr>
        <w:autoSpaceDE w:val="0"/>
        <w:autoSpaceDN w:val="0"/>
        <w:adjustRightInd w:val="0"/>
        <w:jc w:val="both"/>
        <w:rPr>
          <w:rFonts w:asciiTheme="majorHAnsi" w:hAnsiTheme="majorHAnsi"/>
          <w:b/>
          <w:bCs/>
          <w:szCs w:val="24"/>
        </w:rPr>
      </w:pPr>
      <w:r w:rsidRPr="00715D4D">
        <w:rPr>
          <w:rFonts w:asciiTheme="majorHAnsi" w:hAnsiTheme="majorHAnsi"/>
          <w:b/>
          <w:bCs/>
          <w:szCs w:val="24"/>
        </w:rPr>
        <w:t xml:space="preserve">Chapitre I : Dispositions générales . . . . . . . . . . . . . . . . . . . . . . . . . . . . . . . . . . . . . . . . . . . . . . . . </w:t>
      </w:r>
    </w:p>
    <w:p w14:paraId="0520822A" w14:textId="77777777" w:rsidR="009C6858" w:rsidRPr="00715D4D" w:rsidRDefault="009C6858" w:rsidP="009C6858">
      <w:pPr>
        <w:autoSpaceDE w:val="0"/>
        <w:autoSpaceDN w:val="0"/>
        <w:adjustRightInd w:val="0"/>
        <w:jc w:val="both"/>
        <w:rPr>
          <w:rFonts w:asciiTheme="majorHAnsi" w:hAnsiTheme="majorHAnsi"/>
          <w:szCs w:val="24"/>
        </w:rPr>
      </w:pPr>
      <w:r w:rsidRPr="00715D4D">
        <w:rPr>
          <w:rFonts w:asciiTheme="majorHAnsi" w:hAnsiTheme="majorHAnsi"/>
          <w:szCs w:val="24"/>
        </w:rPr>
        <w:t xml:space="preserve">Article 1 : Objet </w:t>
      </w:r>
      <w:r w:rsidRPr="00715D4D">
        <w:rPr>
          <w:rFonts w:asciiTheme="majorHAnsi" w:hAnsiTheme="majorHAnsi" w:cs="Helvetica"/>
          <w:szCs w:val="24"/>
        </w:rPr>
        <w:t>de la lettre commande</w:t>
      </w:r>
      <w:r w:rsidRPr="00715D4D">
        <w:rPr>
          <w:rFonts w:asciiTheme="majorHAnsi" w:hAnsiTheme="majorHAnsi"/>
          <w:szCs w:val="24"/>
        </w:rPr>
        <w:t xml:space="preserve">  . . . . . . . . . . . . . . . . . . . . . . . . . . . . . . . . . . . . . . . . </w:t>
      </w:r>
    </w:p>
    <w:p w14:paraId="4B2E4924" w14:textId="77777777" w:rsidR="009C6858" w:rsidRPr="00715D4D" w:rsidRDefault="009C6858" w:rsidP="009C6858">
      <w:pPr>
        <w:autoSpaceDE w:val="0"/>
        <w:autoSpaceDN w:val="0"/>
        <w:adjustRightInd w:val="0"/>
        <w:jc w:val="both"/>
        <w:rPr>
          <w:rFonts w:asciiTheme="majorHAnsi" w:hAnsiTheme="majorHAnsi"/>
          <w:szCs w:val="24"/>
        </w:rPr>
      </w:pPr>
      <w:r w:rsidRPr="00715D4D">
        <w:rPr>
          <w:rFonts w:asciiTheme="majorHAnsi" w:hAnsiTheme="majorHAnsi"/>
          <w:szCs w:val="24"/>
        </w:rPr>
        <w:t xml:space="preserve">Article 2 : Procédure de Passation </w:t>
      </w:r>
      <w:r w:rsidRPr="00715D4D">
        <w:rPr>
          <w:rFonts w:asciiTheme="majorHAnsi" w:hAnsiTheme="majorHAnsi" w:cs="Helvetica"/>
          <w:szCs w:val="24"/>
        </w:rPr>
        <w:t>de la lettre commande</w:t>
      </w:r>
      <w:r w:rsidRPr="00715D4D">
        <w:rPr>
          <w:rFonts w:asciiTheme="majorHAnsi" w:hAnsiTheme="majorHAnsi"/>
          <w:szCs w:val="24"/>
        </w:rPr>
        <w:t xml:space="preserve">. . . . . . . . . . . . . . . . . . . . . . . . . . </w:t>
      </w:r>
    </w:p>
    <w:p w14:paraId="49B8D9A5" w14:textId="77777777" w:rsidR="009C6858" w:rsidRPr="00715D4D" w:rsidRDefault="009C6858" w:rsidP="009C6858">
      <w:pPr>
        <w:autoSpaceDE w:val="0"/>
        <w:autoSpaceDN w:val="0"/>
        <w:adjustRightInd w:val="0"/>
        <w:jc w:val="both"/>
        <w:rPr>
          <w:rFonts w:asciiTheme="majorHAnsi" w:hAnsiTheme="majorHAnsi"/>
          <w:szCs w:val="24"/>
        </w:rPr>
      </w:pPr>
      <w:r w:rsidRPr="00715D4D">
        <w:rPr>
          <w:rFonts w:asciiTheme="majorHAnsi" w:hAnsiTheme="majorHAnsi"/>
          <w:szCs w:val="24"/>
        </w:rPr>
        <w:t xml:space="preserve">Article 3 : Définitions et attributions  . . . . . . . . . . . . . . . . . . . . . . . . . . </w:t>
      </w:r>
    </w:p>
    <w:p w14:paraId="53827A8A" w14:textId="77777777" w:rsidR="009C6858" w:rsidRPr="00715D4D" w:rsidRDefault="009C6858" w:rsidP="009C6858">
      <w:pPr>
        <w:autoSpaceDE w:val="0"/>
        <w:autoSpaceDN w:val="0"/>
        <w:adjustRightInd w:val="0"/>
        <w:jc w:val="both"/>
        <w:rPr>
          <w:rFonts w:asciiTheme="majorHAnsi" w:hAnsiTheme="majorHAnsi"/>
          <w:szCs w:val="24"/>
        </w:rPr>
      </w:pPr>
      <w:r w:rsidRPr="00715D4D">
        <w:rPr>
          <w:rFonts w:asciiTheme="majorHAnsi" w:hAnsiTheme="majorHAnsi"/>
          <w:szCs w:val="24"/>
        </w:rPr>
        <w:t xml:space="preserve">Article 4 : Langue, loi et réglementation applicables  . . . . . . . . . . . . . . . . . . . . . </w:t>
      </w:r>
    </w:p>
    <w:p w14:paraId="4FA3D3AD" w14:textId="77777777" w:rsidR="009C6858" w:rsidRPr="00715D4D" w:rsidRDefault="009C6858" w:rsidP="009C6858">
      <w:pPr>
        <w:autoSpaceDE w:val="0"/>
        <w:autoSpaceDN w:val="0"/>
        <w:adjustRightInd w:val="0"/>
        <w:jc w:val="both"/>
        <w:rPr>
          <w:rFonts w:asciiTheme="majorHAnsi" w:hAnsiTheme="majorHAnsi"/>
          <w:szCs w:val="24"/>
        </w:rPr>
      </w:pPr>
      <w:r w:rsidRPr="00715D4D">
        <w:rPr>
          <w:rFonts w:asciiTheme="majorHAnsi" w:hAnsiTheme="majorHAnsi"/>
          <w:szCs w:val="24"/>
        </w:rPr>
        <w:t xml:space="preserve">Article 5 : Pièces constitutives </w:t>
      </w:r>
      <w:r w:rsidRPr="00715D4D">
        <w:rPr>
          <w:rFonts w:asciiTheme="majorHAnsi" w:hAnsiTheme="majorHAnsi" w:cs="Helvetica"/>
          <w:szCs w:val="24"/>
        </w:rPr>
        <w:t>de la lettre commande</w:t>
      </w:r>
      <w:r w:rsidRPr="00715D4D">
        <w:rPr>
          <w:rFonts w:asciiTheme="majorHAnsi" w:hAnsiTheme="majorHAnsi"/>
          <w:szCs w:val="24"/>
        </w:rPr>
        <w:t xml:space="preserve"> ……………. . . . . . . . . . . . . . . . . . . . . . </w:t>
      </w:r>
    </w:p>
    <w:p w14:paraId="5AFC81FE" w14:textId="77777777" w:rsidR="009C6858" w:rsidRPr="00715D4D" w:rsidRDefault="009C6858" w:rsidP="009C6858">
      <w:pPr>
        <w:autoSpaceDE w:val="0"/>
        <w:autoSpaceDN w:val="0"/>
        <w:adjustRightInd w:val="0"/>
        <w:jc w:val="both"/>
        <w:rPr>
          <w:rFonts w:asciiTheme="majorHAnsi" w:hAnsiTheme="majorHAnsi"/>
          <w:szCs w:val="24"/>
        </w:rPr>
      </w:pPr>
      <w:r w:rsidRPr="00715D4D">
        <w:rPr>
          <w:rFonts w:asciiTheme="majorHAnsi" w:hAnsiTheme="majorHAnsi"/>
          <w:szCs w:val="24"/>
        </w:rPr>
        <w:t xml:space="preserve">Article 6 : Textes généraux applicables  . . . . . . . . . . . . . . . . . . . . . . . . . . . . . . . </w:t>
      </w:r>
    </w:p>
    <w:p w14:paraId="2413C790" w14:textId="77777777" w:rsidR="009C6858" w:rsidRPr="00715D4D" w:rsidRDefault="009C6858" w:rsidP="009C6858">
      <w:pPr>
        <w:autoSpaceDE w:val="0"/>
        <w:autoSpaceDN w:val="0"/>
        <w:adjustRightInd w:val="0"/>
        <w:jc w:val="both"/>
        <w:rPr>
          <w:rFonts w:asciiTheme="majorHAnsi" w:hAnsiTheme="majorHAnsi"/>
          <w:szCs w:val="24"/>
        </w:rPr>
      </w:pPr>
      <w:r w:rsidRPr="00715D4D">
        <w:rPr>
          <w:rFonts w:asciiTheme="majorHAnsi" w:hAnsiTheme="majorHAnsi"/>
          <w:szCs w:val="24"/>
        </w:rPr>
        <w:t xml:space="preserve">Article 7 : Communication  . . . . . . . . . . . . . . . . . . . . . . . . . . . . </w:t>
      </w:r>
    </w:p>
    <w:p w14:paraId="25DBB46F" w14:textId="77777777" w:rsidR="009C6858" w:rsidRPr="00715D4D" w:rsidRDefault="009C6858" w:rsidP="009C6858">
      <w:pPr>
        <w:autoSpaceDE w:val="0"/>
        <w:autoSpaceDN w:val="0"/>
        <w:adjustRightInd w:val="0"/>
        <w:jc w:val="both"/>
        <w:rPr>
          <w:rFonts w:asciiTheme="majorHAnsi" w:hAnsiTheme="majorHAnsi"/>
          <w:szCs w:val="24"/>
        </w:rPr>
      </w:pPr>
      <w:r w:rsidRPr="00715D4D">
        <w:rPr>
          <w:rFonts w:asciiTheme="majorHAnsi" w:hAnsiTheme="majorHAnsi"/>
          <w:szCs w:val="24"/>
        </w:rPr>
        <w:t xml:space="preserve">Article 8 : Ordres de service . . . . . . . . . . . . . . . . . . . . . . . . . . . . . . . . . . . . . . . </w:t>
      </w:r>
    </w:p>
    <w:p w14:paraId="78A5C6FC" w14:textId="77777777" w:rsidR="009C6858" w:rsidRPr="00715D4D" w:rsidRDefault="009C6858" w:rsidP="009C6858">
      <w:pPr>
        <w:autoSpaceDE w:val="0"/>
        <w:autoSpaceDN w:val="0"/>
        <w:adjustRightInd w:val="0"/>
        <w:jc w:val="both"/>
        <w:rPr>
          <w:rFonts w:asciiTheme="majorHAnsi" w:hAnsiTheme="majorHAnsi"/>
          <w:szCs w:val="24"/>
        </w:rPr>
      </w:pPr>
      <w:r w:rsidRPr="00715D4D">
        <w:rPr>
          <w:rFonts w:asciiTheme="majorHAnsi" w:hAnsiTheme="majorHAnsi"/>
          <w:szCs w:val="24"/>
        </w:rPr>
        <w:t xml:space="preserve">Article 9 : </w:t>
      </w:r>
      <w:r w:rsidRPr="00715D4D">
        <w:rPr>
          <w:rFonts w:asciiTheme="majorHAnsi" w:hAnsiTheme="majorHAnsi" w:cs="Helvetica"/>
          <w:szCs w:val="24"/>
        </w:rPr>
        <w:t>Lettre commande</w:t>
      </w:r>
      <w:r w:rsidRPr="00715D4D">
        <w:rPr>
          <w:rFonts w:asciiTheme="majorHAnsi" w:hAnsiTheme="majorHAnsi"/>
          <w:szCs w:val="24"/>
        </w:rPr>
        <w:t xml:space="preserve"> à tranches conditionnelles  . . . . . . . . . . . . . . . . . . . . . . . . . . </w:t>
      </w:r>
    </w:p>
    <w:p w14:paraId="0ACFA863" w14:textId="77777777" w:rsidR="009C6858" w:rsidRPr="00715D4D" w:rsidRDefault="009C6858" w:rsidP="009C6858">
      <w:pPr>
        <w:autoSpaceDE w:val="0"/>
        <w:autoSpaceDN w:val="0"/>
        <w:adjustRightInd w:val="0"/>
        <w:jc w:val="both"/>
        <w:rPr>
          <w:rFonts w:asciiTheme="majorHAnsi" w:hAnsiTheme="majorHAnsi"/>
          <w:szCs w:val="24"/>
        </w:rPr>
      </w:pPr>
      <w:r w:rsidRPr="00715D4D">
        <w:rPr>
          <w:rFonts w:asciiTheme="majorHAnsi" w:hAnsiTheme="majorHAnsi"/>
          <w:szCs w:val="24"/>
        </w:rPr>
        <w:t xml:space="preserve">Article 10 : Matériel et personnel du prestataire  . . . . . . . . . . . . . . . . . . . . . . . . </w:t>
      </w:r>
    </w:p>
    <w:p w14:paraId="5B7B94BC" w14:textId="77777777" w:rsidR="009C6858" w:rsidRPr="00715D4D" w:rsidRDefault="009C6858" w:rsidP="009C6858">
      <w:pPr>
        <w:autoSpaceDE w:val="0"/>
        <w:autoSpaceDN w:val="0"/>
        <w:adjustRightInd w:val="0"/>
        <w:jc w:val="both"/>
        <w:rPr>
          <w:rFonts w:asciiTheme="majorHAnsi" w:hAnsiTheme="majorHAnsi"/>
          <w:szCs w:val="24"/>
        </w:rPr>
      </w:pPr>
    </w:p>
    <w:p w14:paraId="2F05E809" w14:textId="77777777" w:rsidR="009C6858" w:rsidRPr="00715D4D" w:rsidRDefault="009C6858" w:rsidP="009C6858">
      <w:pPr>
        <w:autoSpaceDE w:val="0"/>
        <w:autoSpaceDN w:val="0"/>
        <w:adjustRightInd w:val="0"/>
        <w:jc w:val="both"/>
        <w:rPr>
          <w:rFonts w:asciiTheme="majorHAnsi" w:hAnsiTheme="majorHAnsi"/>
          <w:b/>
          <w:bCs/>
          <w:szCs w:val="24"/>
        </w:rPr>
      </w:pPr>
      <w:r w:rsidRPr="00715D4D">
        <w:rPr>
          <w:rFonts w:asciiTheme="majorHAnsi" w:hAnsiTheme="majorHAnsi"/>
          <w:b/>
          <w:bCs/>
          <w:szCs w:val="24"/>
        </w:rPr>
        <w:t xml:space="preserve">Chapitre II : Exécution des prestations </w:t>
      </w:r>
      <w:r w:rsidRPr="00715D4D">
        <w:rPr>
          <w:rFonts w:asciiTheme="majorHAnsi" w:hAnsiTheme="majorHAnsi"/>
          <w:szCs w:val="24"/>
        </w:rPr>
        <w:t xml:space="preserve">. . . . . . . . . . . . . . . . . . . . . . . . . . . . . . . . . . . . .. . . . . . . </w:t>
      </w:r>
    </w:p>
    <w:p w14:paraId="10A35ECA" w14:textId="77777777" w:rsidR="009C6858" w:rsidRPr="00715D4D" w:rsidRDefault="009C6858" w:rsidP="009C6858">
      <w:pPr>
        <w:autoSpaceDE w:val="0"/>
        <w:autoSpaceDN w:val="0"/>
        <w:adjustRightInd w:val="0"/>
        <w:jc w:val="both"/>
        <w:rPr>
          <w:rFonts w:asciiTheme="majorHAnsi" w:hAnsiTheme="majorHAnsi"/>
          <w:szCs w:val="24"/>
        </w:rPr>
      </w:pPr>
      <w:r w:rsidRPr="00715D4D">
        <w:rPr>
          <w:rFonts w:asciiTheme="majorHAnsi" w:hAnsiTheme="majorHAnsi"/>
          <w:szCs w:val="24"/>
        </w:rPr>
        <w:t xml:space="preserve">Article 11 : Délais d’exécution </w:t>
      </w:r>
      <w:r w:rsidRPr="00715D4D">
        <w:rPr>
          <w:rFonts w:asciiTheme="majorHAnsi" w:hAnsiTheme="majorHAnsi" w:cs="Helvetica"/>
          <w:szCs w:val="24"/>
        </w:rPr>
        <w:t>de la lettre commande</w:t>
      </w:r>
      <w:r w:rsidRPr="00715D4D">
        <w:rPr>
          <w:rFonts w:asciiTheme="majorHAnsi" w:hAnsiTheme="majorHAnsi"/>
          <w:szCs w:val="24"/>
        </w:rPr>
        <w:t xml:space="preserve">  . . . . . . . . . . . . . . . . . . . . . . . . . . . . </w:t>
      </w:r>
    </w:p>
    <w:p w14:paraId="667823BA" w14:textId="77777777" w:rsidR="009C6858" w:rsidRPr="00715D4D" w:rsidRDefault="009C6858" w:rsidP="009C6858">
      <w:pPr>
        <w:autoSpaceDE w:val="0"/>
        <w:autoSpaceDN w:val="0"/>
        <w:adjustRightInd w:val="0"/>
        <w:jc w:val="both"/>
        <w:rPr>
          <w:rFonts w:asciiTheme="majorHAnsi" w:hAnsiTheme="majorHAnsi"/>
          <w:szCs w:val="24"/>
        </w:rPr>
      </w:pPr>
      <w:r w:rsidRPr="00715D4D">
        <w:rPr>
          <w:rFonts w:asciiTheme="majorHAnsi" w:hAnsiTheme="majorHAnsi"/>
          <w:szCs w:val="24"/>
        </w:rPr>
        <w:t xml:space="preserve">Article 12 : Obligations du Maître d’Ouvrage . . . . . . . . . . . . . . . . . . . .. . . . . . </w:t>
      </w:r>
    </w:p>
    <w:p w14:paraId="29FF8730" w14:textId="77777777" w:rsidR="009C6858" w:rsidRPr="00715D4D" w:rsidRDefault="009C6858" w:rsidP="009C6858">
      <w:pPr>
        <w:autoSpaceDE w:val="0"/>
        <w:autoSpaceDN w:val="0"/>
        <w:adjustRightInd w:val="0"/>
        <w:jc w:val="both"/>
        <w:rPr>
          <w:rFonts w:asciiTheme="majorHAnsi" w:hAnsiTheme="majorHAnsi"/>
          <w:szCs w:val="24"/>
        </w:rPr>
      </w:pPr>
      <w:r w:rsidRPr="00715D4D">
        <w:rPr>
          <w:rFonts w:asciiTheme="majorHAnsi" w:hAnsiTheme="majorHAnsi"/>
          <w:szCs w:val="24"/>
        </w:rPr>
        <w:t xml:space="preserve">Article 13 : Obligations du prestataire  . . . . . . . . . . . . . . . . . . . .. . . . . . </w:t>
      </w:r>
    </w:p>
    <w:p w14:paraId="4AF21680" w14:textId="77777777" w:rsidR="009C6858" w:rsidRPr="00715D4D" w:rsidRDefault="009C6858" w:rsidP="009C6858">
      <w:pPr>
        <w:autoSpaceDE w:val="0"/>
        <w:autoSpaceDN w:val="0"/>
        <w:adjustRightInd w:val="0"/>
        <w:jc w:val="both"/>
        <w:rPr>
          <w:rFonts w:asciiTheme="majorHAnsi" w:hAnsiTheme="majorHAnsi"/>
          <w:szCs w:val="24"/>
        </w:rPr>
      </w:pPr>
      <w:r w:rsidRPr="00715D4D">
        <w:rPr>
          <w:rFonts w:asciiTheme="majorHAnsi" w:hAnsiTheme="majorHAnsi"/>
          <w:szCs w:val="24"/>
        </w:rPr>
        <w:t xml:space="preserve">Article 14 : Assurances ………….. . . . . . . . . . . . . . . . . . . . . . . . . . . . . . . . . . . . . . . . . . . . . </w:t>
      </w:r>
    </w:p>
    <w:p w14:paraId="44561314" w14:textId="77777777" w:rsidR="009C6858" w:rsidRPr="00715D4D" w:rsidRDefault="009C6858" w:rsidP="009C6858">
      <w:pPr>
        <w:autoSpaceDE w:val="0"/>
        <w:autoSpaceDN w:val="0"/>
        <w:adjustRightInd w:val="0"/>
        <w:jc w:val="both"/>
        <w:rPr>
          <w:rFonts w:asciiTheme="majorHAnsi" w:hAnsiTheme="majorHAnsi"/>
          <w:szCs w:val="24"/>
        </w:rPr>
      </w:pPr>
      <w:r w:rsidRPr="00715D4D">
        <w:rPr>
          <w:rFonts w:asciiTheme="majorHAnsi" w:hAnsiTheme="majorHAnsi"/>
          <w:szCs w:val="24"/>
        </w:rPr>
        <w:t xml:space="preserve">Article 15 : Programme d’exécution  . . . . . . . . . . . . . . . . . . . . . . . .. . . . . . . . . . </w:t>
      </w:r>
    </w:p>
    <w:p w14:paraId="3526B34B" w14:textId="77777777" w:rsidR="009C6858" w:rsidRPr="00715D4D" w:rsidRDefault="009C6858" w:rsidP="009C6858">
      <w:pPr>
        <w:autoSpaceDE w:val="0"/>
        <w:autoSpaceDN w:val="0"/>
        <w:adjustRightInd w:val="0"/>
        <w:jc w:val="both"/>
        <w:rPr>
          <w:rFonts w:asciiTheme="majorHAnsi" w:hAnsiTheme="majorHAnsi"/>
          <w:szCs w:val="24"/>
        </w:rPr>
      </w:pPr>
      <w:r w:rsidRPr="00715D4D">
        <w:rPr>
          <w:rFonts w:asciiTheme="majorHAnsi" w:hAnsiTheme="majorHAnsi"/>
          <w:szCs w:val="24"/>
        </w:rPr>
        <w:t xml:space="preserve">Article 16 : Agrément du personnel . . . . . . . . . . . . . . . . . . . . . . . . . . . . . . . . . </w:t>
      </w:r>
    </w:p>
    <w:p w14:paraId="28B91399" w14:textId="77777777" w:rsidR="009C6858" w:rsidRPr="00715D4D" w:rsidRDefault="009C6858" w:rsidP="009C6858">
      <w:pPr>
        <w:autoSpaceDE w:val="0"/>
        <w:autoSpaceDN w:val="0"/>
        <w:adjustRightInd w:val="0"/>
        <w:jc w:val="both"/>
        <w:rPr>
          <w:rFonts w:asciiTheme="majorHAnsi" w:hAnsiTheme="majorHAnsi"/>
          <w:szCs w:val="24"/>
        </w:rPr>
      </w:pPr>
      <w:r w:rsidRPr="00715D4D">
        <w:rPr>
          <w:rFonts w:asciiTheme="majorHAnsi" w:hAnsiTheme="majorHAnsi"/>
          <w:szCs w:val="24"/>
        </w:rPr>
        <w:t xml:space="preserve">Article 17 : Sous-traitance . . . . . . . . . . . . . . . . . . . . . . . . . . . . . . . . . . . . . . . . . </w:t>
      </w:r>
    </w:p>
    <w:p w14:paraId="5F3195C5" w14:textId="77777777" w:rsidR="009C6858" w:rsidRPr="00715D4D" w:rsidRDefault="009C6858" w:rsidP="009C6858">
      <w:pPr>
        <w:autoSpaceDE w:val="0"/>
        <w:autoSpaceDN w:val="0"/>
        <w:adjustRightInd w:val="0"/>
        <w:jc w:val="both"/>
        <w:rPr>
          <w:rFonts w:asciiTheme="majorHAnsi" w:hAnsiTheme="majorHAnsi"/>
          <w:szCs w:val="24"/>
        </w:rPr>
      </w:pPr>
    </w:p>
    <w:p w14:paraId="0C4B8175" w14:textId="77777777" w:rsidR="009C6858" w:rsidRPr="00715D4D" w:rsidRDefault="009C6858" w:rsidP="009C6858">
      <w:pPr>
        <w:autoSpaceDE w:val="0"/>
        <w:autoSpaceDN w:val="0"/>
        <w:adjustRightInd w:val="0"/>
        <w:jc w:val="both"/>
        <w:rPr>
          <w:rFonts w:asciiTheme="majorHAnsi" w:hAnsiTheme="majorHAnsi"/>
          <w:szCs w:val="24"/>
        </w:rPr>
      </w:pPr>
      <w:r w:rsidRPr="00715D4D">
        <w:rPr>
          <w:rFonts w:asciiTheme="majorHAnsi" w:hAnsiTheme="majorHAnsi"/>
          <w:b/>
          <w:bCs/>
          <w:szCs w:val="24"/>
        </w:rPr>
        <w:t xml:space="preserve">Chapitre III : Clauses Financières </w:t>
      </w:r>
      <w:r w:rsidRPr="00715D4D">
        <w:rPr>
          <w:rFonts w:asciiTheme="majorHAnsi" w:hAnsiTheme="majorHAnsi"/>
          <w:szCs w:val="24"/>
        </w:rPr>
        <w:t xml:space="preserve">. . . . . . . . . . . . . . . . . . . . . . . . . . . . . . . . . . . . . . . . . . . . . . . . </w:t>
      </w:r>
    </w:p>
    <w:p w14:paraId="47B225A4" w14:textId="77777777" w:rsidR="009C6858" w:rsidRPr="00715D4D" w:rsidRDefault="009C6858" w:rsidP="009C6858">
      <w:pPr>
        <w:autoSpaceDE w:val="0"/>
        <w:autoSpaceDN w:val="0"/>
        <w:adjustRightInd w:val="0"/>
        <w:jc w:val="both"/>
        <w:rPr>
          <w:rFonts w:asciiTheme="majorHAnsi" w:hAnsiTheme="majorHAnsi"/>
          <w:szCs w:val="24"/>
        </w:rPr>
      </w:pPr>
      <w:r w:rsidRPr="00715D4D">
        <w:rPr>
          <w:rFonts w:asciiTheme="majorHAnsi" w:hAnsiTheme="majorHAnsi"/>
          <w:szCs w:val="24"/>
        </w:rPr>
        <w:t xml:space="preserve">Article 18 : Garanties et cautions . . . . . . . . . . . . . . . . . . . . . . . . . . . . . . . . . . . </w:t>
      </w:r>
    </w:p>
    <w:p w14:paraId="185AF101" w14:textId="77777777" w:rsidR="009C6858" w:rsidRPr="00715D4D" w:rsidRDefault="009C6858" w:rsidP="009C6858">
      <w:pPr>
        <w:autoSpaceDE w:val="0"/>
        <w:autoSpaceDN w:val="0"/>
        <w:adjustRightInd w:val="0"/>
        <w:jc w:val="both"/>
        <w:rPr>
          <w:rFonts w:asciiTheme="majorHAnsi" w:hAnsiTheme="majorHAnsi"/>
          <w:szCs w:val="24"/>
        </w:rPr>
      </w:pPr>
      <w:r w:rsidRPr="00715D4D">
        <w:rPr>
          <w:rFonts w:asciiTheme="majorHAnsi" w:hAnsiTheme="majorHAnsi"/>
          <w:szCs w:val="24"/>
        </w:rPr>
        <w:t xml:space="preserve">Article 19 : Montant </w:t>
      </w:r>
      <w:r w:rsidRPr="00715D4D">
        <w:rPr>
          <w:rFonts w:asciiTheme="majorHAnsi" w:hAnsiTheme="majorHAnsi" w:cs="Helvetica"/>
          <w:szCs w:val="24"/>
        </w:rPr>
        <w:t>de la lettre commande</w:t>
      </w:r>
      <w:r w:rsidRPr="00715D4D">
        <w:rPr>
          <w:rFonts w:asciiTheme="majorHAnsi" w:hAnsiTheme="majorHAnsi"/>
          <w:szCs w:val="24"/>
        </w:rPr>
        <w:t xml:space="preserve">. . . . . . . . . . . . . . . . . . . . . . . . . . . . . . . . . . . . . </w:t>
      </w:r>
    </w:p>
    <w:p w14:paraId="73DC6078" w14:textId="77777777" w:rsidR="009C6858" w:rsidRPr="00715D4D" w:rsidRDefault="009C6858" w:rsidP="009C6858">
      <w:pPr>
        <w:autoSpaceDE w:val="0"/>
        <w:autoSpaceDN w:val="0"/>
        <w:adjustRightInd w:val="0"/>
        <w:jc w:val="both"/>
        <w:rPr>
          <w:rFonts w:asciiTheme="majorHAnsi" w:hAnsiTheme="majorHAnsi"/>
          <w:szCs w:val="24"/>
        </w:rPr>
      </w:pPr>
      <w:r w:rsidRPr="00715D4D">
        <w:rPr>
          <w:rFonts w:asciiTheme="majorHAnsi" w:hAnsiTheme="majorHAnsi"/>
          <w:szCs w:val="24"/>
        </w:rPr>
        <w:t xml:space="preserve">Article 20 : Lieu et mode de paiement  . . . . . . . . . . . . . . . . . . . . . . . . . . . . . . . . </w:t>
      </w:r>
    </w:p>
    <w:p w14:paraId="686DC2C5" w14:textId="77777777" w:rsidR="009C6858" w:rsidRPr="00715D4D" w:rsidRDefault="009C6858" w:rsidP="009C6858">
      <w:pPr>
        <w:autoSpaceDE w:val="0"/>
        <w:autoSpaceDN w:val="0"/>
        <w:adjustRightInd w:val="0"/>
        <w:jc w:val="both"/>
        <w:rPr>
          <w:rFonts w:asciiTheme="majorHAnsi" w:hAnsiTheme="majorHAnsi"/>
          <w:szCs w:val="24"/>
        </w:rPr>
      </w:pPr>
      <w:r w:rsidRPr="00715D4D">
        <w:rPr>
          <w:rFonts w:asciiTheme="majorHAnsi" w:hAnsiTheme="majorHAnsi"/>
          <w:szCs w:val="24"/>
        </w:rPr>
        <w:t xml:space="preserve">Article 21 : Variation des prix. . . . . . . . . . . . . . . . . . . . . . . . . . . . . . . . . . . . .  </w:t>
      </w:r>
    </w:p>
    <w:p w14:paraId="55D5DE0D" w14:textId="77777777" w:rsidR="009C6858" w:rsidRPr="00715D4D" w:rsidRDefault="009C6858" w:rsidP="009C6858">
      <w:pPr>
        <w:autoSpaceDE w:val="0"/>
        <w:autoSpaceDN w:val="0"/>
        <w:adjustRightInd w:val="0"/>
        <w:jc w:val="both"/>
        <w:rPr>
          <w:rFonts w:asciiTheme="majorHAnsi" w:hAnsiTheme="majorHAnsi"/>
          <w:szCs w:val="24"/>
        </w:rPr>
      </w:pPr>
      <w:r w:rsidRPr="00715D4D">
        <w:rPr>
          <w:rFonts w:asciiTheme="majorHAnsi" w:hAnsiTheme="majorHAnsi"/>
          <w:szCs w:val="24"/>
        </w:rPr>
        <w:t xml:space="preserve">Article 22 : Règlement des prestations. . . . . . . .. . . . . . . . . . . . . . . . </w:t>
      </w:r>
    </w:p>
    <w:p w14:paraId="08B47470" w14:textId="77777777" w:rsidR="009C6858" w:rsidRPr="00715D4D" w:rsidRDefault="009C6858" w:rsidP="009C6858">
      <w:pPr>
        <w:autoSpaceDE w:val="0"/>
        <w:autoSpaceDN w:val="0"/>
        <w:adjustRightInd w:val="0"/>
        <w:jc w:val="both"/>
        <w:rPr>
          <w:rFonts w:asciiTheme="majorHAnsi" w:hAnsiTheme="majorHAnsi"/>
          <w:szCs w:val="24"/>
        </w:rPr>
      </w:pPr>
      <w:r w:rsidRPr="00715D4D">
        <w:rPr>
          <w:rFonts w:asciiTheme="majorHAnsi" w:hAnsiTheme="majorHAnsi"/>
          <w:szCs w:val="24"/>
        </w:rPr>
        <w:t xml:space="preserve">Article 23 : Intérêts moratoires. . . . . . . . . . . . . . . . . . . . . . . . . . . . . . . . . . . . . </w:t>
      </w:r>
    </w:p>
    <w:p w14:paraId="0DE3ACC1" w14:textId="77777777" w:rsidR="009C6858" w:rsidRPr="00715D4D" w:rsidRDefault="009C6858" w:rsidP="009C6858">
      <w:pPr>
        <w:autoSpaceDE w:val="0"/>
        <w:autoSpaceDN w:val="0"/>
        <w:adjustRightInd w:val="0"/>
        <w:jc w:val="both"/>
        <w:rPr>
          <w:rFonts w:asciiTheme="majorHAnsi" w:hAnsiTheme="majorHAnsi"/>
          <w:szCs w:val="24"/>
        </w:rPr>
      </w:pPr>
      <w:r w:rsidRPr="00715D4D">
        <w:rPr>
          <w:rFonts w:asciiTheme="majorHAnsi" w:hAnsiTheme="majorHAnsi"/>
          <w:szCs w:val="24"/>
        </w:rPr>
        <w:t xml:space="preserve">Article 24 : Pénalités de retard …………………….… . . . . . . . . . . . . . . . . . . . . . . . . . . . . .. </w:t>
      </w:r>
    </w:p>
    <w:p w14:paraId="72672733" w14:textId="77777777" w:rsidR="009C6858" w:rsidRPr="00715D4D" w:rsidRDefault="009C6858" w:rsidP="009C6858">
      <w:pPr>
        <w:autoSpaceDE w:val="0"/>
        <w:autoSpaceDN w:val="0"/>
        <w:adjustRightInd w:val="0"/>
        <w:jc w:val="both"/>
        <w:rPr>
          <w:rFonts w:asciiTheme="majorHAnsi" w:hAnsiTheme="majorHAnsi"/>
          <w:szCs w:val="24"/>
        </w:rPr>
      </w:pPr>
      <w:r w:rsidRPr="00715D4D">
        <w:rPr>
          <w:rFonts w:asciiTheme="majorHAnsi" w:hAnsiTheme="majorHAnsi"/>
          <w:szCs w:val="24"/>
        </w:rPr>
        <w:t xml:space="preserve">Article 25 : Décompte final. . . . . . . . . . . . . . . . . . . . . . . . . . . . . . . . . . . . . . . . </w:t>
      </w:r>
    </w:p>
    <w:p w14:paraId="7A57CD7B" w14:textId="77777777" w:rsidR="009C6858" w:rsidRPr="00715D4D" w:rsidRDefault="009C6858" w:rsidP="009C6858">
      <w:pPr>
        <w:autoSpaceDE w:val="0"/>
        <w:autoSpaceDN w:val="0"/>
        <w:adjustRightInd w:val="0"/>
        <w:jc w:val="both"/>
        <w:rPr>
          <w:rFonts w:asciiTheme="majorHAnsi" w:hAnsiTheme="majorHAnsi"/>
          <w:szCs w:val="24"/>
        </w:rPr>
      </w:pPr>
      <w:r w:rsidRPr="00715D4D">
        <w:rPr>
          <w:rFonts w:asciiTheme="majorHAnsi" w:hAnsiTheme="majorHAnsi"/>
          <w:szCs w:val="24"/>
        </w:rPr>
        <w:t xml:space="preserve">Article 26 : Décompte général et définitif . . . . . . . . . . . .. . . . . . . . . . . . . . . . . . </w:t>
      </w:r>
    </w:p>
    <w:p w14:paraId="1572CE90" w14:textId="77777777" w:rsidR="009C6858" w:rsidRPr="00715D4D" w:rsidRDefault="009C6858" w:rsidP="009C6858">
      <w:pPr>
        <w:autoSpaceDE w:val="0"/>
        <w:autoSpaceDN w:val="0"/>
        <w:adjustRightInd w:val="0"/>
        <w:jc w:val="both"/>
        <w:rPr>
          <w:rFonts w:asciiTheme="majorHAnsi" w:hAnsiTheme="majorHAnsi"/>
          <w:szCs w:val="24"/>
        </w:rPr>
      </w:pPr>
      <w:r w:rsidRPr="00715D4D">
        <w:rPr>
          <w:rFonts w:asciiTheme="majorHAnsi" w:hAnsiTheme="majorHAnsi"/>
          <w:szCs w:val="24"/>
        </w:rPr>
        <w:t xml:space="preserve">Article 27 : Régime fiscal et douanier. . . . . . . . . . . . . . . . . . . . . . . . . . .. . . . .  </w:t>
      </w:r>
    </w:p>
    <w:p w14:paraId="706B2CEC" w14:textId="77777777" w:rsidR="009C6858" w:rsidRPr="00715D4D" w:rsidRDefault="009C6858" w:rsidP="009C6858">
      <w:pPr>
        <w:autoSpaceDE w:val="0"/>
        <w:autoSpaceDN w:val="0"/>
        <w:adjustRightInd w:val="0"/>
        <w:jc w:val="both"/>
        <w:rPr>
          <w:rFonts w:asciiTheme="majorHAnsi" w:hAnsiTheme="majorHAnsi"/>
          <w:szCs w:val="24"/>
        </w:rPr>
      </w:pPr>
      <w:r w:rsidRPr="00715D4D">
        <w:rPr>
          <w:rFonts w:asciiTheme="majorHAnsi" w:hAnsiTheme="majorHAnsi"/>
          <w:szCs w:val="24"/>
        </w:rPr>
        <w:t xml:space="preserve">Article 28 : Timbres et enregistrement </w:t>
      </w:r>
      <w:r w:rsidRPr="00715D4D">
        <w:rPr>
          <w:rFonts w:asciiTheme="majorHAnsi" w:hAnsiTheme="majorHAnsi" w:cs="Helvetica"/>
          <w:szCs w:val="24"/>
        </w:rPr>
        <w:t>de la lettre commande</w:t>
      </w:r>
      <w:r w:rsidRPr="00715D4D">
        <w:rPr>
          <w:rFonts w:asciiTheme="majorHAnsi" w:hAnsiTheme="majorHAnsi"/>
          <w:szCs w:val="24"/>
        </w:rPr>
        <w:t xml:space="preserve">. . . . . . . .. . . . . . . . . . . . . </w:t>
      </w:r>
    </w:p>
    <w:p w14:paraId="5AA745EE" w14:textId="77777777" w:rsidR="009C6858" w:rsidRPr="00715D4D" w:rsidRDefault="009C6858" w:rsidP="009C6858">
      <w:pPr>
        <w:autoSpaceDE w:val="0"/>
        <w:autoSpaceDN w:val="0"/>
        <w:adjustRightInd w:val="0"/>
        <w:jc w:val="both"/>
        <w:rPr>
          <w:rFonts w:asciiTheme="majorHAnsi" w:hAnsiTheme="majorHAnsi"/>
          <w:i/>
          <w:iCs/>
          <w:szCs w:val="24"/>
        </w:rPr>
      </w:pPr>
    </w:p>
    <w:p w14:paraId="5E32A063" w14:textId="77777777" w:rsidR="009C6858" w:rsidRPr="00715D4D" w:rsidRDefault="009C6858" w:rsidP="009C6858">
      <w:pPr>
        <w:autoSpaceDE w:val="0"/>
        <w:autoSpaceDN w:val="0"/>
        <w:adjustRightInd w:val="0"/>
        <w:jc w:val="both"/>
        <w:rPr>
          <w:rFonts w:asciiTheme="majorHAnsi" w:hAnsiTheme="majorHAnsi"/>
          <w:b/>
          <w:bCs/>
          <w:szCs w:val="24"/>
        </w:rPr>
      </w:pPr>
      <w:r w:rsidRPr="00715D4D">
        <w:rPr>
          <w:rFonts w:asciiTheme="majorHAnsi" w:hAnsiTheme="majorHAnsi"/>
          <w:b/>
          <w:bCs/>
          <w:szCs w:val="24"/>
        </w:rPr>
        <w:t xml:space="preserve">Chapitre IV : Dispositions finales </w:t>
      </w:r>
      <w:r w:rsidRPr="00715D4D">
        <w:rPr>
          <w:rFonts w:asciiTheme="majorHAnsi" w:hAnsiTheme="majorHAnsi"/>
          <w:szCs w:val="24"/>
        </w:rPr>
        <w:t xml:space="preserve">. . . . … . . . . . . . . . . . . . . . . . . . . . . . . . . . . . . . . . . . . . . . . . . </w:t>
      </w:r>
    </w:p>
    <w:p w14:paraId="573FE981" w14:textId="77777777" w:rsidR="009C6858" w:rsidRPr="00715D4D" w:rsidRDefault="009C6858" w:rsidP="009C6858">
      <w:pPr>
        <w:autoSpaceDE w:val="0"/>
        <w:autoSpaceDN w:val="0"/>
        <w:adjustRightInd w:val="0"/>
        <w:jc w:val="both"/>
        <w:rPr>
          <w:rFonts w:asciiTheme="majorHAnsi" w:hAnsiTheme="majorHAnsi"/>
          <w:szCs w:val="24"/>
        </w:rPr>
      </w:pPr>
      <w:r w:rsidRPr="00715D4D">
        <w:rPr>
          <w:rFonts w:asciiTheme="majorHAnsi" w:hAnsiTheme="majorHAnsi"/>
          <w:szCs w:val="24"/>
        </w:rPr>
        <w:t xml:space="preserve">Article 29 : Cas de force majeure. . . . . . . . . ……………… . . . . . . . . . . . . . . . . . . . . . . . . .. </w:t>
      </w:r>
    </w:p>
    <w:p w14:paraId="49EDD726" w14:textId="77777777" w:rsidR="009C6858" w:rsidRPr="00715D4D" w:rsidRDefault="009C6858" w:rsidP="009C6858">
      <w:pPr>
        <w:autoSpaceDE w:val="0"/>
        <w:autoSpaceDN w:val="0"/>
        <w:adjustRightInd w:val="0"/>
        <w:jc w:val="both"/>
        <w:rPr>
          <w:rFonts w:asciiTheme="majorHAnsi" w:hAnsiTheme="majorHAnsi"/>
          <w:szCs w:val="24"/>
        </w:rPr>
      </w:pPr>
      <w:r w:rsidRPr="00715D4D">
        <w:rPr>
          <w:rFonts w:asciiTheme="majorHAnsi" w:hAnsiTheme="majorHAnsi"/>
          <w:szCs w:val="24"/>
        </w:rPr>
        <w:t xml:space="preserve">Article 30 : Résiliation </w:t>
      </w:r>
      <w:r w:rsidRPr="00715D4D">
        <w:rPr>
          <w:rFonts w:asciiTheme="majorHAnsi" w:hAnsiTheme="majorHAnsi" w:cs="Helvetica"/>
          <w:szCs w:val="24"/>
        </w:rPr>
        <w:t>de la lettre commande</w:t>
      </w:r>
      <w:r w:rsidRPr="00715D4D">
        <w:rPr>
          <w:rFonts w:asciiTheme="majorHAnsi" w:hAnsiTheme="majorHAnsi"/>
          <w:szCs w:val="24"/>
        </w:rPr>
        <w:t xml:space="preserve">. . . . . . . . . . . . . . . . . . . . . . . . . . . . . . . .. . . </w:t>
      </w:r>
    </w:p>
    <w:p w14:paraId="4463AC1D" w14:textId="77777777" w:rsidR="009C6858" w:rsidRPr="00715D4D" w:rsidRDefault="009C6858" w:rsidP="009C6858">
      <w:pPr>
        <w:autoSpaceDE w:val="0"/>
        <w:autoSpaceDN w:val="0"/>
        <w:adjustRightInd w:val="0"/>
        <w:jc w:val="both"/>
        <w:rPr>
          <w:rFonts w:asciiTheme="majorHAnsi" w:hAnsiTheme="majorHAnsi"/>
          <w:szCs w:val="24"/>
        </w:rPr>
      </w:pPr>
      <w:r w:rsidRPr="00715D4D">
        <w:rPr>
          <w:rFonts w:asciiTheme="majorHAnsi" w:hAnsiTheme="majorHAnsi"/>
          <w:szCs w:val="24"/>
        </w:rPr>
        <w:t xml:space="preserve">Article 31 : Différends et litiges. . . . . . . . . . . . . . . . . . . . . . . . . . . . . . . . . .. . . </w:t>
      </w:r>
    </w:p>
    <w:p w14:paraId="3ECEB02C" w14:textId="77777777" w:rsidR="009C6858" w:rsidRPr="00715D4D" w:rsidRDefault="009C6858" w:rsidP="009C6858">
      <w:pPr>
        <w:autoSpaceDE w:val="0"/>
        <w:autoSpaceDN w:val="0"/>
        <w:adjustRightInd w:val="0"/>
        <w:jc w:val="both"/>
        <w:rPr>
          <w:rFonts w:asciiTheme="majorHAnsi" w:hAnsiTheme="majorHAnsi"/>
          <w:szCs w:val="24"/>
        </w:rPr>
      </w:pPr>
      <w:r w:rsidRPr="00715D4D">
        <w:rPr>
          <w:rFonts w:asciiTheme="majorHAnsi" w:hAnsiTheme="majorHAnsi"/>
          <w:szCs w:val="24"/>
        </w:rPr>
        <w:t>Article 32 : Edition et diffusion de la présente</w:t>
      </w:r>
      <w:r w:rsidRPr="00715D4D">
        <w:rPr>
          <w:rFonts w:asciiTheme="majorHAnsi" w:hAnsiTheme="majorHAnsi" w:cs="Helvetica"/>
          <w:szCs w:val="24"/>
        </w:rPr>
        <w:t xml:space="preserve"> lettre commande</w:t>
      </w:r>
      <w:r w:rsidRPr="00715D4D">
        <w:rPr>
          <w:rFonts w:asciiTheme="majorHAnsi" w:hAnsiTheme="majorHAnsi"/>
          <w:szCs w:val="24"/>
        </w:rPr>
        <w:t xml:space="preserve"> . . . . . . . . . . . . . . . . .. . . . . </w:t>
      </w:r>
    </w:p>
    <w:p w14:paraId="1A496772" w14:textId="77777777" w:rsidR="009C6858" w:rsidRPr="00715D4D" w:rsidRDefault="009C6858" w:rsidP="009C6858">
      <w:pPr>
        <w:autoSpaceDE w:val="0"/>
        <w:autoSpaceDN w:val="0"/>
        <w:adjustRightInd w:val="0"/>
        <w:jc w:val="both"/>
        <w:rPr>
          <w:rFonts w:asciiTheme="majorHAnsi" w:hAnsiTheme="majorHAnsi"/>
          <w:szCs w:val="24"/>
        </w:rPr>
      </w:pPr>
      <w:r w:rsidRPr="00715D4D">
        <w:rPr>
          <w:rFonts w:asciiTheme="majorHAnsi" w:hAnsiTheme="majorHAnsi"/>
          <w:szCs w:val="24"/>
        </w:rPr>
        <w:t xml:space="preserve">Article 33 et dernier : Entrée en vigueur </w:t>
      </w:r>
      <w:r w:rsidRPr="00715D4D">
        <w:rPr>
          <w:rFonts w:asciiTheme="majorHAnsi" w:hAnsiTheme="majorHAnsi" w:cs="Helvetica"/>
          <w:szCs w:val="24"/>
        </w:rPr>
        <w:t>de la lettre commande</w:t>
      </w:r>
      <w:r w:rsidRPr="00715D4D">
        <w:rPr>
          <w:rFonts w:asciiTheme="majorHAnsi" w:hAnsiTheme="majorHAnsi"/>
          <w:szCs w:val="24"/>
        </w:rPr>
        <w:t>. . .. . . . . . . . . . . . . . . . . . .</w:t>
      </w:r>
      <w:r w:rsidRPr="00715D4D">
        <w:rPr>
          <w:rFonts w:asciiTheme="majorHAnsi" w:hAnsiTheme="majorHAnsi"/>
          <w:szCs w:val="24"/>
        </w:rPr>
        <w:br w:type="page"/>
      </w:r>
    </w:p>
    <w:p w14:paraId="0D1243A1" w14:textId="77777777" w:rsidR="009C6858" w:rsidRPr="00715D4D" w:rsidRDefault="009C6858" w:rsidP="009C6858">
      <w:pPr>
        <w:jc w:val="center"/>
        <w:rPr>
          <w:rFonts w:asciiTheme="majorHAnsi" w:hAnsiTheme="majorHAnsi"/>
          <w:b/>
          <w:bCs/>
          <w:sz w:val="28"/>
          <w:szCs w:val="28"/>
        </w:rPr>
      </w:pPr>
      <w:r w:rsidRPr="00715D4D">
        <w:rPr>
          <w:rFonts w:asciiTheme="majorHAnsi" w:hAnsiTheme="majorHAnsi"/>
          <w:b/>
          <w:bCs/>
          <w:sz w:val="28"/>
          <w:szCs w:val="28"/>
        </w:rPr>
        <w:lastRenderedPageBreak/>
        <w:t>Chapitre I : Dispositions générales</w:t>
      </w:r>
    </w:p>
    <w:p w14:paraId="10B92858" w14:textId="77777777" w:rsidR="009C6858" w:rsidRPr="00715D4D" w:rsidRDefault="009C6858" w:rsidP="009C6858">
      <w:pPr>
        <w:jc w:val="both"/>
        <w:rPr>
          <w:rFonts w:asciiTheme="majorHAnsi" w:hAnsiTheme="majorHAnsi"/>
          <w:b/>
          <w:bCs/>
          <w:sz w:val="28"/>
          <w:szCs w:val="28"/>
        </w:rPr>
      </w:pPr>
    </w:p>
    <w:p w14:paraId="2A4D7BEE" w14:textId="77777777" w:rsidR="009C6858" w:rsidRPr="00715D4D" w:rsidRDefault="009C6858" w:rsidP="009C6858">
      <w:pPr>
        <w:autoSpaceDE w:val="0"/>
        <w:autoSpaceDN w:val="0"/>
        <w:adjustRightInd w:val="0"/>
        <w:jc w:val="both"/>
        <w:rPr>
          <w:rFonts w:asciiTheme="majorHAnsi" w:hAnsiTheme="majorHAnsi"/>
          <w:b/>
          <w:bCs/>
          <w:szCs w:val="24"/>
        </w:rPr>
      </w:pPr>
      <w:r w:rsidRPr="00715D4D">
        <w:rPr>
          <w:rFonts w:asciiTheme="majorHAnsi" w:hAnsiTheme="majorHAnsi"/>
          <w:b/>
          <w:bCs/>
          <w:szCs w:val="24"/>
        </w:rPr>
        <w:t xml:space="preserve">Article 1 : Objet </w:t>
      </w:r>
      <w:r w:rsidRPr="00715D4D">
        <w:rPr>
          <w:rFonts w:asciiTheme="majorHAnsi" w:hAnsiTheme="majorHAnsi" w:cs="Helvetica"/>
          <w:b/>
          <w:szCs w:val="24"/>
        </w:rPr>
        <w:t>de la lettre commande</w:t>
      </w:r>
    </w:p>
    <w:p w14:paraId="14447A03" w14:textId="661E4ACF" w:rsidR="00B66006" w:rsidRDefault="009C6858" w:rsidP="00B66006">
      <w:pPr>
        <w:jc w:val="both"/>
        <w:rPr>
          <w:rFonts w:asciiTheme="majorHAnsi" w:hAnsiTheme="majorHAnsi" w:cs="Arial"/>
          <w:color w:val="FF0000"/>
          <w:sz w:val="22"/>
          <w:szCs w:val="22"/>
        </w:rPr>
      </w:pPr>
      <w:r w:rsidRPr="0041375B">
        <w:rPr>
          <w:rFonts w:asciiTheme="majorHAnsi" w:hAnsiTheme="majorHAnsi" w:cs="Arial"/>
          <w:sz w:val="22"/>
          <w:szCs w:val="22"/>
        </w:rPr>
        <w:t xml:space="preserve">Le présent appel d’offres a pour objet </w:t>
      </w:r>
      <w:r w:rsidR="0041375B" w:rsidRPr="0041375B">
        <w:rPr>
          <w:rFonts w:asciiTheme="majorHAnsi" w:hAnsiTheme="majorHAnsi"/>
        </w:rPr>
        <w:t>la</w:t>
      </w:r>
      <w:r w:rsidR="0041375B" w:rsidRPr="0041375B">
        <w:rPr>
          <w:rFonts w:asciiTheme="majorHAnsi" w:hAnsiTheme="majorHAnsi" w:cs="Arial"/>
          <w:sz w:val="22"/>
          <w:szCs w:val="22"/>
        </w:rPr>
        <w:t xml:space="preserve"> </w:t>
      </w:r>
      <w:r w:rsidR="0041375B" w:rsidRPr="00D22393">
        <w:rPr>
          <w:rFonts w:asciiTheme="majorHAnsi" w:hAnsiTheme="majorHAnsi" w:cs="Arial"/>
          <w:sz w:val="22"/>
          <w:szCs w:val="22"/>
        </w:rPr>
        <w:t xml:space="preserve">maitrise d’œuvre des travaux de Construction de neuf (09) ateliers dans les établissements d’enseignement secondaires Techniques ci-après : CETIC de </w:t>
      </w:r>
      <w:proofErr w:type="spellStart"/>
      <w:proofErr w:type="gramStart"/>
      <w:r w:rsidR="0041375B" w:rsidRPr="00D22393">
        <w:rPr>
          <w:rFonts w:asciiTheme="majorHAnsi" w:hAnsiTheme="majorHAnsi" w:cs="Arial"/>
          <w:sz w:val="22"/>
          <w:szCs w:val="22"/>
        </w:rPr>
        <w:t>Bogo,CETIC</w:t>
      </w:r>
      <w:proofErr w:type="spellEnd"/>
      <w:proofErr w:type="gramEnd"/>
      <w:r w:rsidR="0041375B" w:rsidRPr="00D22393">
        <w:rPr>
          <w:rFonts w:asciiTheme="majorHAnsi" w:hAnsiTheme="majorHAnsi" w:cs="Arial"/>
          <w:sz w:val="22"/>
          <w:szCs w:val="22"/>
        </w:rPr>
        <w:t xml:space="preserve"> de </w:t>
      </w:r>
      <w:proofErr w:type="spellStart"/>
      <w:r w:rsidR="0041375B" w:rsidRPr="00D22393">
        <w:rPr>
          <w:rFonts w:asciiTheme="majorHAnsi" w:hAnsiTheme="majorHAnsi" w:cs="Arial"/>
          <w:sz w:val="22"/>
          <w:szCs w:val="22"/>
        </w:rPr>
        <w:t>Makary</w:t>
      </w:r>
      <w:proofErr w:type="spellEnd"/>
      <w:r w:rsidR="0041375B" w:rsidRPr="00D22393">
        <w:rPr>
          <w:rFonts w:asciiTheme="majorHAnsi" w:hAnsiTheme="majorHAnsi" w:cs="Arial"/>
          <w:sz w:val="22"/>
          <w:szCs w:val="22"/>
        </w:rPr>
        <w:t xml:space="preserve">, Lycée Technique de </w:t>
      </w:r>
      <w:proofErr w:type="spellStart"/>
      <w:r w:rsidR="0041375B" w:rsidRPr="00D22393">
        <w:rPr>
          <w:rFonts w:asciiTheme="majorHAnsi" w:hAnsiTheme="majorHAnsi" w:cs="Arial"/>
          <w:sz w:val="22"/>
          <w:szCs w:val="22"/>
        </w:rPr>
        <w:t>Datchéka</w:t>
      </w:r>
      <w:proofErr w:type="spellEnd"/>
      <w:r w:rsidR="0041375B" w:rsidRPr="00D22393">
        <w:rPr>
          <w:rFonts w:asciiTheme="majorHAnsi" w:hAnsiTheme="majorHAnsi" w:cs="Arial"/>
          <w:sz w:val="22"/>
          <w:szCs w:val="22"/>
        </w:rPr>
        <w:t xml:space="preserve">, CETIC de </w:t>
      </w:r>
      <w:proofErr w:type="spellStart"/>
      <w:r w:rsidR="0041375B" w:rsidRPr="00D22393">
        <w:rPr>
          <w:rFonts w:asciiTheme="majorHAnsi" w:hAnsiTheme="majorHAnsi" w:cs="Arial"/>
          <w:sz w:val="22"/>
          <w:szCs w:val="22"/>
        </w:rPr>
        <w:t>Sékoulé</w:t>
      </w:r>
      <w:proofErr w:type="spellEnd"/>
      <w:r w:rsidR="0041375B" w:rsidRPr="00D22393">
        <w:rPr>
          <w:rFonts w:asciiTheme="majorHAnsi" w:hAnsiTheme="majorHAnsi" w:cs="Arial"/>
          <w:sz w:val="22"/>
          <w:szCs w:val="22"/>
        </w:rPr>
        <w:t>, CETIC de Roua, CETIC D'</w:t>
      </w:r>
      <w:proofErr w:type="spellStart"/>
      <w:r w:rsidR="0041375B" w:rsidRPr="00D22393">
        <w:rPr>
          <w:rFonts w:asciiTheme="majorHAnsi" w:hAnsiTheme="majorHAnsi" w:cs="Arial"/>
          <w:sz w:val="22"/>
          <w:szCs w:val="22"/>
        </w:rPr>
        <w:t>Ouazzang</w:t>
      </w:r>
      <w:proofErr w:type="spellEnd"/>
      <w:r w:rsidR="0041375B" w:rsidRPr="00D22393">
        <w:rPr>
          <w:rFonts w:asciiTheme="majorHAnsi" w:hAnsiTheme="majorHAnsi" w:cs="Arial"/>
          <w:sz w:val="22"/>
          <w:szCs w:val="22"/>
        </w:rPr>
        <w:t xml:space="preserve">, CETIC de </w:t>
      </w:r>
      <w:proofErr w:type="spellStart"/>
      <w:r w:rsidR="0041375B" w:rsidRPr="00D22393">
        <w:rPr>
          <w:rFonts w:asciiTheme="majorHAnsi" w:hAnsiTheme="majorHAnsi" w:cs="Arial"/>
          <w:sz w:val="22"/>
          <w:szCs w:val="22"/>
        </w:rPr>
        <w:t>Gadas</w:t>
      </w:r>
      <w:proofErr w:type="spellEnd"/>
      <w:r w:rsidR="0041375B" w:rsidRPr="00D22393">
        <w:rPr>
          <w:rFonts w:asciiTheme="majorHAnsi" w:hAnsiTheme="majorHAnsi" w:cs="Arial"/>
          <w:sz w:val="22"/>
          <w:szCs w:val="22"/>
        </w:rPr>
        <w:t xml:space="preserve">, Lycée Technique bilingue de </w:t>
      </w:r>
      <w:proofErr w:type="spellStart"/>
      <w:r w:rsidR="0041375B" w:rsidRPr="00D22393">
        <w:rPr>
          <w:rFonts w:asciiTheme="majorHAnsi" w:hAnsiTheme="majorHAnsi" w:cs="Arial"/>
          <w:sz w:val="22"/>
          <w:szCs w:val="22"/>
        </w:rPr>
        <w:t>Ko</w:t>
      </w:r>
      <w:r w:rsidR="00915986">
        <w:rPr>
          <w:rFonts w:asciiTheme="majorHAnsi" w:hAnsiTheme="majorHAnsi" w:cs="Arial"/>
          <w:sz w:val="22"/>
          <w:szCs w:val="22"/>
        </w:rPr>
        <w:t>usseri</w:t>
      </w:r>
      <w:proofErr w:type="spellEnd"/>
      <w:r w:rsidR="00915986">
        <w:rPr>
          <w:rFonts w:asciiTheme="majorHAnsi" w:hAnsiTheme="majorHAnsi" w:cs="Arial"/>
          <w:sz w:val="22"/>
          <w:szCs w:val="22"/>
        </w:rPr>
        <w:t xml:space="preserve"> et CETIC de </w:t>
      </w:r>
      <w:proofErr w:type="spellStart"/>
      <w:r w:rsidR="00915986">
        <w:rPr>
          <w:rFonts w:asciiTheme="majorHAnsi" w:hAnsiTheme="majorHAnsi" w:cs="Arial"/>
          <w:sz w:val="22"/>
          <w:szCs w:val="22"/>
        </w:rPr>
        <w:t>Kada’a</w:t>
      </w:r>
      <w:proofErr w:type="spellEnd"/>
      <w:r w:rsidR="00915986">
        <w:rPr>
          <w:rFonts w:asciiTheme="majorHAnsi" w:hAnsiTheme="majorHAnsi" w:cs="Arial"/>
          <w:sz w:val="22"/>
          <w:szCs w:val="22"/>
        </w:rPr>
        <w:t>,</w:t>
      </w:r>
      <w:r w:rsidR="00A01A00">
        <w:rPr>
          <w:rFonts w:asciiTheme="majorHAnsi" w:hAnsiTheme="majorHAnsi" w:cs="Arial"/>
          <w:sz w:val="22"/>
          <w:szCs w:val="22"/>
        </w:rPr>
        <w:t xml:space="preserve"> </w:t>
      </w:r>
      <w:r w:rsidR="0041375B" w:rsidRPr="00D22393">
        <w:rPr>
          <w:rFonts w:asciiTheme="majorHAnsi" w:hAnsiTheme="majorHAnsi" w:cs="Arial"/>
          <w:sz w:val="22"/>
          <w:szCs w:val="22"/>
        </w:rPr>
        <w:t>Région de l’Extrême-Nord</w:t>
      </w:r>
      <w:r w:rsidR="00915986">
        <w:rPr>
          <w:rFonts w:asciiTheme="majorHAnsi" w:hAnsiTheme="majorHAnsi" w:cs="Arial"/>
          <w:sz w:val="22"/>
          <w:szCs w:val="22"/>
        </w:rPr>
        <w:t>,</w:t>
      </w:r>
      <w:r w:rsidR="0041375B" w:rsidRPr="00D22393">
        <w:rPr>
          <w:rFonts w:asciiTheme="majorHAnsi" w:hAnsiTheme="majorHAnsi" w:cs="Arial"/>
          <w:sz w:val="22"/>
          <w:szCs w:val="22"/>
        </w:rPr>
        <w:t xml:space="preserve"> en procédure d’urgence</w:t>
      </w:r>
    </w:p>
    <w:p w14:paraId="7B9219C9" w14:textId="77777777" w:rsidR="00B66006" w:rsidRPr="0083559E" w:rsidRDefault="00B66006" w:rsidP="00B66006">
      <w:pPr>
        <w:jc w:val="both"/>
        <w:rPr>
          <w:rFonts w:ascii="Calisto MT" w:hAnsi="Calisto MT" w:cs="Calibri"/>
          <w:b/>
          <w:color w:val="FF0000"/>
          <w:szCs w:val="24"/>
        </w:rPr>
      </w:pPr>
    </w:p>
    <w:p w14:paraId="5D821353" w14:textId="220984DB" w:rsidR="009C6858" w:rsidRPr="00715D4D" w:rsidRDefault="009C6858" w:rsidP="009C6858">
      <w:pPr>
        <w:jc w:val="both"/>
        <w:rPr>
          <w:rFonts w:asciiTheme="majorHAnsi" w:hAnsiTheme="majorHAnsi"/>
          <w:b/>
          <w:bCs/>
          <w:szCs w:val="24"/>
        </w:rPr>
      </w:pPr>
      <w:r w:rsidRPr="00715D4D">
        <w:rPr>
          <w:rFonts w:asciiTheme="majorHAnsi" w:hAnsiTheme="majorHAnsi"/>
          <w:b/>
          <w:bCs/>
          <w:szCs w:val="24"/>
        </w:rPr>
        <w:t xml:space="preserve">Article 2 : Procédure de passation </w:t>
      </w:r>
      <w:r w:rsidRPr="00715D4D">
        <w:rPr>
          <w:rFonts w:asciiTheme="majorHAnsi" w:hAnsiTheme="majorHAnsi" w:cs="Helvetica"/>
          <w:b/>
          <w:szCs w:val="24"/>
        </w:rPr>
        <w:t>de la lettre commande</w:t>
      </w:r>
    </w:p>
    <w:p w14:paraId="622C5182" w14:textId="5D8F458B" w:rsidR="009C6858" w:rsidRPr="00715D4D" w:rsidRDefault="009C6858" w:rsidP="009C6858">
      <w:pPr>
        <w:autoSpaceDE w:val="0"/>
        <w:autoSpaceDN w:val="0"/>
        <w:adjustRightInd w:val="0"/>
        <w:jc w:val="both"/>
        <w:rPr>
          <w:rFonts w:ascii="Calisto MT" w:hAnsi="Calisto MT" w:cs="Calibri"/>
          <w:b/>
          <w:sz w:val="32"/>
          <w:szCs w:val="32"/>
        </w:rPr>
      </w:pPr>
      <w:r w:rsidRPr="00715D4D">
        <w:rPr>
          <w:rFonts w:asciiTheme="majorHAnsi" w:hAnsiTheme="majorHAnsi"/>
          <w:szCs w:val="24"/>
        </w:rPr>
        <w:t xml:space="preserve">La présente </w:t>
      </w:r>
      <w:r w:rsidRPr="00715D4D">
        <w:rPr>
          <w:rFonts w:asciiTheme="majorHAnsi" w:hAnsiTheme="majorHAnsi" w:cs="Helvetica"/>
          <w:szCs w:val="24"/>
        </w:rPr>
        <w:t>lettre commande</w:t>
      </w:r>
      <w:r w:rsidRPr="00715D4D">
        <w:rPr>
          <w:rFonts w:asciiTheme="majorHAnsi" w:hAnsiTheme="majorHAnsi"/>
          <w:szCs w:val="24"/>
        </w:rPr>
        <w:t xml:space="preserve"> est passée </w:t>
      </w:r>
      <w:r w:rsidR="00B66006">
        <w:rPr>
          <w:rFonts w:asciiTheme="majorHAnsi" w:hAnsiTheme="majorHAnsi"/>
          <w:szCs w:val="24"/>
        </w:rPr>
        <w:t>par l’appel d’Offre Nationale Restreint.</w:t>
      </w:r>
    </w:p>
    <w:p w14:paraId="593FD9D1" w14:textId="77777777" w:rsidR="009C6858" w:rsidRPr="00715D4D" w:rsidRDefault="009C6858" w:rsidP="009C6858">
      <w:pPr>
        <w:autoSpaceDE w:val="0"/>
        <w:autoSpaceDN w:val="0"/>
        <w:adjustRightInd w:val="0"/>
        <w:jc w:val="both"/>
        <w:rPr>
          <w:rFonts w:asciiTheme="majorHAnsi" w:hAnsiTheme="majorHAnsi"/>
          <w:b/>
          <w:bCs/>
          <w:szCs w:val="24"/>
          <w:u w:val="single"/>
        </w:rPr>
      </w:pPr>
    </w:p>
    <w:p w14:paraId="01940EDB" w14:textId="77777777" w:rsidR="009C6858" w:rsidRPr="00715D4D" w:rsidRDefault="009C6858" w:rsidP="009C6858">
      <w:pPr>
        <w:autoSpaceDE w:val="0"/>
        <w:autoSpaceDN w:val="0"/>
        <w:adjustRightInd w:val="0"/>
        <w:jc w:val="both"/>
        <w:rPr>
          <w:rFonts w:asciiTheme="majorHAnsi" w:hAnsiTheme="majorHAnsi"/>
          <w:b/>
          <w:bCs/>
          <w:szCs w:val="24"/>
        </w:rPr>
      </w:pPr>
      <w:r w:rsidRPr="00715D4D">
        <w:rPr>
          <w:rFonts w:asciiTheme="majorHAnsi" w:hAnsiTheme="majorHAnsi"/>
          <w:b/>
          <w:bCs/>
          <w:szCs w:val="24"/>
        </w:rPr>
        <w:t xml:space="preserve">Article 3 : Définitions et attributions </w:t>
      </w:r>
    </w:p>
    <w:p w14:paraId="280A9890" w14:textId="77777777" w:rsidR="009C6858" w:rsidRPr="00715D4D" w:rsidRDefault="009C6858" w:rsidP="009C6858">
      <w:pPr>
        <w:autoSpaceDE w:val="0"/>
        <w:autoSpaceDN w:val="0"/>
        <w:adjustRightInd w:val="0"/>
        <w:jc w:val="both"/>
        <w:rPr>
          <w:rFonts w:asciiTheme="majorHAnsi" w:hAnsiTheme="majorHAnsi"/>
          <w:szCs w:val="24"/>
        </w:rPr>
      </w:pPr>
      <w:r w:rsidRPr="00715D4D">
        <w:rPr>
          <w:rFonts w:asciiTheme="majorHAnsi" w:hAnsiTheme="majorHAnsi"/>
          <w:szCs w:val="24"/>
        </w:rPr>
        <w:t>3.1. Définitions générales</w:t>
      </w:r>
    </w:p>
    <w:p w14:paraId="398B9E36" w14:textId="77777777" w:rsidR="009C6858" w:rsidRPr="00715D4D" w:rsidRDefault="009C6858" w:rsidP="009C6858">
      <w:pPr>
        <w:autoSpaceDE w:val="0"/>
        <w:autoSpaceDN w:val="0"/>
        <w:adjustRightInd w:val="0"/>
        <w:jc w:val="both"/>
        <w:rPr>
          <w:rFonts w:asciiTheme="majorHAnsi" w:hAnsiTheme="majorHAnsi"/>
          <w:szCs w:val="24"/>
        </w:rPr>
      </w:pPr>
      <w:r w:rsidRPr="00715D4D">
        <w:rPr>
          <w:rFonts w:asciiTheme="majorHAnsi" w:hAnsiTheme="majorHAnsi"/>
          <w:szCs w:val="24"/>
        </w:rPr>
        <w:t xml:space="preserve">- </w:t>
      </w:r>
    </w:p>
    <w:p w14:paraId="3C41510D" w14:textId="77777777" w:rsidR="009C6858" w:rsidRPr="00715D4D" w:rsidRDefault="009C6858" w:rsidP="002F3E70">
      <w:pPr>
        <w:pStyle w:val="Paragraphedeliste"/>
        <w:numPr>
          <w:ilvl w:val="0"/>
          <w:numId w:val="42"/>
        </w:numPr>
        <w:jc w:val="both"/>
        <w:rPr>
          <w:rFonts w:asciiTheme="majorHAnsi" w:hAnsiTheme="majorHAnsi" w:cs="Helvetica"/>
        </w:rPr>
      </w:pPr>
      <w:r w:rsidRPr="00715D4D">
        <w:rPr>
          <w:rFonts w:asciiTheme="majorHAnsi" w:hAnsiTheme="majorHAnsi" w:cs="Helvetica"/>
          <w:b/>
        </w:rPr>
        <w:t>Les attributions de l’autorité Contractante</w:t>
      </w:r>
      <w:r w:rsidRPr="00715D4D">
        <w:rPr>
          <w:rFonts w:asciiTheme="majorHAnsi" w:hAnsiTheme="majorHAnsi" w:cs="Helvetica"/>
        </w:rPr>
        <w:t xml:space="preserve"> sont dévolues au Président du Conseil Régional de l’Extrême-Nord. Il passe la lettre commande, veille à la conservation des originaux des documents y relatifs et procède à la transmission des copies au Ministre en charge des Marchés Publics et à l’organisme chargé de la régulation par le point focal désigné à cet effet ;</w:t>
      </w:r>
    </w:p>
    <w:p w14:paraId="30CF3032" w14:textId="77777777" w:rsidR="009C6858" w:rsidRPr="00715D4D" w:rsidRDefault="009C6858" w:rsidP="002F3E70">
      <w:pPr>
        <w:pStyle w:val="Paragraphedeliste"/>
        <w:numPr>
          <w:ilvl w:val="0"/>
          <w:numId w:val="42"/>
        </w:numPr>
        <w:jc w:val="both"/>
        <w:rPr>
          <w:rFonts w:asciiTheme="majorHAnsi" w:hAnsiTheme="majorHAnsi" w:cs="Helvetica"/>
        </w:rPr>
      </w:pPr>
      <w:r w:rsidRPr="00715D4D">
        <w:rPr>
          <w:rFonts w:asciiTheme="majorHAnsi" w:hAnsiTheme="majorHAnsi" w:cs="Helvetica"/>
          <w:b/>
        </w:rPr>
        <w:t>L’Autorité en charge du contrôle</w:t>
      </w:r>
      <w:r w:rsidRPr="00715D4D">
        <w:rPr>
          <w:rFonts w:asciiTheme="majorHAnsi" w:hAnsiTheme="majorHAnsi" w:cs="Helvetica"/>
        </w:rPr>
        <w:t xml:space="preserve"> de l’effectivité de la réalisation des prestations est le Ministre en Charge des Marchés Publics dont les représentants descendront régulièrement sur le terrain afin de s’assurer de l’effectivité des travaux et de la qualité des prestations, objet de la lettre commande. A cet effet, ils auront libre accès au chantier et à tous les documents contractuels ou informations, liés à l’exécution de la lettre commande;</w:t>
      </w:r>
    </w:p>
    <w:p w14:paraId="1778CB27" w14:textId="77777777" w:rsidR="009C6858" w:rsidRPr="00715D4D" w:rsidRDefault="009C6858" w:rsidP="002F3E70">
      <w:pPr>
        <w:pStyle w:val="Paragraphedeliste"/>
        <w:numPr>
          <w:ilvl w:val="0"/>
          <w:numId w:val="42"/>
        </w:numPr>
        <w:jc w:val="both"/>
        <w:rPr>
          <w:rFonts w:asciiTheme="majorHAnsi" w:hAnsiTheme="majorHAnsi" w:cs="Helvetica"/>
        </w:rPr>
      </w:pPr>
      <w:r w:rsidRPr="00715D4D">
        <w:rPr>
          <w:rFonts w:asciiTheme="majorHAnsi" w:hAnsiTheme="majorHAnsi" w:cs="Helvetica"/>
          <w:b/>
        </w:rPr>
        <w:t>Les attributions du Maître d’Ouvrage</w:t>
      </w:r>
      <w:r w:rsidRPr="00715D4D">
        <w:rPr>
          <w:rFonts w:asciiTheme="majorHAnsi" w:hAnsiTheme="majorHAnsi" w:cs="Helvetica"/>
        </w:rPr>
        <w:t xml:space="preserve"> sont dévolues au Président du Conseil Régional de l’Extrême-Nord;</w:t>
      </w:r>
    </w:p>
    <w:p w14:paraId="10165A9B" w14:textId="77777777" w:rsidR="009C6858" w:rsidRPr="00715D4D" w:rsidRDefault="009C6858" w:rsidP="002F3E70">
      <w:pPr>
        <w:pStyle w:val="Paragraphedeliste"/>
        <w:numPr>
          <w:ilvl w:val="0"/>
          <w:numId w:val="42"/>
        </w:numPr>
        <w:jc w:val="both"/>
        <w:rPr>
          <w:rFonts w:asciiTheme="majorHAnsi" w:hAnsiTheme="majorHAnsi" w:cs="Helvetica"/>
        </w:rPr>
      </w:pPr>
      <w:r w:rsidRPr="00715D4D">
        <w:rPr>
          <w:rFonts w:asciiTheme="majorHAnsi" w:hAnsiTheme="majorHAnsi" w:cs="Helvetica"/>
          <w:b/>
        </w:rPr>
        <w:t>Les attributions de Chef de Service</w:t>
      </w:r>
      <w:r w:rsidRPr="00715D4D">
        <w:rPr>
          <w:rFonts w:asciiTheme="majorHAnsi" w:hAnsiTheme="majorHAnsi" w:cs="Helvetica"/>
        </w:rPr>
        <w:t xml:space="preserve"> sont dévolues au Secrétaire Général de la Région-CTD. Il veille au respect des clauses administratives, techniques et financières et des délais contractuels ;</w:t>
      </w:r>
    </w:p>
    <w:p w14:paraId="449EB211" w14:textId="77777777" w:rsidR="009C6858" w:rsidRPr="00715D4D" w:rsidRDefault="009C6858" w:rsidP="002F3E70">
      <w:pPr>
        <w:pStyle w:val="Paragraphedeliste"/>
        <w:numPr>
          <w:ilvl w:val="0"/>
          <w:numId w:val="42"/>
        </w:numPr>
        <w:jc w:val="both"/>
        <w:rPr>
          <w:rFonts w:asciiTheme="majorHAnsi" w:hAnsiTheme="majorHAnsi" w:cs="Helvetica"/>
        </w:rPr>
      </w:pPr>
      <w:r w:rsidRPr="00715D4D">
        <w:rPr>
          <w:rFonts w:asciiTheme="majorHAnsi" w:hAnsiTheme="majorHAnsi" w:cs="Helvetica"/>
          <w:b/>
        </w:rPr>
        <w:t>Les attributions d’Ingénieur</w:t>
      </w:r>
      <w:r w:rsidRPr="00715D4D">
        <w:rPr>
          <w:rFonts w:asciiTheme="majorHAnsi" w:hAnsiTheme="majorHAnsi" w:cs="Helvetica"/>
        </w:rPr>
        <w:t xml:space="preserve"> sont dévolues au Délégué Régional des Travaux Publics (MINTP) de l’Extrême-Nord. Il est responsable du suivi de l’exécution de la prestation. L’Ingénieur ou son représentant devra vérifier que les matériels et les équipements sont conformes aux Cahiers des Clauses Techniques Particulières de la présente lettre commande, les approuver ou les refuser si elles sont non-conformes ;</w:t>
      </w:r>
    </w:p>
    <w:p w14:paraId="17221424" w14:textId="77777777" w:rsidR="009C6858" w:rsidRPr="00715D4D" w:rsidRDefault="009C6858" w:rsidP="002F3E70">
      <w:pPr>
        <w:pStyle w:val="Paragraphedeliste"/>
        <w:numPr>
          <w:ilvl w:val="0"/>
          <w:numId w:val="42"/>
        </w:numPr>
        <w:jc w:val="both"/>
        <w:rPr>
          <w:rFonts w:asciiTheme="majorHAnsi" w:hAnsiTheme="majorHAnsi" w:cs="Helvetica"/>
        </w:rPr>
      </w:pPr>
      <w:r w:rsidRPr="00715D4D">
        <w:rPr>
          <w:rFonts w:asciiTheme="majorHAnsi" w:hAnsiTheme="majorHAnsi" w:cs="Helvetica"/>
          <w:b/>
        </w:rPr>
        <w:t xml:space="preserve">L’adjudicataire </w:t>
      </w:r>
      <w:r w:rsidRPr="00715D4D">
        <w:rPr>
          <w:rFonts w:asciiTheme="majorHAnsi" w:hAnsiTheme="majorHAnsi" w:cs="Helvetica"/>
        </w:rPr>
        <w:t>a pour mission d’assurer sous sa responsabilité, les prestations conformément aux règles et normes en vigueur en République du Cameroun. Il est responsable de la totalité de la prestation.</w:t>
      </w:r>
    </w:p>
    <w:p w14:paraId="116B5404" w14:textId="77777777" w:rsidR="009C6858" w:rsidRPr="00715D4D" w:rsidRDefault="009C6858" w:rsidP="009C6858">
      <w:pPr>
        <w:autoSpaceDE w:val="0"/>
        <w:autoSpaceDN w:val="0"/>
        <w:adjustRightInd w:val="0"/>
        <w:jc w:val="both"/>
        <w:rPr>
          <w:rFonts w:asciiTheme="majorHAnsi" w:hAnsiTheme="majorHAnsi"/>
          <w:szCs w:val="24"/>
        </w:rPr>
      </w:pPr>
    </w:p>
    <w:p w14:paraId="5D82D400" w14:textId="77777777" w:rsidR="009C6858" w:rsidRPr="00715D4D" w:rsidRDefault="009C6858" w:rsidP="009C6858">
      <w:pPr>
        <w:autoSpaceDE w:val="0"/>
        <w:autoSpaceDN w:val="0"/>
        <w:adjustRightInd w:val="0"/>
        <w:jc w:val="both"/>
        <w:rPr>
          <w:rFonts w:asciiTheme="majorHAnsi" w:hAnsiTheme="majorHAnsi"/>
          <w:b/>
          <w:szCs w:val="24"/>
        </w:rPr>
      </w:pPr>
      <w:r w:rsidRPr="00715D4D">
        <w:rPr>
          <w:rFonts w:asciiTheme="majorHAnsi" w:hAnsiTheme="majorHAnsi"/>
          <w:b/>
          <w:szCs w:val="24"/>
        </w:rPr>
        <w:t>3.2. Nantissement</w:t>
      </w:r>
    </w:p>
    <w:p w14:paraId="7F0BE6D4" w14:textId="77777777" w:rsidR="009C6858" w:rsidRPr="00715D4D" w:rsidRDefault="009C6858" w:rsidP="009C6858">
      <w:pPr>
        <w:jc w:val="both"/>
        <w:rPr>
          <w:rFonts w:asciiTheme="majorHAnsi" w:hAnsiTheme="majorHAnsi"/>
        </w:rPr>
      </w:pPr>
      <w:r w:rsidRPr="00715D4D">
        <w:rPr>
          <w:rFonts w:asciiTheme="majorHAnsi" w:hAnsiTheme="majorHAnsi"/>
        </w:rPr>
        <w:t xml:space="preserve">La présente </w:t>
      </w:r>
      <w:r w:rsidRPr="00715D4D">
        <w:rPr>
          <w:rFonts w:asciiTheme="majorHAnsi" w:hAnsiTheme="majorHAnsi" w:cs="Helvetica"/>
          <w:szCs w:val="24"/>
        </w:rPr>
        <w:t>lettre commande</w:t>
      </w:r>
      <w:r w:rsidRPr="00715D4D">
        <w:rPr>
          <w:rFonts w:asciiTheme="majorHAnsi" w:hAnsiTheme="majorHAnsi"/>
        </w:rPr>
        <w:t>, peut être donnée en nantissement, sous réserve de toute forme de cession de créance.</w:t>
      </w:r>
    </w:p>
    <w:p w14:paraId="06A34343" w14:textId="77777777" w:rsidR="009C6858" w:rsidRPr="00715D4D" w:rsidRDefault="009C6858" w:rsidP="002F3E70">
      <w:pPr>
        <w:pStyle w:val="Paragraphedeliste"/>
        <w:numPr>
          <w:ilvl w:val="0"/>
          <w:numId w:val="42"/>
        </w:numPr>
        <w:jc w:val="both"/>
        <w:rPr>
          <w:rFonts w:asciiTheme="majorHAnsi" w:hAnsiTheme="majorHAnsi"/>
        </w:rPr>
      </w:pPr>
      <w:r w:rsidRPr="00715D4D">
        <w:rPr>
          <w:rFonts w:asciiTheme="majorHAnsi" w:hAnsiTheme="majorHAnsi"/>
        </w:rPr>
        <w:t xml:space="preserve">L’autorité chargée de l’ordonnancement des paiements est le Maître d’Ouvrage </w:t>
      </w:r>
      <w:r w:rsidRPr="00715D4D">
        <w:rPr>
          <w:rFonts w:asciiTheme="majorHAnsi" w:hAnsiTheme="majorHAnsi" w:cs="Helvetica"/>
        </w:rPr>
        <w:t>de la lettre commande</w:t>
      </w:r>
      <w:r w:rsidRPr="00715D4D">
        <w:rPr>
          <w:rFonts w:asciiTheme="majorHAnsi" w:hAnsiTheme="majorHAnsi"/>
        </w:rPr>
        <w:t>;</w:t>
      </w:r>
    </w:p>
    <w:p w14:paraId="405818B6" w14:textId="77777777" w:rsidR="009C6858" w:rsidRPr="00715D4D" w:rsidRDefault="009C6858" w:rsidP="002F3E70">
      <w:pPr>
        <w:pStyle w:val="Paragraphedeliste"/>
        <w:numPr>
          <w:ilvl w:val="0"/>
          <w:numId w:val="42"/>
        </w:numPr>
        <w:jc w:val="both"/>
        <w:rPr>
          <w:rFonts w:asciiTheme="majorHAnsi" w:hAnsiTheme="majorHAnsi"/>
        </w:rPr>
      </w:pPr>
      <w:r w:rsidRPr="00715D4D">
        <w:rPr>
          <w:rFonts w:asciiTheme="majorHAnsi" w:hAnsiTheme="majorHAnsi"/>
        </w:rPr>
        <w:t xml:space="preserve">L’autorité chargée de la liquidation des dépenses est le Maître d’ouvrage </w:t>
      </w:r>
      <w:r w:rsidRPr="00715D4D">
        <w:rPr>
          <w:rFonts w:asciiTheme="majorHAnsi" w:hAnsiTheme="majorHAnsi" w:cs="Helvetica"/>
        </w:rPr>
        <w:t>de la lettre commande</w:t>
      </w:r>
      <w:r w:rsidRPr="00715D4D">
        <w:rPr>
          <w:rFonts w:asciiTheme="majorHAnsi" w:hAnsiTheme="majorHAnsi"/>
        </w:rPr>
        <w:t>;</w:t>
      </w:r>
    </w:p>
    <w:p w14:paraId="0EB8E0E0" w14:textId="37279969" w:rsidR="009C6858" w:rsidRPr="00715D4D" w:rsidRDefault="009C6858" w:rsidP="002F3E70">
      <w:pPr>
        <w:pStyle w:val="Paragraphedeliste"/>
        <w:numPr>
          <w:ilvl w:val="0"/>
          <w:numId w:val="42"/>
        </w:numPr>
        <w:jc w:val="both"/>
        <w:rPr>
          <w:rFonts w:asciiTheme="majorHAnsi" w:hAnsiTheme="majorHAnsi"/>
        </w:rPr>
      </w:pPr>
      <w:r w:rsidRPr="00715D4D">
        <w:rPr>
          <w:rFonts w:asciiTheme="majorHAnsi" w:hAnsiTheme="majorHAnsi"/>
        </w:rPr>
        <w:t xml:space="preserve">L’autorité chargée du visa préalable au paiement est </w:t>
      </w:r>
      <w:r w:rsidR="004F22CF">
        <w:rPr>
          <w:rFonts w:asciiTheme="majorHAnsi" w:hAnsiTheme="majorHAnsi"/>
        </w:rPr>
        <w:t xml:space="preserve">le Contrôleur Financier Spécialisé auprès </w:t>
      </w:r>
      <w:r w:rsidRPr="00715D4D">
        <w:rPr>
          <w:rFonts w:asciiTheme="majorHAnsi" w:hAnsiTheme="majorHAnsi"/>
        </w:rPr>
        <w:t>du Conseil Régional de l’Extrême-Nord ;</w:t>
      </w:r>
    </w:p>
    <w:p w14:paraId="6597B449" w14:textId="7FE94132" w:rsidR="009C6858" w:rsidRPr="00715D4D" w:rsidRDefault="009C6858" w:rsidP="002F3E70">
      <w:pPr>
        <w:pStyle w:val="Paragraphedeliste"/>
        <w:numPr>
          <w:ilvl w:val="0"/>
          <w:numId w:val="42"/>
        </w:numPr>
        <w:jc w:val="both"/>
        <w:rPr>
          <w:rFonts w:asciiTheme="majorHAnsi" w:hAnsiTheme="majorHAnsi"/>
        </w:rPr>
      </w:pPr>
      <w:r w:rsidRPr="00715D4D">
        <w:rPr>
          <w:rFonts w:asciiTheme="majorHAnsi" w:hAnsiTheme="majorHAnsi"/>
        </w:rPr>
        <w:t>L’organisme ou le responsable chargé d</w:t>
      </w:r>
      <w:r w:rsidR="009F44DC">
        <w:rPr>
          <w:rFonts w:asciiTheme="majorHAnsi" w:hAnsiTheme="majorHAnsi"/>
        </w:rPr>
        <w:t>u paiement est le Receveur Régional</w:t>
      </w:r>
      <w:r w:rsidRPr="00715D4D">
        <w:rPr>
          <w:rFonts w:asciiTheme="majorHAnsi" w:hAnsiTheme="majorHAnsi"/>
        </w:rPr>
        <w:t xml:space="preserve"> de l’Extrême-Nord ;</w:t>
      </w:r>
    </w:p>
    <w:p w14:paraId="07EC363B" w14:textId="5C6BD07E" w:rsidR="009C6858" w:rsidRDefault="009C6858" w:rsidP="002F3E70">
      <w:pPr>
        <w:pStyle w:val="Paragraphedeliste"/>
        <w:numPr>
          <w:ilvl w:val="0"/>
          <w:numId w:val="42"/>
        </w:numPr>
        <w:jc w:val="both"/>
        <w:rPr>
          <w:rFonts w:asciiTheme="majorHAnsi" w:hAnsiTheme="majorHAnsi"/>
        </w:rPr>
      </w:pPr>
      <w:r w:rsidRPr="00715D4D">
        <w:rPr>
          <w:rFonts w:asciiTheme="majorHAnsi" w:hAnsiTheme="majorHAnsi"/>
        </w:rPr>
        <w:t xml:space="preserve">Les responsables compétents pour fournir les renseignements au titre de l’exécution de la présente </w:t>
      </w:r>
      <w:r w:rsidRPr="00715D4D">
        <w:rPr>
          <w:rFonts w:asciiTheme="majorHAnsi" w:hAnsiTheme="majorHAnsi" w:cs="Helvetica"/>
        </w:rPr>
        <w:t>lettre commande</w:t>
      </w:r>
      <w:r w:rsidRPr="00715D4D">
        <w:rPr>
          <w:rFonts w:asciiTheme="majorHAnsi" w:hAnsiTheme="majorHAnsi"/>
        </w:rPr>
        <w:t xml:space="preserve"> sont : l’Autorité Contractante, le Chef de Service du marché et l’Ingénieur du marché. </w:t>
      </w:r>
    </w:p>
    <w:p w14:paraId="2F2A5A4D" w14:textId="77777777" w:rsidR="00B66006" w:rsidRPr="00715D4D" w:rsidRDefault="00B66006" w:rsidP="00B66006">
      <w:pPr>
        <w:pStyle w:val="Paragraphedeliste"/>
        <w:jc w:val="both"/>
        <w:rPr>
          <w:rFonts w:asciiTheme="majorHAnsi" w:hAnsiTheme="majorHAnsi"/>
        </w:rPr>
      </w:pPr>
    </w:p>
    <w:p w14:paraId="0BE92385" w14:textId="77777777" w:rsidR="009C6858" w:rsidRPr="00715D4D" w:rsidRDefault="009C6858" w:rsidP="009C6858">
      <w:pPr>
        <w:autoSpaceDE w:val="0"/>
        <w:autoSpaceDN w:val="0"/>
        <w:adjustRightInd w:val="0"/>
        <w:jc w:val="both"/>
        <w:rPr>
          <w:rFonts w:asciiTheme="majorHAnsi" w:hAnsiTheme="majorHAnsi"/>
          <w:b/>
          <w:bCs/>
          <w:szCs w:val="24"/>
        </w:rPr>
      </w:pPr>
      <w:r w:rsidRPr="00715D4D">
        <w:rPr>
          <w:rFonts w:asciiTheme="majorHAnsi" w:hAnsiTheme="majorHAnsi"/>
          <w:b/>
          <w:bCs/>
          <w:szCs w:val="24"/>
        </w:rPr>
        <w:t xml:space="preserve">Article 4 : Langue, loi et réglementation applicables </w:t>
      </w:r>
    </w:p>
    <w:p w14:paraId="0A044DA2" w14:textId="77777777" w:rsidR="009C6858" w:rsidRPr="00715D4D" w:rsidRDefault="009C6858" w:rsidP="009C6858">
      <w:pPr>
        <w:autoSpaceDE w:val="0"/>
        <w:autoSpaceDN w:val="0"/>
        <w:adjustRightInd w:val="0"/>
        <w:jc w:val="both"/>
        <w:rPr>
          <w:rFonts w:asciiTheme="majorHAnsi" w:hAnsiTheme="majorHAnsi"/>
          <w:i/>
          <w:iCs/>
          <w:szCs w:val="24"/>
        </w:rPr>
      </w:pPr>
      <w:r w:rsidRPr="00715D4D">
        <w:rPr>
          <w:rFonts w:asciiTheme="majorHAnsi" w:hAnsiTheme="majorHAnsi"/>
          <w:szCs w:val="24"/>
        </w:rPr>
        <w:t xml:space="preserve">4.1. La langue utilisée est le </w:t>
      </w:r>
      <w:r w:rsidRPr="00715D4D">
        <w:rPr>
          <w:rFonts w:asciiTheme="majorHAnsi" w:hAnsiTheme="majorHAnsi"/>
          <w:b/>
          <w:iCs/>
          <w:szCs w:val="24"/>
        </w:rPr>
        <w:t>Français ou l’Anglais.</w:t>
      </w:r>
    </w:p>
    <w:p w14:paraId="6222E8B0" w14:textId="77777777" w:rsidR="009C6858" w:rsidRPr="00715D4D" w:rsidRDefault="009C6858" w:rsidP="009C6858">
      <w:pPr>
        <w:autoSpaceDE w:val="0"/>
        <w:autoSpaceDN w:val="0"/>
        <w:adjustRightInd w:val="0"/>
        <w:jc w:val="both"/>
        <w:rPr>
          <w:rFonts w:asciiTheme="majorHAnsi" w:hAnsiTheme="majorHAnsi"/>
          <w:szCs w:val="24"/>
        </w:rPr>
      </w:pPr>
      <w:r w:rsidRPr="00715D4D">
        <w:rPr>
          <w:rFonts w:asciiTheme="majorHAnsi" w:hAnsiTheme="majorHAnsi"/>
          <w:szCs w:val="24"/>
        </w:rPr>
        <w:t xml:space="preserve">4.2. Le prestataire s’engage à observer les lois, règlements, ordonnances en vigueur en République du Cameroun, et ce aussi bien dans sa propre organisation que dans la réalisation </w:t>
      </w:r>
      <w:r w:rsidRPr="00715D4D">
        <w:rPr>
          <w:rFonts w:asciiTheme="majorHAnsi" w:hAnsiTheme="majorHAnsi" w:cs="Helvetica"/>
          <w:szCs w:val="24"/>
        </w:rPr>
        <w:t>de la lettre commande</w:t>
      </w:r>
      <w:r w:rsidRPr="00715D4D">
        <w:rPr>
          <w:rFonts w:asciiTheme="majorHAnsi" w:hAnsiTheme="majorHAnsi"/>
          <w:szCs w:val="24"/>
        </w:rPr>
        <w:t>.</w:t>
      </w:r>
    </w:p>
    <w:p w14:paraId="7045818D" w14:textId="77777777" w:rsidR="009C6858" w:rsidRPr="00715D4D" w:rsidRDefault="009C6858" w:rsidP="009C6858">
      <w:pPr>
        <w:autoSpaceDE w:val="0"/>
        <w:autoSpaceDN w:val="0"/>
        <w:adjustRightInd w:val="0"/>
        <w:jc w:val="both"/>
        <w:rPr>
          <w:rFonts w:asciiTheme="majorHAnsi" w:hAnsiTheme="majorHAnsi"/>
          <w:szCs w:val="24"/>
        </w:rPr>
      </w:pPr>
      <w:r w:rsidRPr="00715D4D">
        <w:rPr>
          <w:rFonts w:asciiTheme="majorHAnsi" w:hAnsiTheme="majorHAnsi"/>
          <w:szCs w:val="24"/>
        </w:rPr>
        <w:t xml:space="preserve">Si au Cameroun, ces règlements, lois et dispositions administratives et fiscales en vigueur à la date de signature de la présente </w:t>
      </w:r>
      <w:r w:rsidRPr="00715D4D">
        <w:rPr>
          <w:rFonts w:asciiTheme="majorHAnsi" w:hAnsiTheme="majorHAnsi" w:cs="Helvetica"/>
          <w:szCs w:val="24"/>
        </w:rPr>
        <w:t>lettre commande</w:t>
      </w:r>
      <w:r w:rsidRPr="00715D4D">
        <w:rPr>
          <w:rFonts w:asciiTheme="majorHAnsi" w:hAnsiTheme="majorHAnsi"/>
          <w:szCs w:val="24"/>
        </w:rPr>
        <w:t xml:space="preserve"> venaient à être modifiés après la signature </w:t>
      </w:r>
      <w:r w:rsidRPr="00715D4D">
        <w:rPr>
          <w:rFonts w:asciiTheme="majorHAnsi" w:hAnsiTheme="majorHAnsi" w:cs="Helvetica"/>
          <w:szCs w:val="24"/>
        </w:rPr>
        <w:t>de la lettre commande</w:t>
      </w:r>
      <w:r w:rsidRPr="00715D4D">
        <w:rPr>
          <w:rFonts w:asciiTheme="majorHAnsi" w:hAnsiTheme="majorHAnsi"/>
          <w:szCs w:val="24"/>
        </w:rPr>
        <w:t>, les coûts éventuels qui en découleraient directement seraient pris en compte sans gain ni perte pour chaque partie.</w:t>
      </w:r>
    </w:p>
    <w:p w14:paraId="3587E15B" w14:textId="77777777" w:rsidR="009C6858" w:rsidRPr="00715D4D" w:rsidRDefault="009C6858" w:rsidP="009C6858">
      <w:pPr>
        <w:autoSpaceDE w:val="0"/>
        <w:autoSpaceDN w:val="0"/>
        <w:adjustRightInd w:val="0"/>
        <w:jc w:val="both"/>
        <w:rPr>
          <w:rFonts w:asciiTheme="majorHAnsi" w:hAnsiTheme="majorHAnsi"/>
          <w:b/>
          <w:bCs/>
          <w:szCs w:val="24"/>
        </w:rPr>
      </w:pPr>
    </w:p>
    <w:p w14:paraId="38DD1F86" w14:textId="77777777" w:rsidR="009C6858" w:rsidRPr="00715D4D" w:rsidRDefault="009C6858" w:rsidP="009C6858">
      <w:pPr>
        <w:autoSpaceDE w:val="0"/>
        <w:autoSpaceDN w:val="0"/>
        <w:adjustRightInd w:val="0"/>
        <w:jc w:val="both"/>
        <w:rPr>
          <w:rFonts w:asciiTheme="majorHAnsi" w:hAnsiTheme="majorHAnsi"/>
          <w:b/>
          <w:bCs/>
          <w:szCs w:val="24"/>
        </w:rPr>
      </w:pPr>
      <w:r w:rsidRPr="00715D4D">
        <w:rPr>
          <w:rFonts w:asciiTheme="majorHAnsi" w:hAnsiTheme="majorHAnsi"/>
          <w:b/>
          <w:bCs/>
          <w:szCs w:val="24"/>
        </w:rPr>
        <w:t xml:space="preserve">Article 5 : Pièces constitutives </w:t>
      </w:r>
      <w:r w:rsidRPr="00715D4D">
        <w:rPr>
          <w:rFonts w:asciiTheme="majorHAnsi" w:hAnsiTheme="majorHAnsi" w:cs="Helvetica"/>
          <w:b/>
          <w:szCs w:val="24"/>
        </w:rPr>
        <w:t>de la lettre commande</w:t>
      </w:r>
    </w:p>
    <w:p w14:paraId="160F2BC1" w14:textId="77777777" w:rsidR="009C6858" w:rsidRPr="00715D4D" w:rsidRDefault="009C6858" w:rsidP="009C6858">
      <w:pPr>
        <w:autoSpaceDE w:val="0"/>
        <w:autoSpaceDN w:val="0"/>
        <w:adjustRightInd w:val="0"/>
        <w:jc w:val="both"/>
        <w:rPr>
          <w:rFonts w:asciiTheme="majorHAnsi" w:hAnsiTheme="majorHAnsi"/>
          <w:i/>
          <w:iCs/>
          <w:szCs w:val="24"/>
        </w:rPr>
      </w:pPr>
      <w:r w:rsidRPr="00715D4D">
        <w:rPr>
          <w:rFonts w:asciiTheme="majorHAnsi" w:hAnsiTheme="majorHAnsi"/>
          <w:szCs w:val="24"/>
        </w:rPr>
        <w:t xml:space="preserve">Les pièces contractuelles constitutives de la présente </w:t>
      </w:r>
      <w:r w:rsidRPr="00715D4D">
        <w:rPr>
          <w:rFonts w:asciiTheme="majorHAnsi" w:hAnsiTheme="majorHAnsi" w:cs="Helvetica"/>
          <w:szCs w:val="24"/>
        </w:rPr>
        <w:t>lettre commande</w:t>
      </w:r>
      <w:r w:rsidRPr="00715D4D">
        <w:rPr>
          <w:rFonts w:asciiTheme="majorHAnsi" w:hAnsiTheme="majorHAnsi"/>
          <w:szCs w:val="24"/>
        </w:rPr>
        <w:t xml:space="preserve"> sont par ordre de priorité : </w:t>
      </w:r>
    </w:p>
    <w:p w14:paraId="5F0E36F2" w14:textId="77777777" w:rsidR="009C6858" w:rsidRPr="00715D4D" w:rsidRDefault="009C6858" w:rsidP="009C6858">
      <w:pPr>
        <w:autoSpaceDE w:val="0"/>
        <w:autoSpaceDN w:val="0"/>
        <w:adjustRightInd w:val="0"/>
        <w:jc w:val="both"/>
        <w:rPr>
          <w:rFonts w:asciiTheme="majorHAnsi" w:hAnsiTheme="majorHAnsi"/>
          <w:szCs w:val="24"/>
        </w:rPr>
      </w:pPr>
      <w:r w:rsidRPr="00715D4D">
        <w:rPr>
          <w:rFonts w:asciiTheme="majorHAnsi" w:hAnsiTheme="majorHAnsi"/>
          <w:szCs w:val="24"/>
        </w:rPr>
        <w:t>1. La lettre de soumission ou l’acte d’engagement ;</w:t>
      </w:r>
    </w:p>
    <w:p w14:paraId="3F5EC5B8" w14:textId="77777777" w:rsidR="009C6858" w:rsidRPr="00715D4D" w:rsidRDefault="009C6858" w:rsidP="009C6858">
      <w:pPr>
        <w:autoSpaceDE w:val="0"/>
        <w:autoSpaceDN w:val="0"/>
        <w:adjustRightInd w:val="0"/>
        <w:jc w:val="both"/>
        <w:rPr>
          <w:rFonts w:asciiTheme="majorHAnsi" w:hAnsiTheme="majorHAnsi"/>
          <w:szCs w:val="24"/>
        </w:rPr>
      </w:pPr>
      <w:r w:rsidRPr="00715D4D">
        <w:rPr>
          <w:rFonts w:asciiTheme="majorHAnsi" w:hAnsiTheme="majorHAnsi"/>
          <w:szCs w:val="24"/>
        </w:rPr>
        <w:t>2. La soumission du prestataire et ses annexes dans toutes les dispositions non contraires</w:t>
      </w:r>
    </w:p>
    <w:p w14:paraId="31D3FB96" w14:textId="77777777" w:rsidR="009C6858" w:rsidRPr="00715D4D" w:rsidRDefault="009C6858" w:rsidP="009C6858">
      <w:pPr>
        <w:autoSpaceDE w:val="0"/>
        <w:autoSpaceDN w:val="0"/>
        <w:adjustRightInd w:val="0"/>
        <w:jc w:val="both"/>
        <w:rPr>
          <w:rFonts w:asciiTheme="majorHAnsi" w:hAnsiTheme="majorHAnsi"/>
          <w:szCs w:val="24"/>
        </w:rPr>
      </w:pPr>
      <w:proofErr w:type="gramStart"/>
      <w:r w:rsidRPr="00715D4D">
        <w:rPr>
          <w:rFonts w:asciiTheme="majorHAnsi" w:hAnsiTheme="majorHAnsi"/>
          <w:szCs w:val="24"/>
        </w:rPr>
        <w:t>au</w:t>
      </w:r>
      <w:proofErr w:type="gramEnd"/>
      <w:r w:rsidRPr="00715D4D">
        <w:rPr>
          <w:rFonts w:asciiTheme="majorHAnsi" w:hAnsiTheme="majorHAnsi"/>
          <w:szCs w:val="24"/>
        </w:rPr>
        <w:t xml:space="preserve"> Cahier des Clauses Administratives Particulières et aux termes de références finalisés ;</w:t>
      </w:r>
    </w:p>
    <w:p w14:paraId="2C6777DE" w14:textId="77777777" w:rsidR="009C6858" w:rsidRPr="00715D4D" w:rsidRDefault="009C6858" w:rsidP="009C6858">
      <w:pPr>
        <w:autoSpaceDE w:val="0"/>
        <w:autoSpaceDN w:val="0"/>
        <w:adjustRightInd w:val="0"/>
        <w:jc w:val="both"/>
        <w:rPr>
          <w:rFonts w:asciiTheme="majorHAnsi" w:hAnsiTheme="majorHAnsi"/>
          <w:szCs w:val="24"/>
        </w:rPr>
      </w:pPr>
      <w:r w:rsidRPr="00715D4D">
        <w:rPr>
          <w:rFonts w:asciiTheme="majorHAnsi" w:hAnsiTheme="majorHAnsi"/>
          <w:szCs w:val="24"/>
        </w:rPr>
        <w:t>3. Le Cahier des Clauses Administratives Particulières (CCAP) ;</w:t>
      </w:r>
    </w:p>
    <w:p w14:paraId="186E5957" w14:textId="77777777" w:rsidR="009C6858" w:rsidRPr="00715D4D" w:rsidRDefault="009C6858" w:rsidP="009C6858">
      <w:pPr>
        <w:autoSpaceDE w:val="0"/>
        <w:autoSpaceDN w:val="0"/>
        <w:adjustRightInd w:val="0"/>
        <w:jc w:val="both"/>
        <w:rPr>
          <w:rFonts w:asciiTheme="majorHAnsi" w:hAnsiTheme="majorHAnsi"/>
          <w:szCs w:val="24"/>
        </w:rPr>
      </w:pPr>
      <w:r w:rsidRPr="00715D4D">
        <w:rPr>
          <w:rFonts w:asciiTheme="majorHAnsi" w:hAnsiTheme="majorHAnsi"/>
          <w:szCs w:val="24"/>
        </w:rPr>
        <w:t>4. Les Termes De Références ;</w:t>
      </w:r>
    </w:p>
    <w:p w14:paraId="5C662257" w14:textId="77777777" w:rsidR="009C6858" w:rsidRPr="00715D4D" w:rsidRDefault="009C6858" w:rsidP="009C6858">
      <w:pPr>
        <w:autoSpaceDE w:val="0"/>
        <w:autoSpaceDN w:val="0"/>
        <w:adjustRightInd w:val="0"/>
        <w:jc w:val="both"/>
        <w:rPr>
          <w:rFonts w:asciiTheme="majorHAnsi" w:hAnsiTheme="majorHAnsi"/>
          <w:szCs w:val="24"/>
        </w:rPr>
      </w:pPr>
      <w:r w:rsidRPr="00715D4D">
        <w:rPr>
          <w:rFonts w:asciiTheme="majorHAnsi" w:hAnsiTheme="majorHAnsi"/>
          <w:szCs w:val="24"/>
        </w:rPr>
        <w:t xml:space="preserve">5. Les éléments propres à la détermination du montant </w:t>
      </w:r>
      <w:r w:rsidRPr="00715D4D">
        <w:rPr>
          <w:rFonts w:asciiTheme="majorHAnsi" w:hAnsiTheme="majorHAnsi" w:cs="Helvetica"/>
          <w:szCs w:val="24"/>
        </w:rPr>
        <w:t>de la lettre commande</w:t>
      </w:r>
      <w:r w:rsidRPr="00715D4D">
        <w:rPr>
          <w:rFonts w:asciiTheme="majorHAnsi" w:hAnsiTheme="majorHAnsi"/>
          <w:szCs w:val="24"/>
        </w:rPr>
        <w:t>, tels que, par ordre de priorité : l’état des prix forfaitaires ; le détail estimatif ; la décomposition des prix forfaitaires ;</w:t>
      </w:r>
    </w:p>
    <w:p w14:paraId="5540453C" w14:textId="77777777" w:rsidR="009C6858" w:rsidRPr="00715D4D" w:rsidRDefault="009C6858" w:rsidP="009C6858">
      <w:pPr>
        <w:autoSpaceDE w:val="0"/>
        <w:autoSpaceDN w:val="0"/>
        <w:adjustRightInd w:val="0"/>
        <w:jc w:val="both"/>
        <w:rPr>
          <w:rFonts w:asciiTheme="majorHAnsi" w:hAnsiTheme="majorHAnsi"/>
          <w:szCs w:val="24"/>
        </w:rPr>
      </w:pPr>
      <w:r w:rsidRPr="00715D4D">
        <w:rPr>
          <w:rFonts w:asciiTheme="majorHAnsi" w:hAnsiTheme="majorHAnsi"/>
          <w:szCs w:val="24"/>
        </w:rPr>
        <w:t>6. Le Cahier des Clauses Administratives Générales (CCAG) applicables aux marchés publics de services et prestations intellectuelles mis en vigueur par arrêté N° 033 du 13 février 2007.</w:t>
      </w:r>
    </w:p>
    <w:p w14:paraId="1DAD02A3" w14:textId="77777777" w:rsidR="009C6858" w:rsidRPr="00715D4D" w:rsidRDefault="009C6858" w:rsidP="009C6858">
      <w:pPr>
        <w:autoSpaceDE w:val="0"/>
        <w:autoSpaceDN w:val="0"/>
        <w:adjustRightInd w:val="0"/>
        <w:jc w:val="both"/>
        <w:rPr>
          <w:rFonts w:asciiTheme="majorHAnsi" w:hAnsiTheme="majorHAnsi"/>
          <w:b/>
          <w:bCs/>
          <w:szCs w:val="24"/>
        </w:rPr>
      </w:pPr>
    </w:p>
    <w:p w14:paraId="114AFA04" w14:textId="77777777" w:rsidR="009C6858" w:rsidRPr="00715D4D" w:rsidRDefault="009C6858" w:rsidP="009C6858">
      <w:pPr>
        <w:autoSpaceDE w:val="0"/>
        <w:autoSpaceDN w:val="0"/>
        <w:adjustRightInd w:val="0"/>
        <w:jc w:val="both"/>
        <w:rPr>
          <w:rFonts w:asciiTheme="majorHAnsi" w:hAnsiTheme="majorHAnsi"/>
          <w:b/>
          <w:bCs/>
          <w:szCs w:val="24"/>
        </w:rPr>
      </w:pPr>
      <w:r w:rsidRPr="00715D4D">
        <w:rPr>
          <w:rFonts w:asciiTheme="majorHAnsi" w:hAnsiTheme="majorHAnsi"/>
          <w:b/>
          <w:bCs/>
          <w:szCs w:val="24"/>
        </w:rPr>
        <w:t xml:space="preserve">Article 6 : Textes généraux applicables </w:t>
      </w:r>
    </w:p>
    <w:p w14:paraId="046613EB" w14:textId="77777777" w:rsidR="009C6858" w:rsidRPr="00715D4D" w:rsidRDefault="009C6858" w:rsidP="009C6858">
      <w:pPr>
        <w:autoSpaceDE w:val="0"/>
        <w:autoSpaceDN w:val="0"/>
        <w:adjustRightInd w:val="0"/>
        <w:jc w:val="both"/>
        <w:rPr>
          <w:rFonts w:asciiTheme="majorHAnsi" w:hAnsiTheme="majorHAnsi" w:cs="Helvetica"/>
          <w:szCs w:val="24"/>
        </w:rPr>
      </w:pPr>
      <w:r w:rsidRPr="00715D4D">
        <w:rPr>
          <w:rFonts w:asciiTheme="majorHAnsi" w:hAnsiTheme="majorHAnsi" w:cs="Helvetica"/>
          <w:szCs w:val="24"/>
        </w:rPr>
        <w:t xml:space="preserve">La présente lettre commande est soumise aux textes généraux ci-après : </w:t>
      </w:r>
    </w:p>
    <w:p w14:paraId="5B16D524" w14:textId="77777777" w:rsidR="009C6858" w:rsidRPr="00715D4D" w:rsidRDefault="009C6858" w:rsidP="009C6858">
      <w:pPr>
        <w:widowControl w:val="0"/>
        <w:autoSpaceDE w:val="0"/>
        <w:ind w:right="-20"/>
        <w:jc w:val="both"/>
        <w:rPr>
          <w:rFonts w:asciiTheme="majorHAnsi" w:hAnsiTheme="majorHAnsi" w:cs="Helvetica"/>
          <w:szCs w:val="24"/>
        </w:rPr>
      </w:pPr>
      <w:r w:rsidRPr="00715D4D">
        <w:rPr>
          <w:rFonts w:asciiTheme="majorHAnsi" w:hAnsiTheme="majorHAnsi" w:cs="Helvetica"/>
          <w:szCs w:val="24"/>
        </w:rPr>
        <w:t>En ce qui n’est pas contraire aux dispositions de la lettre commande le Cocontractant reste soumis aux textes généraux suivants :</w:t>
      </w:r>
    </w:p>
    <w:p w14:paraId="15FBBDD1" w14:textId="77777777" w:rsidR="009C6858" w:rsidRPr="00715D4D" w:rsidRDefault="009C6858" w:rsidP="009C6858">
      <w:pPr>
        <w:widowControl w:val="0"/>
        <w:autoSpaceDE w:val="0"/>
        <w:jc w:val="both"/>
        <w:rPr>
          <w:rFonts w:ascii="Arial Narrow" w:hAnsi="Arial Narrow"/>
        </w:rPr>
      </w:pPr>
    </w:p>
    <w:p w14:paraId="342A80E2" w14:textId="77777777" w:rsidR="000801D9" w:rsidRPr="000801D9" w:rsidRDefault="000801D9" w:rsidP="000801D9">
      <w:pPr>
        <w:pStyle w:val="Paragraphedeliste"/>
        <w:numPr>
          <w:ilvl w:val="0"/>
          <w:numId w:val="58"/>
        </w:numPr>
        <w:autoSpaceDE w:val="0"/>
        <w:adjustRightInd w:val="0"/>
        <w:contextualSpacing/>
        <w:rPr>
          <w:rFonts w:asciiTheme="majorHAnsi" w:hAnsiTheme="majorHAnsi"/>
        </w:rPr>
      </w:pPr>
      <w:proofErr w:type="gramStart"/>
      <w:r w:rsidRPr="000801D9">
        <w:rPr>
          <w:rFonts w:asciiTheme="majorHAnsi" w:hAnsiTheme="majorHAnsi"/>
        </w:rPr>
        <w:t>la</w:t>
      </w:r>
      <w:proofErr w:type="gramEnd"/>
      <w:r w:rsidRPr="000801D9">
        <w:rPr>
          <w:rFonts w:asciiTheme="majorHAnsi" w:hAnsiTheme="majorHAnsi"/>
        </w:rPr>
        <w:t xml:space="preserve"> Loi N° 92/007 du 14 août 1992 portant Code du travail ;</w:t>
      </w:r>
    </w:p>
    <w:p w14:paraId="5D9F383D" w14:textId="77777777" w:rsidR="000801D9" w:rsidRPr="000801D9" w:rsidRDefault="000801D9" w:rsidP="000801D9">
      <w:pPr>
        <w:pStyle w:val="Paragraphedeliste"/>
        <w:numPr>
          <w:ilvl w:val="0"/>
          <w:numId w:val="58"/>
        </w:numPr>
        <w:autoSpaceDE w:val="0"/>
        <w:autoSpaceDN w:val="0"/>
        <w:adjustRightInd w:val="0"/>
        <w:contextualSpacing/>
        <w:rPr>
          <w:rFonts w:asciiTheme="majorHAnsi" w:hAnsiTheme="majorHAnsi"/>
        </w:rPr>
      </w:pPr>
      <w:proofErr w:type="gramStart"/>
      <w:r w:rsidRPr="000801D9">
        <w:rPr>
          <w:rFonts w:asciiTheme="majorHAnsi" w:hAnsiTheme="majorHAnsi"/>
        </w:rPr>
        <w:t>la</w:t>
      </w:r>
      <w:proofErr w:type="gramEnd"/>
      <w:r w:rsidRPr="000801D9">
        <w:rPr>
          <w:rFonts w:asciiTheme="majorHAnsi" w:hAnsiTheme="majorHAnsi"/>
        </w:rPr>
        <w:t xml:space="preserve"> Loi-cadre N°96/12 du 05 août 1996 relative à la gestion de l’environnement au Cameroun et ses textes subséquents ;</w:t>
      </w:r>
    </w:p>
    <w:p w14:paraId="403D69B5" w14:textId="77777777" w:rsidR="000801D9" w:rsidRPr="000801D9" w:rsidRDefault="000801D9" w:rsidP="000801D9">
      <w:pPr>
        <w:pStyle w:val="Paragraphedeliste"/>
        <w:numPr>
          <w:ilvl w:val="0"/>
          <w:numId w:val="58"/>
        </w:numPr>
        <w:autoSpaceDE w:val="0"/>
        <w:autoSpaceDN w:val="0"/>
        <w:adjustRightInd w:val="0"/>
        <w:contextualSpacing/>
        <w:rPr>
          <w:rFonts w:asciiTheme="majorHAnsi" w:hAnsiTheme="majorHAnsi"/>
        </w:rPr>
      </w:pPr>
      <w:proofErr w:type="gramStart"/>
      <w:r w:rsidRPr="000801D9">
        <w:rPr>
          <w:rFonts w:asciiTheme="majorHAnsi" w:hAnsiTheme="majorHAnsi"/>
        </w:rPr>
        <w:t>la</w:t>
      </w:r>
      <w:proofErr w:type="gramEnd"/>
      <w:r w:rsidRPr="000801D9">
        <w:rPr>
          <w:rFonts w:asciiTheme="majorHAnsi" w:hAnsiTheme="majorHAnsi"/>
        </w:rPr>
        <w:t xml:space="preserve"> Loi N°2002/003 du 19 avril 2002 portant Code Général des Impôts ;</w:t>
      </w:r>
    </w:p>
    <w:p w14:paraId="0F0D0DAA" w14:textId="77777777" w:rsidR="000801D9" w:rsidRPr="000801D9" w:rsidRDefault="000801D9" w:rsidP="000801D9">
      <w:pPr>
        <w:pStyle w:val="Paragraphedeliste"/>
        <w:numPr>
          <w:ilvl w:val="0"/>
          <w:numId w:val="58"/>
        </w:numPr>
        <w:autoSpaceDE w:val="0"/>
        <w:autoSpaceDN w:val="0"/>
        <w:adjustRightInd w:val="0"/>
        <w:contextualSpacing/>
        <w:rPr>
          <w:rFonts w:asciiTheme="majorHAnsi" w:hAnsiTheme="majorHAnsi"/>
        </w:rPr>
      </w:pPr>
      <w:proofErr w:type="gramStart"/>
      <w:r w:rsidRPr="000801D9">
        <w:rPr>
          <w:rFonts w:asciiTheme="majorHAnsi" w:hAnsiTheme="majorHAnsi"/>
        </w:rPr>
        <w:t>la</w:t>
      </w:r>
      <w:proofErr w:type="gramEnd"/>
      <w:r w:rsidRPr="000801D9">
        <w:rPr>
          <w:rFonts w:asciiTheme="majorHAnsi" w:hAnsiTheme="majorHAnsi"/>
        </w:rPr>
        <w:t xml:space="preserve"> Loi N°2018/011 du 11 juillet 2018 portant code de transparence et de bonne gouvernance dans la gestion des finances publiques au Cameroun ;</w:t>
      </w:r>
    </w:p>
    <w:p w14:paraId="02D1DC1F" w14:textId="77777777" w:rsidR="000801D9" w:rsidRPr="000801D9" w:rsidRDefault="000801D9" w:rsidP="000801D9">
      <w:pPr>
        <w:pStyle w:val="Paragraphedeliste"/>
        <w:numPr>
          <w:ilvl w:val="0"/>
          <w:numId w:val="58"/>
        </w:numPr>
        <w:autoSpaceDE w:val="0"/>
        <w:autoSpaceDN w:val="0"/>
        <w:adjustRightInd w:val="0"/>
        <w:contextualSpacing/>
        <w:rPr>
          <w:rFonts w:asciiTheme="majorHAnsi" w:hAnsiTheme="majorHAnsi"/>
        </w:rPr>
      </w:pPr>
      <w:proofErr w:type="gramStart"/>
      <w:r w:rsidRPr="000801D9">
        <w:rPr>
          <w:rFonts w:asciiTheme="majorHAnsi" w:hAnsiTheme="majorHAnsi"/>
        </w:rPr>
        <w:t>la</w:t>
      </w:r>
      <w:proofErr w:type="gramEnd"/>
      <w:r w:rsidRPr="000801D9">
        <w:rPr>
          <w:rFonts w:asciiTheme="majorHAnsi" w:hAnsiTheme="majorHAnsi"/>
        </w:rPr>
        <w:t xml:space="preserve"> Loi N°2018/012 du 11 juillet 2018 portant régime financier de l’Etat et des autres entités publiques ;</w:t>
      </w:r>
    </w:p>
    <w:p w14:paraId="47F64EED" w14:textId="77777777" w:rsidR="000801D9" w:rsidRPr="000801D9" w:rsidRDefault="000801D9" w:rsidP="000801D9">
      <w:pPr>
        <w:pStyle w:val="Paragraphedeliste"/>
        <w:numPr>
          <w:ilvl w:val="0"/>
          <w:numId w:val="58"/>
        </w:numPr>
        <w:autoSpaceDE w:val="0"/>
        <w:autoSpaceDN w:val="0"/>
        <w:adjustRightInd w:val="0"/>
        <w:contextualSpacing/>
        <w:rPr>
          <w:rFonts w:asciiTheme="majorHAnsi" w:hAnsiTheme="majorHAnsi"/>
        </w:rPr>
      </w:pPr>
      <w:proofErr w:type="gramStart"/>
      <w:r w:rsidRPr="000801D9">
        <w:rPr>
          <w:rFonts w:asciiTheme="majorHAnsi" w:hAnsiTheme="majorHAnsi"/>
        </w:rPr>
        <w:t>la</w:t>
      </w:r>
      <w:proofErr w:type="gramEnd"/>
      <w:r w:rsidRPr="000801D9">
        <w:rPr>
          <w:rFonts w:asciiTheme="majorHAnsi" w:hAnsiTheme="majorHAnsi"/>
        </w:rPr>
        <w:t xml:space="preserve"> loi N°2019/024 du 24 décembre 2019 portant Code Général des Collectivités Territoriales Décentralisées ;</w:t>
      </w:r>
    </w:p>
    <w:p w14:paraId="4F3EC6BF" w14:textId="77777777" w:rsidR="000801D9" w:rsidRPr="000801D9" w:rsidRDefault="000801D9" w:rsidP="000801D9">
      <w:pPr>
        <w:pStyle w:val="Paragraphedeliste"/>
        <w:numPr>
          <w:ilvl w:val="0"/>
          <w:numId w:val="58"/>
        </w:numPr>
        <w:autoSpaceDE w:val="0"/>
        <w:autoSpaceDN w:val="0"/>
        <w:adjustRightInd w:val="0"/>
        <w:contextualSpacing/>
        <w:rPr>
          <w:rFonts w:asciiTheme="majorHAnsi" w:hAnsiTheme="majorHAnsi"/>
        </w:rPr>
      </w:pPr>
      <w:proofErr w:type="gramStart"/>
      <w:r w:rsidRPr="000801D9">
        <w:rPr>
          <w:rFonts w:asciiTheme="majorHAnsi" w:hAnsiTheme="majorHAnsi"/>
        </w:rPr>
        <w:t>la</w:t>
      </w:r>
      <w:proofErr w:type="gramEnd"/>
      <w:r w:rsidRPr="000801D9">
        <w:rPr>
          <w:rFonts w:asciiTheme="majorHAnsi" w:hAnsiTheme="majorHAnsi"/>
        </w:rPr>
        <w:t xml:space="preserve"> Loi N°2023/019 du 19 Décembre 2023 portant loi de Finances de la République du Cameroun pour l’exercice 2024 ; </w:t>
      </w:r>
    </w:p>
    <w:p w14:paraId="365B6667" w14:textId="77777777" w:rsidR="000801D9" w:rsidRPr="000801D9" w:rsidRDefault="000801D9" w:rsidP="000801D9">
      <w:pPr>
        <w:pStyle w:val="Paragraphedeliste"/>
        <w:numPr>
          <w:ilvl w:val="0"/>
          <w:numId w:val="58"/>
        </w:numPr>
        <w:autoSpaceDN w:val="0"/>
        <w:adjustRightInd w:val="0"/>
        <w:contextualSpacing/>
        <w:rPr>
          <w:rFonts w:asciiTheme="majorHAnsi" w:hAnsiTheme="majorHAnsi"/>
        </w:rPr>
      </w:pPr>
      <w:proofErr w:type="gramStart"/>
      <w:r w:rsidRPr="000801D9">
        <w:rPr>
          <w:rFonts w:asciiTheme="majorHAnsi" w:hAnsiTheme="majorHAnsi"/>
          <w:iCs/>
        </w:rPr>
        <w:t>le</w:t>
      </w:r>
      <w:proofErr w:type="gramEnd"/>
      <w:r w:rsidRPr="000801D9">
        <w:rPr>
          <w:rFonts w:asciiTheme="majorHAnsi" w:hAnsiTheme="majorHAnsi"/>
          <w:iCs/>
        </w:rPr>
        <w:t xml:space="preserve"> Décret N°2003/651/PM du16 avril 2003 fixant les modalités d’application du régime fiscal et douanier des Marchés Publics;</w:t>
      </w:r>
    </w:p>
    <w:p w14:paraId="6B744F2A" w14:textId="77777777" w:rsidR="000801D9" w:rsidRPr="000801D9" w:rsidRDefault="000801D9" w:rsidP="000801D9">
      <w:pPr>
        <w:pStyle w:val="Paragraphedeliste"/>
        <w:numPr>
          <w:ilvl w:val="0"/>
          <w:numId w:val="58"/>
        </w:numPr>
        <w:autoSpaceDN w:val="0"/>
        <w:adjustRightInd w:val="0"/>
        <w:contextualSpacing/>
        <w:rPr>
          <w:rFonts w:asciiTheme="majorHAnsi" w:hAnsiTheme="majorHAnsi"/>
        </w:rPr>
      </w:pPr>
      <w:proofErr w:type="gramStart"/>
      <w:r w:rsidRPr="000801D9">
        <w:rPr>
          <w:rFonts w:asciiTheme="majorHAnsi" w:hAnsiTheme="majorHAnsi"/>
        </w:rPr>
        <w:t>le</w:t>
      </w:r>
      <w:proofErr w:type="gramEnd"/>
      <w:r w:rsidRPr="000801D9">
        <w:rPr>
          <w:rFonts w:asciiTheme="majorHAnsi" w:hAnsiTheme="majorHAnsi"/>
        </w:rPr>
        <w:t xml:space="preserve"> Décret N°2013/271 du 05 août 2013 modifiant et complétant certaines dispositions du Décret N°2012/074 du 08 mars 2012 portant création, organisation et fonctionnement des Commissions de Passation des Marchés ;</w:t>
      </w:r>
    </w:p>
    <w:p w14:paraId="680DDE9D" w14:textId="77777777" w:rsidR="000801D9" w:rsidRPr="000801D9" w:rsidRDefault="000801D9" w:rsidP="000801D9">
      <w:pPr>
        <w:pStyle w:val="Paragraphedeliste"/>
        <w:numPr>
          <w:ilvl w:val="0"/>
          <w:numId w:val="58"/>
        </w:numPr>
        <w:autoSpaceDN w:val="0"/>
        <w:adjustRightInd w:val="0"/>
        <w:contextualSpacing/>
        <w:rPr>
          <w:rFonts w:asciiTheme="majorHAnsi" w:hAnsiTheme="majorHAnsi"/>
          <w:iCs/>
        </w:rPr>
      </w:pPr>
      <w:proofErr w:type="gramStart"/>
      <w:r w:rsidRPr="000801D9">
        <w:rPr>
          <w:rFonts w:asciiTheme="majorHAnsi" w:hAnsiTheme="majorHAnsi"/>
          <w:iCs/>
        </w:rPr>
        <w:t>le</w:t>
      </w:r>
      <w:proofErr w:type="gramEnd"/>
      <w:r w:rsidRPr="000801D9">
        <w:rPr>
          <w:rFonts w:asciiTheme="majorHAnsi" w:hAnsiTheme="majorHAnsi"/>
          <w:iCs/>
        </w:rPr>
        <w:t xml:space="preserve"> Décret N° 2018/366  du  20 juin 2018 portant code des Marchés Publics;</w:t>
      </w:r>
    </w:p>
    <w:p w14:paraId="77221DA6" w14:textId="77777777" w:rsidR="000801D9" w:rsidRPr="000801D9" w:rsidRDefault="000801D9" w:rsidP="000801D9">
      <w:pPr>
        <w:pStyle w:val="Paragraphedeliste"/>
        <w:numPr>
          <w:ilvl w:val="0"/>
          <w:numId w:val="58"/>
        </w:numPr>
        <w:autoSpaceDN w:val="0"/>
        <w:adjustRightInd w:val="0"/>
        <w:contextualSpacing/>
        <w:rPr>
          <w:rFonts w:asciiTheme="majorHAnsi" w:hAnsiTheme="majorHAnsi"/>
          <w:iCs/>
        </w:rPr>
      </w:pPr>
      <w:proofErr w:type="gramStart"/>
      <w:r w:rsidRPr="000801D9">
        <w:rPr>
          <w:rFonts w:asciiTheme="majorHAnsi" w:hAnsiTheme="majorHAnsi"/>
        </w:rPr>
        <w:t>le</w:t>
      </w:r>
      <w:proofErr w:type="gramEnd"/>
      <w:r w:rsidRPr="000801D9">
        <w:rPr>
          <w:rFonts w:asciiTheme="majorHAnsi" w:hAnsiTheme="majorHAnsi"/>
        </w:rPr>
        <w:t xml:space="preserve"> Décret N°2020/375 du 07 juillet 2020 portant règlement général de la comptabilité publique ;</w:t>
      </w:r>
    </w:p>
    <w:p w14:paraId="72D869BB" w14:textId="77777777" w:rsidR="000801D9" w:rsidRPr="000801D9" w:rsidRDefault="000801D9" w:rsidP="000801D9">
      <w:pPr>
        <w:pStyle w:val="Paragraphedeliste"/>
        <w:numPr>
          <w:ilvl w:val="0"/>
          <w:numId w:val="58"/>
        </w:numPr>
        <w:autoSpaceDN w:val="0"/>
        <w:adjustRightInd w:val="0"/>
        <w:contextualSpacing/>
        <w:rPr>
          <w:rFonts w:asciiTheme="majorHAnsi" w:hAnsiTheme="majorHAnsi"/>
          <w:iCs/>
        </w:rPr>
      </w:pPr>
      <w:proofErr w:type="gramStart"/>
      <w:r w:rsidRPr="000801D9">
        <w:rPr>
          <w:rFonts w:asciiTheme="majorHAnsi" w:hAnsiTheme="majorHAnsi"/>
        </w:rPr>
        <w:t>le</w:t>
      </w:r>
      <w:proofErr w:type="gramEnd"/>
      <w:r w:rsidRPr="000801D9">
        <w:rPr>
          <w:rFonts w:asciiTheme="majorHAnsi" w:hAnsiTheme="majorHAnsi"/>
        </w:rPr>
        <w:t xml:space="preserve"> Décret N°2023/223 du 27 avril 2023 fixant les modalités d’exercice de certaines compétences transférées par l’Etat aux Régions en matière d’enseignement secondaire ;</w:t>
      </w:r>
    </w:p>
    <w:p w14:paraId="735D11A8" w14:textId="77777777" w:rsidR="000801D9" w:rsidRPr="000801D9" w:rsidRDefault="000801D9" w:rsidP="000801D9">
      <w:pPr>
        <w:pStyle w:val="Paragraphedeliste"/>
        <w:numPr>
          <w:ilvl w:val="0"/>
          <w:numId w:val="58"/>
        </w:numPr>
        <w:autoSpaceDE w:val="0"/>
        <w:autoSpaceDN w:val="0"/>
        <w:adjustRightInd w:val="0"/>
        <w:contextualSpacing/>
        <w:rPr>
          <w:rFonts w:asciiTheme="majorHAnsi" w:hAnsiTheme="majorHAnsi"/>
        </w:rPr>
      </w:pPr>
      <w:proofErr w:type="gramStart"/>
      <w:r w:rsidRPr="000801D9">
        <w:rPr>
          <w:rFonts w:asciiTheme="majorHAnsi" w:hAnsiTheme="majorHAnsi"/>
        </w:rPr>
        <w:t>les</w:t>
      </w:r>
      <w:proofErr w:type="gramEnd"/>
      <w:r w:rsidRPr="000801D9">
        <w:rPr>
          <w:rFonts w:asciiTheme="majorHAnsi" w:hAnsiTheme="majorHAnsi"/>
        </w:rPr>
        <w:t xml:space="preserve"> Circulaires N°002 et N°003/CAB/PM du 31 janvier 2011 précisant les modalités de mutation économique des marchés publics ;</w:t>
      </w:r>
    </w:p>
    <w:p w14:paraId="547B5B6E" w14:textId="77777777" w:rsidR="000801D9" w:rsidRPr="000801D9" w:rsidRDefault="000801D9" w:rsidP="000801D9">
      <w:pPr>
        <w:pStyle w:val="Paragraphedeliste"/>
        <w:numPr>
          <w:ilvl w:val="0"/>
          <w:numId w:val="58"/>
        </w:numPr>
        <w:autoSpaceDE w:val="0"/>
        <w:autoSpaceDN w:val="0"/>
        <w:adjustRightInd w:val="0"/>
        <w:contextualSpacing/>
        <w:rPr>
          <w:rFonts w:asciiTheme="majorHAnsi" w:hAnsiTheme="majorHAnsi"/>
        </w:rPr>
      </w:pPr>
      <w:proofErr w:type="gramStart"/>
      <w:r w:rsidRPr="000801D9">
        <w:rPr>
          <w:rFonts w:asciiTheme="majorHAnsi" w:hAnsiTheme="majorHAnsi"/>
        </w:rPr>
        <w:lastRenderedPageBreak/>
        <w:t>la</w:t>
      </w:r>
      <w:proofErr w:type="gramEnd"/>
      <w:r w:rsidRPr="000801D9">
        <w:rPr>
          <w:rFonts w:asciiTheme="majorHAnsi" w:hAnsiTheme="majorHAnsi"/>
        </w:rPr>
        <w:t xml:space="preserve"> Circulaire N°001/CAB/PR du 19 juin 2012 relative à la passation et au contrôle de l’exécution des Marchés Publics ;</w:t>
      </w:r>
    </w:p>
    <w:p w14:paraId="1B6F7F7A" w14:textId="77777777" w:rsidR="000801D9" w:rsidRPr="000801D9" w:rsidRDefault="000801D9" w:rsidP="000801D9">
      <w:pPr>
        <w:pStyle w:val="Paragraphedeliste"/>
        <w:numPr>
          <w:ilvl w:val="0"/>
          <w:numId w:val="58"/>
        </w:numPr>
        <w:autoSpaceDE w:val="0"/>
        <w:autoSpaceDN w:val="0"/>
        <w:adjustRightInd w:val="0"/>
        <w:contextualSpacing/>
        <w:rPr>
          <w:rFonts w:asciiTheme="majorHAnsi" w:hAnsiTheme="majorHAnsi"/>
        </w:rPr>
      </w:pPr>
      <w:proofErr w:type="gramStart"/>
      <w:r w:rsidRPr="000801D9">
        <w:rPr>
          <w:rFonts w:asciiTheme="majorHAnsi" w:hAnsiTheme="majorHAnsi"/>
          <w:iCs/>
        </w:rPr>
        <w:t>la</w:t>
      </w:r>
      <w:proofErr w:type="gramEnd"/>
      <w:r w:rsidRPr="000801D9">
        <w:rPr>
          <w:rFonts w:asciiTheme="majorHAnsi" w:hAnsiTheme="majorHAnsi"/>
          <w:iCs/>
        </w:rPr>
        <w:t xml:space="preserve"> Circulaire N°00000026/C/MINFI du 29 décembre 2023 portant instructions relatives à l’exécution des lois de finances, au suivi et au contrôle de l’exécution du budget de l’Etat et des autres entités publiques pour l’exercice 2024 ;</w:t>
      </w:r>
    </w:p>
    <w:p w14:paraId="1F7A301B" w14:textId="77777777" w:rsidR="000801D9" w:rsidRPr="000801D9" w:rsidRDefault="000801D9" w:rsidP="000801D9">
      <w:pPr>
        <w:pStyle w:val="Paragraphedeliste"/>
        <w:numPr>
          <w:ilvl w:val="0"/>
          <w:numId w:val="58"/>
        </w:numPr>
        <w:autoSpaceDE w:val="0"/>
        <w:autoSpaceDN w:val="0"/>
        <w:adjustRightInd w:val="0"/>
        <w:contextualSpacing/>
        <w:rPr>
          <w:rFonts w:asciiTheme="majorHAnsi" w:hAnsiTheme="majorHAnsi"/>
        </w:rPr>
      </w:pPr>
      <w:proofErr w:type="gramStart"/>
      <w:r w:rsidRPr="000801D9">
        <w:rPr>
          <w:rFonts w:asciiTheme="majorHAnsi" w:hAnsiTheme="majorHAnsi"/>
          <w:iCs/>
        </w:rPr>
        <w:t>la</w:t>
      </w:r>
      <w:proofErr w:type="gramEnd"/>
      <w:r w:rsidRPr="000801D9">
        <w:rPr>
          <w:rFonts w:asciiTheme="majorHAnsi" w:hAnsiTheme="majorHAnsi"/>
          <w:iCs/>
        </w:rPr>
        <w:t xml:space="preserve"> Circulaire N°00001/C/PR/MINMAP/CAB du 25 avril 2022 relatives à l’application du Code des Marchés Publics;</w:t>
      </w:r>
    </w:p>
    <w:p w14:paraId="2D944BE9" w14:textId="77777777" w:rsidR="000801D9" w:rsidRPr="000801D9" w:rsidRDefault="000801D9" w:rsidP="000801D9">
      <w:pPr>
        <w:pStyle w:val="Paragraphedeliste"/>
        <w:numPr>
          <w:ilvl w:val="0"/>
          <w:numId w:val="58"/>
        </w:numPr>
        <w:autoSpaceDE w:val="0"/>
        <w:autoSpaceDN w:val="0"/>
        <w:adjustRightInd w:val="0"/>
        <w:contextualSpacing/>
        <w:rPr>
          <w:rFonts w:asciiTheme="majorHAnsi" w:hAnsiTheme="majorHAnsi"/>
        </w:rPr>
      </w:pPr>
      <w:proofErr w:type="gramStart"/>
      <w:r w:rsidRPr="000801D9">
        <w:rPr>
          <w:rFonts w:asciiTheme="majorHAnsi" w:hAnsiTheme="majorHAnsi"/>
        </w:rPr>
        <w:t>la</w:t>
      </w:r>
      <w:proofErr w:type="gramEnd"/>
      <w:r w:rsidRPr="000801D9">
        <w:rPr>
          <w:rFonts w:asciiTheme="majorHAnsi" w:hAnsiTheme="majorHAnsi"/>
        </w:rPr>
        <w:t xml:space="preserve"> Lettre Circulaire N°001/LC/PR/MINMAP du 23 août 2012, précisant les modalités de transfert des dossiers de la compétence des Commissions Centrales de Passation de Marchés du Ministère des Marchés Publics ;</w:t>
      </w:r>
    </w:p>
    <w:p w14:paraId="2D30E3CA" w14:textId="77777777" w:rsidR="000801D9" w:rsidRPr="000801D9" w:rsidRDefault="000801D9" w:rsidP="000801D9">
      <w:pPr>
        <w:pStyle w:val="Paragraphedeliste"/>
        <w:numPr>
          <w:ilvl w:val="0"/>
          <w:numId w:val="58"/>
        </w:numPr>
        <w:autoSpaceDE w:val="0"/>
        <w:autoSpaceDN w:val="0"/>
        <w:adjustRightInd w:val="0"/>
        <w:contextualSpacing/>
        <w:rPr>
          <w:rFonts w:asciiTheme="majorHAnsi" w:hAnsiTheme="majorHAnsi"/>
          <w:iCs/>
        </w:rPr>
      </w:pPr>
      <w:proofErr w:type="gramStart"/>
      <w:r w:rsidRPr="000801D9">
        <w:rPr>
          <w:rFonts w:asciiTheme="majorHAnsi" w:hAnsiTheme="majorHAnsi"/>
        </w:rPr>
        <w:t>la</w:t>
      </w:r>
      <w:proofErr w:type="gramEnd"/>
      <w:r w:rsidRPr="000801D9">
        <w:rPr>
          <w:rFonts w:asciiTheme="majorHAnsi" w:hAnsiTheme="majorHAnsi"/>
        </w:rPr>
        <w:t xml:space="preserve"> </w:t>
      </w:r>
      <w:r w:rsidRPr="000801D9">
        <w:rPr>
          <w:rFonts w:asciiTheme="majorHAnsi" w:hAnsiTheme="majorHAnsi"/>
          <w:iCs/>
        </w:rPr>
        <w:t>lettre Circulaire N° 000001/LC/PR/MINMAP/CAB du 15 Janvier 2021 relative à la délivrance des quittances d’achat des Dossiers d’Appel d’Offres et leur mise à disposition aux soumissionnaires potentiels ; </w:t>
      </w:r>
    </w:p>
    <w:p w14:paraId="479F946C" w14:textId="77777777" w:rsidR="000801D9" w:rsidRPr="000801D9" w:rsidRDefault="000801D9" w:rsidP="000801D9">
      <w:pPr>
        <w:pStyle w:val="Paragraphedeliste"/>
        <w:numPr>
          <w:ilvl w:val="0"/>
          <w:numId w:val="58"/>
        </w:numPr>
        <w:autoSpaceDE w:val="0"/>
        <w:autoSpaceDN w:val="0"/>
        <w:adjustRightInd w:val="0"/>
        <w:contextualSpacing/>
        <w:rPr>
          <w:rFonts w:asciiTheme="majorHAnsi" w:hAnsiTheme="majorHAnsi"/>
        </w:rPr>
      </w:pPr>
      <w:proofErr w:type="gramStart"/>
      <w:r w:rsidRPr="000801D9">
        <w:rPr>
          <w:rFonts w:asciiTheme="majorHAnsi" w:hAnsiTheme="majorHAnsi"/>
        </w:rPr>
        <w:t>la</w:t>
      </w:r>
      <w:proofErr w:type="gramEnd"/>
      <w:r w:rsidRPr="000801D9">
        <w:rPr>
          <w:rFonts w:asciiTheme="majorHAnsi" w:hAnsiTheme="majorHAnsi"/>
        </w:rPr>
        <w:t xml:space="preserve"> Lettre Circulaire conjointe N°0025/LC/MINFI/MINDDEVEL du 03 octobre 2023 relative à la préparation des budgets des Collectivités Territoriales Décentralisées pour l’exercice 2024 ;</w:t>
      </w:r>
    </w:p>
    <w:p w14:paraId="500DDD7B" w14:textId="77777777" w:rsidR="000801D9" w:rsidRPr="000801D9" w:rsidRDefault="000801D9" w:rsidP="000801D9">
      <w:pPr>
        <w:pStyle w:val="Paragraphedeliste"/>
        <w:numPr>
          <w:ilvl w:val="0"/>
          <w:numId w:val="58"/>
        </w:numPr>
        <w:autoSpaceDE w:val="0"/>
        <w:autoSpaceDN w:val="0"/>
        <w:adjustRightInd w:val="0"/>
        <w:contextualSpacing/>
        <w:rPr>
          <w:rFonts w:asciiTheme="majorHAnsi" w:hAnsiTheme="majorHAnsi"/>
        </w:rPr>
      </w:pPr>
      <w:proofErr w:type="gramStart"/>
      <w:r w:rsidRPr="000801D9">
        <w:rPr>
          <w:rFonts w:asciiTheme="majorHAnsi" w:hAnsiTheme="majorHAnsi"/>
        </w:rPr>
        <w:t>la</w:t>
      </w:r>
      <w:proofErr w:type="gramEnd"/>
      <w:r w:rsidRPr="000801D9">
        <w:rPr>
          <w:rFonts w:asciiTheme="majorHAnsi" w:hAnsiTheme="majorHAnsi"/>
        </w:rPr>
        <w:t xml:space="preserve"> Lettre Circulaire N°00000001/LC/MINFI du 04 janvier 2024 relative à l’exécution, au suivi et au contrôle des budgets des CTD pour l’exercice 2024 ;</w:t>
      </w:r>
    </w:p>
    <w:p w14:paraId="3EF6A741" w14:textId="77777777" w:rsidR="000801D9" w:rsidRPr="000801D9" w:rsidRDefault="000801D9" w:rsidP="000801D9">
      <w:pPr>
        <w:pStyle w:val="Paragraphedeliste"/>
        <w:numPr>
          <w:ilvl w:val="0"/>
          <w:numId w:val="58"/>
        </w:numPr>
        <w:autoSpaceDE w:val="0"/>
        <w:autoSpaceDN w:val="0"/>
        <w:adjustRightInd w:val="0"/>
        <w:contextualSpacing/>
        <w:rPr>
          <w:rFonts w:asciiTheme="majorHAnsi" w:hAnsiTheme="majorHAnsi"/>
        </w:rPr>
      </w:pPr>
      <w:proofErr w:type="gramStart"/>
      <w:r w:rsidRPr="000801D9">
        <w:rPr>
          <w:rFonts w:asciiTheme="majorHAnsi" w:hAnsiTheme="majorHAnsi"/>
          <w:iCs/>
        </w:rPr>
        <w:t>les</w:t>
      </w:r>
      <w:proofErr w:type="gramEnd"/>
      <w:r w:rsidRPr="000801D9">
        <w:rPr>
          <w:rFonts w:asciiTheme="majorHAnsi" w:hAnsiTheme="majorHAnsi"/>
          <w:iCs/>
        </w:rPr>
        <w:t xml:space="preserve"> Normes techniques en vigueur au Cameroun </w:t>
      </w:r>
      <w:r w:rsidRPr="000801D9">
        <w:rPr>
          <w:rFonts w:asciiTheme="majorHAnsi" w:hAnsiTheme="majorHAnsi"/>
        </w:rPr>
        <w:t>ou à défaut,  les normes  françaises ou européennes en la matière ;</w:t>
      </w:r>
    </w:p>
    <w:p w14:paraId="177B2DDA" w14:textId="77777777" w:rsidR="000801D9" w:rsidRPr="000801D9" w:rsidRDefault="000801D9" w:rsidP="000801D9">
      <w:pPr>
        <w:pStyle w:val="Paragraphedeliste"/>
        <w:numPr>
          <w:ilvl w:val="0"/>
          <w:numId w:val="58"/>
        </w:numPr>
        <w:autoSpaceDN w:val="0"/>
        <w:adjustRightInd w:val="0"/>
        <w:contextualSpacing/>
        <w:rPr>
          <w:rFonts w:asciiTheme="majorHAnsi" w:hAnsiTheme="majorHAnsi"/>
        </w:rPr>
      </w:pPr>
      <w:proofErr w:type="gramStart"/>
      <w:r w:rsidRPr="000801D9">
        <w:rPr>
          <w:rFonts w:asciiTheme="majorHAnsi" w:hAnsiTheme="majorHAnsi"/>
          <w:iCs/>
        </w:rPr>
        <w:t>les</w:t>
      </w:r>
      <w:proofErr w:type="gramEnd"/>
      <w:r w:rsidRPr="000801D9">
        <w:rPr>
          <w:rFonts w:asciiTheme="majorHAnsi" w:hAnsiTheme="majorHAnsi"/>
          <w:iCs/>
        </w:rPr>
        <w:t xml:space="preserve"> Textes régissant les corps de métier ;</w:t>
      </w:r>
    </w:p>
    <w:p w14:paraId="6B9AB160" w14:textId="209F373D" w:rsidR="000801D9" w:rsidRPr="000801D9" w:rsidRDefault="000801D9" w:rsidP="000801D9">
      <w:pPr>
        <w:pStyle w:val="Paragraphedeliste"/>
        <w:numPr>
          <w:ilvl w:val="0"/>
          <w:numId w:val="58"/>
        </w:numPr>
        <w:autoSpaceDN w:val="0"/>
        <w:adjustRightInd w:val="0"/>
        <w:contextualSpacing/>
        <w:rPr>
          <w:rFonts w:asciiTheme="majorHAnsi" w:hAnsiTheme="majorHAnsi"/>
        </w:rPr>
      </w:pPr>
      <w:proofErr w:type="gramStart"/>
      <w:r w:rsidRPr="000801D9">
        <w:rPr>
          <w:rFonts w:asciiTheme="majorHAnsi" w:hAnsiTheme="majorHAnsi"/>
          <w:iCs/>
        </w:rPr>
        <w:t>d’autres</w:t>
      </w:r>
      <w:proofErr w:type="gramEnd"/>
      <w:r w:rsidRPr="000801D9">
        <w:rPr>
          <w:rFonts w:asciiTheme="majorHAnsi" w:hAnsiTheme="majorHAnsi"/>
          <w:iCs/>
        </w:rPr>
        <w:t xml:space="preserve"> Textes spécifiques au domaine </w:t>
      </w:r>
      <w:r w:rsidR="000F4295">
        <w:rPr>
          <w:rFonts w:asciiTheme="majorHAnsi" w:hAnsiTheme="majorHAnsi"/>
          <w:iCs/>
        </w:rPr>
        <w:t>concerné par la lettre commande</w:t>
      </w:r>
      <w:r w:rsidRPr="000801D9">
        <w:rPr>
          <w:rFonts w:asciiTheme="majorHAnsi" w:hAnsiTheme="majorHAnsi"/>
          <w:iCs/>
        </w:rPr>
        <w:t>.</w:t>
      </w:r>
    </w:p>
    <w:p w14:paraId="292543D3" w14:textId="77777777" w:rsidR="009C6858" w:rsidRPr="00715D4D" w:rsidRDefault="009C6858" w:rsidP="009C6858">
      <w:pPr>
        <w:pStyle w:val="Paragraphedeliste"/>
        <w:autoSpaceDE w:val="0"/>
        <w:autoSpaceDN w:val="0"/>
        <w:adjustRightInd w:val="0"/>
        <w:contextualSpacing/>
        <w:jc w:val="both"/>
        <w:rPr>
          <w:rFonts w:asciiTheme="majorHAnsi" w:hAnsiTheme="majorHAnsi"/>
          <w:highlight w:val="yellow"/>
        </w:rPr>
      </w:pPr>
    </w:p>
    <w:p w14:paraId="15A7B160" w14:textId="77777777" w:rsidR="009C6858" w:rsidRPr="00715D4D" w:rsidRDefault="009C6858" w:rsidP="009C6858">
      <w:pPr>
        <w:autoSpaceDE w:val="0"/>
        <w:autoSpaceDN w:val="0"/>
        <w:adjustRightInd w:val="0"/>
        <w:jc w:val="both"/>
        <w:rPr>
          <w:rFonts w:asciiTheme="majorHAnsi" w:hAnsiTheme="majorHAnsi"/>
          <w:b/>
          <w:bCs/>
          <w:szCs w:val="24"/>
        </w:rPr>
      </w:pPr>
      <w:r w:rsidRPr="00715D4D">
        <w:rPr>
          <w:rFonts w:asciiTheme="majorHAnsi" w:hAnsiTheme="majorHAnsi"/>
          <w:b/>
          <w:bCs/>
          <w:szCs w:val="24"/>
        </w:rPr>
        <w:t xml:space="preserve">Article 7 : Communication </w:t>
      </w:r>
    </w:p>
    <w:p w14:paraId="5D4C5A6F" w14:textId="77777777" w:rsidR="009C6858" w:rsidRPr="00715D4D" w:rsidRDefault="009C6858" w:rsidP="009C6858">
      <w:pPr>
        <w:autoSpaceDE w:val="0"/>
        <w:autoSpaceDN w:val="0"/>
        <w:adjustRightInd w:val="0"/>
        <w:jc w:val="both"/>
        <w:rPr>
          <w:rFonts w:asciiTheme="majorHAnsi" w:hAnsiTheme="majorHAnsi"/>
        </w:rPr>
      </w:pPr>
      <w:r w:rsidRPr="00715D4D">
        <w:rPr>
          <w:rFonts w:asciiTheme="majorHAnsi" w:hAnsiTheme="majorHAnsi"/>
        </w:rPr>
        <w:t xml:space="preserve">Toutes les notifications et communications écrites dans le cadre </w:t>
      </w:r>
      <w:r w:rsidRPr="00715D4D">
        <w:rPr>
          <w:rFonts w:asciiTheme="majorHAnsi" w:hAnsiTheme="majorHAnsi" w:cs="Helvetica"/>
          <w:szCs w:val="24"/>
        </w:rPr>
        <w:t>de la lettre commande</w:t>
      </w:r>
      <w:r w:rsidRPr="00715D4D">
        <w:rPr>
          <w:rFonts w:asciiTheme="majorHAnsi" w:hAnsiTheme="majorHAnsi"/>
        </w:rPr>
        <w:t xml:space="preserve"> devront être faites aux adresses suivantes :</w:t>
      </w:r>
    </w:p>
    <w:p w14:paraId="553634C2" w14:textId="77777777" w:rsidR="009C6858" w:rsidRPr="00715D4D" w:rsidRDefault="009C6858" w:rsidP="002F3E70">
      <w:pPr>
        <w:pStyle w:val="Paragraphedeliste"/>
        <w:widowControl w:val="0"/>
        <w:numPr>
          <w:ilvl w:val="1"/>
          <w:numId w:val="45"/>
        </w:numPr>
        <w:overflowPunct w:val="0"/>
        <w:autoSpaceDE w:val="0"/>
        <w:autoSpaceDN w:val="0"/>
        <w:adjustRightInd w:val="0"/>
        <w:spacing w:line="250" w:lineRule="auto"/>
        <w:ind w:right="283"/>
        <w:contextualSpacing/>
        <w:textAlignment w:val="baseline"/>
        <w:rPr>
          <w:rFonts w:asciiTheme="majorHAnsi" w:hAnsiTheme="majorHAnsi"/>
        </w:rPr>
      </w:pPr>
      <w:r w:rsidRPr="00715D4D">
        <w:rPr>
          <w:rFonts w:asciiTheme="majorHAnsi" w:hAnsiTheme="majorHAnsi"/>
        </w:rPr>
        <w:t xml:space="preserve">Dans le cas où le Cocontractant est le destinataire : </w:t>
      </w:r>
    </w:p>
    <w:p w14:paraId="1B92C78D" w14:textId="77777777" w:rsidR="009C6858" w:rsidRPr="00715D4D" w:rsidRDefault="009C6858" w:rsidP="009C6858">
      <w:pPr>
        <w:widowControl w:val="0"/>
        <w:tabs>
          <w:tab w:val="left" w:pos="709"/>
          <w:tab w:val="left" w:pos="3040"/>
          <w:tab w:val="left" w:pos="3960"/>
        </w:tabs>
        <w:autoSpaceDE w:val="0"/>
        <w:autoSpaceDN w:val="0"/>
        <w:adjustRightInd w:val="0"/>
        <w:spacing w:line="250" w:lineRule="auto"/>
        <w:ind w:right="283"/>
        <w:jc w:val="both"/>
        <w:rPr>
          <w:rFonts w:asciiTheme="majorHAnsi" w:hAnsiTheme="majorHAnsi"/>
          <w:szCs w:val="24"/>
        </w:rPr>
      </w:pPr>
      <w:r w:rsidRPr="00715D4D">
        <w:rPr>
          <w:rFonts w:asciiTheme="majorHAnsi" w:hAnsiTheme="majorHAnsi" w:cs="Arial"/>
          <w:spacing w:val="5"/>
          <w:szCs w:val="24"/>
        </w:rPr>
        <w:tab/>
      </w:r>
      <w:r w:rsidRPr="00715D4D">
        <w:rPr>
          <w:rFonts w:asciiTheme="majorHAnsi" w:hAnsiTheme="majorHAnsi"/>
          <w:szCs w:val="24"/>
        </w:rPr>
        <w:t xml:space="preserve">Passé le délai de </w:t>
      </w:r>
      <w:r w:rsidRPr="00715D4D">
        <w:rPr>
          <w:rFonts w:asciiTheme="majorHAnsi" w:hAnsiTheme="majorHAnsi"/>
          <w:b/>
          <w:szCs w:val="24"/>
        </w:rPr>
        <w:t xml:space="preserve">15 jours </w:t>
      </w:r>
      <w:r w:rsidRPr="00715D4D">
        <w:rPr>
          <w:rFonts w:asciiTheme="majorHAnsi" w:hAnsiTheme="majorHAnsi"/>
          <w:szCs w:val="24"/>
        </w:rPr>
        <w:t>pour faire connaitre au Maitre d’Ouvrage, au Chef de Service son domicile, les correspondances seront valablement adressées au Conseil Régional.</w:t>
      </w:r>
    </w:p>
    <w:p w14:paraId="68FE343A" w14:textId="77777777" w:rsidR="009C6858" w:rsidRPr="00715D4D" w:rsidRDefault="009C6858" w:rsidP="002F3E70">
      <w:pPr>
        <w:pStyle w:val="Paragraphedeliste"/>
        <w:widowControl w:val="0"/>
        <w:numPr>
          <w:ilvl w:val="1"/>
          <w:numId w:val="45"/>
        </w:numPr>
        <w:overflowPunct w:val="0"/>
        <w:autoSpaceDE w:val="0"/>
        <w:autoSpaceDN w:val="0"/>
        <w:adjustRightInd w:val="0"/>
        <w:spacing w:line="250" w:lineRule="auto"/>
        <w:ind w:right="283"/>
        <w:contextualSpacing/>
        <w:textAlignment w:val="baseline"/>
        <w:rPr>
          <w:rFonts w:asciiTheme="majorHAnsi" w:hAnsiTheme="majorHAnsi"/>
        </w:rPr>
      </w:pPr>
      <w:r w:rsidRPr="00715D4D">
        <w:rPr>
          <w:rFonts w:asciiTheme="majorHAnsi" w:hAnsiTheme="majorHAnsi"/>
        </w:rPr>
        <w:t>Dans le cas où l’Autorité Contractante est le destinataire :</w:t>
      </w:r>
    </w:p>
    <w:p w14:paraId="7B268443" w14:textId="77777777" w:rsidR="009C6858" w:rsidRPr="00715D4D" w:rsidRDefault="009C6858" w:rsidP="009C6858">
      <w:pPr>
        <w:widowControl w:val="0"/>
        <w:autoSpaceDE w:val="0"/>
        <w:autoSpaceDN w:val="0"/>
        <w:adjustRightInd w:val="0"/>
        <w:spacing w:line="250" w:lineRule="auto"/>
        <w:ind w:right="283"/>
        <w:jc w:val="both"/>
        <w:rPr>
          <w:rFonts w:asciiTheme="majorHAnsi" w:hAnsiTheme="majorHAnsi"/>
          <w:szCs w:val="24"/>
        </w:rPr>
      </w:pPr>
      <w:r w:rsidRPr="00715D4D">
        <w:rPr>
          <w:rFonts w:asciiTheme="majorHAnsi" w:hAnsiTheme="majorHAnsi"/>
          <w:szCs w:val="24"/>
        </w:rPr>
        <w:t xml:space="preserve">Monsieur le Président du Conseil Régional (Maitre d’ouvrage) BP : 500 Maroua : avec copie adressée dans les mêmes délais, au Chef de service et à l’Ingénieur. </w:t>
      </w:r>
    </w:p>
    <w:p w14:paraId="0FACED76" w14:textId="77777777" w:rsidR="009C6858" w:rsidRPr="00715D4D" w:rsidRDefault="009C6858" w:rsidP="009C6858">
      <w:pPr>
        <w:widowControl w:val="0"/>
        <w:autoSpaceDE w:val="0"/>
        <w:autoSpaceDN w:val="0"/>
        <w:adjustRightInd w:val="0"/>
        <w:spacing w:line="250" w:lineRule="auto"/>
        <w:ind w:right="283"/>
        <w:jc w:val="both"/>
        <w:rPr>
          <w:rFonts w:asciiTheme="majorHAnsi" w:hAnsiTheme="majorHAnsi"/>
          <w:szCs w:val="24"/>
        </w:rPr>
      </w:pPr>
      <w:r w:rsidRPr="00715D4D">
        <w:rPr>
          <w:rFonts w:asciiTheme="majorHAnsi" w:hAnsiTheme="majorHAnsi"/>
          <w:szCs w:val="24"/>
        </w:rPr>
        <w:t>S’agissant des correspondances adressées aux autres intervenants par le Cocontractant, une copie sera transmise dans les mêmes délais à l’Autorité Contractante.</w:t>
      </w:r>
    </w:p>
    <w:p w14:paraId="781E89BA" w14:textId="77777777" w:rsidR="009C6858" w:rsidRPr="00715D4D" w:rsidRDefault="009C6858" w:rsidP="009C6858">
      <w:pPr>
        <w:autoSpaceDE w:val="0"/>
        <w:autoSpaceDN w:val="0"/>
        <w:adjustRightInd w:val="0"/>
        <w:jc w:val="both"/>
        <w:rPr>
          <w:rFonts w:asciiTheme="majorHAnsi" w:hAnsiTheme="majorHAnsi"/>
          <w:b/>
          <w:bCs/>
          <w:szCs w:val="24"/>
        </w:rPr>
      </w:pPr>
    </w:p>
    <w:p w14:paraId="469697CF" w14:textId="77777777" w:rsidR="009C6858" w:rsidRPr="00715D4D" w:rsidRDefault="009C6858" w:rsidP="009C6858">
      <w:pPr>
        <w:autoSpaceDE w:val="0"/>
        <w:autoSpaceDN w:val="0"/>
        <w:adjustRightInd w:val="0"/>
        <w:jc w:val="both"/>
        <w:rPr>
          <w:rFonts w:asciiTheme="majorHAnsi" w:hAnsiTheme="majorHAnsi"/>
          <w:b/>
          <w:bCs/>
          <w:szCs w:val="24"/>
        </w:rPr>
      </w:pPr>
      <w:r w:rsidRPr="00715D4D">
        <w:rPr>
          <w:rFonts w:asciiTheme="majorHAnsi" w:hAnsiTheme="majorHAnsi"/>
          <w:b/>
          <w:bCs/>
          <w:szCs w:val="24"/>
        </w:rPr>
        <w:t>Article 8 : Ordres de service</w:t>
      </w:r>
    </w:p>
    <w:p w14:paraId="1A4AC821" w14:textId="77777777" w:rsidR="009C6858" w:rsidRPr="00715D4D" w:rsidRDefault="009C6858" w:rsidP="009C6858">
      <w:pPr>
        <w:widowControl w:val="0"/>
        <w:autoSpaceDE w:val="0"/>
        <w:autoSpaceDN w:val="0"/>
        <w:adjustRightInd w:val="0"/>
        <w:ind w:right="-144"/>
        <w:jc w:val="both"/>
        <w:rPr>
          <w:rFonts w:asciiTheme="majorHAnsi" w:hAnsiTheme="majorHAnsi"/>
          <w:szCs w:val="24"/>
        </w:rPr>
      </w:pPr>
      <w:r w:rsidRPr="00715D4D">
        <w:rPr>
          <w:rFonts w:asciiTheme="majorHAnsi" w:hAnsiTheme="majorHAnsi"/>
          <w:szCs w:val="24"/>
        </w:rPr>
        <w:t xml:space="preserve">Le Cocontractant dispose d’un délai de </w:t>
      </w:r>
      <w:r w:rsidRPr="00715D4D">
        <w:rPr>
          <w:rFonts w:asciiTheme="majorHAnsi" w:hAnsiTheme="majorHAnsi"/>
          <w:b/>
          <w:szCs w:val="24"/>
        </w:rPr>
        <w:t>quinze (15) jours</w:t>
      </w:r>
      <w:r w:rsidRPr="00715D4D">
        <w:rPr>
          <w:rFonts w:asciiTheme="majorHAnsi" w:hAnsiTheme="majorHAnsi"/>
          <w:szCs w:val="24"/>
        </w:rPr>
        <w:t xml:space="preserve"> pour émettre des réserves sur tout ordre de service reçu. Le fait d’émettre des réserves ne dispense pas le Cocontractant d’exécuter les ordres de service reçus.</w:t>
      </w:r>
    </w:p>
    <w:p w14:paraId="41EC4AFE" w14:textId="77777777" w:rsidR="009C6858" w:rsidRPr="00715D4D" w:rsidRDefault="009C6858" w:rsidP="009C6858">
      <w:pPr>
        <w:widowControl w:val="0"/>
        <w:autoSpaceDE w:val="0"/>
        <w:autoSpaceDN w:val="0"/>
        <w:adjustRightInd w:val="0"/>
        <w:ind w:right="-144"/>
        <w:jc w:val="both"/>
        <w:rPr>
          <w:rFonts w:asciiTheme="majorHAnsi" w:hAnsiTheme="majorHAnsi"/>
          <w:szCs w:val="24"/>
        </w:rPr>
      </w:pPr>
      <w:r w:rsidRPr="00715D4D">
        <w:rPr>
          <w:rFonts w:asciiTheme="majorHAnsi" w:hAnsiTheme="majorHAnsi"/>
          <w:szCs w:val="24"/>
        </w:rPr>
        <w:t>Les différents ordres de service seront établis et notifiés ainsi qu’il suit :</w:t>
      </w:r>
    </w:p>
    <w:p w14:paraId="2105C42C" w14:textId="77777777" w:rsidR="009C6858" w:rsidRPr="00715D4D" w:rsidRDefault="009C6858" w:rsidP="009C6858">
      <w:pPr>
        <w:widowControl w:val="0"/>
        <w:autoSpaceDE w:val="0"/>
        <w:autoSpaceDN w:val="0"/>
        <w:adjustRightInd w:val="0"/>
        <w:ind w:right="-144" w:firstLine="567"/>
        <w:jc w:val="both"/>
        <w:rPr>
          <w:rFonts w:asciiTheme="majorHAnsi" w:hAnsiTheme="majorHAnsi"/>
          <w:szCs w:val="24"/>
        </w:rPr>
      </w:pPr>
      <w:r w:rsidRPr="00715D4D">
        <w:rPr>
          <w:rFonts w:asciiTheme="majorHAnsi" w:hAnsiTheme="majorHAnsi"/>
          <w:b/>
          <w:szCs w:val="24"/>
        </w:rPr>
        <w:t xml:space="preserve">8.1. L’ordre de service de commencer les prestations </w:t>
      </w:r>
      <w:r w:rsidRPr="00715D4D">
        <w:rPr>
          <w:rFonts w:asciiTheme="majorHAnsi" w:hAnsiTheme="majorHAnsi"/>
          <w:szCs w:val="24"/>
        </w:rPr>
        <w:t xml:space="preserve">est signé par le Maitre d’Ouvrage et notifié par le Chef de Service du Marché avec copie à l’Ingénieur du marché, à l’Organisme Payeur. </w:t>
      </w:r>
    </w:p>
    <w:p w14:paraId="754393EA" w14:textId="77777777" w:rsidR="009C6858" w:rsidRPr="00715D4D" w:rsidRDefault="009C6858" w:rsidP="009C6858">
      <w:pPr>
        <w:widowControl w:val="0"/>
        <w:autoSpaceDE w:val="0"/>
        <w:autoSpaceDN w:val="0"/>
        <w:adjustRightInd w:val="0"/>
        <w:ind w:right="-144" w:firstLine="567"/>
        <w:jc w:val="both"/>
        <w:rPr>
          <w:rFonts w:asciiTheme="majorHAnsi" w:hAnsiTheme="majorHAnsi"/>
          <w:szCs w:val="24"/>
        </w:rPr>
      </w:pPr>
      <w:r w:rsidRPr="00715D4D">
        <w:rPr>
          <w:rFonts w:asciiTheme="majorHAnsi" w:hAnsiTheme="majorHAnsi"/>
          <w:b/>
          <w:szCs w:val="24"/>
        </w:rPr>
        <w:t>8.2</w:t>
      </w:r>
      <w:r w:rsidRPr="00715D4D">
        <w:rPr>
          <w:rFonts w:asciiTheme="majorHAnsi" w:hAnsiTheme="majorHAnsi"/>
          <w:szCs w:val="24"/>
        </w:rPr>
        <w:t xml:space="preserve">. </w:t>
      </w:r>
      <w:r w:rsidRPr="00715D4D">
        <w:rPr>
          <w:rFonts w:asciiTheme="majorHAnsi" w:hAnsiTheme="majorHAnsi"/>
          <w:b/>
          <w:szCs w:val="24"/>
        </w:rPr>
        <w:t xml:space="preserve">Les ordres de service ayant une incidence sur l’objectif, le montant ou le délai d’exécution </w:t>
      </w:r>
      <w:r w:rsidRPr="00715D4D">
        <w:rPr>
          <w:rFonts w:asciiTheme="majorHAnsi" w:hAnsiTheme="majorHAnsi" w:cs="Helvetica"/>
          <w:b/>
          <w:szCs w:val="24"/>
        </w:rPr>
        <w:t>de la lettre commande</w:t>
      </w:r>
      <w:r w:rsidRPr="00715D4D">
        <w:rPr>
          <w:rFonts w:asciiTheme="majorHAnsi" w:hAnsiTheme="majorHAnsi"/>
          <w:b/>
          <w:szCs w:val="24"/>
        </w:rPr>
        <w:t xml:space="preserve"> seront</w:t>
      </w:r>
      <w:r w:rsidRPr="00715D4D">
        <w:rPr>
          <w:rFonts w:asciiTheme="majorHAnsi" w:hAnsiTheme="majorHAnsi"/>
          <w:szCs w:val="24"/>
        </w:rPr>
        <w:t xml:space="preserve"> signés par le Maitre d’Ouvrage et notifiés par le Chef de Service du marché avec copie à l’Ingénieur du marché, au à l’organisme payeur. Le visa préalable du Contrôleur Financier Spécialisé sera requis avant la signature de ceux ayant une incidence sur le montant.</w:t>
      </w:r>
    </w:p>
    <w:p w14:paraId="3C8E603C" w14:textId="77777777" w:rsidR="009C6858" w:rsidRPr="00715D4D" w:rsidRDefault="009C6858" w:rsidP="009C6858">
      <w:pPr>
        <w:widowControl w:val="0"/>
        <w:autoSpaceDE w:val="0"/>
        <w:autoSpaceDN w:val="0"/>
        <w:adjustRightInd w:val="0"/>
        <w:ind w:right="-144" w:firstLine="567"/>
        <w:jc w:val="both"/>
        <w:rPr>
          <w:rFonts w:asciiTheme="majorHAnsi" w:hAnsiTheme="majorHAnsi"/>
          <w:szCs w:val="24"/>
        </w:rPr>
      </w:pPr>
      <w:r w:rsidRPr="00715D4D">
        <w:rPr>
          <w:rFonts w:asciiTheme="majorHAnsi" w:hAnsiTheme="majorHAnsi"/>
          <w:b/>
          <w:szCs w:val="24"/>
        </w:rPr>
        <w:t>8.3. Les ordres de service à caractère technique</w:t>
      </w:r>
      <w:r w:rsidRPr="00715D4D">
        <w:rPr>
          <w:rFonts w:asciiTheme="majorHAnsi" w:hAnsiTheme="majorHAnsi"/>
          <w:szCs w:val="24"/>
        </w:rPr>
        <w:t xml:space="preserve"> liés au déroulement normal des prestations seront directement signés par le Chef de Service du marché et notifiés au Cocontractant par l’ingénieur du Marché.</w:t>
      </w:r>
    </w:p>
    <w:p w14:paraId="3D0EAAC0" w14:textId="77777777" w:rsidR="009C6858" w:rsidRPr="00715D4D" w:rsidRDefault="009C6858" w:rsidP="009C6858">
      <w:pPr>
        <w:widowControl w:val="0"/>
        <w:autoSpaceDE w:val="0"/>
        <w:autoSpaceDN w:val="0"/>
        <w:adjustRightInd w:val="0"/>
        <w:ind w:right="-144" w:firstLine="567"/>
        <w:jc w:val="both"/>
        <w:rPr>
          <w:rFonts w:asciiTheme="majorHAnsi" w:hAnsiTheme="majorHAnsi"/>
          <w:szCs w:val="24"/>
        </w:rPr>
      </w:pPr>
      <w:r w:rsidRPr="00715D4D">
        <w:rPr>
          <w:rFonts w:asciiTheme="majorHAnsi" w:hAnsiTheme="majorHAnsi"/>
          <w:b/>
          <w:szCs w:val="24"/>
        </w:rPr>
        <w:t>8.4. Les ordres de service valant mise en demeure</w:t>
      </w:r>
      <w:r w:rsidRPr="00715D4D">
        <w:rPr>
          <w:rFonts w:asciiTheme="majorHAnsi" w:hAnsiTheme="majorHAnsi"/>
          <w:szCs w:val="24"/>
        </w:rPr>
        <w:t xml:space="preserve"> seront signés par le Maître d’Ouvrage et notifiés au Cocontractant par le Chef de service, avec copie à l’Ingénieur.</w:t>
      </w:r>
    </w:p>
    <w:p w14:paraId="76B95021" w14:textId="77777777" w:rsidR="009C6858" w:rsidRPr="00715D4D" w:rsidRDefault="009C6858" w:rsidP="009C6858">
      <w:pPr>
        <w:widowControl w:val="0"/>
        <w:autoSpaceDE w:val="0"/>
        <w:autoSpaceDN w:val="0"/>
        <w:adjustRightInd w:val="0"/>
        <w:ind w:right="-144" w:firstLine="567"/>
        <w:jc w:val="both"/>
        <w:rPr>
          <w:rFonts w:asciiTheme="majorHAnsi" w:hAnsiTheme="majorHAnsi"/>
          <w:szCs w:val="24"/>
        </w:rPr>
      </w:pPr>
      <w:r w:rsidRPr="00715D4D">
        <w:rPr>
          <w:rFonts w:asciiTheme="majorHAnsi" w:hAnsiTheme="majorHAnsi"/>
          <w:b/>
          <w:szCs w:val="24"/>
        </w:rPr>
        <w:lastRenderedPageBreak/>
        <w:t>8.5. Les ordres de service de suspension et de reprise</w:t>
      </w:r>
      <w:r w:rsidRPr="00715D4D">
        <w:rPr>
          <w:rFonts w:asciiTheme="majorHAnsi" w:hAnsiTheme="majorHAnsi"/>
          <w:szCs w:val="24"/>
        </w:rPr>
        <w:t xml:space="preserve"> des prestations pour cause de force majeure seront signés par le Maître d’Ouvrage et notifiés par le Chef de service de marché au Cocontractant avec copie à l’Ingénieur.</w:t>
      </w:r>
    </w:p>
    <w:p w14:paraId="3E43EDA9" w14:textId="77777777" w:rsidR="009C6858" w:rsidRPr="00715D4D" w:rsidRDefault="009C6858" w:rsidP="009C6858">
      <w:pPr>
        <w:widowControl w:val="0"/>
        <w:autoSpaceDE w:val="0"/>
        <w:autoSpaceDN w:val="0"/>
        <w:adjustRightInd w:val="0"/>
        <w:ind w:right="-144" w:firstLine="567"/>
        <w:jc w:val="both"/>
        <w:rPr>
          <w:rFonts w:asciiTheme="majorHAnsi" w:hAnsiTheme="majorHAnsi"/>
          <w:szCs w:val="24"/>
        </w:rPr>
      </w:pPr>
      <w:r w:rsidRPr="00715D4D">
        <w:rPr>
          <w:rFonts w:asciiTheme="majorHAnsi" w:hAnsiTheme="majorHAnsi"/>
          <w:b/>
          <w:szCs w:val="24"/>
        </w:rPr>
        <w:t>8.6.</w:t>
      </w:r>
      <w:r w:rsidRPr="00715D4D">
        <w:rPr>
          <w:rFonts w:asciiTheme="majorHAnsi" w:hAnsiTheme="majorHAnsi"/>
          <w:szCs w:val="24"/>
        </w:rPr>
        <w:t xml:space="preserve"> Le prestataire dispose d’un délai de </w:t>
      </w:r>
      <w:r w:rsidRPr="00715D4D">
        <w:rPr>
          <w:rFonts w:asciiTheme="majorHAnsi" w:hAnsiTheme="majorHAnsi"/>
          <w:b/>
          <w:szCs w:val="24"/>
        </w:rPr>
        <w:t>quinze (15) jours</w:t>
      </w:r>
      <w:r w:rsidRPr="00715D4D">
        <w:rPr>
          <w:rFonts w:asciiTheme="majorHAnsi" w:hAnsiTheme="majorHAnsi"/>
          <w:szCs w:val="24"/>
        </w:rPr>
        <w:t xml:space="preserve"> pour émettre des réserves sur tout ordre de service reçu. Le fait d’émettre des réserves ne dispense pas le prestataire d’exécuter les ordres de service reçus.</w:t>
      </w:r>
    </w:p>
    <w:p w14:paraId="4F0146FB" w14:textId="77777777" w:rsidR="009C6858" w:rsidRPr="00715D4D" w:rsidRDefault="009C6858" w:rsidP="009C6858">
      <w:pPr>
        <w:widowControl w:val="0"/>
        <w:autoSpaceDE w:val="0"/>
        <w:autoSpaceDN w:val="0"/>
        <w:adjustRightInd w:val="0"/>
        <w:ind w:right="-144"/>
        <w:jc w:val="both"/>
        <w:rPr>
          <w:rFonts w:asciiTheme="majorHAnsi" w:hAnsiTheme="majorHAnsi"/>
          <w:sz w:val="22"/>
          <w:szCs w:val="22"/>
        </w:rPr>
      </w:pPr>
    </w:p>
    <w:p w14:paraId="7F0CFC2C" w14:textId="77777777" w:rsidR="009C6858" w:rsidRPr="00715D4D" w:rsidRDefault="009C6858" w:rsidP="009C6858">
      <w:pPr>
        <w:autoSpaceDE w:val="0"/>
        <w:autoSpaceDN w:val="0"/>
        <w:adjustRightInd w:val="0"/>
        <w:jc w:val="both"/>
        <w:rPr>
          <w:rFonts w:asciiTheme="majorHAnsi" w:hAnsiTheme="majorHAnsi"/>
          <w:b/>
          <w:bCs/>
          <w:szCs w:val="24"/>
        </w:rPr>
      </w:pPr>
      <w:r w:rsidRPr="00715D4D">
        <w:rPr>
          <w:rFonts w:asciiTheme="majorHAnsi" w:hAnsiTheme="majorHAnsi"/>
          <w:b/>
          <w:bCs/>
          <w:szCs w:val="24"/>
        </w:rPr>
        <w:t xml:space="preserve">Article 9 : Lettres commandes à plusieurs tranches </w:t>
      </w:r>
    </w:p>
    <w:p w14:paraId="303320E4" w14:textId="77777777" w:rsidR="009C6858" w:rsidRPr="00715D4D" w:rsidRDefault="009C6858" w:rsidP="009C6858">
      <w:pPr>
        <w:autoSpaceDE w:val="0"/>
        <w:autoSpaceDN w:val="0"/>
        <w:adjustRightInd w:val="0"/>
        <w:jc w:val="both"/>
        <w:rPr>
          <w:rFonts w:asciiTheme="majorHAnsi" w:hAnsiTheme="majorHAnsi"/>
          <w:szCs w:val="24"/>
        </w:rPr>
      </w:pPr>
      <w:r w:rsidRPr="00715D4D">
        <w:rPr>
          <w:rFonts w:asciiTheme="majorHAnsi" w:hAnsiTheme="majorHAnsi"/>
          <w:szCs w:val="24"/>
        </w:rPr>
        <w:t xml:space="preserve">Sans objet </w:t>
      </w:r>
    </w:p>
    <w:p w14:paraId="34819CE0" w14:textId="77777777" w:rsidR="009C6858" w:rsidRPr="00715D4D" w:rsidRDefault="009C6858" w:rsidP="009C6858">
      <w:pPr>
        <w:autoSpaceDE w:val="0"/>
        <w:autoSpaceDN w:val="0"/>
        <w:adjustRightInd w:val="0"/>
        <w:jc w:val="both"/>
        <w:rPr>
          <w:rFonts w:asciiTheme="majorHAnsi" w:hAnsiTheme="majorHAnsi"/>
          <w:b/>
          <w:bCs/>
          <w:szCs w:val="24"/>
        </w:rPr>
      </w:pPr>
      <w:r w:rsidRPr="00715D4D">
        <w:rPr>
          <w:rFonts w:asciiTheme="majorHAnsi" w:hAnsiTheme="majorHAnsi"/>
          <w:b/>
          <w:bCs/>
          <w:szCs w:val="24"/>
        </w:rPr>
        <w:t>Article 10 : Matériel et personnel du prestataire</w:t>
      </w:r>
    </w:p>
    <w:p w14:paraId="6B6C133E" w14:textId="77777777" w:rsidR="009C6858" w:rsidRPr="00715D4D" w:rsidRDefault="009C6858" w:rsidP="009C6858">
      <w:pPr>
        <w:jc w:val="both"/>
        <w:rPr>
          <w:sz w:val="22"/>
          <w:szCs w:val="22"/>
        </w:rPr>
      </w:pPr>
      <w:r w:rsidRPr="00715D4D">
        <w:rPr>
          <w:sz w:val="22"/>
          <w:szCs w:val="22"/>
        </w:rPr>
        <w:t>Les attributions du personnel sont les suivantes :</w:t>
      </w:r>
    </w:p>
    <w:p w14:paraId="2C2B1182" w14:textId="77777777" w:rsidR="009C6858" w:rsidRPr="00715D4D" w:rsidRDefault="009C6858" w:rsidP="009C6858">
      <w:pPr>
        <w:pStyle w:val="Paragraphedeliste"/>
        <w:ind w:left="0"/>
        <w:jc w:val="both"/>
      </w:pPr>
      <w:r w:rsidRPr="00715D4D">
        <w:t>-Le Directeur Général définit les orientations de sa structure de façon discrétionnaire. Par ailleurs, il signe les attachements et les décomptes aux côtés du Maître d’ouvrage. Il fournit toutes les pièces administratives exigibles par le canal de son Responsable Administratif et Financier. Il met les moyens à la disposition de sa structure. Il est l’interlocuteur direct du Maître d’ouvrage ;</w:t>
      </w:r>
    </w:p>
    <w:p w14:paraId="0B4B75EE" w14:textId="77777777" w:rsidR="009C6858" w:rsidRPr="00715D4D" w:rsidRDefault="009C6858" w:rsidP="009C6858">
      <w:pPr>
        <w:pStyle w:val="Paragraphedeliste"/>
        <w:ind w:left="0"/>
        <w:jc w:val="both"/>
      </w:pPr>
      <w:r w:rsidRPr="00715D4D">
        <w:t xml:space="preserve">-Le Responsable Administratif et Financier gère le projet du Prestataire. Il paie le salaire de tout le personnel, acquiert le matériel, rend compte au Directeur Général ; </w:t>
      </w:r>
    </w:p>
    <w:p w14:paraId="68F7ECCC" w14:textId="77777777" w:rsidR="009C6858" w:rsidRPr="00715D4D" w:rsidRDefault="009C6858" w:rsidP="009C6858">
      <w:pPr>
        <w:pStyle w:val="Paragraphedeliste"/>
        <w:ind w:left="0"/>
        <w:jc w:val="both"/>
      </w:pPr>
      <w:r w:rsidRPr="00715D4D">
        <w:t>-Le Chef de Mission supervise tous les aspects d’ordre technique du projet. Il est l’interlocuteur direct de l’Ingénieur et du Représentant du Maître d’ouvrage ;</w:t>
      </w:r>
    </w:p>
    <w:p w14:paraId="0A4436F0" w14:textId="77777777" w:rsidR="009C6858" w:rsidRPr="00715D4D" w:rsidRDefault="009C6858" w:rsidP="009C6858">
      <w:pPr>
        <w:pStyle w:val="Paragraphedeliste"/>
        <w:ind w:left="0"/>
        <w:jc w:val="both"/>
      </w:pPr>
      <w:r w:rsidRPr="00715D4D">
        <w:t>-Les techniciens suivent au quotidien l’exécution effective des prestations ;</w:t>
      </w:r>
    </w:p>
    <w:p w14:paraId="75FC4D15" w14:textId="77777777" w:rsidR="009C6858" w:rsidRPr="00715D4D" w:rsidRDefault="009C6858" w:rsidP="009C6858">
      <w:pPr>
        <w:pStyle w:val="Paragraphedeliste"/>
        <w:ind w:left="0"/>
        <w:jc w:val="both"/>
      </w:pPr>
      <w:r w:rsidRPr="00715D4D">
        <w:t>-Le technicien Supérieur en électricité suis au quotidien l’exécution effective des prestations en électricité ;</w:t>
      </w:r>
    </w:p>
    <w:p w14:paraId="6B260BCC" w14:textId="01E7C56A" w:rsidR="009C6858" w:rsidRPr="00715D4D" w:rsidRDefault="009C6858" w:rsidP="009C6858">
      <w:pPr>
        <w:pStyle w:val="Paragraphedeliste"/>
        <w:ind w:left="0"/>
        <w:jc w:val="both"/>
      </w:pPr>
      <w:r w:rsidRPr="00715D4D">
        <w:t xml:space="preserve">-La (le) Secrétaire classe méthodiquement les correspondances et les divers dossiers. Elle (il) saisit également les correspondances administratives. En aucun cas, Elle (il) ne sera permise de saisir des notes d’ordre </w:t>
      </w:r>
      <w:r w:rsidR="00B66006" w:rsidRPr="00715D4D">
        <w:t>technique ;</w:t>
      </w:r>
    </w:p>
    <w:p w14:paraId="2D9F83FA" w14:textId="77777777" w:rsidR="009C6858" w:rsidRPr="00715D4D" w:rsidRDefault="009C6858" w:rsidP="009C6858">
      <w:pPr>
        <w:pStyle w:val="Paragraphedeliste"/>
        <w:ind w:left="0"/>
        <w:jc w:val="both"/>
      </w:pPr>
      <w:r w:rsidRPr="00715D4D">
        <w:t>-Le chauffeur effectue les courses de liaison du Prestataire et transporte son personnel ;</w:t>
      </w:r>
    </w:p>
    <w:p w14:paraId="5B96D2D4" w14:textId="77777777" w:rsidR="009C6858" w:rsidRPr="00C94F86" w:rsidRDefault="009C6858" w:rsidP="009C6858">
      <w:pPr>
        <w:pStyle w:val="Paragraphedeliste"/>
        <w:ind w:left="0"/>
        <w:jc w:val="both"/>
      </w:pPr>
      <w:r w:rsidRPr="00715D4D">
        <w:t>-Le ou les gardiens assurent la sécurité du matériel du Prestataire. </w:t>
      </w:r>
    </w:p>
    <w:p w14:paraId="4422F405" w14:textId="77777777" w:rsidR="009C6858" w:rsidRPr="00715D4D" w:rsidRDefault="009C6858" w:rsidP="009C6858">
      <w:pPr>
        <w:autoSpaceDE w:val="0"/>
        <w:autoSpaceDN w:val="0"/>
        <w:adjustRightInd w:val="0"/>
        <w:jc w:val="both"/>
        <w:rPr>
          <w:rFonts w:asciiTheme="majorHAnsi" w:hAnsiTheme="majorHAnsi"/>
          <w:b/>
          <w:bCs/>
          <w:sz w:val="28"/>
          <w:szCs w:val="28"/>
        </w:rPr>
      </w:pPr>
      <w:r w:rsidRPr="00715D4D">
        <w:rPr>
          <w:rFonts w:asciiTheme="majorHAnsi" w:hAnsiTheme="majorHAnsi"/>
          <w:b/>
          <w:bCs/>
          <w:sz w:val="28"/>
          <w:szCs w:val="28"/>
        </w:rPr>
        <w:t>Chapitre II : Exécution des prestations</w:t>
      </w:r>
    </w:p>
    <w:p w14:paraId="0BF837F7" w14:textId="77777777" w:rsidR="009C6858" w:rsidRPr="00715D4D" w:rsidRDefault="009C6858" w:rsidP="009C6858">
      <w:pPr>
        <w:autoSpaceDE w:val="0"/>
        <w:autoSpaceDN w:val="0"/>
        <w:adjustRightInd w:val="0"/>
        <w:jc w:val="both"/>
        <w:rPr>
          <w:rFonts w:asciiTheme="majorHAnsi" w:hAnsiTheme="majorHAnsi"/>
          <w:i/>
          <w:iCs/>
          <w:szCs w:val="24"/>
        </w:rPr>
      </w:pPr>
    </w:p>
    <w:p w14:paraId="4C87B188" w14:textId="77777777" w:rsidR="009C6858" w:rsidRPr="00715D4D" w:rsidRDefault="009C6858" w:rsidP="009C6858">
      <w:pPr>
        <w:autoSpaceDE w:val="0"/>
        <w:autoSpaceDN w:val="0"/>
        <w:adjustRightInd w:val="0"/>
        <w:jc w:val="both"/>
        <w:rPr>
          <w:rFonts w:asciiTheme="majorHAnsi" w:hAnsiTheme="majorHAnsi"/>
          <w:b/>
          <w:bCs/>
          <w:szCs w:val="24"/>
        </w:rPr>
      </w:pPr>
      <w:r w:rsidRPr="00715D4D">
        <w:rPr>
          <w:rFonts w:asciiTheme="majorHAnsi" w:hAnsiTheme="majorHAnsi"/>
          <w:b/>
          <w:bCs/>
          <w:szCs w:val="24"/>
        </w:rPr>
        <w:t>Article 11 : Délais d’exécution</w:t>
      </w:r>
      <w:r w:rsidRPr="00715D4D">
        <w:rPr>
          <w:rFonts w:asciiTheme="majorHAnsi" w:hAnsiTheme="majorHAnsi" w:cs="Helvetica"/>
          <w:b/>
          <w:szCs w:val="24"/>
        </w:rPr>
        <w:t xml:space="preserve"> de la lettre commande</w:t>
      </w:r>
    </w:p>
    <w:p w14:paraId="0CB28E18" w14:textId="77777777" w:rsidR="009C6858" w:rsidRPr="00715D4D" w:rsidRDefault="009C6858" w:rsidP="009C6858">
      <w:pPr>
        <w:autoSpaceDE w:val="0"/>
        <w:autoSpaceDN w:val="0"/>
        <w:adjustRightInd w:val="0"/>
        <w:jc w:val="both"/>
        <w:rPr>
          <w:rFonts w:asciiTheme="majorHAnsi" w:hAnsiTheme="majorHAnsi"/>
          <w:szCs w:val="24"/>
        </w:rPr>
      </w:pPr>
      <w:r w:rsidRPr="00715D4D">
        <w:rPr>
          <w:rFonts w:asciiTheme="majorHAnsi" w:hAnsiTheme="majorHAnsi"/>
          <w:szCs w:val="24"/>
        </w:rPr>
        <w:t xml:space="preserve">11.1. Le délai d’exécution des prestations </w:t>
      </w:r>
      <w:r w:rsidRPr="00715D4D">
        <w:rPr>
          <w:rFonts w:asciiTheme="majorHAnsi" w:hAnsiTheme="majorHAnsi"/>
          <w:b/>
          <w:szCs w:val="24"/>
        </w:rPr>
        <w:t>est de</w:t>
      </w:r>
      <w:r w:rsidRPr="00715D4D">
        <w:rPr>
          <w:rFonts w:asciiTheme="majorHAnsi" w:hAnsiTheme="majorHAnsi"/>
          <w:szCs w:val="24"/>
        </w:rPr>
        <w:t> </w:t>
      </w:r>
      <w:r w:rsidRPr="00715D4D">
        <w:rPr>
          <w:rFonts w:asciiTheme="majorHAnsi" w:hAnsiTheme="majorHAnsi"/>
          <w:b/>
          <w:szCs w:val="24"/>
        </w:rPr>
        <w:t>cinq (05) mois</w:t>
      </w:r>
      <w:r w:rsidRPr="00715D4D">
        <w:rPr>
          <w:rFonts w:asciiTheme="majorHAnsi" w:hAnsiTheme="majorHAnsi"/>
          <w:szCs w:val="24"/>
        </w:rPr>
        <w:t>.</w:t>
      </w:r>
    </w:p>
    <w:p w14:paraId="3901E079" w14:textId="77777777" w:rsidR="009C6858" w:rsidRPr="00715D4D" w:rsidRDefault="009C6858" w:rsidP="009C6858">
      <w:pPr>
        <w:autoSpaceDE w:val="0"/>
        <w:autoSpaceDN w:val="0"/>
        <w:adjustRightInd w:val="0"/>
        <w:jc w:val="both"/>
        <w:rPr>
          <w:rFonts w:asciiTheme="majorHAnsi" w:hAnsiTheme="majorHAnsi"/>
          <w:iCs/>
          <w:szCs w:val="24"/>
        </w:rPr>
      </w:pPr>
    </w:p>
    <w:p w14:paraId="180D4CD0" w14:textId="77777777" w:rsidR="009C6858" w:rsidRPr="00715D4D" w:rsidRDefault="009C6858" w:rsidP="009C6858">
      <w:pPr>
        <w:autoSpaceDE w:val="0"/>
        <w:autoSpaceDN w:val="0"/>
        <w:adjustRightInd w:val="0"/>
        <w:jc w:val="both"/>
        <w:rPr>
          <w:rFonts w:asciiTheme="majorHAnsi" w:hAnsiTheme="majorHAnsi"/>
          <w:szCs w:val="24"/>
        </w:rPr>
      </w:pPr>
      <w:r w:rsidRPr="00715D4D">
        <w:rPr>
          <w:rFonts w:asciiTheme="majorHAnsi" w:hAnsiTheme="majorHAnsi"/>
          <w:szCs w:val="24"/>
        </w:rPr>
        <w:t>11.2. Ce délai court à compter de la date de notification de l’ordre de service de commencer les Prestations ;</w:t>
      </w:r>
    </w:p>
    <w:p w14:paraId="51488CA5" w14:textId="4C2AF6AD" w:rsidR="009C6858" w:rsidRDefault="009C6858" w:rsidP="009C6858">
      <w:pPr>
        <w:autoSpaceDE w:val="0"/>
        <w:autoSpaceDN w:val="0"/>
        <w:adjustRightInd w:val="0"/>
        <w:jc w:val="both"/>
        <w:rPr>
          <w:rFonts w:asciiTheme="majorHAnsi" w:hAnsiTheme="majorHAnsi"/>
          <w:szCs w:val="24"/>
        </w:rPr>
      </w:pPr>
      <w:r w:rsidRPr="00715D4D">
        <w:rPr>
          <w:rFonts w:asciiTheme="majorHAnsi" w:hAnsiTheme="majorHAnsi"/>
          <w:szCs w:val="24"/>
        </w:rPr>
        <w:t>11.3. Les lieux d’exécution des différentes prestations sont repartis tels qu’</w:t>
      </w:r>
      <w:proofErr w:type="spellStart"/>
      <w:r w:rsidRPr="00715D4D">
        <w:rPr>
          <w:rFonts w:asciiTheme="majorHAnsi" w:hAnsiTheme="majorHAnsi"/>
          <w:szCs w:val="24"/>
        </w:rPr>
        <w:t>indiquer</w:t>
      </w:r>
      <w:proofErr w:type="spellEnd"/>
      <w:r w:rsidRPr="00715D4D">
        <w:rPr>
          <w:rFonts w:asciiTheme="majorHAnsi" w:hAnsiTheme="majorHAnsi"/>
          <w:szCs w:val="24"/>
        </w:rPr>
        <w:t xml:space="preserve"> dans le tableau ci-dessous :</w:t>
      </w:r>
    </w:p>
    <w:p w14:paraId="3EE458B2" w14:textId="592B7570" w:rsidR="008818B9" w:rsidRDefault="008818B9" w:rsidP="009C6858">
      <w:pPr>
        <w:autoSpaceDE w:val="0"/>
        <w:autoSpaceDN w:val="0"/>
        <w:adjustRightInd w:val="0"/>
        <w:jc w:val="both"/>
        <w:rPr>
          <w:rFonts w:asciiTheme="majorHAnsi" w:hAnsiTheme="majorHAnsi"/>
          <w:szCs w:val="24"/>
        </w:rPr>
      </w:pPr>
    </w:p>
    <w:tbl>
      <w:tblPr>
        <w:tblW w:w="4967" w:type="pct"/>
        <w:tblCellMar>
          <w:left w:w="70" w:type="dxa"/>
          <w:right w:w="70" w:type="dxa"/>
        </w:tblCellMar>
        <w:tblLook w:val="04A0" w:firstRow="1" w:lastRow="0" w:firstColumn="1" w:lastColumn="0" w:noHBand="0" w:noVBand="1"/>
      </w:tblPr>
      <w:tblGrid>
        <w:gridCol w:w="948"/>
        <w:gridCol w:w="2569"/>
        <w:gridCol w:w="6760"/>
      </w:tblGrid>
      <w:tr w:rsidR="00765400" w:rsidRPr="00765400" w14:paraId="4B4A25FC" w14:textId="77777777" w:rsidTr="00AD2325">
        <w:trPr>
          <w:trHeight w:val="312"/>
        </w:trPr>
        <w:tc>
          <w:tcPr>
            <w:tcW w:w="46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88AD995" w14:textId="77777777" w:rsidR="00AD2325" w:rsidRPr="00765400" w:rsidRDefault="00AD2325" w:rsidP="00A5623D">
            <w:pPr>
              <w:jc w:val="center"/>
              <w:rPr>
                <w:b/>
                <w:bCs/>
              </w:rPr>
            </w:pPr>
            <w:r w:rsidRPr="00765400">
              <w:rPr>
                <w:b/>
                <w:bCs/>
              </w:rPr>
              <w:t>N°</w:t>
            </w:r>
          </w:p>
        </w:tc>
        <w:tc>
          <w:tcPr>
            <w:tcW w:w="1250" w:type="pct"/>
            <w:tcBorders>
              <w:top w:val="single" w:sz="4" w:space="0" w:color="auto"/>
              <w:left w:val="nil"/>
              <w:bottom w:val="single" w:sz="4" w:space="0" w:color="auto"/>
              <w:right w:val="single" w:sz="4" w:space="0" w:color="auto"/>
            </w:tcBorders>
            <w:shd w:val="clear" w:color="auto" w:fill="auto"/>
            <w:vAlign w:val="center"/>
            <w:hideMark/>
          </w:tcPr>
          <w:p w14:paraId="11CA0153" w14:textId="77777777" w:rsidR="00AD2325" w:rsidRPr="00765400" w:rsidRDefault="00AD2325" w:rsidP="00A5623D">
            <w:pPr>
              <w:jc w:val="center"/>
              <w:rPr>
                <w:b/>
                <w:bCs/>
              </w:rPr>
            </w:pPr>
            <w:r w:rsidRPr="00765400">
              <w:rPr>
                <w:b/>
                <w:bCs/>
              </w:rPr>
              <w:t>ARRONDISSEMENTS</w:t>
            </w:r>
          </w:p>
        </w:tc>
        <w:tc>
          <w:tcPr>
            <w:tcW w:w="3289" w:type="pct"/>
            <w:tcBorders>
              <w:top w:val="single" w:sz="4" w:space="0" w:color="auto"/>
              <w:left w:val="nil"/>
              <w:bottom w:val="single" w:sz="4" w:space="0" w:color="auto"/>
              <w:right w:val="single" w:sz="4" w:space="0" w:color="auto"/>
            </w:tcBorders>
            <w:shd w:val="clear" w:color="auto" w:fill="auto"/>
            <w:vAlign w:val="center"/>
            <w:hideMark/>
          </w:tcPr>
          <w:p w14:paraId="0DA1789D" w14:textId="77777777" w:rsidR="00AD2325" w:rsidRPr="00765400" w:rsidRDefault="00AD2325" w:rsidP="00A5623D">
            <w:pPr>
              <w:jc w:val="center"/>
              <w:rPr>
                <w:b/>
                <w:bCs/>
              </w:rPr>
            </w:pPr>
            <w:r w:rsidRPr="00765400">
              <w:rPr>
                <w:b/>
                <w:bCs/>
              </w:rPr>
              <w:t>ETABLISSEMENTS</w:t>
            </w:r>
          </w:p>
        </w:tc>
      </w:tr>
      <w:tr w:rsidR="00765400" w:rsidRPr="00765400" w14:paraId="08D702B7" w14:textId="77777777" w:rsidTr="00AD2325">
        <w:trPr>
          <w:trHeight w:val="54"/>
        </w:trPr>
        <w:tc>
          <w:tcPr>
            <w:tcW w:w="461" w:type="pct"/>
            <w:tcBorders>
              <w:top w:val="nil"/>
              <w:left w:val="single" w:sz="4" w:space="0" w:color="auto"/>
              <w:bottom w:val="single" w:sz="4" w:space="0" w:color="auto"/>
              <w:right w:val="single" w:sz="4" w:space="0" w:color="auto"/>
            </w:tcBorders>
            <w:shd w:val="clear" w:color="auto" w:fill="auto"/>
            <w:vAlign w:val="center"/>
            <w:hideMark/>
          </w:tcPr>
          <w:p w14:paraId="76A0010C" w14:textId="77777777" w:rsidR="00AD2325" w:rsidRPr="00765400" w:rsidRDefault="00AD2325" w:rsidP="00A5623D">
            <w:pPr>
              <w:jc w:val="center"/>
            </w:pPr>
            <w:r w:rsidRPr="00765400">
              <w:t>1</w:t>
            </w:r>
          </w:p>
        </w:tc>
        <w:tc>
          <w:tcPr>
            <w:tcW w:w="1250" w:type="pct"/>
            <w:tcBorders>
              <w:top w:val="nil"/>
              <w:left w:val="nil"/>
              <w:bottom w:val="single" w:sz="4" w:space="0" w:color="auto"/>
              <w:right w:val="single" w:sz="4" w:space="0" w:color="auto"/>
            </w:tcBorders>
            <w:shd w:val="clear" w:color="auto" w:fill="auto"/>
            <w:vAlign w:val="center"/>
            <w:hideMark/>
          </w:tcPr>
          <w:p w14:paraId="735514A7" w14:textId="77777777" w:rsidR="00AD2325" w:rsidRPr="00765400" w:rsidRDefault="00AD2325" w:rsidP="00A5623D">
            <w:r w:rsidRPr="00765400">
              <w:t>BOGO</w:t>
            </w:r>
          </w:p>
        </w:tc>
        <w:tc>
          <w:tcPr>
            <w:tcW w:w="3289" w:type="pct"/>
            <w:tcBorders>
              <w:top w:val="nil"/>
              <w:left w:val="nil"/>
              <w:bottom w:val="single" w:sz="4" w:space="0" w:color="auto"/>
              <w:right w:val="single" w:sz="4" w:space="0" w:color="auto"/>
            </w:tcBorders>
            <w:shd w:val="clear" w:color="auto" w:fill="auto"/>
            <w:vAlign w:val="center"/>
            <w:hideMark/>
          </w:tcPr>
          <w:p w14:paraId="22064F12" w14:textId="77777777" w:rsidR="00AD2325" w:rsidRPr="00765400" w:rsidRDefault="00AD2325" w:rsidP="00A5623D">
            <w:r w:rsidRPr="00765400">
              <w:t>CETIC DE BOGO</w:t>
            </w:r>
          </w:p>
        </w:tc>
      </w:tr>
      <w:tr w:rsidR="00765400" w:rsidRPr="00765400" w14:paraId="2291B68D" w14:textId="77777777" w:rsidTr="00AD2325">
        <w:trPr>
          <w:trHeight w:val="64"/>
        </w:trPr>
        <w:tc>
          <w:tcPr>
            <w:tcW w:w="461" w:type="pct"/>
            <w:tcBorders>
              <w:top w:val="nil"/>
              <w:left w:val="single" w:sz="4" w:space="0" w:color="auto"/>
              <w:bottom w:val="single" w:sz="4" w:space="0" w:color="auto"/>
              <w:right w:val="single" w:sz="4" w:space="0" w:color="auto"/>
            </w:tcBorders>
            <w:shd w:val="clear" w:color="auto" w:fill="auto"/>
            <w:vAlign w:val="center"/>
            <w:hideMark/>
          </w:tcPr>
          <w:p w14:paraId="3B8FDF34" w14:textId="77777777" w:rsidR="00AD2325" w:rsidRPr="00765400" w:rsidRDefault="00AD2325" w:rsidP="00A5623D">
            <w:pPr>
              <w:jc w:val="center"/>
            </w:pPr>
            <w:r w:rsidRPr="00765400">
              <w:t>2</w:t>
            </w:r>
          </w:p>
        </w:tc>
        <w:tc>
          <w:tcPr>
            <w:tcW w:w="1250" w:type="pct"/>
            <w:tcBorders>
              <w:top w:val="nil"/>
              <w:left w:val="nil"/>
              <w:bottom w:val="single" w:sz="4" w:space="0" w:color="auto"/>
              <w:right w:val="single" w:sz="4" w:space="0" w:color="auto"/>
            </w:tcBorders>
            <w:shd w:val="clear" w:color="auto" w:fill="auto"/>
            <w:vAlign w:val="center"/>
            <w:hideMark/>
          </w:tcPr>
          <w:p w14:paraId="197294A0" w14:textId="77777777" w:rsidR="00AD2325" w:rsidRPr="00765400" w:rsidRDefault="00AD2325" w:rsidP="00A5623D">
            <w:r w:rsidRPr="00765400">
              <w:t>MAKARY</w:t>
            </w:r>
          </w:p>
        </w:tc>
        <w:tc>
          <w:tcPr>
            <w:tcW w:w="3289" w:type="pct"/>
            <w:tcBorders>
              <w:top w:val="nil"/>
              <w:left w:val="nil"/>
              <w:bottom w:val="single" w:sz="4" w:space="0" w:color="auto"/>
              <w:right w:val="single" w:sz="4" w:space="0" w:color="auto"/>
            </w:tcBorders>
            <w:shd w:val="clear" w:color="auto" w:fill="auto"/>
            <w:vAlign w:val="center"/>
            <w:hideMark/>
          </w:tcPr>
          <w:p w14:paraId="5BBC8395" w14:textId="77777777" w:rsidR="00AD2325" w:rsidRPr="00765400" w:rsidRDefault="00AD2325" w:rsidP="00A5623D">
            <w:r w:rsidRPr="00765400">
              <w:t>CETIC DE MAKARY</w:t>
            </w:r>
          </w:p>
        </w:tc>
      </w:tr>
      <w:tr w:rsidR="00765400" w:rsidRPr="00765400" w14:paraId="5D2BE253" w14:textId="77777777" w:rsidTr="00AD2325">
        <w:trPr>
          <w:trHeight w:val="54"/>
        </w:trPr>
        <w:tc>
          <w:tcPr>
            <w:tcW w:w="461" w:type="pct"/>
            <w:tcBorders>
              <w:top w:val="nil"/>
              <w:left w:val="single" w:sz="4" w:space="0" w:color="auto"/>
              <w:bottom w:val="single" w:sz="4" w:space="0" w:color="auto"/>
              <w:right w:val="single" w:sz="4" w:space="0" w:color="auto"/>
            </w:tcBorders>
            <w:shd w:val="clear" w:color="auto" w:fill="auto"/>
            <w:vAlign w:val="center"/>
            <w:hideMark/>
          </w:tcPr>
          <w:p w14:paraId="4B14F446" w14:textId="77777777" w:rsidR="00AD2325" w:rsidRPr="00765400" w:rsidRDefault="00AD2325" w:rsidP="00A5623D">
            <w:pPr>
              <w:jc w:val="center"/>
            </w:pPr>
            <w:r w:rsidRPr="00765400">
              <w:t>3</w:t>
            </w:r>
          </w:p>
        </w:tc>
        <w:tc>
          <w:tcPr>
            <w:tcW w:w="1250" w:type="pct"/>
            <w:tcBorders>
              <w:top w:val="nil"/>
              <w:left w:val="nil"/>
              <w:bottom w:val="single" w:sz="4" w:space="0" w:color="auto"/>
              <w:right w:val="single" w:sz="4" w:space="0" w:color="auto"/>
            </w:tcBorders>
            <w:shd w:val="clear" w:color="auto" w:fill="auto"/>
            <w:vAlign w:val="center"/>
            <w:hideMark/>
          </w:tcPr>
          <w:p w14:paraId="7DEBEBFB" w14:textId="77777777" w:rsidR="00AD2325" w:rsidRPr="00765400" w:rsidRDefault="00AD2325" w:rsidP="00A5623D">
            <w:r w:rsidRPr="00765400">
              <w:t>DATCHEKA</w:t>
            </w:r>
          </w:p>
        </w:tc>
        <w:tc>
          <w:tcPr>
            <w:tcW w:w="3289" w:type="pct"/>
            <w:tcBorders>
              <w:top w:val="nil"/>
              <w:left w:val="nil"/>
              <w:bottom w:val="single" w:sz="4" w:space="0" w:color="auto"/>
              <w:right w:val="single" w:sz="4" w:space="0" w:color="auto"/>
            </w:tcBorders>
            <w:shd w:val="clear" w:color="auto" w:fill="auto"/>
            <w:vAlign w:val="center"/>
            <w:hideMark/>
          </w:tcPr>
          <w:p w14:paraId="5EC8F21F" w14:textId="77777777" w:rsidR="00AD2325" w:rsidRPr="00765400" w:rsidRDefault="00AD2325" w:rsidP="00A5623D">
            <w:r w:rsidRPr="00765400">
              <w:t>LYCEE TECHNIQUE DE DATCHEKA</w:t>
            </w:r>
          </w:p>
        </w:tc>
      </w:tr>
      <w:tr w:rsidR="00765400" w:rsidRPr="00765400" w14:paraId="7D95645E" w14:textId="77777777" w:rsidTr="00AD2325">
        <w:trPr>
          <w:trHeight w:val="54"/>
        </w:trPr>
        <w:tc>
          <w:tcPr>
            <w:tcW w:w="461" w:type="pct"/>
            <w:tcBorders>
              <w:top w:val="nil"/>
              <w:left w:val="single" w:sz="4" w:space="0" w:color="auto"/>
              <w:bottom w:val="single" w:sz="4" w:space="0" w:color="auto"/>
              <w:right w:val="single" w:sz="4" w:space="0" w:color="auto"/>
            </w:tcBorders>
            <w:shd w:val="clear" w:color="auto" w:fill="auto"/>
            <w:vAlign w:val="center"/>
            <w:hideMark/>
          </w:tcPr>
          <w:p w14:paraId="77966988" w14:textId="77777777" w:rsidR="00AD2325" w:rsidRPr="00765400" w:rsidRDefault="00AD2325" w:rsidP="00A5623D">
            <w:pPr>
              <w:jc w:val="center"/>
            </w:pPr>
            <w:r w:rsidRPr="00765400">
              <w:t>4</w:t>
            </w:r>
          </w:p>
        </w:tc>
        <w:tc>
          <w:tcPr>
            <w:tcW w:w="1250" w:type="pct"/>
            <w:tcBorders>
              <w:top w:val="nil"/>
              <w:left w:val="nil"/>
              <w:bottom w:val="single" w:sz="4" w:space="0" w:color="auto"/>
              <w:right w:val="single" w:sz="4" w:space="0" w:color="auto"/>
            </w:tcBorders>
            <w:shd w:val="clear" w:color="auto" w:fill="auto"/>
            <w:vAlign w:val="center"/>
            <w:hideMark/>
          </w:tcPr>
          <w:p w14:paraId="605B8F60" w14:textId="77777777" w:rsidR="00AD2325" w:rsidRPr="00765400" w:rsidRDefault="00AD2325" w:rsidP="00A5623D">
            <w:r w:rsidRPr="00765400">
              <w:t>MORA</w:t>
            </w:r>
          </w:p>
        </w:tc>
        <w:tc>
          <w:tcPr>
            <w:tcW w:w="3289" w:type="pct"/>
            <w:tcBorders>
              <w:top w:val="nil"/>
              <w:left w:val="nil"/>
              <w:bottom w:val="single" w:sz="4" w:space="0" w:color="auto"/>
              <w:right w:val="single" w:sz="4" w:space="0" w:color="auto"/>
            </w:tcBorders>
            <w:shd w:val="clear" w:color="auto" w:fill="auto"/>
            <w:vAlign w:val="center"/>
            <w:hideMark/>
          </w:tcPr>
          <w:p w14:paraId="33983137" w14:textId="77777777" w:rsidR="00AD2325" w:rsidRPr="00765400" w:rsidRDefault="00AD2325" w:rsidP="00A5623D">
            <w:r w:rsidRPr="00765400">
              <w:t>CETIC DE SEKOULE</w:t>
            </w:r>
          </w:p>
        </w:tc>
      </w:tr>
      <w:tr w:rsidR="00765400" w:rsidRPr="00765400" w14:paraId="1DCC3A74" w14:textId="77777777" w:rsidTr="00AD2325">
        <w:trPr>
          <w:trHeight w:val="54"/>
        </w:trPr>
        <w:tc>
          <w:tcPr>
            <w:tcW w:w="461" w:type="pct"/>
            <w:tcBorders>
              <w:top w:val="nil"/>
              <w:left w:val="single" w:sz="4" w:space="0" w:color="auto"/>
              <w:bottom w:val="single" w:sz="4" w:space="0" w:color="auto"/>
              <w:right w:val="single" w:sz="4" w:space="0" w:color="auto"/>
            </w:tcBorders>
            <w:shd w:val="clear" w:color="auto" w:fill="auto"/>
            <w:vAlign w:val="center"/>
            <w:hideMark/>
          </w:tcPr>
          <w:p w14:paraId="6738664D" w14:textId="77777777" w:rsidR="00AD2325" w:rsidRPr="00765400" w:rsidRDefault="00AD2325" w:rsidP="00A5623D">
            <w:pPr>
              <w:jc w:val="center"/>
            </w:pPr>
            <w:r w:rsidRPr="00765400">
              <w:t>5</w:t>
            </w:r>
          </w:p>
        </w:tc>
        <w:tc>
          <w:tcPr>
            <w:tcW w:w="1250" w:type="pct"/>
            <w:tcBorders>
              <w:top w:val="nil"/>
              <w:left w:val="nil"/>
              <w:bottom w:val="single" w:sz="4" w:space="0" w:color="auto"/>
              <w:right w:val="single" w:sz="4" w:space="0" w:color="auto"/>
            </w:tcBorders>
            <w:shd w:val="clear" w:color="auto" w:fill="auto"/>
            <w:vAlign w:val="center"/>
            <w:hideMark/>
          </w:tcPr>
          <w:p w14:paraId="79B9976C" w14:textId="77777777" w:rsidR="00AD2325" w:rsidRPr="00765400" w:rsidRDefault="00AD2325" w:rsidP="00A5623D">
            <w:r w:rsidRPr="00765400">
              <w:t>SOULEDE ROUA</w:t>
            </w:r>
          </w:p>
        </w:tc>
        <w:tc>
          <w:tcPr>
            <w:tcW w:w="3289" w:type="pct"/>
            <w:tcBorders>
              <w:top w:val="nil"/>
              <w:left w:val="nil"/>
              <w:bottom w:val="single" w:sz="4" w:space="0" w:color="auto"/>
              <w:right w:val="single" w:sz="4" w:space="0" w:color="auto"/>
            </w:tcBorders>
            <w:shd w:val="clear" w:color="auto" w:fill="auto"/>
            <w:vAlign w:val="center"/>
            <w:hideMark/>
          </w:tcPr>
          <w:p w14:paraId="5FF30950" w14:textId="77777777" w:rsidR="00AD2325" w:rsidRPr="00765400" w:rsidRDefault="00AD2325" w:rsidP="00A5623D">
            <w:r w:rsidRPr="00765400">
              <w:t>CETIC DE ROUA</w:t>
            </w:r>
          </w:p>
        </w:tc>
      </w:tr>
      <w:tr w:rsidR="00765400" w:rsidRPr="00765400" w14:paraId="7B2D76E5" w14:textId="77777777" w:rsidTr="00AD2325">
        <w:trPr>
          <w:trHeight w:val="54"/>
        </w:trPr>
        <w:tc>
          <w:tcPr>
            <w:tcW w:w="461" w:type="pct"/>
            <w:tcBorders>
              <w:top w:val="nil"/>
              <w:left w:val="single" w:sz="4" w:space="0" w:color="auto"/>
              <w:bottom w:val="single" w:sz="4" w:space="0" w:color="auto"/>
              <w:right w:val="single" w:sz="4" w:space="0" w:color="auto"/>
            </w:tcBorders>
            <w:shd w:val="clear" w:color="auto" w:fill="auto"/>
            <w:vAlign w:val="center"/>
            <w:hideMark/>
          </w:tcPr>
          <w:p w14:paraId="3EEB3CBF" w14:textId="77777777" w:rsidR="00AD2325" w:rsidRPr="00765400" w:rsidRDefault="00AD2325" w:rsidP="00A5623D">
            <w:pPr>
              <w:jc w:val="center"/>
            </w:pPr>
            <w:r w:rsidRPr="00765400">
              <w:t>6</w:t>
            </w:r>
          </w:p>
        </w:tc>
        <w:tc>
          <w:tcPr>
            <w:tcW w:w="1250" w:type="pct"/>
            <w:tcBorders>
              <w:top w:val="nil"/>
              <w:left w:val="nil"/>
              <w:bottom w:val="single" w:sz="4" w:space="0" w:color="auto"/>
              <w:right w:val="single" w:sz="4" w:space="0" w:color="auto"/>
            </w:tcBorders>
            <w:shd w:val="clear" w:color="auto" w:fill="auto"/>
            <w:vAlign w:val="center"/>
            <w:hideMark/>
          </w:tcPr>
          <w:p w14:paraId="61864599" w14:textId="77777777" w:rsidR="00AD2325" w:rsidRPr="00765400" w:rsidRDefault="00AD2325" w:rsidP="00A5623D">
            <w:r w:rsidRPr="00765400">
              <w:t>MERI</w:t>
            </w:r>
          </w:p>
        </w:tc>
        <w:tc>
          <w:tcPr>
            <w:tcW w:w="3289" w:type="pct"/>
            <w:tcBorders>
              <w:top w:val="nil"/>
              <w:left w:val="nil"/>
              <w:bottom w:val="single" w:sz="4" w:space="0" w:color="auto"/>
              <w:right w:val="single" w:sz="4" w:space="0" w:color="auto"/>
            </w:tcBorders>
            <w:shd w:val="clear" w:color="auto" w:fill="auto"/>
            <w:vAlign w:val="center"/>
            <w:hideMark/>
          </w:tcPr>
          <w:p w14:paraId="7728F318" w14:textId="77777777" w:rsidR="00AD2325" w:rsidRPr="00765400" w:rsidRDefault="00AD2325" w:rsidP="00A5623D">
            <w:r w:rsidRPr="00765400">
              <w:t>CETIC D'OUZZANG</w:t>
            </w:r>
          </w:p>
        </w:tc>
      </w:tr>
      <w:tr w:rsidR="00765400" w:rsidRPr="00765400" w14:paraId="39996846" w14:textId="77777777" w:rsidTr="00AD2325">
        <w:trPr>
          <w:trHeight w:val="54"/>
        </w:trPr>
        <w:tc>
          <w:tcPr>
            <w:tcW w:w="461" w:type="pct"/>
            <w:tcBorders>
              <w:top w:val="nil"/>
              <w:left w:val="single" w:sz="4" w:space="0" w:color="auto"/>
              <w:bottom w:val="single" w:sz="4" w:space="0" w:color="auto"/>
              <w:right w:val="single" w:sz="4" w:space="0" w:color="auto"/>
            </w:tcBorders>
            <w:shd w:val="clear" w:color="auto" w:fill="auto"/>
            <w:vAlign w:val="center"/>
            <w:hideMark/>
          </w:tcPr>
          <w:p w14:paraId="1A371DB7" w14:textId="77777777" w:rsidR="00AD2325" w:rsidRPr="00765400" w:rsidRDefault="00AD2325" w:rsidP="00A5623D">
            <w:pPr>
              <w:jc w:val="center"/>
            </w:pPr>
            <w:r w:rsidRPr="00765400">
              <w:t>7</w:t>
            </w:r>
          </w:p>
        </w:tc>
        <w:tc>
          <w:tcPr>
            <w:tcW w:w="1250" w:type="pct"/>
            <w:tcBorders>
              <w:top w:val="nil"/>
              <w:left w:val="nil"/>
              <w:bottom w:val="single" w:sz="4" w:space="0" w:color="auto"/>
              <w:right w:val="single" w:sz="4" w:space="0" w:color="auto"/>
            </w:tcBorders>
            <w:shd w:val="clear" w:color="auto" w:fill="auto"/>
            <w:vAlign w:val="center"/>
            <w:hideMark/>
          </w:tcPr>
          <w:p w14:paraId="4F7BA5F5" w14:textId="77777777" w:rsidR="00AD2325" w:rsidRPr="00765400" w:rsidRDefault="00AD2325" w:rsidP="00A5623D">
            <w:r w:rsidRPr="00765400">
              <w:t>KAELE</w:t>
            </w:r>
          </w:p>
        </w:tc>
        <w:tc>
          <w:tcPr>
            <w:tcW w:w="3289" w:type="pct"/>
            <w:tcBorders>
              <w:top w:val="nil"/>
              <w:left w:val="nil"/>
              <w:bottom w:val="single" w:sz="4" w:space="0" w:color="auto"/>
              <w:right w:val="single" w:sz="4" w:space="0" w:color="auto"/>
            </w:tcBorders>
            <w:shd w:val="clear" w:color="auto" w:fill="auto"/>
            <w:vAlign w:val="center"/>
            <w:hideMark/>
          </w:tcPr>
          <w:p w14:paraId="559A95D9" w14:textId="77777777" w:rsidR="00AD2325" w:rsidRPr="00765400" w:rsidRDefault="00AD2325" w:rsidP="00A5623D">
            <w:r w:rsidRPr="00765400">
              <w:t>CETIC DE GADAS</w:t>
            </w:r>
          </w:p>
        </w:tc>
      </w:tr>
      <w:tr w:rsidR="00765400" w:rsidRPr="00765400" w14:paraId="5B0AB676" w14:textId="77777777" w:rsidTr="00AD2325">
        <w:trPr>
          <w:trHeight w:val="54"/>
        </w:trPr>
        <w:tc>
          <w:tcPr>
            <w:tcW w:w="461" w:type="pct"/>
            <w:tcBorders>
              <w:top w:val="nil"/>
              <w:left w:val="single" w:sz="4" w:space="0" w:color="auto"/>
              <w:bottom w:val="single" w:sz="4" w:space="0" w:color="auto"/>
              <w:right w:val="single" w:sz="4" w:space="0" w:color="auto"/>
            </w:tcBorders>
            <w:shd w:val="clear" w:color="auto" w:fill="auto"/>
            <w:vAlign w:val="center"/>
            <w:hideMark/>
          </w:tcPr>
          <w:p w14:paraId="4D422AF5" w14:textId="77777777" w:rsidR="00AD2325" w:rsidRPr="00765400" w:rsidRDefault="00AD2325" w:rsidP="00A5623D">
            <w:pPr>
              <w:jc w:val="center"/>
            </w:pPr>
            <w:r w:rsidRPr="00765400">
              <w:t>8</w:t>
            </w:r>
          </w:p>
        </w:tc>
        <w:tc>
          <w:tcPr>
            <w:tcW w:w="1250" w:type="pct"/>
            <w:tcBorders>
              <w:top w:val="nil"/>
              <w:left w:val="nil"/>
              <w:bottom w:val="single" w:sz="4" w:space="0" w:color="auto"/>
              <w:right w:val="single" w:sz="4" w:space="0" w:color="auto"/>
            </w:tcBorders>
            <w:shd w:val="clear" w:color="auto" w:fill="auto"/>
            <w:vAlign w:val="center"/>
            <w:hideMark/>
          </w:tcPr>
          <w:p w14:paraId="7E76D78F" w14:textId="77777777" w:rsidR="00AD2325" w:rsidRPr="00765400" w:rsidRDefault="00AD2325" w:rsidP="00A5623D">
            <w:r w:rsidRPr="00765400">
              <w:t>KOUSSERI</w:t>
            </w:r>
          </w:p>
        </w:tc>
        <w:tc>
          <w:tcPr>
            <w:tcW w:w="3289" w:type="pct"/>
            <w:tcBorders>
              <w:top w:val="nil"/>
              <w:left w:val="nil"/>
              <w:bottom w:val="single" w:sz="4" w:space="0" w:color="auto"/>
              <w:right w:val="single" w:sz="4" w:space="0" w:color="auto"/>
            </w:tcBorders>
            <w:shd w:val="clear" w:color="auto" w:fill="auto"/>
            <w:vAlign w:val="center"/>
            <w:hideMark/>
          </w:tcPr>
          <w:p w14:paraId="303891FF" w14:textId="77777777" w:rsidR="00AD2325" w:rsidRPr="00765400" w:rsidRDefault="00AD2325" w:rsidP="00A5623D">
            <w:r w:rsidRPr="00765400">
              <w:t>LYCEE TECHNIQUE DE KOUSSERI</w:t>
            </w:r>
          </w:p>
        </w:tc>
      </w:tr>
      <w:tr w:rsidR="00765400" w:rsidRPr="00765400" w14:paraId="27B4EBB0" w14:textId="77777777" w:rsidTr="00AD2325">
        <w:trPr>
          <w:trHeight w:val="54"/>
        </w:trPr>
        <w:tc>
          <w:tcPr>
            <w:tcW w:w="461" w:type="pct"/>
            <w:tcBorders>
              <w:top w:val="nil"/>
              <w:left w:val="single" w:sz="4" w:space="0" w:color="auto"/>
              <w:bottom w:val="single" w:sz="4" w:space="0" w:color="auto"/>
              <w:right w:val="single" w:sz="4" w:space="0" w:color="auto"/>
            </w:tcBorders>
            <w:shd w:val="clear" w:color="auto" w:fill="auto"/>
            <w:vAlign w:val="center"/>
            <w:hideMark/>
          </w:tcPr>
          <w:p w14:paraId="4506C32E" w14:textId="77777777" w:rsidR="00AD2325" w:rsidRPr="00765400" w:rsidRDefault="00AD2325" w:rsidP="00A5623D">
            <w:pPr>
              <w:jc w:val="center"/>
            </w:pPr>
            <w:r w:rsidRPr="00765400">
              <w:t>9</w:t>
            </w:r>
          </w:p>
        </w:tc>
        <w:tc>
          <w:tcPr>
            <w:tcW w:w="1250" w:type="pct"/>
            <w:tcBorders>
              <w:top w:val="nil"/>
              <w:left w:val="nil"/>
              <w:bottom w:val="single" w:sz="4" w:space="0" w:color="auto"/>
              <w:right w:val="single" w:sz="4" w:space="0" w:color="auto"/>
            </w:tcBorders>
            <w:shd w:val="clear" w:color="auto" w:fill="auto"/>
            <w:vAlign w:val="center"/>
            <w:hideMark/>
          </w:tcPr>
          <w:p w14:paraId="2F7A8E49" w14:textId="77777777" w:rsidR="00AD2325" w:rsidRPr="00765400" w:rsidRDefault="00AD2325" w:rsidP="00A5623D">
            <w:r w:rsidRPr="00765400">
              <w:t>TCHATIBALI</w:t>
            </w:r>
          </w:p>
        </w:tc>
        <w:tc>
          <w:tcPr>
            <w:tcW w:w="3289" w:type="pct"/>
            <w:tcBorders>
              <w:top w:val="nil"/>
              <w:left w:val="nil"/>
              <w:bottom w:val="single" w:sz="4" w:space="0" w:color="auto"/>
              <w:right w:val="single" w:sz="4" w:space="0" w:color="auto"/>
            </w:tcBorders>
            <w:shd w:val="clear" w:color="auto" w:fill="auto"/>
            <w:vAlign w:val="center"/>
            <w:hideMark/>
          </w:tcPr>
          <w:p w14:paraId="0BB14071" w14:textId="77777777" w:rsidR="00AD2325" w:rsidRPr="00765400" w:rsidRDefault="00AD2325" w:rsidP="00A5623D">
            <w:r w:rsidRPr="00765400">
              <w:t>CETIC DE KADA'A</w:t>
            </w:r>
          </w:p>
        </w:tc>
      </w:tr>
    </w:tbl>
    <w:p w14:paraId="127C2ADD" w14:textId="5CD726C5" w:rsidR="009C6858" w:rsidRPr="00715D4D" w:rsidRDefault="009C6858" w:rsidP="009C6858">
      <w:pPr>
        <w:autoSpaceDE w:val="0"/>
        <w:autoSpaceDN w:val="0"/>
        <w:adjustRightInd w:val="0"/>
        <w:jc w:val="both"/>
        <w:rPr>
          <w:rFonts w:asciiTheme="majorHAnsi" w:hAnsiTheme="majorHAnsi"/>
          <w:b/>
          <w:bCs/>
          <w:szCs w:val="24"/>
        </w:rPr>
      </w:pPr>
    </w:p>
    <w:p w14:paraId="4085224C" w14:textId="77777777" w:rsidR="009C6858" w:rsidRPr="00715D4D" w:rsidRDefault="009C6858" w:rsidP="009C6858">
      <w:pPr>
        <w:autoSpaceDE w:val="0"/>
        <w:autoSpaceDN w:val="0"/>
        <w:adjustRightInd w:val="0"/>
        <w:jc w:val="both"/>
        <w:rPr>
          <w:rFonts w:asciiTheme="majorHAnsi" w:hAnsiTheme="majorHAnsi"/>
          <w:b/>
          <w:bCs/>
          <w:szCs w:val="24"/>
        </w:rPr>
      </w:pPr>
      <w:r w:rsidRPr="00715D4D">
        <w:rPr>
          <w:rFonts w:asciiTheme="majorHAnsi" w:hAnsiTheme="majorHAnsi"/>
          <w:b/>
          <w:bCs/>
          <w:szCs w:val="24"/>
        </w:rPr>
        <w:t xml:space="preserve">Article 12 : Obligations du Maître d’Ouvrage </w:t>
      </w:r>
    </w:p>
    <w:p w14:paraId="4E81986C" w14:textId="77777777" w:rsidR="009C6858" w:rsidRPr="00715D4D" w:rsidRDefault="009C6858" w:rsidP="009C6858">
      <w:pPr>
        <w:autoSpaceDE w:val="0"/>
        <w:autoSpaceDN w:val="0"/>
        <w:adjustRightInd w:val="0"/>
        <w:jc w:val="both"/>
        <w:rPr>
          <w:rFonts w:asciiTheme="majorHAnsi" w:hAnsiTheme="majorHAnsi"/>
          <w:szCs w:val="24"/>
        </w:rPr>
      </w:pPr>
      <w:r w:rsidRPr="00715D4D">
        <w:rPr>
          <w:rFonts w:asciiTheme="majorHAnsi" w:hAnsiTheme="majorHAnsi"/>
          <w:szCs w:val="24"/>
        </w:rPr>
        <w:t>1. Le Maître d’Ouvrage est tenu de fournir au prestataire les informations et les documents nécessaires à l’exécution de sa mission.</w:t>
      </w:r>
    </w:p>
    <w:p w14:paraId="5CC146C4" w14:textId="77777777" w:rsidR="009C6858" w:rsidRPr="00715D4D" w:rsidRDefault="009C6858" w:rsidP="009C6858">
      <w:pPr>
        <w:autoSpaceDE w:val="0"/>
        <w:autoSpaceDN w:val="0"/>
        <w:adjustRightInd w:val="0"/>
        <w:jc w:val="both"/>
        <w:rPr>
          <w:rFonts w:asciiTheme="majorHAnsi" w:hAnsiTheme="majorHAnsi"/>
          <w:szCs w:val="24"/>
        </w:rPr>
      </w:pPr>
      <w:r w:rsidRPr="00715D4D">
        <w:rPr>
          <w:rFonts w:asciiTheme="majorHAnsi" w:hAnsiTheme="majorHAnsi"/>
          <w:szCs w:val="24"/>
        </w:rPr>
        <w:lastRenderedPageBreak/>
        <w:t>2. Le Maître d’Ouvrage assure au prestataire protection contre les menaces, outrages, violences, voies de fait, injures ou diffamations dont il peut être victime en raison ou à l’occasion de l’exercice de sa mission.</w:t>
      </w:r>
    </w:p>
    <w:p w14:paraId="7DC4BDBE" w14:textId="77777777" w:rsidR="009C6858" w:rsidRPr="00715D4D" w:rsidRDefault="009C6858" w:rsidP="009C6858">
      <w:pPr>
        <w:autoSpaceDE w:val="0"/>
        <w:autoSpaceDN w:val="0"/>
        <w:adjustRightInd w:val="0"/>
        <w:jc w:val="both"/>
        <w:rPr>
          <w:rFonts w:asciiTheme="majorHAnsi" w:hAnsiTheme="majorHAnsi"/>
          <w:b/>
          <w:bCs/>
          <w:szCs w:val="24"/>
        </w:rPr>
      </w:pPr>
    </w:p>
    <w:p w14:paraId="7FB01B7B" w14:textId="77777777" w:rsidR="009C6858" w:rsidRPr="00715D4D" w:rsidRDefault="009C6858" w:rsidP="009C6858">
      <w:pPr>
        <w:autoSpaceDE w:val="0"/>
        <w:autoSpaceDN w:val="0"/>
        <w:adjustRightInd w:val="0"/>
        <w:jc w:val="both"/>
        <w:rPr>
          <w:rFonts w:asciiTheme="majorHAnsi" w:hAnsiTheme="majorHAnsi"/>
          <w:b/>
          <w:bCs/>
          <w:szCs w:val="24"/>
        </w:rPr>
      </w:pPr>
      <w:r w:rsidRPr="00715D4D">
        <w:rPr>
          <w:rFonts w:asciiTheme="majorHAnsi" w:hAnsiTheme="majorHAnsi"/>
          <w:b/>
          <w:bCs/>
          <w:szCs w:val="24"/>
        </w:rPr>
        <w:t xml:space="preserve">Article 13 : Obligations du prestataire </w:t>
      </w:r>
    </w:p>
    <w:p w14:paraId="221B2875" w14:textId="77777777" w:rsidR="009C6858" w:rsidRPr="00715D4D" w:rsidRDefault="009C6858" w:rsidP="009C6858">
      <w:pPr>
        <w:autoSpaceDE w:val="0"/>
        <w:autoSpaceDN w:val="0"/>
        <w:adjustRightInd w:val="0"/>
        <w:jc w:val="both"/>
        <w:rPr>
          <w:rFonts w:asciiTheme="majorHAnsi" w:hAnsiTheme="majorHAnsi"/>
        </w:rPr>
      </w:pPr>
      <w:r w:rsidRPr="00715D4D">
        <w:rPr>
          <w:rFonts w:asciiTheme="majorHAnsi" w:hAnsiTheme="majorHAnsi"/>
        </w:rPr>
        <w:t>1-Le prestataire exécute les prestations et remplit ses obligations de façon diligente, efficace et économique, conformément aux normes, techniques et pratiques généralement acceptées dans son domaine d’activité.</w:t>
      </w:r>
    </w:p>
    <w:p w14:paraId="06EBE434" w14:textId="77777777" w:rsidR="009C6858" w:rsidRPr="00715D4D" w:rsidRDefault="009C6858" w:rsidP="009C6858">
      <w:pPr>
        <w:autoSpaceDE w:val="0"/>
        <w:autoSpaceDN w:val="0"/>
        <w:adjustRightInd w:val="0"/>
        <w:jc w:val="both"/>
        <w:rPr>
          <w:rFonts w:asciiTheme="majorHAnsi" w:hAnsiTheme="majorHAnsi"/>
          <w:szCs w:val="24"/>
        </w:rPr>
      </w:pPr>
    </w:p>
    <w:p w14:paraId="229E4E3F" w14:textId="77777777" w:rsidR="009C6858" w:rsidRPr="00715D4D" w:rsidRDefault="009C6858" w:rsidP="009C6858">
      <w:pPr>
        <w:autoSpaceDE w:val="0"/>
        <w:autoSpaceDN w:val="0"/>
        <w:adjustRightInd w:val="0"/>
        <w:jc w:val="both"/>
        <w:rPr>
          <w:rFonts w:asciiTheme="majorHAnsi" w:hAnsiTheme="majorHAnsi"/>
        </w:rPr>
      </w:pPr>
      <w:r w:rsidRPr="00715D4D">
        <w:rPr>
          <w:rFonts w:asciiTheme="majorHAnsi" w:hAnsiTheme="majorHAnsi"/>
        </w:rPr>
        <w:t xml:space="preserve">2-Pendant la durée </w:t>
      </w:r>
      <w:r w:rsidRPr="00715D4D">
        <w:rPr>
          <w:rFonts w:asciiTheme="majorHAnsi" w:hAnsiTheme="majorHAnsi" w:cs="Helvetica"/>
          <w:szCs w:val="24"/>
        </w:rPr>
        <w:t>de la lettre commande</w:t>
      </w:r>
      <w:r w:rsidRPr="00715D4D">
        <w:rPr>
          <w:rFonts w:asciiTheme="majorHAnsi" w:hAnsiTheme="majorHAnsi"/>
        </w:rPr>
        <w:t>, le prestataire ne s’engage pas directement ou indirectement, dans des activités professionnelles ou contractuelles susceptibles de compromettre son indépendance par rapport aux missions qui lui sont dévolues.</w:t>
      </w:r>
    </w:p>
    <w:p w14:paraId="2E2C98EF" w14:textId="77777777" w:rsidR="009C6858" w:rsidRPr="00715D4D" w:rsidRDefault="009C6858" w:rsidP="009C6858">
      <w:pPr>
        <w:autoSpaceDE w:val="0"/>
        <w:autoSpaceDN w:val="0"/>
        <w:adjustRightInd w:val="0"/>
        <w:jc w:val="both"/>
        <w:rPr>
          <w:rFonts w:asciiTheme="majorHAnsi" w:hAnsiTheme="majorHAnsi"/>
          <w:szCs w:val="24"/>
        </w:rPr>
      </w:pPr>
    </w:p>
    <w:p w14:paraId="7FF3DEB0" w14:textId="77777777" w:rsidR="009C6858" w:rsidRPr="00715D4D" w:rsidRDefault="009C6858" w:rsidP="009C6858">
      <w:pPr>
        <w:autoSpaceDE w:val="0"/>
        <w:autoSpaceDN w:val="0"/>
        <w:adjustRightInd w:val="0"/>
        <w:jc w:val="both"/>
        <w:rPr>
          <w:rFonts w:asciiTheme="majorHAnsi" w:hAnsiTheme="majorHAnsi"/>
        </w:rPr>
      </w:pPr>
      <w:r w:rsidRPr="00715D4D">
        <w:rPr>
          <w:rFonts w:asciiTheme="majorHAnsi" w:hAnsiTheme="majorHAnsi"/>
        </w:rPr>
        <w:t>3-En cas de conflit d’intérêt du fait d’un membre de l’équipe de la mission, le prestataire doit le signaler par écrit au Maître d’Ouvrage avec copie à l’Autorité Contractante et doit remplacer l’expert en question, impliqué dans le projet.</w:t>
      </w:r>
    </w:p>
    <w:p w14:paraId="49B30C49" w14:textId="77777777" w:rsidR="009C6858" w:rsidRPr="00715D4D" w:rsidRDefault="009C6858" w:rsidP="009C6858">
      <w:pPr>
        <w:autoSpaceDE w:val="0"/>
        <w:autoSpaceDN w:val="0"/>
        <w:adjustRightInd w:val="0"/>
        <w:jc w:val="both"/>
        <w:rPr>
          <w:rFonts w:asciiTheme="majorHAnsi" w:hAnsiTheme="majorHAnsi"/>
          <w:szCs w:val="24"/>
        </w:rPr>
      </w:pPr>
      <w:r w:rsidRPr="00715D4D">
        <w:rPr>
          <w:rFonts w:asciiTheme="majorHAnsi" w:hAnsiTheme="majorHAnsi"/>
          <w:szCs w:val="24"/>
        </w:rPr>
        <w:t xml:space="preserve">Le conflit d’intérêt s’entend de toute situation dans laquelle le prestataire pourrait tirer des profits directs ou indirects d’une </w:t>
      </w:r>
      <w:r w:rsidRPr="00715D4D">
        <w:rPr>
          <w:rFonts w:asciiTheme="majorHAnsi" w:hAnsiTheme="majorHAnsi" w:cs="Helvetica"/>
          <w:szCs w:val="24"/>
        </w:rPr>
        <w:t>lettre commande</w:t>
      </w:r>
      <w:r w:rsidRPr="00715D4D">
        <w:rPr>
          <w:rFonts w:asciiTheme="majorHAnsi" w:hAnsiTheme="majorHAnsi"/>
          <w:szCs w:val="24"/>
        </w:rPr>
        <w:t xml:space="preserve"> passée par l’Autorité Contractante auprès de laquelle il est consulté ou toute situation dans laquelle il a des intérêts personnels ou financiers suffisants pour compromettre son impartialité dans l’accomplissement de ses fonctions ou de nature à affecter défavorablement son jugement.</w:t>
      </w:r>
    </w:p>
    <w:p w14:paraId="74EB1A38" w14:textId="77777777" w:rsidR="009C6858" w:rsidRPr="00715D4D" w:rsidRDefault="009C6858" w:rsidP="009C6858">
      <w:pPr>
        <w:autoSpaceDE w:val="0"/>
        <w:autoSpaceDN w:val="0"/>
        <w:adjustRightInd w:val="0"/>
        <w:jc w:val="both"/>
        <w:rPr>
          <w:rFonts w:asciiTheme="majorHAnsi" w:hAnsiTheme="majorHAnsi"/>
          <w:szCs w:val="24"/>
        </w:rPr>
      </w:pPr>
    </w:p>
    <w:p w14:paraId="7A59BE0B" w14:textId="77777777" w:rsidR="009C6858" w:rsidRPr="00715D4D" w:rsidRDefault="009C6858" w:rsidP="009C6858">
      <w:pPr>
        <w:autoSpaceDE w:val="0"/>
        <w:autoSpaceDN w:val="0"/>
        <w:adjustRightInd w:val="0"/>
        <w:jc w:val="both"/>
        <w:rPr>
          <w:rFonts w:asciiTheme="majorHAnsi" w:hAnsiTheme="majorHAnsi"/>
          <w:szCs w:val="24"/>
        </w:rPr>
      </w:pPr>
      <w:r w:rsidRPr="00715D4D">
        <w:rPr>
          <w:rFonts w:asciiTheme="majorHAnsi" w:hAnsiTheme="majorHAnsi"/>
          <w:szCs w:val="24"/>
        </w:rPr>
        <w:t xml:space="preserve">4. Le prestataire est tenu au secret professionnel vis-à-vis des tiers, sur les informations, renseignements et documents recueillis ou portés à sa connaissance à l’occasion de l’exécution </w:t>
      </w:r>
      <w:r w:rsidRPr="00715D4D">
        <w:rPr>
          <w:rFonts w:asciiTheme="majorHAnsi" w:hAnsiTheme="majorHAnsi" w:cs="Helvetica"/>
          <w:szCs w:val="24"/>
        </w:rPr>
        <w:t>de la lettre commande</w:t>
      </w:r>
      <w:r w:rsidRPr="00715D4D">
        <w:rPr>
          <w:rFonts w:asciiTheme="majorHAnsi" w:hAnsiTheme="majorHAnsi"/>
          <w:szCs w:val="24"/>
        </w:rPr>
        <w:t xml:space="preserve">. A ce titre, les documents établis par le prestataire au cours de l’exécution </w:t>
      </w:r>
      <w:r w:rsidRPr="00715D4D">
        <w:rPr>
          <w:rFonts w:asciiTheme="majorHAnsi" w:hAnsiTheme="majorHAnsi" w:cs="Helvetica"/>
          <w:szCs w:val="24"/>
        </w:rPr>
        <w:t>de la lettre commande</w:t>
      </w:r>
      <w:r w:rsidRPr="00715D4D">
        <w:rPr>
          <w:rFonts w:asciiTheme="majorHAnsi" w:hAnsiTheme="majorHAnsi"/>
          <w:szCs w:val="24"/>
        </w:rPr>
        <w:t xml:space="preserve"> ne peuvent être publiés ou communiqués qu’avec l’accord écrit du Maître d’Ouvrage ou de son représentant.</w:t>
      </w:r>
    </w:p>
    <w:p w14:paraId="5FDC94D2" w14:textId="77777777" w:rsidR="009C6858" w:rsidRPr="00715D4D" w:rsidRDefault="009C6858" w:rsidP="009C6858">
      <w:pPr>
        <w:autoSpaceDE w:val="0"/>
        <w:autoSpaceDN w:val="0"/>
        <w:adjustRightInd w:val="0"/>
        <w:jc w:val="both"/>
        <w:rPr>
          <w:rFonts w:asciiTheme="majorHAnsi" w:hAnsiTheme="majorHAnsi"/>
          <w:szCs w:val="24"/>
        </w:rPr>
      </w:pPr>
    </w:p>
    <w:p w14:paraId="2C461AA0" w14:textId="77777777" w:rsidR="009C6858" w:rsidRPr="00715D4D" w:rsidRDefault="009C6858" w:rsidP="009C6858">
      <w:pPr>
        <w:autoSpaceDE w:val="0"/>
        <w:autoSpaceDN w:val="0"/>
        <w:adjustRightInd w:val="0"/>
        <w:jc w:val="both"/>
        <w:rPr>
          <w:rFonts w:asciiTheme="majorHAnsi" w:hAnsiTheme="majorHAnsi"/>
          <w:szCs w:val="24"/>
        </w:rPr>
      </w:pPr>
      <w:r w:rsidRPr="00715D4D">
        <w:rPr>
          <w:rFonts w:asciiTheme="majorHAnsi" w:hAnsiTheme="majorHAnsi"/>
          <w:szCs w:val="24"/>
        </w:rPr>
        <w:t>5. Le prestataire est tenu lors du dépôt du rapport final, de restituer tous les documents empruntés au Maître d’Ouvrage avec copie à l’Autorité Contractante.</w:t>
      </w:r>
    </w:p>
    <w:p w14:paraId="187839E7" w14:textId="77777777" w:rsidR="009C6858" w:rsidRPr="00715D4D" w:rsidRDefault="009C6858" w:rsidP="009C6858">
      <w:pPr>
        <w:autoSpaceDE w:val="0"/>
        <w:autoSpaceDN w:val="0"/>
        <w:adjustRightInd w:val="0"/>
        <w:jc w:val="both"/>
        <w:rPr>
          <w:rFonts w:asciiTheme="majorHAnsi" w:hAnsiTheme="majorHAnsi"/>
          <w:szCs w:val="24"/>
        </w:rPr>
      </w:pPr>
    </w:p>
    <w:p w14:paraId="57521B39" w14:textId="39EBA12E" w:rsidR="009C6858" w:rsidRPr="00715D4D" w:rsidRDefault="009C6858" w:rsidP="009C6858">
      <w:pPr>
        <w:autoSpaceDE w:val="0"/>
        <w:autoSpaceDN w:val="0"/>
        <w:adjustRightInd w:val="0"/>
        <w:jc w:val="both"/>
        <w:rPr>
          <w:rFonts w:asciiTheme="majorHAnsi" w:hAnsiTheme="majorHAnsi"/>
          <w:szCs w:val="24"/>
        </w:rPr>
      </w:pPr>
      <w:r w:rsidRPr="00715D4D">
        <w:rPr>
          <w:rFonts w:asciiTheme="majorHAnsi" w:hAnsiTheme="majorHAnsi"/>
          <w:szCs w:val="24"/>
        </w:rPr>
        <w:t xml:space="preserve">6. Le prestataire ainsi que ses associés ou ses sous-traitants s’interdisent pendant la durée </w:t>
      </w:r>
      <w:r w:rsidRPr="00715D4D">
        <w:rPr>
          <w:rFonts w:asciiTheme="majorHAnsi" w:hAnsiTheme="majorHAnsi" w:cs="Helvetica"/>
          <w:szCs w:val="24"/>
        </w:rPr>
        <w:t>de la lettre commande</w:t>
      </w:r>
      <w:r w:rsidRPr="00715D4D">
        <w:rPr>
          <w:rFonts w:asciiTheme="majorHAnsi" w:hAnsiTheme="majorHAnsi"/>
          <w:szCs w:val="24"/>
        </w:rPr>
        <w:t>, et à son issue</w:t>
      </w:r>
      <w:r w:rsidRPr="00FD4BEE">
        <w:rPr>
          <w:rFonts w:asciiTheme="majorHAnsi" w:hAnsiTheme="majorHAnsi"/>
          <w:szCs w:val="24"/>
        </w:rPr>
        <w:t xml:space="preserve"> </w:t>
      </w:r>
      <w:r w:rsidRPr="00FD4BEE">
        <w:rPr>
          <w:rFonts w:asciiTheme="majorHAnsi" w:hAnsiTheme="majorHAnsi" w:cs="Helvetica"/>
          <w:szCs w:val="24"/>
        </w:rPr>
        <w:t xml:space="preserve">pendant </w:t>
      </w:r>
      <w:r w:rsidR="00CA6D1B" w:rsidRPr="00FD4BEE">
        <w:rPr>
          <w:rFonts w:asciiTheme="majorHAnsi" w:hAnsiTheme="majorHAnsi" w:cs="Helvetica"/>
          <w:szCs w:val="24"/>
        </w:rPr>
        <w:t>cinq</w:t>
      </w:r>
      <w:r w:rsidRPr="00FD4BEE">
        <w:rPr>
          <w:rFonts w:asciiTheme="majorHAnsi" w:hAnsiTheme="majorHAnsi" w:cs="Helvetica"/>
          <w:szCs w:val="24"/>
        </w:rPr>
        <w:t xml:space="preserve"> (0</w:t>
      </w:r>
      <w:r w:rsidR="00CA6D1B" w:rsidRPr="00FD4BEE">
        <w:rPr>
          <w:rFonts w:asciiTheme="majorHAnsi" w:hAnsiTheme="majorHAnsi" w:cs="Helvetica"/>
          <w:szCs w:val="24"/>
        </w:rPr>
        <w:t>5</w:t>
      </w:r>
      <w:r w:rsidRPr="00FD4BEE">
        <w:rPr>
          <w:rFonts w:asciiTheme="majorHAnsi" w:hAnsiTheme="majorHAnsi" w:cs="Helvetica"/>
          <w:szCs w:val="24"/>
        </w:rPr>
        <w:t>) mois</w:t>
      </w:r>
      <w:r w:rsidRPr="00715D4D">
        <w:rPr>
          <w:rFonts w:asciiTheme="majorHAnsi" w:hAnsiTheme="majorHAnsi" w:cs="Helvetica"/>
          <w:szCs w:val="24"/>
        </w:rPr>
        <w:t>,</w:t>
      </w:r>
      <w:r w:rsidRPr="00715D4D">
        <w:rPr>
          <w:rFonts w:asciiTheme="majorHAnsi" w:hAnsiTheme="majorHAnsi"/>
          <w:szCs w:val="24"/>
        </w:rPr>
        <w:t xml:space="preserve"> de fournir des biens, prestations ou services destinés au Maître d’Ouvrage (Chef de service du Marché) découlant des prestations ou ayant un rapport étroit avec elles (à l’exception de l’exécution des prestations ou de leur continuation).</w:t>
      </w:r>
    </w:p>
    <w:p w14:paraId="03EB3E6A" w14:textId="77777777" w:rsidR="009C6858" w:rsidRPr="00715D4D" w:rsidRDefault="009C6858" w:rsidP="009C6858">
      <w:pPr>
        <w:autoSpaceDE w:val="0"/>
        <w:autoSpaceDN w:val="0"/>
        <w:adjustRightInd w:val="0"/>
        <w:jc w:val="both"/>
        <w:rPr>
          <w:rFonts w:asciiTheme="majorHAnsi" w:hAnsiTheme="majorHAnsi"/>
          <w:szCs w:val="24"/>
        </w:rPr>
      </w:pPr>
    </w:p>
    <w:p w14:paraId="72C620C7" w14:textId="77777777" w:rsidR="009C6858" w:rsidRPr="00715D4D" w:rsidRDefault="009C6858" w:rsidP="009C6858">
      <w:pPr>
        <w:autoSpaceDE w:val="0"/>
        <w:autoSpaceDN w:val="0"/>
        <w:adjustRightInd w:val="0"/>
        <w:jc w:val="both"/>
        <w:rPr>
          <w:rFonts w:asciiTheme="majorHAnsi" w:hAnsiTheme="majorHAnsi"/>
          <w:szCs w:val="24"/>
        </w:rPr>
      </w:pPr>
      <w:r w:rsidRPr="00715D4D">
        <w:rPr>
          <w:rFonts w:asciiTheme="majorHAnsi" w:hAnsiTheme="majorHAnsi"/>
          <w:szCs w:val="24"/>
        </w:rPr>
        <w:t>7. Le prestataire doit prendre en charge des frais professionnels et de la couverture de tous risques de maladie et d’accident dans le cadre de sa mission.</w:t>
      </w:r>
    </w:p>
    <w:p w14:paraId="35E45BF1" w14:textId="77777777" w:rsidR="009C6858" w:rsidRPr="00715D4D" w:rsidRDefault="009C6858" w:rsidP="009C6858">
      <w:pPr>
        <w:autoSpaceDE w:val="0"/>
        <w:autoSpaceDN w:val="0"/>
        <w:adjustRightInd w:val="0"/>
        <w:jc w:val="both"/>
        <w:rPr>
          <w:rFonts w:asciiTheme="majorHAnsi" w:hAnsiTheme="majorHAnsi"/>
          <w:szCs w:val="24"/>
        </w:rPr>
      </w:pPr>
    </w:p>
    <w:p w14:paraId="14A80AE3" w14:textId="77777777" w:rsidR="009C6858" w:rsidRPr="00715D4D" w:rsidRDefault="009C6858" w:rsidP="009C6858">
      <w:pPr>
        <w:autoSpaceDE w:val="0"/>
        <w:autoSpaceDN w:val="0"/>
        <w:adjustRightInd w:val="0"/>
        <w:jc w:val="both"/>
        <w:rPr>
          <w:rFonts w:asciiTheme="majorHAnsi" w:hAnsiTheme="majorHAnsi"/>
          <w:b/>
          <w:bCs/>
          <w:szCs w:val="24"/>
        </w:rPr>
      </w:pPr>
      <w:r w:rsidRPr="00715D4D">
        <w:rPr>
          <w:rFonts w:asciiTheme="majorHAnsi" w:hAnsiTheme="majorHAnsi"/>
          <w:szCs w:val="24"/>
        </w:rPr>
        <w:t>8. Le prestataire ne peut pas modifier la composition de l’équipe proposée dans son offre technique sans l’accord écrit du Maître d’Ouvrage (Chef de service du marché) avec copie à l’Ingénieur du marché.</w:t>
      </w:r>
    </w:p>
    <w:p w14:paraId="0DB6743E" w14:textId="77777777" w:rsidR="009C6858" w:rsidRPr="00715D4D" w:rsidRDefault="009C6858" w:rsidP="009C6858">
      <w:pPr>
        <w:autoSpaceDE w:val="0"/>
        <w:autoSpaceDN w:val="0"/>
        <w:adjustRightInd w:val="0"/>
        <w:jc w:val="both"/>
        <w:rPr>
          <w:rFonts w:asciiTheme="majorHAnsi" w:hAnsiTheme="majorHAnsi"/>
          <w:b/>
          <w:bCs/>
          <w:szCs w:val="24"/>
        </w:rPr>
      </w:pPr>
      <w:r w:rsidRPr="00715D4D">
        <w:rPr>
          <w:rFonts w:asciiTheme="majorHAnsi" w:hAnsiTheme="majorHAnsi"/>
          <w:b/>
          <w:bCs/>
          <w:szCs w:val="24"/>
        </w:rPr>
        <w:t xml:space="preserve">Article 14 : Assurances </w:t>
      </w:r>
    </w:p>
    <w:p w14:paraId="2B9636D5" w14:textId="77777777" w:rsidR="009C6858" w:rsidRPr="00715D4D" w:rsidRDefault="009C6858" w:rsidP="009C6858">
      <w:pPr>
        <w:autoSpaceDE w:val="0"/>
        <w:autoSpaceDN w:val="0"/>
        <w:adjustRightInd w:val="0"/>
        <w:jc w:val="both"/>
        <w:rPr>
          <w:rFonts w:asciiTheme="majorHAnsi" w:hAnsiTheme="majorHAnsi"/>
          <w:szCs w:val="24"/>
        </w:rPr>
      </w:pPr>
      <w:r w:rsidRPr="00715D4D">
        <w:rPr>
          <w:rFonts w:asciiTheme="majorHAnsi" w:hAnsiTheme="majorHAnsi"/>
          <w:szCs w:val="24"/>
        </w:rPr>
        <w:t xml:space="preserve">La police d’assurance suivante est requise au titre de chaque </w:t>
      </w:r>
      <w:r w:rsidRPr="00715D4D">
        <w:rPr>
          <w:rFonts w:asciiTheme="majorHAnsi" w:hAnsiTheme="majorHAnsi" w:cs="Helvetica"/>
          <w:szCs w:val="24"/>
        </w:rPr>
        <w:t>lettre commande</w:t>
      </w:r>
      <w:r w:rsidRPr="00715D4D">
        <w:rPr>
          <w:rFonts w:asciiTheme="majorHAnsi" w:hAnsiTheme="majorHAnsi"/>
          <w:szCs w:val="24"/>
        </w:rPr>
        <w:t xml:space="preserve"> pour le montant minimum indiqué ci-après :</w:t>
      </w:r>
    </w:p>
    <w:p w14:paraId="3CC247B8" w14:textId="77777777" w:rsidR="009C6858" w:rsidRPr="00715D4D" w:rsidRDefault="009C6858" w:rsidP="009C6858">
      <w:pPr>
        <w:autoSpaceDE w:val="0"/>
        <w:autoSpaceDN w:val="0"/>
        <w:adjustRightInd w:val="0"/>
        <w:jc w:val="both"/>
        <w:rPr>
          <w:rFonts w:asciiTheme="majorHAnsi" w:hAnsiTheme="majorHAnsi"/>
          <w:i/>
          <w:iCs/>
          <w:szCs w:val="24"/>
        </w:rPr>
      </w:pPr>
      <w:r w:rsidRPr="00715D4D">
        <w:rPr>
          <w:rFonts w:asciiTheme="majorHAnsi" w:hAnsiTheme="majorHAnsi"/>
          <w:i/>
          <w:iCs/>
          <w:szCs w:val="24"/>
        </w:rPr>
        <w:t>- Assurance des risques causés à des tiers par son personnel salarié en activité au travail, par le matériel qu’il utilise, sera souscrite dans une compagnie agréée.</w:t>
      </w:r>
    </w:p>
    <w:p w14:paraId="04463C7B" w14:textId="77777777" w:rsidR="009C6858" w:rsidRPr="00715D4D" w:rsidRDefault="009C6858" w:rsidP="009C6858">
      <w:pPr>
        <w:autoSpaceDE w:val="0"/>
        <w:autoSpaceDN w:val="0"/>
        <w:adjustRightInd w:val="0"/>
        <w:jc w:val="both"/>
        <w:rPr>
          <w:rFonts w:asciiTheme="majorHAnsi" w:hAnsiTheme="majorHAnsi"/>
          <w:b/>
          <w:bCs/>
          <w:szCs w:val="24"/>
        </w:rPr>
      </w:pPr>
    </w:p>
    <w:p w14:paraId="158AFDF9" w14:textId="77777777" w:rsidR="009C6858" w:rsidRPr="00715D4D" w:rsidRDefault="009C6858" w:rsidP="009C6858">
      <w:pPr>
        <w:autoSpaceDE w:val="0"/>
        <w:autoSpaceDN w:val="0"/>
        <w:adjustRightInd w:val="0"/>
        <w:jc w:val="both"/>
        <w:rPr>
          <w:rFonts w:asciiTheme="majorHAnsi" w:hAnsiTheme="majorHAnsi"/>
          <w:b/>
          <w:bCs/>
          <w:szCs w:val="24"/>
        </w:rPr>
      </w:pPr>
      <w:r w:rsidRPr="00715D4D">
        <w:rPr>
          <w:rFonts w:asciiTheme="majorHAnsi" w:hAnsiTheme="majorHAnsi"/>
          <w:b/>
          <w:bCs/>
          <w:szCs w:val="24"/>
        </w:rPr>
        <w:t xml:space="preserve">Article 15 : Programme d’exécution </w:t>
      </w:r>
    </w:p>
    <w:p w14:paraId="103DF148" w14:textId="77777777" w:rsidR="009C6858" w:rsidRPr="00715D4D" w:rsidRDefault="009C6858" w:rsidP="009C6858">
      <w:pPr>
        <w:autoSpaceDE w:val="0"/>
        <w:autoSpaceDN w:val="0"/>
        <w:adjustRightInd w:val="0"/>
        <w:jc w:val="both"/>
        <w:rPr>
          <w:rFonts w:asciiTheme="majorHAnsi" w:hAnsiTheme="majorHAnsi"/>
          <w:szCs w:val="24"/>
        </w:rPr>
      </w:pPr>
      <w:r w:rsidRPr="00715D4D">
        <w:rPr>
          <w:rFonts w:asciiTheme="majorHAnsi" w:hAnsiTheme="majorHAnsi"/>
          <w:szCs w:val="24"/>
        </w:rPr>
        <w:t>Le programme d’exécution devra être conforme aux termes de références ou aux spécifications des clauses techniques.</w:t>
      </w:r>
    </w:p>
    <w:p w14:paraId="335E16FF" w14:textId="77777777" w:rsidR="009C6858" w:rsidRPr="00715D4D" w:rsidRDefault="009C6858" w:rsidP="009C6858">
      <w:pPr>
        <w:autoSpaceDE w:val="0"/>
        <w:autoSpaceDN w:val="0"/>
        <w:adjustRightInd w:val="0"/>
        <w:jc w:val="both"/>
        <w:rPr>
          <w:rFonts w:asciiTheme="majorHAnsi" w:hAnsiTheme="majorHAnsi"/>
          <w:b/>
          <w:bCs/>
          <w:szCs w:val="24"/>
        </w:rPr>
      </w:pPr>
      <w:r w:rsidRPr="00715D4D">
        <w:rPr>
          <w:rFonts w:asciiTheme="majorHAnsi" w:hAnsiTheme="majorHAnsi"/>
          <w:b/>
          <w:bCs/>
          <w:szCs w:val="24"/>
        </w:rPr>
        <w:lastRenderedPageBreak/>
        <w:t xml:space="preserve">Article 16 : Agrément du personnel </w:t>
      </w:r>
    </w:p>
    <w:p w14:paraId="3BA5052F" w14:textId="77777777" w:rsidR="009C6858" w:rsidRPr="00715D4D" w:rsidRDefault="009C6858" w:rsidP="009C6858">
      <w:pPr>
        <w:autoSpaceDE w:val="0"/>
        <w:autoSpaceDN w:val="0"/>
        <w:adjustRightInd w:val="0"/>
        <w:jc w:val="both"/>
        <w:rPr>
          <w:rFonts w:asciiTheme="majorHAnsi" w:hAnsiTheme="majorHAnsi"/>
          <w:szCs w:val="24"/>
        </w:rPr>
      </w:pPr>
      <w:r w:rsidRPr="00715D4D">
        <w:rPr>
          <w:rFonts w:asciiTheme="majorHAnsi" w:hAnsiTheme="majorHAnsi"/>
          <w:szCs w:val="24"/>
        </w:rPr>
        <w:t xml:space="preserve">Si le Maître d’Ouvrage (Chef de Service du marché) demande le remplacement d’un membre de l’équipe pour faute grave dûment constatée ou pour incompétence, le remplacement se fait aux frais du prestataire dans un délai maximum de </w:t>
      </w:r>
      <w:r w:rsidRPr="00715D4D">
        <w:rPr>
          <w:rFonts w:asciiTheme="majorHAnsi" w:hAnsiTheme="majorHAnsi"/>
          <w:b/>
          <w:szCs w:val="24"/>
        </w:rPr>
        <w:t>sept (07) jours.</w:t>
      </w:r>
    </w:p>
    <w:p w14:paraId="44C4C007" w14:textId="77777777" w:rsidR="009C6858" w:rsidRPr="00715D4D" w:rsidRDefault="009C6858" w:rsidP="009C6858">
      <w:pPr>
        <w:autoSpaceDE w:val="0"/>
        <w:autoSpaceDN w:val="0"/>
        <w:adjustRightInd w:val="0"/>
        <w:jc w:val="both"/>
        <w:rPr>
          <w:rFonts w:asciiTheme="majorHAnsi" w:hAnsiTheme="majorHAnsi"/>
          <w:szCs w:val="24"/>
        </w:rPr>
      </w:pPr>
      <w:r w:rsidRPr="00715D4D">
        <w:rPr>
          <w:rFonts w:asciiTheme="majorHAnsi" w:hAnsiTheme="majorHAnsi"/>
          <w:szCs w:val="24"/>
        </w:rPr>
        <w:t>Le Maître d’Ouvrage se réserve la possibilité de refuser son agrément à une personne proposée par le prestataire dont la qualification serait insuffisante.</w:t>
      </w:r>
    </w:p>
    <w:p w14:paraId="4B07B238" w14:textId="77777777" w:rsidR="009C6858" w:rsidRPr="00715D4D" w:rsidRDefault="009C6858" w:rsidP="009C6858">
      <w:pPr>
        <w:autoSpaceDE w:val="0"/>
        <w:autoSpaceDN w:val="0"/>
        <w:adjustRightInd w:val="0"/>
        <w:jc w:val="both"/>
        <w:rPr>
          <w:rFonts w:asciiTheme="majorHAnsi" w:hAnsiTheme="majorHAnsi"/>
          <w:b/>
          <w:bCs/>
          <w:szCs w:val="24"/>
        </w:rPr>
      </w:pPr>
    </w:p>
    <w:p w14:paraId="014CFAD8" w14:textId="77777777" w:rsidR="009C6858" w:rsidRPr="00715D4D" w:rsidRDefault="009C6858" w:rsidP="009C6858">
      <w:pPr>
        <w:autoSpaceDE w:val="0"/>
        <w:autoSpaceDN w:val="0"/>
        <w:adjustRightInd w:val="0"/>
        <w:jc w:val="both"/>
        <w:rPr>
          <w:rFonts w:asciiTheme="majorHAnsi" w:hAnsiTheme="majorHAnsi"/>
          <w:b/>
          <w:bCs/>
          <w:szCs w:val="24"/>
        </w:rPr>
      </w:pPr>
      <w:r w:rsidRPr="00715D4D">
        <w:rPr>
          <w:rFonts w:asciiTheme="majorHAnsi" w:hAnsiTheme="majorHAnsi"/>
          <w:b/>
          <w:bCs/>
          <w:szCs w:val="24"/>
        </w:rPr>
        <w:t xml:space="preserve">Article 17 : Sous-traitance </w:t>
      </w:r>
    </w:p>
    <w:p w14:paraId="013FE48C" w14:textId="77777777" w:rsidR="009C6858" w:rsidRPr="00715D4D" w:rsidRDefault="009C6858" w:rsidP="009C6858">
      <w:pPr>
        <w:autoSpaceDE w:val="0"/>
        <w:autoSpaceDN w:val="0"/>
        <w:adjustRightInd w:val="0"/>
        <w:jc w:val="both"/>
        <w:rPr>
          <w:rFonts w:asciiTheme="majorHAnsi" w:hAnsiTheme="majorHAnsi"/>
          <w:szCs w:val="24"/>
        </w:rPr>
      </w:pPr>
      <w:r w:rsidRPr="00715D4D">
        <w:rPr>
          <w:rFonts w:asciiTheme="majorHAnsi" w:hAnsiTheme="majorHAnsi"/>
          <w:szCs w:val="24"/>
        </w:rPr>
        <w:t xml:space="preserve">La part des prestations à sous-traiter est de </w:t>
      </w:r>
      <w:r w:rsidRPr="00715D4D">
        <w:rPr>
          <w:rFonts w:asciiTheme="majorHAnsi" w:hAnsiTheme="majorHAnsi"/>
          <w:i/>
          <w:iCs/>
          <w:szCs w:val="24"/>
        </w:rPr>
        <w:t>20</w:t>
      </w:r>
      <w:r w:rsidRPr="00715D4D">
        <w:rPr>
          <w:rFonts w:asciiTheme="majorHAnsi" w:hAnsiTheme="majorHAnsi"/>
          <w:szCs w:val="24"/>
        </w:rPr>
        <w:t xml:space="preserve">% du montant TTC </w:t>
      </w:r>
      <w:r w:rsidRPr="00715D4D">
        <w:rPr>
          <w:rFonts w:asciiTheme="majorHAnsi" w:hAnsiTheme="majorHAnsi" w:cs="Helvetica"/>
          <w:szCs w:val="24"/>
        </w:rPr>
        <w:t>de la lettre commande</w:t>
      </w:r>
      <w:r w:rsidRPr="00715D4D">
        <w:rPr>
          <w:rFonts w:asciiTheme="majorHAnsi" w:hAnsiTheme="majorHAnsi"/>
          <w:szCs w:val="24"/>
        </w:rPr>
        <w:t xml:space="preserve"> de base et de ses avenants.</w:t>
      </w:r>
    </w:p>
    <w:p w14:paraId="0B2F8B8E" w14:textId="77777777" w:rsidR="009C6858" w:rsidRPr="00715D4D" w:rsidRDefault="009C6858" w:rsidP="009C6858">
      <w:pPr>
        <w:autoSpaceDE w:val="0"/>
        <w:autoSpaceDN w:val="0"/>
        <w:adjustRightInd w:val="0"/>
        <w:jc w:val="both"/>
        <w:rPr>
          <w:rFonts w:asciiTheme="majorHAnsi" w:hAnsiTheme="majorHAnsi"/>
          <w:szCs w:val="24"/>
        </w:rPr>
      </w:pPr>
    </w:p>
    <w:p w14:paraId="3A098A82" w14:textId="77777777" w:rsidR="009C6858" w:rsidRPr="00715D4D" w:rsidRDefault="009C6858" w:rsidP="009C6858">
      <w:pPr>
        <w:autoSpaceDE w:val="0"/>
        <w:autoSpaceDN w:val="0"/>
        <w:adjustRightInd w:val="0"/>
        <w:jc w:val="both"/>
        <w:rPr>
          <w:rFonts w:asciiTheme="majorHAnsi" w:hAnsiTheme="majorHAnsi"/>
          <w:szCs w:val="24"/>
        </w:rPr>
      </w:pPr>
      <w:r w:rsidRPr="00715D4D">
        <w:rPr>
          <w:rFonts w:asciiTheme="majorHAnsi" w:hAnsiTheme="majorHAnsi"/>
          <w:szCs w:val="24"/>
        </w:rPr>
        <w:t>La réception des prestations se fait par validation des rapports des différentes phases de l’étude par la Commission de suivi et de la recette technique.</w:t>
      </w:r>
    </w:p>
    <w:p w14:paraId="1B13661B" w14:textId="77777777" w:rsidR="009C6858" w:rsidRPr="00715D4D" w:rsidRDefault="009C6858" w:rsidP="009C6858">
      <w:pPr>
        <w:autoSpaceDE w:val="0"/>
        <w:autoSpaceDN w:val="0"/>
        <w:adjustRightInd w:val="0"/>
        <w:jc w:val="both"/>
        <w:rPr>
          <w:rFonts w:asciiTheme="majorHAnsi" w:hAnsiTheme="majorHAnsi"/>
          <w:szCs w:val="24"/>
        </w:rPr>
      </w:pPr>
    </w:p>
    <w:p w14:paraId="5240E21D" w14:textId="77777777" w:rsidR="009C6858" w:rsidRPr="00715D4D" w:rsidRDefault="009C6858" w:rsidP="009C6858">
      <w:pPr>
        <w:autoSpaceDE w:val="0"/>
        <w:autoSpaceDN w:val="0"/>
        <w:adjustRightInd w:val="0"/>
        <w:jc w:val="both"/>
        <w:rPr>
          <w:rFonts w:asciiTheme="majorHAnsi" w:hAnsiTheme="majorHAnsi"/>
          <w:b/>
          <w:bCs/>
          <w:sz w:val="2"/>
          <w:szCs w:val="28"/>
        </w:rPr>
      </w:pPr>
    </w:p>
    <w:p w14:paraId="1E2F573E" w14:textId="77777777" w:rsidR="009C6858" w:rsidRPr="00715D4D" w:rsidRDefault="009C6858" w:rsidP="009C6858">
      <w:pPr>
        <w:autoSpaceDE w:val="0"/>
        <w:autoSpaceDN w:val="0"/>
        <w:adjustRightInd w:val="0"/>
        <w:jc w:val="both"/>
        <w:rPr>
          <w:rFonts w:asciiTheme="majorHAnsi" w:hAnsiTheme="majorHAnsi"/>
          <w:b/>
          <w:bCs/>
          <w:sz w:val="28"/>
          <w:szCs w:val="28"/>
        </w:rPr>
      </w:pPr>
      <w:r w:rsidRPr="00715D4D">
        <w:rPr>
          <w:rFonts w:asciiTheme="majorHAnsi" w:hAnsiTheme="majorHAnsi"/>
          <w:b/>
          <w:bCs/>
          <w:sz w:val="28"/>
          <w:szCs w:val="28"/>
        </w:rPr>
        <w:t>Chapitre III : Clauses financières</w:t>
      </w:r>
    </w:p>
    <w:p w14:paraId="19329DCC" w14:textId="77777777" w:rsidR="009C6858" w:rsidRPr="00715D4D" w:rsidRDefault="009C6858" w:rsidP="009C6858">
      <w:pPr>
        <w:autoSpaceDE w:val="0"/>
        <w:autoSpaceDN w:val="0"/>
        <w:adjustRightInd w:val="0"/>
        <w:jc w:val="both"/>
        <w:rPr>
          <w:rFonts w:asciiTheme="majorHAnsi" w:hAnsiTheme="majorHAnsi"/>
          <w:i/>
          <w:iCs/>
          <w:szCs w:val="24"/>
        </w:rPr>
      </w:pPr>
    </w:p>
    <w:p w14:paraId="45DC5E65" w14:textId="77777777" w:rsidR="009C6858" w:rsidRPr="00715D4D" w:rsidRDefault="009C6858" w:rsidP="009C6858">
      <w:pPr>
        <w:autoSpaceDE w:val="0"/>
        <w:autoSpaceDN w:val="0"/>
        <w:adjustRightInd w:val="0"/>
        <w:jc w:val="both"/>
        <w:rPr>
          <w:rFonts w:asciiTheme="majorHAnsi" w:hAnsiTheme="majorHAnsi"/>
          <w:b/>
          <w:bCs/>
          <w:szCs w:val="24"/>
        </w:rPr>
      </w:pPr>
      <w:r w:rsidRPr="00715D4D">
        <w:rPr>
          <w:rFonts w:asciiTheme="majorHAnsi" w:hAnsiTheme="majorHAnsi"/>
          <w:b/>
          <w:bCs/>
          <w:szCs w:val="24"/>
        </w:rPr>
        <w:t xml:space="preserve">Article 18 : Garanties et cautions </w:t>
      </w:r>
    </w:p>
    <w:p w14:paraId="321E26E1" w14:textId="77777777" w:rsidR="009C6858" w:rsidRPr="00715D4D" w:rsidRDefault="009C6858" w:rsidP="009C6858">
      <w:pPr>
        <w:autoSpaceDE w:val="0"/>
        <w:autoSpaceDN w:val="0"/>
        <w:adjustRightInd w:val="0"/>
        <w:jc w:val="both"/>
        <w:rPr>
          <w:rFonts w:asciiTheme="majorHAnsi" w:hAnsiTheme="majorHAnsi"/>
          <w:szCs w:val="24"/>
        </w:rPr>
      </w:pPr>
      <w:r w:rsidRPr="00715D4D">
        <w:rPr>
          <w:rFonts w:asciiTheme="majorHAnsi" w:hAnsiTheme="majorHAnsi"/>
          <w:szCs w:val="24"/>
        </w:rPr>
        <w:t>18.1. Cautionnement définitif</w:t>
      </w:r>
    </w:p>
    <w:p w14:paraId="49C64594" w14:textId="77777777" w:rsidR="009C6858" w:rsidRPr="00715D4D" w:rsidRDefault="009C6858" w:rsidP="009C6858">
      <w:pPr>
        <w:autoSpaceDE w:val="0"/>
        <w:autoSpaceDN w:val="0"/>
        <w:adjustRightInd w:val="0"/>
        <w:jc w:val="both"/>
        <w:rPr>
          <w:rFonts w:asciiTheme="majorHAnsi" w:hAnsiTheme="majorHAnsi"/>
          <w:i/>
          <w:iCs/>
          <w:szCs w:val="24"/>
        </w:rPr>
      </w:pPr>
      <w:r w:rsidRPr="00715D4D">
        <w:rPr>
          <w:rFonts w:asciiTheme="majorHAnsi" w:hAnsiTheme="majorHAnsi"/>
          <w:szCs w:val="24"/>
        </w:rPr>
        <w:t xml:space="preserve">Le cautionnement définitif fixé à </w:t>
      </w:r>
      <w:r w:rsidRPr="00715D4D">
        <w:rPr>
          <w:rFonts w:asciiTheme="majorHAnsi" w:hAnsiTheme="majorHAnsi"/>
          <w:b/>
          <w:szCs w:val="24"/>
        </w:rPr>
        <w:t>2%</w:t>
      </w:r>
      <w:r w:rsidRPr="00715D4D">
        <w:rPr>
          <w:rFonts w:asciiTheme="majorHAnsi" w:hAnsiTheme="majorHAnsi"/>
          <w:szCs w:val="24"/>
        </w:rPr>
        <w:t xml:space="preserve"> du montant TTC </w:t>
      </w:r>
      <w:r w:rsidRPr="00715D4D">
        <w:rPr>
          <w:rFonts w:asciiTheme="majorHAnsi" w:hAnsiTheme="majorHAnsi" w:cs="Helvetica"/>
          <w:szCs w:val="24"/>
        </w:rPr>
        <w:t>de la lettre commande</w:t>
      </w:r>
      <w:r w:rsidRPr="00715D4D">
        <w:rPr>
          <w:rFonts w:asciiTheme="majorHAnsi" w:hAnsiTheme="majorHAnsi"/>
          <w:szCs w:val="24"/>
        </w:rPr>
        <w:t>.</w:t>
      </w:r>
    </w:p>
    <w:p w14:paraId="56680F50" w14:textId="77777777" w:rsidR="009C6858" w:rsidRPr="00715D4D" w:rsidRDefault="009C6858" w:rsidP="009C6858">
      <w:pPr>
        <w:autoSpaceDE w:val="0"/>
        <w:autoSpaceDN w:val="0"/>
        <w:adjustRightInd w:val="0"/>
        <w:jc w:val="both"/>
        <w:rPr>
          <w:rFonts w:asciiTheme="majorHAnsi" w:hAnsiTheme="majorHAnsi"/>
          <w:szCs w:val="24"/>
        </w:rPr>
      </w:pPr>
      <w:r w:rsidRPr="00715D4D">
        <w:rPr>
          <w:rFonts w:asciiTheme="majorHAnsi" w:hAnsiTheme="majorHAnsi"/>
          <w:szCs w:val="24"/>
        </w:rPr>
        <w:t>Le cautionnement sera restitué, ou la garantie libérée, dans un délai d’un mois suivant la date de réception provisoire des prestations, à la suite d’une mainlevée délivrée par le Maître d’Ouvrage après demande du prestataire.</w:t>
      </w:r>
    </w:p>
    <w:p w14:paraId="71205404" w14:textId="77777777" w:rsidR="009C6858" w:rsidRPr="00715D4D" w:rsidRDefault="009C6858" w:rsidP="009C6858">
      <w:pPr>
        <w:autoSpaceDE w:val="0"/>
        <w:autoSpaceDN w:val="0"/>
        <w:adjustRightInd w:val="0"/>
        <w:jc w:val="both"/>
        <w:rPr>
          <w:rFonts w:asciiTheme="majorHAnsi" w:hAnsiTheme="majorHAnsi"/>
          <w:szCs w:val="24"/>
        </w:rPr>
      </w:pPr>
    </w:p>
    <w:p w14:paraId="00440323" w14:textId="77777777" w:rsidR="009C6858" w:rsidRPr="00715D4D" w:rsidRDefault="009C6858" w:rsidP="009C6858">
      <w:pPr>
        <w:autoSpaceDE w:val="0"/>
        <w:autoSpaceDN w:val="0"/>
        <w:adjustRightInd w:val="0"/>
        <w:jc w:val="both"/>
        <w:rPr>
          <w:rFonts w:asciiTheme="majorHAnsi" w:hAnsiTheme="majorHAnsi"/>
          <w:szCs w:val="24"/>
        </w:rPr>
      </w:pPr>
      <w:r w:rsidRPr="00715D4D">
        <w:rPr>
          <w:rFonts w:asciiTheme="majorHAnsi" w:hAnsiTheme="majorHAnsi"/>
          <w:szCs w:val="24"/>
        </w:rPr>
        <w:t>18.2. Cautionnement de garantie</w:t>
      </w:r>
    </w:p>
    <w:p w14:paraId="4C38F58F" w14:textId="77777777" w:rsidR="009C6858" w:rsidRPr="00715D4D" w:rsidRDefault="009C6858" w:rsidP="009C6858">
      <w:pPr>
        <w:autoSpaceDE w:val="0"/>
        <w:autoSpaceDN w:val="0"/>
        <w:adjustRightInd w:val="0"/>
        <w:jc w:val="both"/>
        <w:rPr>
          <w:rFonts w:asciiTheme="majorHAnsi" w:hAnsiTheme="majorHAnsi"/>
          <w:szCs w:val="24"/>
        </w:rPr>
      </w:pPr>
      <w:r w:rsidRPr="00715D4D">
        <w:rPr>
          <w:rFonts w:asciiTheme="majorHAnsi" w:hAnsiTheme="majorHAnsi"/>
          <w:szCs w:val="24"/>
        </w:rPr>
        <w:t xml:space="preserve">Le Cautionnement ou la retenue de garantie n’est pas requise pour la présente </w:t>
      </w:r>
      <w:r w:rsidRPr="00715D4D">
        <w:rPr>
          <w:rFonts w:asciiTheme="majorHAnsi" w:hAnsiTheme="majorHAnsi" w:cs="Helvetica"/>
          <w:szCs w:val="24"/>
        </w:rPr>
        <w:t>lettre commande</w:t>
      </w:r>
      <w:r w:rsidRPr="00715D4D">
        <w:rPr>
          <w:rFonts w:asciiTheme="majorHAnsi" w:hAnsiTheme="majorHAnsi"/>
          <w:szCs w:val="24"/>
        </w:rPr>
        <w:t>.</w:t>
      </w:r>
    </w:p>
    <w:p w14:paraId="4031505C" w14:textId="77777777" w:rsidR="009C6858" w:rsidRPr="00715D4D" w:rsidRDefault="009C6858" w:rsidP="009C6858">
      <w:pPr>
        <w:autoSpaceDE w:val="0"/>
        <w:autoSpaceDN w:val="0"/>
        <w:adjustRightInd w:val="0"/>
        <w:jc w:val="both"/>
        <w:rPr>
          <w:rFonts w:asciiTheme="majorHAnsi" w:hAnsiTheme="majorHAnsi"/>
          <w:szCs w:val="24"/>
        </w:rPr>
      </w:pPr>
    </w:p>
    <w:p w14:paraId="3EE4A061" w14:textId="1E8C67AE" w:rsidR="009C6858" w:rsidRPr="00715D4D" w:rsidRDefault="009C6858" w:rsidP="009C6858">
      <w:pPr>
        <w:autoSpaceDE w:val="0"/>
        <w:autoSpaceDN w:val="0"/>
        <w:adjustRightInd w:val="0"/>
        <w:jc w:val="both"/>
        <w:rPr>
          <w:rFonts w:asciiTheme="majorHAnsi" w:hAnsiTheme="majorHAnsi"/>
          <w:b/>
          <w:bCs/>
          <w:szCs w:val="24"/>
        </w:rPr>
      </w:pPr>
      <w:r w:rsidRPr="00715D4D">
        <w:rPr>
          <w:rFonts w:asciiTheme="majorHAnsi" w:hAnsiTheme="majorHAnsi"/>
          <w:b/>
          <w:bCs/>
          <w:szCs w:val="24"/>
        </w:rPr>
        <w:t>Article 19 : Montant d</w:t>
      </w:r>
      <w:r w:rsidR="001218A6">
        <w:rPr>
          <w:rFonts w:asciiTheme="majorHAnsi" w:hAnsiTheme="majorHAnsi"/>
          <w:b/>
          <w:bCs/>
          <w:szCs w:val="24"/>
        </w:rPr>
        <w:t>e la lettre Commande</w:t>
      </w:r>
      <w:r w:rsidRPr="00715D4D">
        <w:rPr>
          <w:rFonts w:asciiTheme="majorHAnsi" w:hAnsiTheme="majorHAnsi"/>
          <w:b/>
          <w:bCs/>
          <w:szCs w:val="24"/>
        </w:rPr>
        <w:t xml:space="preserve"> </w:t>
      </w:r>
    </w:p>
    <w:p w14:paraId="63E9839A" w14:textId="77777777" w:rsidR="009C6858" w:rsidRPr="00715D4D" w:rsidRDefault="009C6858" w:rsidP="009C6858">
      <w:pPr>
        <w:autoSpaceDE w:val="0"/>
        <w:autoSpaceDN w:val="0"/>
        <w:adjustRightInd w:val="0"/>
        <w:jc w:val="both"/>
        <w:rPr>
          <w:rFonts w:asciiTheme="majorHAnsi" w:hAnsiTheme="majorHAnsi"/>
          <w:szCs w:val="24"/>
        </w:rPr>
      </w:pPr>
      <w:r w:rsidRPr="00715D4D">
        <w:rPr>
          <w:rFonts w:asciiTheme="majorHAnsi" w:hAnsiTheme="majorHAnsi"/>
          <w:szCs w:val="24"/>
        </w:rPr>
        <w:t xml:space="preserve">Le montant de la présente </w:t>
      </w:r>
      <w:r w:rsidRPr="00715D4D">
        <w:rPr>
          <w:rFonts w:asciiTheme="majorHAnsi" w:hAnsiTheme="majorHAnsi" w:cs="Helvetica"/>
          <w:szCs w:val="24"/>
        </w:rPr>
        <w:t>lettre commande</w:t>
      </w:r>
      <w:r w:rsidRPr="00715D4D">
        <w:rPr>
          <w:rFonts w:asciiTheme="majorHAnsi" w:hAnsiTheme="majorHAnsi"/>
          <w:szCs w:val="24"/>
        </w:rPr>
        <w:t>, tel qu’il ressort du détail estimatif ci-joint, est de _________</w:t>
      </w:r>
      <w:r w:rsidRPr="00715D4D">
        <w:rPr>
          <w:rFonts w:asciiTheme="majorHAnsi" w:hAnsiTheme="majorHAnsi"/>
          <w:i/>
          <w:iCs/>
          <w:szCs w:val="24"/>
        </w:rPr>
        <w:t xml:space="preserve">(en chiffres) </w:t>
      </w:r>
      <w:r w:rsidRPr="00715D4D">
        <w:rPr>
          <w:rFonts w:asciiTheme="majorHAnsi" w:hAnsiTheme="majorHAnsi"/>
          <w:szCs w:val="24"/>
        </w:rPr>
        <w:t xml:space="preserve">_____________ </w:t>
      </w:r>
      <w:r w:rsidRPr="00715D4D">
        <w:rPr>
          <w:rFonts w:asciiTheme="majorHAnsi" w:hAnsiTheme="majorHAnsi"/>
          <w:i/>
          <w:iCs/>
          <w:szCs w:val="24"/>
        </w:rPr>
        <w:t xml:space="preserve">(en lettres ) </w:t>
      </w:r>
      <w:r w:rsidRPr="00715D4D">
        <w:rPr>
          <w:rFonts w:asciiTheme="majorHAnsi" w:hAnsiTheme="majorHAnsi"/>
          <w:szCs w:val="24"/>
        </w:rPr>
        <w:t>francs CFA Toutes Taxes Comprises (TTC) ; soit :</w:t>
      </w:r>
    </w:p>
    <w:p w14:paraId="106A8709" w14:textId="77777777" w:rsidR="009C6858" w:rsidRPr="00715D4D" w:rsidRDefault="009C6858" w:rsidP="009C6858">
      <w:pPr>
        <w:autoSpaceDE w:val="0"/>
        <w:autoSpaceDN w:val="0"/>
        <w:adjustRightInd w:val="0"/>
        <w:jc w:val="both"/>
        <w:rPr>
          <w:rFonts w:asciiTheme="majorHAnsi" w:hAnsiTheme="majorHAnsi"/>
          <w:szCs w:val="24"/>
        </w:rPr>
      </w:pPr>
      <w:r w:rsidRPr="00715D4D">
        <w:rPr>
          <w:rFonts w:asciiTheme="majorHAnsi" w:hAnsiTheme="majorHAnsi"/>
          <w:szCs w:val="24"/>
        </w:rPr>
        <w:t>- Montant HTVA : _______</w:t>
      </w:r>
      <w:proofErr w:type="gramStart"/>
      <w:r w:rsidRPr="00715D4D">
        <w:rPr>
          <w:rFonts w:asciiTheme="majorHAnsi" w:hAnsiTheme="majorHAnsi"/>
          <w:szCs w:val="24"/>
        </w:rPr>
        <w:t>_( _</w:t>
      </w:r>
      <w:proofErr w:type="gramEnd"/>
      <w:r w:rsidRPr="00715D4D">
        <w:rPr>
          <w:rFonts w:asciiTheme="majorHAnsi" w:hAnsiTheme="majorHAnsi"/>
          <w:szCs w:val="24"/>
        </w:rPr>
        <w:t>___) francs CFA</w:t>
      </w:r>
    </w:p>
    <w:p w14:paraId="61CB20CF" w14:textId="77777777" w:rsidR="009C6858" w:rsidRPr="00715D4D" w:rsidRDefault="009C6858" w:rsidP="009C6858">
      <w:pPr>
        <w:autoSpaceDE w:val="0"/>
        <w:autoSpaceDN w:val="0"/>
        <w:adjustRightInd w:val="0"/>
        <w:jc w:val="both"/>
        <w:rPr>
          <w:rFonts w:asciiTheme="majorHAnsi" w:hAnsiTheme="majorHAnsi"/>
          <w:szCs w:val="24"/>
        </w:rPr>
      </w:pPr>
      <w:r w:rsidRPr="00715D4D">
        <w:rPr>
          <w:rFonts w:asciiTheme="majorHAnsi" w:hAnsiTheme="majorHAnsi"/>
          <w:szCs w:val="24"/>
        </w:rPr>
        <w:t>- Montant de la TVA :________(___) francs CFA</w:t>
      </w:r>
    </w:p>
    <w:p w14:paraId="48B69C69" w14:textId="77777777" w:rsidR="009C6858" w:rsidRPr="00715D4D" w:rsidRDefault="009C6858" w:rsidP="009C6858">
      <w:pPr>
        <w:autoSpaceDE w:val="0"/>
        <w:autoSpaceDN w:val="0"/>
        <w:adjustRightInd w:val="0"/>
        <w:jc w:val="both"/>
        <w:rPr>
          <w:rFonts w:asciiTheme="majorHAnsi" w:hAnsiTheme="majorHAnsi"/>
          <w:szCs w:val="24"/>
        </w:rPr>
      </w:pPr>
    </w:p>
    <w:p w14:paraId="209B419C" w14:textId="77777777" w:rsidR="009C6858" w:rsidRPr="00715D4D" w:rsidRDefault="009C6858" w:rsidP="009C6858">
      <w:pPr>
        <w:autoSpaceDE w:val="0"/>
        <w:autoSpaceDN w:val="0"/>
        <w:adjustRightInd w:val="0"/>
        <w:jc w:val="both"/>
        <w:rPr>
          <w:rFonts w:asciiTheme="majorHAnsi" w:hAnsiTheme="majorHAnsi"/>
          <w:szCs w:val="24"/>
        </w:rPr>
      </w:pPr>
      <w:r w:rsidRPr="00715D4D">
        <w:rPr>
          <w:rFonts w:asciiTheme="majorHAnsi" w:hAnsiTheme="majorHAnsi"/>
          <w:b/>
          <w:bCs/>
          <w:szCs w:val="24"/>
        </w:rPr>
        <w:t>Article 20 : Lieu et mode de paiement</w:t>
      </w:r>
      <w:r w:rsidRPr="00715D4D">
        <w:rPr>
          <w:rFonts w:asciiTheme="majorHAnsi" w:hAnsiTheme="majorHAnsi"/>
          <w:szCs w:val="24"/>
        </w:rPr>
        <w:t xml:space="preserve"> </w:t>
      </w:r>
    </w:p>
    <w:p w14:paraId="7F30D2DD" w14:textId="77777777" w:rsidR="009C6858" w:rsidRPr="00715D4D" w:rsidRDefault="009C6858" w:rsidP="009C6858">
      <w:pPr>
        <w:autoSpaceDE w:val="0"/>
        <w:autoSpaceDN w:val="0"/>
        <w:adjustRightInd w:val="0"/>
        <w:jc w:val="both"/>
        <w:rPr>
          <w:rFonts w:asciiTheme="majorHAnsi" w:hAnsiTheme="majorHAnsi"/>
          <w:szCs w:val="24"/>
        </w:rPr>
      </w:pPr>
      <w:r w:rsidRPr="00715D4D">
        <w:rPr>
          <w:rFonts w:asciiTheme="majorHAnsi" w:hAnsiTheme="majorHAnsi"/>
          <w:szCs w:val="24"/>
        </w:rPr>
        <w:t xml:space="preserve">20.1. En contrepartie des paiements à effectuer par le Maitre d’Ouvrage (Chef de Service du Marché) au prestataire, dans les conditions indiquées dans </w:t>
      </w:r>
      <w:r w:rsidRPr="00715D4D">
        <w:rPr>
          <w:rFonts w:asciiTheme="majorHAnsi" w:hAnsiTheme="majorHAnsi" w:cs="Helvetica"/>
          <w:szCs w:val="24"/>
        </w:rPr>
        <w:t>la lettre commande</w:t>
      </w:r>
      <w:r w:rsidRPr="00715D4D">
        <w:rPr>
          <w:rFonts w:asciiTheme="majorHAnsi" w:hAnsiTheme="majorHAnsi"/>
          <w:szCs w:val="24"/>
        </w:rPr>
        <w:t xml:space="preserve">, le prestataire s’engage à exécuter </w:t>
      </w:r>
      <w:r w:rsidRPr="00715D4D">
        <w:rPr>
          <w:rFonts w:asciiTheme="majorHAnsi" w:hAnsiTheme="majorHAnsi" w:cs="Helvetica"/>
          <w:szCs w:val="24"/>
        </w:rPr>
        <w:t>la lettre commande</w:t>
      </w:r>
      <w:r w:rsidRPr="00715D4D">
        <w:rPr>
          <w:rFonts w:asciiTheme="majorHAnsi" w:hAnsiTheme="majorHAnsi"/>
          <w:szCs w:val="24"/>
        </w:rPr>
        <w:t xml:space="preserve"> conformément aux dispositions de cette </w:t>
      </w:r>
      <w:r w:rsidRPr="00715D4D">
        <w:rPr>
          <w:rFonts w:asciiTheme="majorHAnsi" w:hAnsiTheme="majorHAnsi" w:cs="Helvetica"/>
          <w:szCs w:val="24"/>
        </w:rPr>
        <w:t>dernière</w:t>
      </w:r>
      <w:r w:rsidRPr="00715D4D">
        <w:rPr>
          <w:rFonts w:asciiTheme="majorHAnsi" w:hAnsiTheme="majorHAnsi"/>
          <w:szCs w:val="24"/>
        </w:rPr>
        <w:t>.</w:t>
      </w:r>
    </w:p>
    <w:p w14:paraId="0F165648" w14:textId="77777777" w:rsidR="009C6858" w:rsidRPr="00715D4D" w:rsidRDefault="009C6858" w:rsidP="009C6858">
      <w:pPr>
        <w:autoSpaceDE w:val="0"/>
        <w:autoSpaceDN w:val="0"/>
        <w:adjustRightInd w:val="0"/>
        <w:jc w:val="both"/>
        <w:rPr>
          <w:rFonts w:asciiTheme="majorHAnsi" w:hAnsiTheme="majorHAnsi"/>
          <w:szCs w:val="24"/>
        </w:rPr>
      </w:pPr>
    </w:p>
    <w:p w14:paraId="66F8D482" w14:textId="77777777" w:rsidR="009C6858" w:rsidRPr="00715D4D" w:rsidRDefault="009C6858" w:rsidP="009C6858">
      <w:pPr>
        <w:autoSpaceDE w:val="0"/>
        <w:autoSpaceDN w:val="0"/>
        <w:adjustRightInd w:val="0"/>
        <w:jc w:val="both"/>
        <w:rPr>
          <w:rFonts w:asciiTheme="majorHAnsi" w:hAnsiTheme="majorHAnsi"/>
          <w:szCs w:val="24"/>
        </w:rPr>
      </w:pPr>
      <w:r w:rsidRPr="00715D4D">
        <w:rPr>
          <w:rFonts w:asciiTheme="majorHAnsi" w:hAnsiTheme="majorHAnsi"/>
          <w:szCs w:val="24"/>
        </w:rPr>
        <w:t>20.2. Le Poste Comptable assignataire se libérera des sommes dues de la manière suivante :</w:t>
      </w:r>
    </w:p>
    <w:p w14:paraId="72FD5C96" w14:textId="77777777" w:rsidR="009C6858" w:rsidRPr="00715D4D" w:rsidRDefault="009C6858" w:rsidP="009C6858">
      <w:pPr>
        <w:pStyle w:val="Retraitcorpsdetexte2"/>
        <w:spacing w:after="0" w:line="240" w:lineRule="auto"/>
        <w:ind w:left="0" w:right="567"/>
        <w:jc w:val="both"/>
        <w:rPr>
          <w:rFonts w:asciiTheme="majorHAnsi" w:eastAsiaTheme="minorHAnsi" w:hAnsiTheme="majorHAnsi"/>
          <w:bCs/>
          <w:lang w:eastAsia="en-US"/>
        </w:rPr>
      </w:pPr>
      <w:r w:rsidRPr="00715D4D">
        <w:rPr>
          <w:rFonts w:asciiTheme="majorHAnsi" w:eastAsiaTheme="minorHAnsi" w:hAnsiTheme="majorHAnsi"/>
          <w:lang w:eastAsia="en-US"/>
        </w:rPr>
        <w:t xml:space="preserve">Les paiements seront effectués en Francs CFA par virement bancaire au compte N° ______ ouvert  au nom de ______________à la Banque ____________, Agence de __________ </w:t>
      </w:r>
    </w:p>
    <w:p w14:paraId="7CD5CCC4" w14:textId="77777777" w:rsidR="009C6858" w:rsidRPr="00715D4D" w:rsidRDefault="009C6858" w:rsidP="009C6858">
      <w:pPr>
        <w:autoSpaceDE w:val="0"/>
        <w:autoSpaceDN w:val="0"/>
        <w:adjustRightInd w:val="0"/>
        <w:jc w:val="both"/>
        <w:rPr>
          <w:rFonts w:asciiTheme="majorHAnsi" w:hAnsiTheme="majorHAnsi"/>
          <w:b/>
          <w:bCs/>
          <w:szCs w:val="24"/>
        </w:rPr>
      </w:pPr>
    </w:p>
    <w:p w14:paraId="311D7929" w14:textId="77777777" w:rsidR="009C6858" w:rsidRPr="00715D4D" w:rsidRDefault="009C6858" w:rsidP="009C6858">
      <w:pPr>
        <w:autoSpaceDE w:val="0"/>
        <w:autoSpaceDN w:val="0"/>
        <w:adjustRightInd w:val="0"/>
        <w:jc w:val="both"/>
        <w:rPr>
          <w:rFonts w:asciiTheme="majorHAnsi" w:hAnsiTheme="majorHAnsi"/>
          <w:b/>
          <w:bCs/>
          <w:szCs w:val="24"/>
        </w:rPr>
      </w:pPr>
      <w:r w:rsidRPr="00715D4D">
        <w:rPr>
          <w:rFonts w:asciiTheme="majorHAnsi" w:hAnsiTheme="majorHAnsi"/>
          <w:b/>
          <w:bCs/>
          <w:szCs w:val="24"/>
        </w:rPr>
        <w:t xml:space="preserve">Article 21 : Variation des prix </w:t>
      </w:r>
    </w:p>
    <w:p w14:paraId="52BDDA68" w14:textId="77777777" w:rsidR="009C6858" w:rsidRPr="00715D4D" w:rsidRDefault="009C6858" w:rsidP="009C6858">
      <w:pPr>
        <w:autoSpaceDE w:val="0"/>
        <w:autoSpaceDN w:val="0"/>
        <w:adjustRightInd w:val="0"/>
        <w:jc w:val="both"/>
        <w:rPr>
          <w:rFonts w:asciiTheme="majorHAnsi" w:hAnsiTheme="majorHAnsi"/>
          <w:szCs w:val="24"/>
        </w:rPr>
      </w:pPr>
      <w:r w:rsidRPr="00715D4D">
        <w:rPr>
          <w:rFonts w:asciiTheme="majorHAnsi" w:hAnsiTheme="majorHAnsi"/>
          <w:szCs w:val="24"/>
        </w:rPr>
        <w:t>Les prix sont fermes.</w:t>
      </w:r>
    </w:p>
    <w:p w14:paraId="5870B0AE" w14:textId="77777777" w:rsidR="009C6858" w:rsidRPr="00715D4D" w:rsidRDefault="009C6858" w:rsidP="009C6858">
      <w:pPr>
        <w:autoSpaceDE w:val="0"/>
        <w:autoSpaceDN w:val="0"/>
        <w:adjustRightInd w:val="0"/>
        <w:jc w:val="both"/>
        <w:rPr>
          <w:rFonts w:asciiTheme="majorHAnsi" w:hAnsiTheme="majorHAnsi"/>
          <w:b/>
          <w:bCs/>
          <w:szCs w:val="24"/>
        </w:rPr>
      </w:pPr>
    </w:p>
    <w:p w14:paraId="7636E870" w14:textId="77777777" w:rsidR="009C6858" w:rsidRPr="00715D4D" w:rsidRDefault="009C6858" w:rsidP="009C6858">
      <w:pPr>
        <w:autoSpaceDE w:val="0"/>
        <w:autoSpaceDN w:val="0"/>
        <w:adjustRightInd w:val="0"/>
        <w:jc w:val="both"/>
        <w:rPr>
          <w:rFonts w:asciiTheme="majorHAnsi" w:hAnsiTheme="majorHAnsi"/>
          <w:b/>
          <w:bCs/>
          <w:szCs w:val="24"/>
        </w:rPr>
      </w:pPr>
      <w:r w:rsidRPr="00715D4D">
        <w:rPr>
          <w:rFonts w:asciiTheme="majorHAnsi" w:hAnsiTheme="majorHAnsi"/>
          <w:b/>
          <w:bCs/>
          <w:szCs w:val="24"/>
        </w:rPr>
        <w:t xml:space="preserve">Article 22 : Règlement des prestations </w:t>
      </w:r>
    </w:p>
    <w:p w14:paraId="337FF9BD" w14:textId="77777777" w:rsidR="009C6858" w:rsidRPr="00715D4D" w:rsidRDefault="009C6858" w:rsidP="009C6858">
      <w:pPr>
        <w:autoSpaceDE w:val="0"/>
        <w:autoSpaceDN w:val="0"/>
        <w:adjustRightInd w:val="0"/>
        <w:jc w:val="both"/>
        <w:rPr>
          <w:rFonts w:asciiTheme="majorHAnsi" w:hAnsiTheme="majorHAnsi"/>
          <w:b/>
          <w:bCs/>
          <w:szCs w:val="24"/>
        </w:rPr>
      </w:pPr>
    </w:p>
    <w:p w14:paraId="4F9C949C" w14:textId="77777777" w:rsidR="009C6858" w:rsidRPr="00715D4D" w:rsidRDefault="009C6858" w:rsidP="002F3E70">
      <w:pPr>
        <w:pStyle w:val="Paragraphedeliste"/>
        <w:numPr>
          <w:ilvl w:val="0"/>
          <w:numId w:val="9"/>
        </w:numPr>
        <w:contextualSpacing/>
        <w:jc w:val="both"/>
        <w:rPr>
          <w:rFonts w:asciiTheme="majorHAnsi" w:hAnsiTheme="majorHAnsi"/>
        </w:rPr>
      </w:pPr>
      <w:r w:rsidRPr="00715D4D">
        <w:rPr>
          <w:rFonts w:asciiTheme="majorHAnsi" w:hAnsiTheme="majorHAnsi"/>
        </w:rPr>
        <w:t>Les paiements des prestations se feront mensuellement ou en décompte unique après la production  des rapports mensuels et final.</w:t>
      </w:r>
    </w:p>
    <w:p w14:paraId="44FE136A" w14:textId="77777777" w:rsidR="009C6858" w:rsidRPr="00715D4D" w:rsidRDefault="009C6858" w:rsidP="009C6858">
      <w:pPr>
        <w:tabs>
          <w:tab w:val="left" w:pos="720"/>
        </w:tabs>
        <w:jc w:val="both"/>
        <w:rPr>
          <w:rFonts w:asciiTheme="majorHAnsi" w:hAnsiTheme="majorHAnsi"/>
          <w:szCs w:val="24"/>
        </w:rPr>
      </w:pPr>
      <w:r w:rsidRPr="00715D4D">
        <w:rPr>
          <w:rFonts w:asciiTheme="majorHAnsi" w:hAnsiTheme="majorHAnsi"/>
          <w:szCs w:val="24"/>
        </w:rPr>
        <w:t xml:space="preserve">Le montant HTVA du décompte à payer au cocontractant sera mandaté comme suit : </w:t>
      </w:r>
    </w:p>
    <w:p w14:paraId="623BB52E" w14:textId="77777777" w:rsidR="009C6858" w:rsidRPr="00715D4D" w:rsidRDefault="009C6858" w:rsidP="002F3E70">
      <w:pPr>
        <w:numPr>
          <w:ilvl w:val="0"/>
          <w:numId w:val="10"/>
        </w:numPr>
        <w:tabs>
          <w:tab w:val="left" w:pos="1260"/>
        </w:tabs>
        <w:jc w:val="both"/>
        <w:rPr>
          <w:rFonts w:asciiTheme="majorHAnsi" w:hAnsiTheme="majorHAnsi"/>
          <w:szCs w:val="24"/>
        </w:rPr>
      </w:pPr>
      <w:r w:rsidRPr="00715D4D">
        <w:rPr>
          <w:rFonts w:asciiTheme="majorHAnsi" w:hAnsiTheme="majorHAnsi"/>
          <w:szCs w:val="24"/>
        </w:rPr>
        <w:t xml:space="preserve">97,8% ou </w:t>
      </w:r>
      <w:r w:rsidRPr="00715D4D">
        <w:rPr>
          <w:rFonts w:asciiTheme="majorHAnsi" w:hAnsiTheme="majorHAnsi"/>
        </w:rPr>
        <w:t xml:space="preserve">94,5% </w:t>
      </w:r>
      <w:r w:rsidRPr="00715D4D">
        <w:rPr>
          <w:rFonts w:asciiTheme="majorHAnsi" w:hAnsiTheme="majorHAnsi"/>
          <w:szCs w:val="24"/>
        </w:rPr>
        <w:t xml:space="preserve">versé directement au compte du cocontractant </w:t>
      </w:r>
    </w:p>
    <w:p w14:paraId="27A2803A" w14:textId="77777777" w:rsidR="009C6858" w:rsidRPr="00715D4D" w:rsidRDefault="009C6858" w:rsidP="002F3E70">
      <w:pPr>
        <w:pStyle w:val="Paragraphedeliste"/>
        <w:numPr>
          <w:ilvl w:val="0"/>
          <w:numId w:val="10"/>
        </w:numPr>
        <w:autoSpaceDE w:val="0"/>
        <w:autoSpaceDN w:val="0"/>
        <w:adjustRightInd w:val="0"/>
        <w:contextualSpacing/>
        <w:jc w:val="both"/>
        <w:rPr>
          <w:rFonts w:asciiTheme="majorHAnsi" w:hAnsiTheme="majorHAnsi"/>
        </w:rPr>
      </w:pPr>
      <w:r w:rsidRPr="00715D4D">
        <w:rPr>
          <w:rFonts w:asciiTheme="majorHAnsi" w:hAnsiTheme="majorHAnsi"/>
        </w:rPr>
        <w:t>2,2% ou 5,5% versé au trésor public au titre de l’AIR dû par le Cocontractant</w:t>
      </w:r>
    </w:p>
    <w:p w14:paraId="201DF4BC" w14:textId="77777777" w:rsidR="009C6858" w:rsidRPr="00715D4D" w:rsidRDefault="009C6858" w:rsidP="009C6858">
      <w:pPr>
        <w:autoSpaceDE w:val="0"/>
        <w:autoSpaceDN w:val="0"/>
        <w:adjustRightInd w:val="0"/>
        <w:jc w:val="both"/>
        <w:rPr>
          <w:rFonts w:asciiTheme="majorHAnsi" w:hAnsiTheme="majorHAnsi"/>
          <w:i/>
          <w:iCs/>
          <w:szCs w:val="24"/>
        </w:rPr>
      </w:pPr>
      <w:r w:rsidRPr="00715D4D">
        <w:rPr>
          <w:rFonts w:asciiTheme="majorHAnsi" w:hAnsiTheme="majorHAnsi"/>
          <w:i/>
          <w:iCs/>
          <w:szCs w:val="24"/>
        </w:rPr>
        <w:lastRenderedPageBreak/>
        <w:t>Le décompte en dix (10) exemplaires, sera présenté par le prestataire en francs CFA à l’ingénieur accompagné d’une demande de paiement.</w:t>
      </w:r>
    </w:p>
    <w:p w14:paraId="38428499" w14:textId="77777777" w:rsidR="009C6858" w:rsidRPr="00715D4D" w:rsidRDefault="009C6858" w:rsidP="009C6858">
      <w:pPr>
        <w:tabs>
          <w:tab w:val="left" w:pos="720"/>
        </w:tabs>
        <w:spacing w:before="120"/>
        <w:jc w:val="both"/>
        <w:rPr>
          <w:rFonts w:asciiTheme="majorHAnsi" w:hAnsiTheme="majorHAnsi"/>
          <w:szCs w:val="24"/>
        </w:rPr>
      </w:pPr>
      <w:r w:rsidRPr="00715D4D">
        <w:rPr>
          <w:rFonts w:asciiTheme="majorHAnsi" w:hAnsiTheme="majorHAnsi"/>
          <w:szCs w:val="24"/>
        </w:rPr>
        <w:t>Le Chef de service vise le décompte pour validation ou y apporte des corrections. Il le transmet à l’organisme payeur de façon à ce qu’ils soient en sa possession au plus tard le 15</w:t>
      </w:r>
      <w:r w:rsidRPr="00715D4D">
        <w:rPr>
          <w:rFonts w:asciiTheme="majorHAnsi" w:hAnsiTheme="majorHAnsi"/>
          <w:szCs w:val="24"/>
          <w:vertAlign w:val="superscript"/>
        </w:rPr>
        <w:t>ème</w:t>
      </w:r>
      <w:r w:rsidRPr="00715D4D">
        <w:rPr>
          <w:rFonts w:asciiTheme="majorHAnsi" w:hAnsiTheme="majorHAnsi"/>
          <w:szCs w:val="24"/>
        </w:rPr>
        <w:t xml:space="preserve"> jour après son dépôt. </w:t>
      </w:r>
    </w:p>
    <w:p w14:paraId="6AE5B32D" w14:textId="77777777" w:rsidR="009C6858" w:rsidRPr="00715D4D" w:rsidRDefault="009C6858" w:rsidP="009C6858">
      <w:pPr>
        <w:tabs>
          <w:tab w:val="left" w:pos="720"/>
        </w:tabs>
        <w:spacing w:before="120"/>
        <w:jc w:val="both"/>
        <w:rPr>
          <w:rFonts w:asciiTheme="majorHAnsi" w:hAnsiTheme="majorHAnsi"/>
          <w:szCs w:val="24"/>
        </w:rPr>
      </w:pPr>
      <w:r w:rsidRPr="00715D4D">
        <w:rPr>
          <w:rFonts w:asciiTheme="majorHAnsi" w:hAnsiTheme="majorHAnsi"/>
          <w:szCs w:val="24"/>
        </w:rPr>
        <w:t>En cas de corrections, une copie du décompte corrigé est retournée au cocontractant.</w:t>
      </w:r>
    </w:p>
    <w:p w14:paraId="0917BE23" w14:textId="77777777" w:rsidR="009C6858" w:rsidRPr="00715D4D" w:rsidRDefault="009C6858" w:rsidP="009C6858">
      <w:pPr>
        <w:autoSpaceDE w:val="0"/>
        <w:autoSpaceDN w:val="0"/>
        <w:adjustRightInd w:val="0"/>
        <w:jc w:val="both"/>
        <w:rPr>
          <w:rFonts w:asciiTheme="majorHAnsi" w:hAnsiTheme="majorHAnsi"/>
          <w:i/>
          <w:iCs/>
          <w:szCs w:val="24"/>
        </w:rPr>
      </w:pPr>
      <w:r w:rsidRPr="00715D4D">
        <w:rPr>
          <w:rFonts w:asciiTheme="majorHAnsi" w:hAnsiTheme="majorHAnsi"/>
          <w:i/>
          <w:iCs/>
          <w:szCs w:val="24"/>
        </w:rPr>
        <w:t>Les versements d’acomptes interviennent dans les trente (30) jours à compter de la date de transmission au comptable compétent des constatations ouvrant droit à paiement.</w:t>
      </w:r>
    </w:p>
    <w:p w14:paraId="6EE5F0B2" w14:textId="77777777" w:rsidR="009C6858" w:rsidRPr="00715D4D" w:rsidRDefault="009C6858" w:rsidP="009C6858">
      <w:pPr>
        <w:autoSpaceDE w:val="0"/>
        <w:autoSpaceDN w:val="0"/>
        <w:adjustRightInd w:val="0"/>
        <w:jc w:val="both"/>
        <w:rPr>
          <w:rFonts w:asciiTheme="majorHAnsi" w:hAnsiTheme="majorHAnsi"/>
          <w:i/>
          <w:iCs/>
          <w:szCs w:val="24"/>
        </w:rPr>
      </w:pPr>
    </w:p>
    <w:p w14:paraId="064FCE69" w14:textId="77777777" w:rsidR="009C6858" w:rsidRPr="00715D4D" w:rsidRDefault="009C6858" w:rsidP="009C6858">
      <w:pPr>
        <w:autoSpaceDE w:val="0"/>
        <w:autoSpaceDN w:val="0"/>
        <w:adjustRightInd w:val="0"/>
        <w:jc w:val="both"/>
        <w:rPr>
          <w:rFonts w:asciiTheme="majorHAnsi" w:hAnsiTheme="majorHAnsi"/>
          <w:b/>
          <w:bCs/>
          <w:szCs w:val="24"/>
        </w:rPr>
      </w:pPr>
      <w:r w:rsidRPr="00715D4D">
        <w:rPr>
          <w:rFonts w:asciiTheme="majorHAnsi" w:hAnsiTheme="majorHAnsi"/>
          <w:b/>
          <w:bCs/>
          <w:szCs w:val="24"/>
        </w:rPr>
        <w:t xml:space="preserve">Article 23 : Intérêts moratoires </w:t>
      </w:r>
    </w:p>
    <w:p w14:paraId="3EAE3B6E" w14:textId="77777777" w:rsidR="009C6858" w:rsidRPr="00715D4D" w:rsidRDefault="009C6858" w:rsidP="009C6858">
      <w:pPr>
        <w:autoSpaceDE w:val="0"/>
        <w:autoSpaceDN w:val="0"/>
        <w:adjustRightInd w:val="0"/>
        <w:jc w:val="both"/>
        <w:rPr>
          <w:rFonts w:asciiTheme="majorHAnsi" w:hAnsiTheme="majorHAnsi"/>
        </w:rPr>
      </w:pPr>
      <w:r w:rsidRPr="00715D4D">
        <w:rPr>
          <w:rFonts w:asciiTheme="majorHAnsi" w:hAnsiTheme="majorHAnsi"/>
        </w:rPr>
        <w:t>Les intérêts moratoires éventuels sont payés par état des sommes dues conformément aux articles 166 et 167 du décret N° 2018/366  du  20 juin 2018 portant Code des Marchés Publics;</w:t>
      </w:r>
    </w:p>
    <w:p w14:paraId="3D2AC806" w14:textId="77777777" w:rsidR="009C6858" w:rsidRPr="00715D4D" w:rsidRDefault="009C6858" w:rsidP="009C6858">
      <w:pPr>
        <w:autoSpaceDE w:val="0"/>
        <w:autoSpaceDN w:val="0"/>
        <w:adjustRightInd w:val="0"/>
        <w:jc w:val="both"/>
        <w:rPr>
          <w:rFonts w:asciiTheme="majorHAnsi" w:hAnsiTheme="majorHAnsi"/>
          <w:b/>
          <w:bCs/>
          <w:szCs w:val="24"/>
        </w:rPr>
      </w:pPr>
    </w:p>
    <w:p w14:paraId="2D485896" w14:textId="77777777" w:rsidR="009C6858" w:rsidRPr="00715D4D" w:rsidRDefault="009C6858" w:rsidP="009C6858">
      <w:pPr>
        <w:autoSpaceDE w:val="0"/>
        <w:autoSpaceDN w:val="0"/>
        <w:adjustRightInd w:val="0"/>
        <w:jc w:val="both"/>
        <w:rPr>
          <w:rFonts w:asciiTheme="majorHAnsi" w:hAnsiTheme="majorHAnsi"/>
          <w:b/>
          <w:bCs/>
          <w:szCs w:val="24"/>
        </w:rPr>
      </w:pPr>
      <w:r w:rsidRPr="00715D4D">
        <w:rPr>
          <w:rFonts w:asciiTheme="majorHAnsi" w:hAnsiTheme="majorHAnsi"/>
          <w:b/>
          <w:bCs/>
          <w:szCs w:val="24"/>
        </w:rPr>
        <w:t xml:space="preserve">Article 24 : Pénalités de retard </w:t>
      </w:r>
    </w:p>
    <w:p w14:paraId="4B7B3421" w14:textId="77777777" w:rsidR="009C6858" w:rsidRPr="00715D4D" w:rsidRDefault="009C6858" w:rsidP="009C6858">
      <w:pPr>
        <w:autoSpaceDE w:val="0"/>
        <w:autoSpaceDN w:val="0"/>
        <w:adjustRightInd w:val="0"/>
        <w:jc w:val="both"/>
        <w:rPr>
          <w:rFonts w:asciiTheme="majorHAnsi" w:hAnsiTheme="majorHAnsi"/>
          <w:szCs w:val="24"/>
        </w:rPr>
      </w:pPr>
      <w:r w:rsidRPr="00715D4D">
        <w:rPr>
          <w:rFonts w:asciiTheme="majorHAnsi" w:hAnsiTheme="majorHAnsi"/>
          <w:szCs w:val="24"/>
        </w:rPr>
        <w:t>24.1. Le montant des pénalités de retard est fixé conformément à l’article 168 du décret N° 2018/366  du  20 juin 2018 portant Code des Marchés Publics:</w:t>
      </w:r>
    </w:p>
    <w:p w14:paraId="508BB453" w14:textId="77777777" w:rsidR="009C6858" w:rsidRPr="00715D4D" w:rsidRDefault="009C6858" w:rsidP="009C6858">
      <w:pPr>
        <w:autoSpaceDE w:val="0"/>
        <w:autoSpaceDN w:val="0"/>
        <w:adjustRightInd w:val="0"/>
        <w:jc w:val="both"/>
        <w:rPr>
          <w:rFonts w:asciiTheme="majorHAnsi" w:hAnsiTheme="majorHAnsi"/>
          <w:szCs w:val="24"/>
        </w:rPr>
      </w:pPr>
      <w:r w:rsidRPr="00715D4D">
        <w:rPr>
          <w:rFonts w:asciiTheme="majorHAnsi" w:hAnsiTheme="majorHAnsi"/>
          <w:szCs w:val="24"/>
        </w:rPr>
        <w:t xml:space="preserve">a. Un deux millième (1/2000è) du montant TTC </w:t>
      </w:r>
      <w:r w:rsidRPr="00715D4D">
        <w:rPr>
          <w:rFonts w:asciiTheme="majorHAnsi" w:hAnsiTheme="majorHAnsi" w:cs="Helvetica"/>
          <w:szCs w:val="24"/>
        </w:rPr>
        <w:t>de la lettre commande</w:t>
      </w:r>
      <w:r w:rsidRPr="00715D4D">
        <w:rPr>
          <w:rFonts w:asciiTheme="majorHAnsi" w:hAnsiTheme="majorHAnsi"/>
          <w:szCs w:val="24"/>
        </w:rPr>
        <w:t xml:space="preserve"> de base par jour calendaire de retard du premier au trentième jour au-delà du délai contractuel fixé par </w:t>
      </w:r>
      <w:r w:rsidRPr="00715D4D">
        <w:rPr>
          <w:rFonts w:asciiTheme="majorHAnsi" w:hAnsiTheme="majorHAnsi" w:cs="Helvetica"/>
          <w:szCs w:val="24"/>
        </w:rPr>
        <w:t>la lettre commande</w:t>
      </w:r>
      <w:r w:rsidRPr="00715D4D">
        <w:rPr>
          <w:rFonts w:asciiTheme="majorHAnsi" w:hAnsiTheme="majorHAnsi"/>
          <w:szCs w:val="24"/>
        </w:rPr>
        <w:t>;</w:t>
      </w:r>
    </w:p>
    <w:p w14:paraId="1A91A1EE" w14:textId="77777777" w:rsidR="009C6858" w:rsidRPr="00715D4D" w:rsidRDefault="009C6858" w:rsidP="009C6858">
      <w:pPr>
        <w:autoSpaceDE w:val="0"/>
        <w:autoSpaceDN w:val="0"/>
        <w:adjustRightInd w:val="0"/>
        <w:jc w:val="both"/>
        <w:rPr>
          <w:rFonts w:asciiTheme="majorHAnsi" w:hAnsiTheme="majorHAnsi"/>
          <w:szCs w:val="24"/>
        </w:rPr>
      </w:pPr>
      <w:r w:rsidRPr="00715D4D">
        <w:rPr>
          <w:rFonts w:asciiTheme="majorHAnsi" w:hAnsiTheme="majorHAnsi"/>
          <w:szCs w:val="24"/>
        </w:rPr>
        <w:t xml:space="preserve">b. Un millième (1/1000è) du montant TTC </w:t>
      </w:r>
      <w:r w:rsidRPr="00715D4D">
        <w:rPr>
          <w:rFonts w:asciiTheme="majorHAnsi" w:hAnsiTheme="majorHAnsi" w:cs="Helvetica"/>
          <w:szCs w:val="24"/>
        </w:rPr>
        <w:t>de la lettre commande</w:t>
      </w:r>
      <w:r w:rsidRPr="00715D4D">
        <w:rPr>
          <w:rFonts w:asciiTheme="majorHAnsi" w:hAnsiTheme="majorHAnsi"/>
          <w:szCs w:val="24"/>
        </w:rPr>
        <w:t xml:space="preserve"> de base par jour calendaire de retard au-delà du trentième jour. Les pénalités de retard s’applique après mise en demeure.</w:t>
      </w:r>
    </w:p>
    <w:p w14:paraId="5FFDEFC4" w14:textId="77777777" w:rsidR="009C6858" w:rsidRPr="00715D4D" w:rsidRDefault="009C6858" w:rsidP="009C6858">
      <w:pPr>
        <w:autoSpaceDE w:val="0"/>
        <w:autoSpaceDN w:val="0"/>
        <w:adjustRightInd w:val="0"/>
        <w:jc w:val="both"/>
        <w:rPr>
          <w:rFonts w:asciiTheme="majorHAnsi" w:hAnsiTheme="majorHAnsi"/>
          <w:szCs w:val="24"/>
        </w:rPr>
      </w:pPr>
    </w:p>
    <w:p w14:paraId="2BE416E9" w14:textId="77777777" w:rsidR="009C6858" w:rsidRPr="00715D4D" w:rsidRDefault="009C6858" w:rsidP="009C6858">
      <w:pPr>
        <w:autoSpaceDE w:val="0"/>
        <w:autoSpaceDN w:val="0"/>
        <w:adjustRightInd w:val="0"/>
        <w:jc w:val="both"/>
        <w:rPr>
          <w:rFonts w:asciiTheme="majorHAnsi" w:hAnsiTheme="majorHAnsi"/>
          <w:b/>
          <w:bCs/>
          <w:szCs w:val="24"/>
        </w:rPr>
      </w:pPr>
      <w:r w:rsidRPr="00715D4D">
        <w:rPr>
          <w:rFonts w:asciiTheme="majorHAnsi" w:hAnsiTheme="majorHAnsi"/>
          <w:b/>
          <w:bCs/>
          <w:szCs w:val="24"/>
        </w:rPr>
        <w:t>Pénalités spécifiques</w:t>
      </w:r>
    </w:p>
    <w:p w14:paraId="684FA0EA" w14:textId="77777777" w:rsidR="009C6858" w:rsidRPr="00715D4D" w:rsidRDefault="009C6858" w:rsidP="009C6858">
      <w:pPr>
        <w:autoSpaceDE w:val="0"/>
        <w:autoSpaceDN w:val="0"/>
        <w:adjustRightInd w:val="0"/>
        <w:jc w:val="both"/>
        <w:rPr>
          <w:rFonts w:asciiTheme="majorHAnsi" w:hAnsiTheme="majorHAnsi"/>
          <w:b/>
          <w:bCs/>
          <w:szCs w:val="24"/>
        </w:rPr>
      </w:pPr>
    </w:p>
    <w:tbl>
      <w:tblPr>
        <w:tblW w:w="104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6"/>
        <w:gridCol w:w="5820"/>
        <w:gridCol w:w="3847"/>
      </w:tblGrid>
      <w:tr w:rsidR="009C6858" w:rsidRPr="00715D4D" w14:paraId="74B9149F" w14:textId="77777777" w:rsidTr="00845D6A">
        <w:trPr>
          <w:jc w:val="center"/>
        </w:trPr>
        <w:tc>
          <w:tcPr>
            <w:tcW w:w="806" w:type="dxa"/>
          </w:tcPr>
          <w:p w14:paraId="51DD1AA8" w14:textId="77777777" w:rsidR="009C6858" w:rsidRPr="00715D4D" w:rsidRDefault="009C6858" w:rsidP="00845D6A">
            <w:pPr>
              <w:autoSpaceDE w:val="0"/>
              <w:autoSpaceDN w:val="0"/>
              <w:adjustRightInd w:val="0"/>
              <w:jc w:val="both"/>
              <w:rPr>
                <w:rFonts w:asciiTheme="majorHAnsi" w:hAnsiTheme="majorHAnsi"/>
                <w:b/>
                <w:szCs w:val="24"/>
              </w:rPr>
            </w:pPr>
            <w:r w:rsidRPr="00715D4D">
              <w:rPr>
                <w:rFonts w:asciiTheme="majorHAnsi" w:hAnsiTheme="majorHAnsi"/>
                <w:b/>
                <w:szCs w:val="24"/>
              </w:rPr>
              <w:t>N°</w:t>
            </w:r>
          </w:p>
        </w:tc>
        <w:tc>
          <w:tcPr>
            <w:tcW w:w="5820" w:type="dxa"/>
          </w:tcPr>
          <w:p w14:paraId="2A547D38" w14:textId="77777777" w:rsidR="009C6858" w:rsidRPr="00715D4D" w:rsidRDefault="009C6858" w:rsidP="00845D6A">
            <w:pPr>
              <w:autoSpaceDE w:val="0"/>
              <w:autoSpaceDN w:val="0"/>
              <w:adjustRightInd w:val="0"/>
              <w:jc w:val="both"/>
              <w:rPr>
                <w:rFonts w:asciiTheme="majorHAnsi" w:hAnsiTheme="majorHAnsi"/>
                <w:b/>
                <w:szCs w:val="24"/>
              </w:rPr>
            </w:pPr>
            <w:r w:rsidRPr="00715D4D">
              <w:rPr>
                <w:rFonts w:asciiTheme="majorHAnsi" w:hAnsiTheme="majorHAnsi"/>
                <w:b/>
                <w:szCs w:val="24"/>
              </w:rPr>
              <w:t>Personnel remplacé</w:t>
            </w:r>
          </w:p>
        </w:tc>
        <w:tc>
          <w:tcPr>
            <w:tcW w:w="3847" w:type="dxa"/>
          </w:tcPr>
          <w:p w14:paraId="06548D30" w14:textId="77777777" w:rsidR="009C6858" w:rsidRPr="00715D4D" w:rsidRDefault="009C6858" w:rsidP="00845D6A">
            <w:pPr>
              <w:autoSpaceDE w:val="0"/>
              <w:autoSpaceDN w:val="0"/>
              <w:adjustRightInd w:val="0"/>
              <w:jc w:val="center"/>
              <w:rPr>
                <w:rFonts w:asciiTheme="majorHAnsi" w:hAnsiTheme="majorHAnsi"/>
                <w:b/>
                <w:szCs w:val="24"/>
              </w:rPr>
            </w:pPr>
            <w:r w:rsidRPr="00715D4D">
              <w:rPr>
                <w:rFonts w:asciiTheme="majorHAnsi" w:hAnsiTheme="majorHAnsi"/>
                <w:b/>
                <w:szCs w:val="24"/>
              </w:rPr>
              <w:t>Montant des frais en francs CFA</w:t>
            </w:r>
          </w:p>
        </w:tc>
      </w:tr>
      <w:tr w:rsidR="009C6858" w:rsidRPr="00715D4D" w14:paraId="2F6642A2" w14:textId="77777777" w:rsidTr="00845D6A">
        <w:trPr>
          <w:jc w:val="center"/>
        </w:trPr>
        <w:tc>
          <w:tcPr>
            <w:tcW w:w="806" w:type="dxa"/>
          </w:tcPr>
          <w:p w14:paraId="7B58FBB6" w14:textId="77777777" w:rsidR="009C6858" w:rsidRPr="00715D4D" w:rsidRDefault="009C6858" w:rsidP="00845D6A">
            <w:pPr>
              <w:autoSpaceDE w:val="0"/>
              <w:autoSpaceDN w:val="0"/>
              <w:adjustRightInd w:val="0"/>
              <w:jc w:val="both"/>
              <w:rPr>
                <w:rFonts w:asciiTheme="majorHAnsi" w:hAnsiTheme="majorHAnsi"/>
                <w:szCs w:val="24"/>
              </w:rPr>
            </w:pPr>
            <w:r w:rsidRPr="00715D4D">
              <w:rPr>
                <w:rFonts w:asciiTheme="majorHAnsi" w:hAnsiTheme="majorHAnsi"/>
                <w:szCs w:val="24"/>
              </w:rPr>
              <w:t>1</w:t>
            </w:r>
          </w:p>
        </w:tc>
        <w:tc>
          <w:tcPr>
            <w:tcW w:w="5820" w:type="dxa"/>
          </w:tcPr>
          <w:p w14:paraId="1FBD814F" w14:textId="77777777" w:rsidR="009C6858" w:rsidRPr="00715D4D" w:rsidRDefault="009C6858" w:rsidP="00845D6A">
            <w:pPr>
              <w:autoSpaceDE w:val="0"/>
              <w:autoSpaceDN w:val="0"/>
              <w:adjustRightInd w:val="0"/>
              <w:jc w:val="both"/>
              <w:rPr>
                <w:rFonts w:asciiTheme="majorHAnsi" w:hAnsiTheme="majorHAnsi"/>
                <w:szCs w:val="24"/>
              </w:rPr>
            </w:pPr>
            <w:r w:rsidRPr="00715D4D">
              <w:rPr>
                <w:rFonts w:asciiTheme="majorHAnsi" w:hAnsiTheme="majorHAnsi"/>
                <w:szCs w:val="24"/>
              </w:rPr>
              <w:t>Remplacement du Responsable Administratif</w:t>
            </w:r>
          </w:p>
        </w:tc>
        <w:tc>
          <w:tcPr>
            <w:tcW w:w="3847" w:type="dxa"/>
          </w:tcPr>
          <w:p w14:paraId="441687D8" w14:textId="77777777" w:rsidR="009C6858" w:rsidRPr="00715D4D" w:rsidRDefault="009C6858" w:rsidP="00845D6A">
            <w:pPr>
              <w:autoSpaceDE w:val="0"/>
              <w:autoSpaceDN w:val="0"/>
              <w:adjustRightInd w:val="0"/>
              <w:jc w:val="right"/>
              <w:rPr>
                <w:rFonts w:asciiTheme="majorHAnsi" w:hAnsiTheme="majorHAnsi"/>
                <w:szCs w:val="24"/>
              </w:rPr>
            </w:pPr>
            <w:r w:rsidRPr="00715D4D">
              <w:rPr>
                <w:rFonts w:asciiTheme="majorHAnsi" w:hAnsiTheme="majorHAnsi"/>
                <w:szCs w:val="24"/>
              </w:rPr>
              <w:t>25 000</w:t>
            </w:r>
          </w:p>
        </w:tc>
      </w:tr>
      <w:tr w:rsidR="009C6858" w:rsidRPr="00715D4D" w14:paraId="359E847D" w14:textId="77777777" w:rsidTr="00845D6A">
        <w:trPr>
          <w:jc w:val="center"/>
        </w:trPr>
        <w:tc>
          <w:tcPr>
            <w:tcW w:w="806" w:type="dxa"/>
          </w:tcPr>
          <w:p w14:paraId="0117208A" w14:textId="77777777" w:rsidR="009C6858" w:rsidRPr="00715D4D" w:rsidRDefault="009C6858" w:rsidP="00845D6A">
            <w:pPr>
              <w:autoSpaceDE w:val="0"/>
              <w:autoSpaceDN w:val="0"/>
              <w:adjustRightInd w:val="0"/>
              <w:jc w:val="both"/>
              <w:rPr>
                <w:rFonts w:asciiTheme="majorHAnsi" w:hAnsiTheme="majorHAnsi"/>
                <w:szCs w:val="24"/>
              </w:rPr>
            </w:pPr>
            <w:r w:rsidRPr="00715D4D">
              <w:rPr>
                <w:rFonts w:asciiTheme="majorHAnsi" w:hAnsiTheme="majorHAnsi"/>
                <w:szCs w:val="24"/>
              </w:rPr>
              <w:t>2</w:t>
            </w:r>
          </w:p>
        </w:tc>
        <w:tc>
          <w:tcPr>
            <w:tcW w:w="5820" w:type="dxa"/>
          </w:tcPr>
          <w:p w14:paraId="6F47FFE2" w14:textId="77777777" w:rsidR="009C6858" w:rsidRPr="00715D4D" w:rsidRDefault="009C6858" w:rsidP="00845D6A">
            <w:pPr>
              <w:autoSpaceDE w:val="0"/>
              <w:autoSpaceDN w:val="0"/>
              <w:adjustRightInd w:val="0"/>
              <w:jc w:val="both"/>
              <w:rPr>
                <w:rFonts w:asciiTheme="majorHAnsi" w:hAnsiTheme="majorHAnsi"/>
                <w:szCs w:val="24"/>
              </w:rPr>
            </w:pPr>
            <w:r w:rsidRPr="00715D4D">
              <w:rPr>
                <w:rFonts w:asciiTheme="majorHAnsi" w:hAnsiTheme="majorHAnsi"/>
                <w:szCs w:val="24"/>
              </w:rPr>
              <w:t>Remplacement du Chef de Mission</w:t>
            </w:r>
          </w:p>
        </w:tc>
        <w:tc>
          <w:tcPr>
            <w:tcW w:w="3847" w:type="dxa"/>
          </w:tcPr>
          <w:p w14:paraId="38307252" w14:textId="77777777" w:rsidR="009C6858" w:rsidRPr="00715D4D" w:rsidRDefault="009C6858" w:rsidP="00845D6A">
            <w:pPr>
              <w:autoSpaceDE w:val="0"/>
              <w:autoSpaceDN w:val="0"/>
              <w:adjustRightInd w:val="0"/>
              <w:jc w:val="right"/>
              <w:rPr>
                <w:rFonts w:asciiTheme="majorHAnsi" w:hAnsiTheme="majorHAnsi"/>
                <w:szCs w:val="24"/>
              </w:rPr>
            </w:pPr>
            <w:r w:rsidRPr="00715D4D">
              <w:rPr>
                <w:rFonts w:asciiTheme="majorHAnsi" w:hAnsiTheme="majorHAnsi"/>
                <w:szCs w:val="24"/>
              </w:rPr>
              <w:t>150 000</w:t>
            </w:r>
          </w:p>
        </w:tc>
      </w:tr>
      <w:tr w:rsidR="009C6858" w:rsidRPr="00715D4D" w14:paraId="25BB1320" w14:textId="77777777" w:rsidTr="00845D6A">
        <w:trPr>
          <w:jc w:val="center"/>
        </w:trPr>
        <w:tc>
          <w:tcPr>
            <w:tcW w:w="806" w:type="dxa"/>
          </w:tcPr>
          <w:p w14:paraId="1D4D7AF1" w14:textId="77777777" w:rsidR="009C6858" w:rsidRPr="00715D4D" w:rsidRDefault="009C6858" w:rsidP="00845D6A">
            <w:pPr>
              <w:autoSpaceDE w:val="0"/>
              <w:autoSpaceDN w:val="0"/>
              <w:adjustRightInd w:val="0"/>
              <w:jc w:val="both"/>
              <w:rPr>
                <w:rFonts w:asciiTheme="majorHAnsi" w:hAnsiTheme="majorHAnsi"/>
                <w:szCs w:val="24"/>
              </w:rPr>
            </w:pPr>
            <w:r w:rsidRPr="00715D4D">
              <w:rPr>
                <w:rFonts w:asciiTheme="majorHAnsi" w:hAnsiTheme="majorHAnsi"/>
                <w:szCs w:val="24"/>
              </w:rPr>
              <w:t>3</w:t>
            </w:r>
          </w:p>
        </w:tc>
        <w:tc>
          <w:tcPr>
            <w:tcW w:w="5820" w:type="dxa"/>
          </w:tcPr>
          <w:p w14:paraId="407226A0" w14:textId="77777777" w:rsidR="009C6858" w:rsidRPr="00715D4D" w:rsidRDefault="009C6858" w:rsidP="00845D6A">
            <w:pPr>
              <w:autoSpaceDE w:val="0"/>
              <w:autoSpaceDN w:val="0"/>
              <w:adjustRightInd w:val="0"/>
              <w:jc w:val="both"/>
              <w:rPr>
                <w:rFonts w:asciiTheme="majorHAnsi" w:hAnsiTheme="majorHAnsi"/>
                <w:szCs w:val="24"/>
              </w:rPr>
            </w:pPr>
            <w:r w:rsidRPr="00715D4D">
              <w:rPr>
                <w:rFonts w:asciiTheme="majorHAnsi" w:hAnsiTheme="majorHAnsi"/>
                <w:szCs w:val="24"/>
              </w:rPr>
              <w:t xml:space="preserve">Remplacement de l’ingénieur de suivi </w:t>
            </w:r>
          </w:p>
        </w:tc>
        <w:tc>
          <w:tcPr>
            <w:tcW w:w="3847" w:type="dxa"/>
          </w:tcPr>
          <w:p w14:paraId="76408F01" w14:textId="77777777" w:rsidR="009C6858" w:rsidRPr="00715D4D" w:rsidRDefault="009C6858" w:rsidP="00845D6A">
            <w:pPr>
              <w:autoSpaceDE w:val="0"/>
              <w:autoSpaceDN w:val="0"/>
              <w:adjustRightInd w:val="0"/>
              <w:jc w:val="right"/>
              <w:rPr>
                <w:rFonts w:asciiTheme="majorHAnsi" w:hAnsiTheme="majorHAnsi"/>
                <w:szCs w:val="24"/>
              </w:rPr>
            </w:pPr>
            <w:r w:rsidRPr="00715D4D">
              <w:rPr>
                <w:rFonts w:asciiTheme="majorHAnsi" w:hAnsiTheme="majorHAnsi"/>
                <w:szCs w:val="24"/>
              </w:rPr>
              <w:t>125 000</w:t>
            </w:r>
          </w:p>
        </w:tc>
      </w:tr>
      <w:tr w:rsidR="009C6858" w:rsidRPr="00715D4D" w14:paraId="11417BA0" w14:textId="77777777" w:rsidTr="00845D6A">
        <w:trPr>
          <w:jc w:val="center"/>
        </w:trPr>
        <w:tc>
          <w:tcPr>
            <w:tcW w:w="806" w:type="dxa"/>
          </w:tcPr>
          <w:p w14:paraId="14D96C8C" w14:textId="77777777" w:rsidR="009C6858" w:rsidRPr="00715D4D" w:rsidRDefault="009C6858" w:rsidP="00845D6A">
            <w:pPr>
              <w:autoSpaceDE w:val="0"/>
              <w:autoSpaceDN w:val="0"/>
              <w:adjustRightInd w:val="0"/>
              <w:jc w:val="both"/>
              <w:rPr>
                <w:rFonts w:asciiTheme="majorHAnsi" w:hAnsiTheme="majorHAnsi"/>
                <w:szCs w:val="24"/>
              </w:rPr>
            </w:pPr>
            <w:r w:rsidRPr="00715D4D">
              <w:rPr>
                <w:rFonts w:asciiTheme="majorHAnsi" w:hAnsiTheme="majorHAnsi"/>
                <w:szCs w:val="24"/>
              </w:rPr>
              <w:t>4</w:t>
            </w:r>
          </w:p>
        </w:tc>
        <w:tc>
          <w:tcPr>
            <w:tcW w:w="5820" w:type="dxa"/>
          </w:tcPr>
          <w:p w14:paraId="7425F9FE" w14:textId="77777777" w:rsidR="009C6858" w:rsidRPr="00715D4D" w:rsidRDefault="009C6858" w:rsidP="00845D6A">
            <w:pPr>
              <w:autoSpaceDE w:val="0"/>
              <w:autoSpaceDN w:val="0"/>
              <w:adjustRightInd w:val="0"/>
              <w:jc w:val="both"/>
              <w:rPr>
                <w:rFonts w:asciiTheme="majorHAnsi" w:hAnsiTheme="majorHAnsi"/>
                <w:szCs w:val="24"/>
              </w:rPr>
            </w:pPr>
            <w:r w:rsidRPr="00715D4D">
              <w:rPr>
                <w:rFonts w:asciiTheme="majorHAnsi" w:hAnsiTheme="majorHAnsi"/>
                <w:szCs w:val="24"/>
              </w:rPr>
              <w:t xml:space="preserve">Remplacement du technicien supérieur en électricité </w:t>
            </w:r>
          </w:p>
        </w:tc>
        <w:tc>
          <w:tcPr>
            <w:tcW w:w="3847" w:type="dxa"/>
          </w:tcPr>
          <w:p w14:paraId="6FF47BE2" w14:textId="77777777" w:rsidR="009C6858" w:rsidRPr="00715D4D" w:rsidRDefault="009C6858" w:rsidP="00845D6A">
            <w:pPr>
              <w:autoSpaceDE w:val="0"/>
              <w:autoSpaceDN w:val="0"/>
              <w:adjustRightInd w:val="0"/>
              <w:jc w:val="right"/>
              <w:rPr>
                <w:rFonts w:asciiTheme="majorHAnsi" w:hAnsiTheme="majorHAnsi"/>
                <w:szCs w:val="24"/>
              </w:rPr>
            </w:pPr>
            <w:r w:rsidRPr="00715D4D">
              <w:rPr>
                <w:rFonts w:asciiTheme="majorHAnsi" w:hAnsiTheme="majorHAnsi"/>
                <w:szCs w:val="24"/>
              </w:rPr>
              <w:t>50 000</w:t>
            </w:r>
          </w:p>
        </w:tc>
      </w:tr>
      <w:tr w:rsidR="009C6858" w:rsidRPr="00715D4D" w14:paraId="1E78D280" w14:textId="77777777" w:rsidTr="00845D6A">
        <w:trPr>
          <w:jc w:val="center"/>
        </w:trPr>
        <w:tc>
          <w:tcPr>
            <w:tcW w:w="806" w:type="dxa"/>
          </w:tcPr>
          <w:p w14:paraId="1830599B" w14:textId="77777777" w:rsidR="009C6858" w:rsidRPr="00715D4D" w:rsidRDefault="009C6858" w:rsidP="00845D6A">
            <w:pPr>
              <w:autoSpaceDE w:val="0"/>
              <w:autoSpaceDN w:val="0"/>
              <w:adjustRightInd w:val="0"/>
              <w:jc w:val="both"/>
              <w:rPr>
                <w:rFonts w:asciiTheme="majorHAnsi" w:hAnsiTheme="majorHAnsi"/>
                <w:szCs w:val="24"/>
              </w:rPr>
            </w:pPr>
            <w:r w:rsidRPr="00715D4D">
              <w:rPr>
                <w:rFonts w:asciiTheme="majorHAnsi" w:hAnsiTheme="majorHAnsi"/>
                <w:szCs w:val="24"/>
              </w:rPr>
              <w:t>5</w:t>
            </w:r>
          </w:p>
        </w:tc>
        <w:tc>
          <w:tcPr>
            <w:tcW w:w="5820" w:type="dxa"/>
          </w:tcPr>
          <w:p w14:paraId="11EA56CB" w14:textId="77777777" w:rsidR="009C6858" w:rsidRPr="00715D4D" w:rsidRDefault="009C6858" w:rsidP="00845D6A">
            <w:pPr>
              <w:autoSpaceDE w:val="0"/>
              <w:autoSpaceDN w:val="0"/>
              <w:adjustRightInd w:val="0"/>
              <w:jc w:val="both"/>
              <w:rPr>
                <w:rFonts w:asciiTheme="majorHAnsi" w:hAnsiTheme="majorHAnsi"/>
                <w:szCs w:val="24"/>
              </w:rPr>
            </w:pPr>
            <w:r w:rsidRPr="00715D4D">
              <w:rPr>
                <w:rFonts w:asciiTheme="majorHAnsi" w:hAnsiTheme="majorHAnsi"/>
                <w:szCs w:val="24"/>
              </w:rPr>
              <w:t xml:space="preserve">Remplacement du Géotechnicien </w:t>
            </w:r>
          </w:p>
        </w:tc>
        <w:tc>
          <w:tcPr>
            <w:tcW w:w="3847" w:type="dxa"/>
          </w:tcPr>
          <w:p w14:paraId="66106829" w14:textId="77777777" w:rsidR="009C6858" w:rsidRPr="00715D4D" w:rsidRDefault="009C6858" w:rsidP="00845D6A">
            <w:pPr>
              <w:autoSpaceDE w:val="0"/>
              <w:autoSpaceDN w:val="0"/>
              <w:adjustRightInd w:val="0"/>
              <w:jc w:val="right"/>
              <w:rPr>
                <w:rFonts w:asciiTheme="majorHAnsi" w:hAnsiTheme="majorHAnsi"/>
                <w:szCs w:val="24"/>
              </w:rPr>
            </w:pPr>
            <w:r w:rsidRPr="00715D4D">
              <w:rPr>
                <w:rFonts w:asciiTheme="majorHAnsi" w:hAnsiTheme="majorHAnsi"/>
                <w:szCs w:val="24"/>
              </w:rPr>
              <w:t xml:space="preserve">50 000 </w:t>
            </w:r>
          </w:p>
        </w:tc>
      </w:tr>
      <w:tr w:rsidR="009C6858" w:rsidRPr="00715D4D" w14:paraId="7F08471D" w14:textId="77777777" w:rsidTr="00845D6A">
        <w:trPr>
          <w:jc w:val="center"/>
        </w:trPr>
        <w:tc>
          <w:tcPr>
            <w:tcW w:w="806" w:type="dxa"/>
          </w:tcPr>
          <w:p w14:paraId="1C3037AB" w14:textId="77777777" w:rsidR="009C6858" w:rsidRPr="00715D4D" w:rsidRDefault="009C6858" w:rsidP="00845D6A">
            <w:pPr>
              <w:autoSpaceDE w:val="0"/>
              <w:autoSpaceDN w:val="0"/>
              <w:adjustRightInd w:val="0"/>
              <w:jc w:val="both"/>
              <w:rPr>
                <w:rFonts w:asciiTheme="majorHAnsi" w:hAnsiTheme="majorHAnsi"/>
                <w:szCs w:val="24"/>
              </w:rPr>
            </w:pPr>
            <w:r w:rsidRPr="00715D4D">
              <w:rPr>
                <w:rFonts w:asciiTheme="majorHAnsi" w:hAnsiTheme="majorHAnsi"/>
                <w:szCs w:val="24"/>
              </w:rPr>
              <w:t>6</w:t>
            </w:r>
          </w:p>
        </w:tc>
        <w:tc>
          <w:tcPr>
            <w:tcW w:w="5820" w:type="dxa"/>
          </w:tcPr>
          <w:p w14:paraId="00D45352" w14:textId="77777777" w:rsidR="009C6858" w:rsidRPr="00715D4D" w:rsidRDefault="009C6858" w:rsidP="00845D6A">
            <w:pPr>
              <w:autoSpaceDE w:val="0"/>
              <w:autoSpaceDN w:val="0"/>
              <w:adjustRightInd w:val="0"/>
              <w:jc w:val="both"/>
              <w:rPr>
                <w:rFonts w:asciiTheme="majorHAnsi" w:hAnsiTheme="majorHAnsi"/>
                <w:szCs w:val="24"/>
              </w:rPr>
            </w:pPr>
            <w:r w:rsidRPr="00715D4D">
              <w:rPr>
                <w:rFonts w:asciiTheme="majorHAnsi" w:hAnsiTheme="majorHAnsi"/>
                <w:szCs w:val="24"/>
              </w:rPr>
              <w:t>Remplacement du ou de la Secrétaire</w:t>
            </w:r>
          </w:p>
        </w:tc>
        <w:tc>
          <w:tcPr>
            <w:tcW w:w="3847" w:type="dxa"/>
          </w:tcPr>
          <w:p w14:paraId="6C8D2D1B" w14:textId="77777777" w:rsidR="009C6858" w:rsidRPr="00715D4D" w:rsidRDefault="009C6858" w:rsidP="00845D6A">
            <w:pPr>
              <w:autoSpaceDE w:val="0"/>
              <w:autoSpaceDN w:val="0"/>
              <w:adjustRightInd w:val="0"/>
              <w:jc w:val="right"/>
              <w:rPr>
                <w:rFonts w:asciiTheme="majorHAnsi" w:hAnsiTheme="majorHAnsi"/>
                <w:szCs w:val="24"/>
              </w:rPr>
            </w:pPr>
            <w:r w:rsidRPr="00715D4D">
              <w:rPr>
                <w:rFonts w:asciiTheme="majorHAnsi" w:hAnsiTheme="majorHAnsi"/>
                <w:szCs w:val="24"/>
              </w:rPr>
              <w:t>50 000</w:t>
            </w:r>
          </w:p>
        </w:tc>
      </w:tr>
      <w:tr w:rsidR="009C6858" w:rsidRPr="00715D4D" w14:paraId="3634D7E8" w14:textId="77777777" w:rsidTr="00845D6A">
        <w:trPr>
          <w:jc w:val="center"/>
        </w:trPr>
        <w:tc>
          <w:tcPr>
            <w:tcW w:w="806" w:type="dxa"/>
          </w:tcPr>
          <w:p w14:paraId="7B9D14E6" w14:textId="77777777" w:rsidR="009C6858" w:rsidRPr="00715D4D" w:rsidRDefault="009C6858" w:rsidP="00845D6A">
            <w:pPr>
              <w:autoSpaceDE w:val="0"/>
              <w:autoSpaceDN w:val="0"/>
              <w:adjustRightInd w:val="0"/>
              <w:jc w:val="both"/>
              <w:rPr>
                <w:rFonts w:asciiTheme="majorHAnsi" w:hAnsiTheme="majorHAnsi"/>
                <w:szCs w:val="24"/>
              </w:rPr>
            </w:pPr>
            <w:r w:rsidRPr="00715D4D">
              <w:rPr>
                <w:rFonts w:asciiTheme="majorHAnsi" w:hAnsiTheme="majorHAnsi"/>
                <w:szCs w:val="24"/>
              </w:rPr>
              <w:t>7</w:t>
            </w:r>
          </w:p>
        </w:tc>
        <w:tc>
          <w:tcPr>
            <w:tcW w:w="5820" w:type="dxa"/>
          </w:tcPr>
          <w:p w14:paraId="5437B503" w14:textId="77777777" w:rsidR="009C6858" w:rsidRPr="00715D4D" w:rsidRDefault="009C6858" w:rsidP="00845D6A">
            <w:pPr>
              <w:autoSpaceDE w:val="0"/>
              <w:autoSpaceDN w:val="0"/>
              <w:adjustRightInd w:val="0"/>
              <w:jc w:val="both"/>
              <w:rPr>
                <w:rFonts w:asciiTheme="majorHAnsi" w:hAnsiTheme="majorHAnsi"/>
                <w:szCs w:val="24"/>
              </w:rPr>
            </w:pPr>
            <w:r w:rsidRPr="00715D4D">
              <w:rPr>
                <w:rFonts w:asciiTheme="majorHAnsi" w:hAnsiTheme="majorHAnsi"/>
                <w:szCs w:val="24"/>
              </w:rPr>
              <w:t>Remplacement du Chauffeur</w:t>
            </w:r>
          </w:p>
        </w:tc>
        <w:tc>
          <w:tcPr>
            <w:tcW w:w="3847" w:type="dxa"/>
          </w:tcPr>
          <w:p w14:paraId="78281EDC" w14:textId="77777777" w:rsidR="009C6858" w:rsidRPr="00715D4D" w:rsidRDefault="009C6858" w:rsidP="00845D6A">
            <w:pPr>
              <w:autoSpaceDE w:val="0"/>
              <w:autoSpaceDN w:val="0"/>
              <w:adjustRightInd w:val="0"/>
              <w:jc w:val="right"/>
              <w:rPr>
                <w:rFonts w:asciiTheme="majorHAnsi" w:hAnsiTheme="majorHAnsi"/>
                <w:szCs w:val="24"/>
              </w:rPr>
            </w:pPr>
            <w:r w:rsidRPr="00715D4D">
              <w:rPr>
                <w:rFonts w:asciiTheme="majorHAnsi" w:hAnsiTheme="majorHAnsi"/>
                <w:szCs w:val="24"/>
              </w:rPr>
              <w:t>25 000</w:t>
            </w:r>
          </w:p>
        </w:tc>
      </w:tr>
    </w:tbl>
    <w:p w14:paraId="06603F14" w14:textId="52012FDD" w:rsidR="009C6858" w:rsidRPr="00715D4D" w:rsidRDefault="009C6858" w:rsidP="009C6858">
      <w:pPr>
        <w:autoSpaceDE w:val="0"/>
        <w:autoSpaceDN w:val="0"/>
        <w:adjustRightInd w:val="0"/>
        <w:jc w:val="both"/>
        <w:rPr>
          <w:rFonts w:asciiTheme="majorHAnsi" w:hAnsiTheme="majorHAnsi"/>
          <w:szCs w:val="24"/>
        </w:rPr>
      </w:pPr>
    </w:p>
    <w:p w14:paraId="35609166" w14:textId="77777777" w:rsidR="009C6858" w:rsidRPr="00715D4D" w:rsidRDefault="009C6858" w:rsidP="009C6858">
      <w:pPr>
        <w:autoSpaceDE w:val="0"/>
        <w:autoSpaceDN w:val="0"/>
        <w:adjustRightInd w:val="0"/>
        <w:jc w:val="both"/>
        <w:rPr>
          <w:rFonts w:asciiTheme="majorHAnsi" w:hAnsiTheme="majorHAnsi"/>
          <w:szCs w:val="24"/>
        </w:rPr>
      </w:pPr>
      <w:r w:rsidRPr="00715D4D">
        <w:rPr>
          <w:rFonts w:asciiTheme="majorHAnsi" w:hAnsiTheme="majorHAnsi"/>
          <w:szCs w:val="24"/>
        </w:rPr>
        <w:t>24.2. Le montant cumulé des pénalités de retard est limité à dix pour cent (10%) du montant</w:t>
      </w:r>
    </w:p>
    <w:p w14:paraId="54B6B332" w14:textId="77777777" w:rsidR="009C6858" w:rsidRPr="00715D4D" w:rsidRDefault="009C6858" w:rsidP="009C6858">
      <w:pPr>
        <w:autoSpaceDE w:val="0"/>
        <w:autoSpaceDN w:val="0"/>
        <w:adjustRightInd w:val="0"/>
        <w:jc w:val="both"/>
        <w:rPr>
          <w:rFonts w:asciiTheme="majorHAnsi" w:hAnsiTheme="majorHAnsi"/>
          <w:szCs w:val="24"/>
        </w:rPr>
      </w:pPr>
      <w:r w:rsidRPr="00715D4D">
        <w:rPr>
          <w:rFonts w:asciiTheme="majorHAnsi" w:hAnsiTheme="majorHAnsi"/>
          <w:szCs w:val="24"/>
        </w:rPr>
        <w:t xml:space="preserve">TTC </w:t>
      </w:r>
      <w:r w:rsidRPr="00715D4D">
        <w:rPr>
          <w:rFonts w:asciiTheme="majorHAnsi" w:hAnsiTheme="majorHAnsi" w:cs="Helvetica"/>
          <w:szCs w:val="24"/>
        </w:rPr>
        <w:t>de la lettre commande</w:t>
      </w:r>
      <w:r w:rsidRPr="00715D4D">
        <w:rPr>
          <w:rFonts w:asciiTheme="majorHAnsi" w:hAnsiTheme="majorHAnsi"/>
          <w:szCs w:val="24"/>
        </w:rPr>
        <w:t xml:space="preserve"> de base y compris les avenants le cas échéant.</w:t>
      </w:r>
    </w:p>
    <w:p w14:paraId="6A5C6C8C" w14:textId="1083D3BB" w:rsidR="009C6858" w:rsidRPr="00715D4D" w:rsidRDefault="009C6858" w:rsidP="009C6858">
      <w:pPr>
        <w:autoSpaceDE w:val="0"/>
        <w:autoSpaceDN w:val="0"/>
        <w:adjustRightInd w:val="0"/>
        <w:jc w:val="both"/>
        <w:rPr>
          <w:rFonts w:asciiTheme="majorHAnsi" w:hAnsiTheme="majorHAnsi"/>
          <w:b/>
          <w:bCs/>
          <w:szCs w:val="24"/>
        </w:rPr>
      </w:pPr>
    </w:p>
    <w:p w14:paraId="76BD3569" w14:textId="77777777" w:rsidR="009C6858" w:rsidRPr="00715D4D" w:rsidRDefault="009C6858" w:rsidP="009C6858">
      <w:pPr>
        <w:autoSpaceDE w:val="0"/>
        <w:autoSpaceDN w:val="0"/>
        <w:adjustRightInd w:val="0"/>
        <w:jc w:val="both"/>
        <w:rPr>
          <w:rFonts w:asciiTheme="majorHAnsi" w:hAnsiTheme="majorHAnsi"/>
          <w:b/>
          <w:bCs/>
          <w:szCs w:val="24"/>
        </w:rPr>
      </w:pPr>
      <w:r w:rsidRPr="00715D4D">
        <w:rPr>
          <w:rFonts w:asciiTheme="majorHAnsi" w:hAnsiTheme="majorHAnsi"/>
          <w:b/>
          <w:bCs/>
          <w:szCs w:val="24"/>
        </w:rPr>
        <w:t xml:space="preserve">Article 25 : Décompte final </w:t>
      </w:r>
    </w:p>
    <w:p w14:paraId="53B70331" w14:textId="77777777" w:rsidR="009C6858" w:rsidRPr="00715D4D" w:rsidRDefault="009C6858" w:rsidP="009C6858">
      <w:pPr>
        <w:autoSpaceDE w:val="0"/>
        <w:autoSpaceDN w:val="0"/>
        <w:adjustRightInd w:val="0"/>
        <w:jc w:val="both"/>
        <w:rPr>
          <w:rFonts w:asciiTheme="majorHAnsi" w:hAnsiTheme="majorHAnsi"/>
          <w:szCs w:val="24"/>
        </w:rPr>
      </w:pPr>
      <w:r w:rsidRPr="00715D4D">
        <w:rPr>
          <w:rFonts w:asciiTheme="majorHAnsi" w:hAnsiTheme="majorHAnsi"/>
          <w:szCs w:val="24"/>
        </w:rPr>
        <w:t>Sans objet</w:t>
      </w:r>
    </w:p>
    <w:p w14:paraId="20CAD442" w14:textId="77777777" w:rsidR="001E384E" w:rsidRPr="00715D4D" w:rsidRDefault="001E384E" w:rsidP="009C6858">
      <w:pPr>
        <w:autoSpaceDE w:val="0"/>
        <w:autoSpaceDN w:val="0"/>
        <w:adjustRightInd w:val="0"/>
        <w:jc w:val="both"/>
        <w:rPr>
          <w:rFonts w:asciiTheme="majorHAnsi" w:hAnsiTheme="majorHAnsi"/>
          <w:b/>
          <w:bCs/>
          <w:szCs w:val="24"/>
        </w:rPr>
      </w:pPr>
    </w:p>
    <w:p w14:paraId="056A5019" w14:textId="77777777" w:rsidR="009C6858" w:rsidRPr="00715D4D" w:rsidRDefault="009C6858" w:rsidP="009C6858">
      <w:pPr>
        <w:autoSpaceDE w:val="0"/>
        <w:autoSpaceDN w:val="0"/>
        <w:adjustRightInd w:val="0"/>
        <w:jc w:val="both"/>
        <w:rPr>
          <w:rFonts w:asciiTheme="majorHAnsi" w:hAnsiTheme="majorHAnsi"/>
          <w:b/>
          <w:bCs/>
          <w:szCs w:val="24"/>
        </w:rPr>
      </w:pPr>
      <w:r w:rsidRPr="00715D4D">
        <w:rPr>
          <w:rFonts w:asciiTheme="majorHAnsi" w:hAnsiTheme="majorHAnsi"/>
          <w:b/>
          <w:bCs/>
          <w:szCs w:val="24"/>
        </w:rPr>
        <w:t xml:space="preserve">Article 26 : Décompte général et définitif </w:t>
      </w:r>
    </w:p>
    <w:p w14:paraId="5A8F900B" w14:textId="77777777" w:rsidR="009C6858" w:rsidRPr="00715D4D" w:rsidRDefault="009C6858" w:rsidP="009C6858">
      <w:pPr>
        <w:autoSpaceDE w:val="0"/>
        <w:autoSpaceDN w:val="0"/>
        <w:adjustRightInd w:val="0"/>
        <w:jc w:val="both"/>
        <w:rPr>
          <w:rFonts w:asciiTheme="majorHAnsi" w:hAnsiTheme="majorHAnsi"/>
          <w:iCs/>
          <w:szCs w:val="24"/>
        </w:rPr>
      </w:pPr>
      <w:r w:rsidRPr="00715D4D">
        <w:rPr>
          <w:rFonts w:asciiTheme="majorHAnsi" w:hAnsiTheme="majorHAnsi"/>
          <w:iCs/>
          <w:szCs w:val="24"/>
        </w:rPr>
        <w:t xml:space="preserve">Après approbation du rapport définitif, le décompte est établi à partir des constats contradictoires, ce décompte récapitule le montant total des sommes auxquelles il peut prétendre du fait de l’exécution </w:t>
      </w:r>
      <w:r w:rsidRPr="00715D4D">
        <w:rPr>
          <w:rFonts w:asciiTheme="majorHAnsi" w:hAnsiTheme="majorHAnsi" w:cs="Helvetica"/>
          <w:szCs w:val="24"/>
        </w:rPr>
        <w:t>de la lettre commande</w:t>
      </w:r>
      <w:r w:rsidRPr="00715D4D">
        <w:rPr>
          <w:rFonts w:asciiTheme="majorHAnsi" w:hAnsiTheme="majorHAnsi"/>
          <w:iCs/>
          <w:szCs w:val="24"/>
        </w:rPr>
        <w:t xml:space="preserve"> dans son ensemble.</w:t>
      </w:r>
    </w:p>
    <w:p w14:paraId="5095E257" w14:textId="77777777" w:rsidR="009C6858" w:rsidRPr="00715D4D" w:rsidRDefault="009C6858" w:rsidP="009C6858">
      <w:pPr>
        <w:autoSpaceDE w:val="0"/>
        <w:autoSpaceDN w:val="0"/>
        <w:adjustRightInd w:val="0"/>
        <w:jc w:val="both"/>
        <w:rPr>
          <w:rFonts w:asciiTheme="majorHAnsi" w:hAnsiTheme="majorHAnsi"/>
          <w:iCs/>
          <w:szCs w:val="24"/>
        </w:rPr>
      </w:pPr>
      <w:r w:rsidRPr="00715D4D">
        <w:rPr>
          <w:rFonts w:asciiTheme="majorHAnsi" w:hAnsiTheme="majorHAnsi"/>
          <w:iCs/>
          <w:szCs w:val="24"/>
        </w:rPr>
        <w:t xml:space="preserve">Ce projet de décompte sert à l’établissement de l’acompte pour solde </w:t>
      </w:r>
      <w:r w:rsidRPr="00715D4D">
        <w:rPr>
          <w:rFonts w:asciiTheme="majorHAnsi" w:hAnsiTheme="majorHAnsi" w:cs="Helvetica"/>
          <w:szCs w:val="24"/>
        </w:rPr>
        <w:t>de la lettre commande</w:t>
      </w:r>
      <w:r w:rsidRPr="00715D4D">
        <w:rPr>
          <w:rFonts w:asciiTheme="majorHAnsi" w:hAnsiTheme="majorHAnsi"/>
          <w:iCs/>
          <w:szCs w:val="24"/>
        </w:rPr>
        <w:t xml:space="preserve">. </w:t>
      </w:r>
    </w:p>
    <w:p w14:paraId="21191679" w14:textId="77777777" w:rsidR="009C6858" w:rsidRPr="00715D4D" w:rsidRDefault="009C6858" w:rsidP="009C6858">
      <w:pPr>
        <w:autoSpaceDE w:val="0"/>
        <w:autoSpaceDN w:val="0"/>
        <w:adjustRightInd w:val="0"/>
        <w:jc w:val="both"/>
        <w:rPr>
          <w:rFonts w:asciiTheme="majorHAnsi" w:hAnsiTheme="majorHAnsi"/>
          <w:iCs/>
          <w:szCs w:val="24"/>
        </w:rPr>
      </w:pPr>
      <w:r w:rsidRPr="00715D4D">
        <w:rPr>
          <w:rFonts w:asciiTheme="majorHAnsi" w:hAnsiTheme="majorHAnsi"/>
          <w:iCs/>
          <w:szCs w:val="24"/>
        </w:rPr>
        <w:t xml:space="preserve">La signature du décompte général et définitif, après visa préalable du MINMAP, sans réserve par le cocontractant lie définitivement les parties et met fin </w:t>
      </w:r>
      <w:r w:rsidRPr="00715D4D">
        <w:rPr>
          <w:rFonts w:asciiTheme="majorHAnsi" w:hAnsiTheme="majorHAnsi" w:cs="Helvetica"/>
          <w:szCs w:val="24"/>
        </w:rPr>
        <w:t>à la lettre commande</w:t>
      </w:r>
      <w:r w:rsidRPr="00715D4D">
        <w:rPr>
          <w:rFonts w:asciiTheme="majorHAnsi" w:hAnsiTheme="majorHAnsi"/>
          <w:iCs/>
          <w:szCs w:val="24"/>
        </w:rPr>
        <w:t>, sauf en ce qui concerne les intérêts moratoires.</w:t>
      </w:r>
    </w:p>
    <w:p w14:paraId="5A7FE4E4" w14:textId="77777777" w:rsidR="009C6858" w:rsidRPr="00715D4D" w:rsidRDefault="009C6858" w:rsidP="009C6858">
      <w:pPr>
        <w:autoSpaceDE w:val="0"/>
        <w:autoSpaceDN w:val="0"/>
        <w:adjustRightInd w:val="0"/>
        <w:jc w:val="both"/>
        <w:rPr>
          <w:rFonts w:asciiTheme="majorHAnsi" w:hAnsiTheme="majorHAnsi"/>
          <w:iCs/>
          <w:szCs w:val="24"/>
        </w:rPr>
      </w:pPr>
    </w:p>
    <w:p w14:paraId="777CDCDC" w14:textId="77777777" w:rsidR="009C6858" w:rsidRPr="00715D4D" w:rsidRDefault="009C6858" w:rsidP="009C6858">
      <w:pPr>
        <w:autoSpaceDE w:val="0"/>
        <w:autoSpaceDN w:val="0"/>
        <w:adjustRightInd w:val="0"/>
        <w:jc w:val="both"/>
        <w:rPr>
          <w:rFonts w:asciiTheme="majorHAnsi" w:hAnsiTheme="majorHAnsi"/>
          <w:iCs/>
          <w:szCs w:val="24"/>
        </w:rPr>
      </w:pPr>
      <w:r w:rsidRPr="00715D4D">
        <w:rPr>
          <w:rFonts w:asciiTheme="majorHAnsi" w:hAnsiTheme="majorHAnsi"/>
          <w:iCs/>
          <w:szCs w:val="24"/>
        </w:rPr>
        <w:t xml:space="preserve">Le paiement du décompte est conditionné par la remise du rapport définitif par le prestataire au Maître d’ouvrage (Chef de Service du Marché), et l’acceptation par ce dernier, dudit rapport dans un délai de </w:t>
      </w:r>
      <w:r w:rsidRPr="00715D4D">
        <w:rPr>
          <w:rFonts w:asciiTheme="majorHAnsi" w:hAnsiTheme="majorHAnsi"/>
          <w:b/>
          <w:iCs/>
          <w:szCs w:val="24"/>
        </w:rPr>
        <w:t>quinze (15) jours</w:t>
      </w:r>
      <w:r w:rsidRPr="00715D4D">
        <w:rPr>
          <w:rFonts w:asciiTheme="majorHAnsi" w:hAnsiTheme="majorHAnsi"/>
          <w:iCs/>
          <w:szCs w:val="24"/>
        </w:rPr>
        <w:t>.</w:t>
      </w:r>
    </w:p>
    <w:p w14:paraId="0C31E28E" w14:textId="77777777" w:rsidR="009C6858" w:rsidRPr="00715D4D" w:rsidRDefault="009C6858" w:rsidP="009C6858">
      <w:pPr>
        <w:autoSpaceDE w:val="0"/>
        <w:autoSpaceDN w:val="0"/>
        <w:adjustRightInd w:val="0"/>
        <w:jc w:val="both"/>
        <w:rPr>
          <w:rFonts w:asciiTheme="majorHAnsi" w:hAnsiTheme="majorHAnsi"/>
          <w:szCs w:val="24"/>
        </w:rPr>
      </w:pPr>
    </w:p>
    <w:p w14:paraId="70CD1429" w14:textId="77777777" w:rsidR="009C6858" w:rsidRPr="00715D4D" w:rsidRDefault="009C6858" w:rsidP="009C6858">
      <w:pPr>
        <w:autoSpaceDE w:val="0"/>
        <w:autoSpaceDN w:val="0"/>
        <w:adjustRightInd w:val="0"/>
        <w:jc w:val="both"/>
        <w:rPr>
          <w:rFonts w:asciiTheme="majorHAnsi" w:hAnsiTheme="majorHAnsi"/>
          <w:b/>
          <w:bCs/>
          <w:szCs w:val="24"/>
        </w:rPr>
      </w:pPr>
      <w:r w:rsidRPr="00715D4D">
        <w:rPr>
          <w:rFonts w:asciiTheme="majorHAnsi" w:hAnsiTheme="majorHAnsi"/>
          <w:b/>
          <w:bCs/>
          <w:szCs w:val="24"/>
        </w:rPr>
        <w:lastRenderedPageBreak/>
        <w:t xml:space="preserve">Article 27 : Régime fiscal et douanier </w:t>
      </w:r>
    </w:p>
    <w:p w14:paraId="068B5A0A" w14:textId="77777777" w:rsidR="009C6858" w:rsidRPr="00715D4D" w:rsidRDefault="009C6858" w:rsidP="009C6858">
      <w:pPr>
        <w:autoSpaceDE w:val="0"/>
        <w:autoSpaceDN w:val="0"/>
        <w:adjustRightInd w:val="0"/>
        <w:jc w:val="both"/>
        <w:rPr>
          <w:rFonts w:asciiTheme="majorHAnsi" w:hAnsiTheme="majorHAnsi"/>
          <w:szCs w:val="24"/>
        </w:rPr>
      </w:pPr>
      <w:r w:rsidRPr="00715D4D">
        <w:rPr>
          <w:rFonts w:asciiTheme="majorHAnsi" w:hAnsiTheme="majorHAnsi"/>
          <w:szCs w:val="24"/>
        </w:rPr>
        <w:t>Le décret N° 2003/651/PM du 16 avril 2003 définit les modalités de mise en œuvre du régime fiscal des Marchés Publics.</w:t>
      </w:r>
    </w:p>
    <w:p w14:paraId="2B09EFE6" w14:textId="77777777" w:rsidR="009C6858" w:rsidRPr="00715D4D" w:rsidRDefault="009C6858" w:rsidP="009C6858">
      <w:pPr>
        <w:autoSpaceDE w:val="0"/>
        <w:autoSpaceDN w:val="0"/>
        <w:adjustRightInd w:val="0"/>
        <w:jc w:val="both"/>
        <w:rPr>
          <w:rFonts w:asciiTheme="majorHAnsi" w:hAnsiTheme="majorHAnsi"/>
          <w:szCs w:val="24"/>
        </w:rPr>
      </w:pPr>
      <w:r w:rsidRPr="00715D4D">
        <w:rPr>
          <w:rFonts w:asciiTheme="majorHAnsi" w:hAnsiTheme="majorHAnsi"/>
          <w:szCs w:val="24"/>
        </w:rPr>
        <w:t>Ces éléments doivent être intégrés dans les charges que l’entreprise impute sur ses coûts d’intervention et constituer l’un des éléments des sous-détails des prix hors taxes. Le prix TTC s’entend TVA incluse.</w:t>
      </w:r>
    </w:p>
    <w:p w14:paraId="37452239" w14:textId="77777777" w:rsidR="009C6858" w:rsidRPr="00715D4D" w:rsidRDefault="009C6858" w:rsidP="009C6858">
      <w:pPr>
        <w:autoSpaceDE w:val="0"/>
        <w:autoSpaceDN w:val="0"/>
        <w:adjustRightInd w:val="0"/>
        <w:jc w:val="both"/>
        <w:rPr>
          <w:rFonts w:asciiTheme="majorHAnsi" w:hAnsiTheme="majorHAnsi"/>
          <w:b/>
          <w:bCs/>
          <w:szCs w:val="24"/>
        </w:rPr>
      </w:pPr>
    </w:p>
    <w:p w14:paraId="723EAC1C" w14:textId="77777777" w:rsidR="009C6858" w:rsidRPr="00715D4D" w:rsidRDefault="009C6858" w:rsidP="009C6858">
      <w:pPr>
        <w:autoSpaceDE w:val="0"/>
        <w:autoSpaceDN w:val="0"/>
        <w:adjustRightInd w:val="0"/>
        <w:jc w:val="both"/>
        <w:rPr>
          <w:rFonts w:asciiTheme="majorHAnsi" w:hAnsiTheme="majorHAnsi"/>
          <w:b/>
          <w:bCs/>
          <w:szCs w:val="24"/>
        </w:rPr>
      </w:pPr>
      <w:r w:rsidRPr="00715D4D">
        <w:rPr>
          <w:rFonts w:asciiTheme="majorHAnsi" w:hAnsiTheme="majorHAnsi"/>
          <w:b/>
          <w:bCs/>
          <w:szCs w:val="24"/>
        </w:rPr>
        <w:t xml:space="preserve">Article 28 : Timbres et enregistrement </w:t>
      </w:r>
      <w:r w:rsidRPr="00715D4D">
        <w:rPr>
          <w:rFonts w:asciiTheme="majorHAnsi" w:hAnsiTheme="majorHAnsi" w:cs="Helvetica"/>
          <w:b/>
          <w:szCs w:val="24"/>
        </w:rPr>
        <w:t>de la lettre commande</w:t>
      </w:r>
    </w:p>
    <w:p w14:paraId="695DB258" w14:textId="77777777" w:rsidR="009C6858" w:rsidRPr="00715D4D" w:rsidRDefault="009C6858" w:rsidP="009C6858">
      <w:pPr>
        <w:autoSpaceDE w:val="0"/>
        <w:autoSpaceDN w:val="0"/>
        <w:adjustRightInd w:val="0"/>
        <w:jc w:val="both"/>
        <w:rPr>
          <w:rFonts w:asciiTheme="majorHAnsi" w:hAnsiTheme="majorHAnsi"/>
          <w:szCs w:val="24"/>
        </w:rPr>
      </w:pPr>
      <w:r w:rsidRPr="00715D4D">
        <w:rPr>
          <w:rFonts w:asciiTheme="majorHAnsi" w:hAnsiTheme="majorHAnsi"/>
          <w:b/>
          <w:szCs w:val="24"/>
        </w:rPr>
        <w:t>Sept (07) exemplaires originaux</w:t>
      </w:r>
      <w:r w:rsidRPr="00715D4D">
        <w:rPr>
          <w:rFonts w:asciiTheme="majorHAnsi" w:hAnsiTheme="majorHAnsi"/>
          <w:szCs w:val="24"/>
        </w:rPr>
        <w:t xml:space="preserve"> </w:t>
      </w:r>
      <w:r w:rsidRPr="00715D4D">
        <w:rPr>
          <w:rFonts w:asciiTheme="majorHAnsi" w:hAnsiTheme="majorHAnsi" w:cs="Helvetica"/>
          <w:b/>
          <w:szCs w:val="24"/>
        </w:rPr>
        <w:t>de la lettre commande</w:t>
      </w:r>
      <w:r w:rsidRPr="00715D4D">
        <w:rPr>
          <w:rFonts w:asciiTheme="majorHAnsi" w:hAnsiTheme="majorHAnsi"/>
          <w:b/>
          <w:szCs w:val="24"/>
        </w:rPr>
        <w:t xml:space="preserve"> </w:t>
      </w:r>
      <w:r w:rsidRPr="00715D4D">
        <w:rPr>
          <w:rFonts w:asciiTheme="majorHAnsi" w:hAnsiTheme="majorHAnsi"/>
          <w:szCs w:val="24"/>
        </w:rPr>
        <w:t>seront timbrés et enregistrés par les soins et aux frais du prestataire, conformément à la réglementation en vigueur.</w:t>
      </w:r>
    </w:p>
    <w:p w14:paraId="4A8FC3B1" w14:textId="77777777" w:rsidR="009C6858" w:rsidRPr="00715D4D" w:rsidRDefault="009C6858" w:rsidP="009C6858">
      <w:pPr>
        <w:autoSpaceDE w:val="0"/>
        <w:autoSpaceDN w:val="0"/>
        <w:adjustRightInd w:val="0"/>
        <w:jc w:val="both"/>
        <w:rPr>
          <w:rFonts w:asciiTheme="majorHAnsi" w:hAnsiTheme="majorHAnsi"/>
          <w:szCs w:val="24"/>
        </w:rPr>
      </w:pPr>
    </w:p>
    <w:p w14:paraId="08534275" w14:textId="77777777" w:rsidR="009C6858" w:rsidRPr="00715D4D" w:rsidRDefault="009C6858" w:rsidP="009C6858">
      <w:pPr>
        <w:autoSpaceDE w:val="0"/>
        <w:autoSpaceDN w:val="0"/>
        <w:adjustRightInd w:val="0"/>
        <w:jc w:val="both"/>
        <w:rPr>
          <w:rFonts w:asciiTheme="majorHAnsi" w:hAnsiTheme="majorHAnsi"/>
          <w:b/>
          <w:bCs/>
          <w:sz w:val="28"/>
          <w:szCs w:val="28"/>
        </w:rPr>
      </w:pPr>
      <w:r w:rsidRPr="00715D4D">
        <w:rPr>
          <w:rFonts w:asciiTheme="majorHAnsi" w:hAnsiTheme="majorHAnsi"/>
          <w:b/>
          <w:bCs/>
          <w:szCs w:val="24"/>
        </w:rPr>
        <w:t xml:space="preserve"> </w:t>
      </w:r>
      <w:r w:rsidRPr="00715D4D">
        <w:rPr>
          <w:rFonts w:asciiTheme="majorHAnsi" w:hAnsiTheme="majorHAnsi"/>
          <w:b/>
          <w:bCs/>
          <w:sz w:val="28"/>
          <w:szCs w:val="28"/>
        </w:rPr>
        <w:t>Chapitre IV : De la recette</w:t>
      </w:r>
    </w:p>
    <w:p w14:paraId="7D293E38" w14:textId="77777777" w:rsidR="009C6858" w:rsidRPr="00715D4D" w:rsidRDefault="009C6858" w:rsidP="009C6858">
      <w:pPr>
        <w:autoSpaceDE w:val="0"/>
        <w:autoSpaceDN w:val="0"/>
        <w:adjustRightInd w:val="0"/>
        <w:jc w:val="both"/>
        <w:rPr>
          <w:rFonts w:asciiTheme="majorHAnsi" w:hAnsiTheme="majorHAnsi"/>
          <w:b/>
          <w:bCs/>
          <w:szCs w:val="24"/>
        </w:rPr>
      </w:pPr>
    </w:p>
    <w:p w14:paraId="3244E1A1" w14:textId="77777777" w:rsidR="009C6858" w:rsidRPr="00715D4D" w:rsidRDefault="009C6858" w:rsidP="009C6858">
      <w:pPr>
        <w:autoSpaceDE w:val="0"/>
        <w:autoSpaceDN w:val="0"/>
        <w:adjustRightInd w:val="0"/>
        <w:jc w:val="both"/>
        <w:rPr>
          <w:rFonts w:asciiTheme="majorHAnsi" w:hAnsiTheme="majorHAnsi"/>
          <w:b/>
          <w:bCs/>
          <w:szCs w:val="24"/>
        </w:rPr>
      </w:pPr>
      <w:r w:rsidRPr="00715D4D">
        <w:rPr>
          <w:rFonts w:asciiTheme="majorHAnsi" w:hAnsiTheme="majorHAnsi"/>
          <w:b/>
          <w:bCs/>
          <w:szCs w:val="24"/>
        </w:rPr>
        <w:t xml:space="preserve">Article 30 : Commission de suivi et de recette </w:t>
      </w:r>
    </w:p>
    <w:p w14:paraId="1790BDEC" w14:textId="77777777" w:rsidR="009C6858" w:rsidRPr="00715D4D" w:rsidRDefault="009C6858" w:rsidP="009C6858">
      <w:pPr>
        <w:autoSpaceDE w:val="0"/>
        <w:autoSpaceDN w:val="0"/>
        <w:adjustRightInd w:val="0"/>
        <w:jc w:val="both"/>
        <w:rPr>
          <w:rFonts w:asciiTheme="majorHAnsi" w:hAnsiTheme="majorHAnsi"/>
          <w:bCs/>
          <w:szCs w:val="24"/>
        </w:rPr>
      </w:pPr>
      <w:r w:rsidRPr="00715D4D">
        <w:rPr>
          <w:rFonts w:asciiTheme="majorHAnsi" w:hAnsiTheme="majorHAnsi"/>
          <w:bCs/>
          <w:szCs w:val="24"/>
        </w:rPr>
        <w:t>Avant la réception, le Prestataire demande par écrit au Maître d’Ouvrage avec copie au Chef Service du Marché et à l’Ingénieur.</w:t>
      </w:r>
    </w:p>
    <w:p w14:paraId="26D2D7CF" w14:textId="77777777" w:rsidR="009C6858" w:rsidRPr="00715D4D" w:rsidRDefault="009C6858" w:rsidP="009C6858">
      <w:pPr>
        <w:autoSpaceDE w:val="0"/>
        <w:autoSpaceDN w:val="0"/>
        <w:adjustRightInd w:val="0"/>
        <w:jc w:val="both"/>
        <w:rPr>
          <w:rFonts w:asciiTheme="majorHAnsi" w:hAnsiTheme="majorHAnsi"/>
          <w:bCs/>
          <w:szCs w:val="24"/>
        </w:rPr>
      </w:pPr>
    </w:p>
    <w:p w14:paraId="01ADE836" w14:textId="77777777" w:rsidR="009C6858" w:rsidRPr="00715D4D" w:rsidRDefault="009C6858" w:rsidP="009C6858">
      <w:pPr>
        <w:autoSpaceDE w:val="0"/>
        <w:autoSpaceDN w:val="0"/>
        <w:adjustRightInd w:val="0"/>
        <w:jc w:val="both"/>
        <w:rPr>
          <w:rFonts w:asciiTheme="majorHAnsi" w:hAnsiTheme="majorHAnsi"/>
          <w:bCs/>
          <w:szCs w:val="24"/>
        </w:rPr>
      </w:pPr>
      <w:r w:rsidRPr="00715D4D">
        <w:rPr>
          <w:rFonts w:asciiTheme="majorHAnsi" w:hAnsiTheme="majorHAnsi"/>
          <w:bCs/>
          <w:szCs w:val="24"/>
        </w:rPr>
        <w:t>La Commission de suivi et de recette technique sera composée des membres suivants:</w:t>
      </w:r>
    </w:p>
    <w:p w14:paraId="07B20217" w14:textId="77777777" w:rsidR="009C6858" w:rsidRPr="00715D4D" w:rsidRDefault="009C6858" w:rsidP="002F3E70">
      <w:pPr>
        <w:numPr>
          <w:ilvl w:val="0"/>
          <w:numId w:val="51"/>
        </w:numPr>
        <w:autoSpaceDE w:val="0"/>
        <w:autoSpaceDN w:val="0"/>
        <w:adjustRightInd w:val="0"/>
        <w:jc w:val="both"/>
        <w:rPr>
          <w:rFonts w:asciiTheme="majorHAnsi" w:hAnsiTheme="majorHAnsi"/>
          <w:bCs/>
          <w:szCs w:val="24"/>
        </w:rPr>
      </w:pPr>
      <w:r w:rsidRPr="00715D4D">
        <w:rPr>
          <w:rFonts w:asciiTheme="majorHAnsi" w:hAnsiTheme="majorHAnsi"/>
          <w:bCs/>
          <w:iCs/>
          <w:szCs w:val="24"/>
        </w:rPr>
        <w:t>Le Président du Conseil Régional ou son représentant, Président ;</w:t>
      </w:r>
    </w:p>
    <w:p w14:paraId="47367488" w14:textId="77777777" w:rsidR="009C6858" w:rsidRPr="00715D4D" w:rsidRDefault="009C6858" w:rsidP="002F3E70">
      <w:pPr>
        <w:numPr>
          <w:ilvl w:val="0"/>
          <w:numId w:val="51"/>
        </w:numPr>
        <w:autoSpaceDE w:val="0"/>
        <w:autoSpaceDN w:val="0"/>
        <w:adjustRightInd w:val="0"/>
        <w:jc w:val="both"/>
        <w:rPr>
          <w:rFonts w:asciiTheme="majorHAnsi" w:hAnsiTheme="majorHAnsi"/>
          <w:bCs/>
          <w:szCs w:val="24"/>
        </w:rPr>
      </w:pPr>
      <w:r w:rsidRPr="00715D4D">
        <w:rPr>
          <w:rFonts w:asciiTheme="majorHAnsi" w:hAnsiTheme="majorHAnsi"/>
          <w:bCs/>
          <w:iCs/>
          <w:szCs w:val="24"/>
        </w:rPr>
        <w:t>Le Chef de Service du Marché, Membre ;</w:t>
      </w:r>
    </w:p>
    <w:p w14:paraId="0F215954" w14:textId="77777777" w:rsidR="009C6858" w:rsidRPr="00715D4D" w:rsidRDefault="009C6858" w:rsidP="002F3E70">
      <w:pPr>
        <w:numPr>
          <w:ilvl w:val="0"/>
          <w:numId w:val="51"/>
        </w:numPr>
        <w:autoSpaceDE w:val="0"/>
        <w:autoSpaceDN w:val="0"/>
        <w:adjustRightInd w:val="0"/>
        <w:jc w:val="both"/>
        <w:rPr>
          <w:rFonts w:asciiTheme="majorHAnsi" w:hAnsiTheme="majorHAnsi"/>
          <w:bCs/>
          <w:szCs w:val="24"/>
        </w:rPr>
      </w:pPr>
      <w:r w:rsidRPr="00715D4D">
        <w:rPr>
          <w:rFonts w:asciiTheme="majorHAnsi" w:hAnsiTheme="majorHAnsi"/>
          <w:bCs/>
          <w:iCs/>
          <w:szCs w:val="24"/>
        </w:rPr>
        <w:t>Le DR MINMAP-EN ou son représentant, Observateur ;</w:t>
      </w:r>
    </w:p>
    <w:p w14:paraId="0D6CAFC7" w14:textId="5DE0DCD1" w:rsidR="009C6858" w:rsidRPr="00715D4D" w:rsidRDefault="00394183" w:rsidP="002F3E70">
      <w:pPr>
        <w:numPr>
          <w:ilvl w:val="0"/>
          <w:numId w:val="51"/>
        </w:numPr>
        <w:autoSpaceDE w:val="0"/>
        <w:autoSpaceDN w:val="0"/>
        <w:adjustRightInd w:val="0"/>
        <w:jc w:val="both"/>
        <w:rPr>
          <w:rFonts w:asciiTheme="majorHAnsi" w:hAnsiTheme="majorHAnsi"/>
          <w:bCs/>
          <w:szCs w:val="24"/>
        </w:rPr>
      </w:pPr>
      <w:r>
        <w:rPr>
          <w:rFonts w:asciiTheme="majorHAnsi" w:hAnsiTheme="majorHAnsi"/>
          <w:bCs/>
          <w:iCs/>
          <w:szCs w:val="24"/>
        </w:rPr>
        <w:t>Le DR MINTP-EN, I</w:t>
      </w:r>
      <w:r w:rsidR="009C6858" w:rsidRPr="00715D4D">
        <w:rPr>
          <w:rFonts w:asciiTheme="majorHAnsi" w:hAnsiTheme="majorHAnsi"/>
          <w:bCs/>
          <w:iCs/>
          <w:szCs w:val="24"/>
        </w:rPr>
        <w:t>ngénieur du marché ou son représentant, Rapporteur ;</w:t>
      </w:r>
    </w:p>
    <w:p w14:paraId="1DA02AFB" w14:textId="77777777" w:rsidR="009C6858" w:rsidRPr="00715D4D" w:rsidRDefault="009C6858" w:rsidP="002F3E70">
      <w:pPr>
        <w:numPr>
          <w:ilvl w:val="0"/>
          <w:numId w:val="51"/>
        </w:numPr>
        <w:autoSpaceDE w:val="0"/>
        <w:autoSpaceDN w:val="0"/>
        <w:adjustRightInd w:val="0"/>
        <w:jc w:val="both"/>
        <w:rPr>
          <w:rFonts w:asciiTheme="majorHAnsi" w:hAnsiTheme="majorHAnsi"/>
          <w:bCs/>
          <w:szCs w:val="24"/>
        </w:rPr>
      </w:pPr>
      <w:r w:rsidRPr="00715D4D">
        <w:rPr>
          <w:rFonts w:asciiTheme="majorHAnsi" w:hAnsiTheme="majorHAnsi"/>
          <w:bCs/>
          <w:iCs/>
          <w:szCs w:val="24"/>
        </w:rPr>
        <w:t>Le Comptable Matières, Membre ;</w:t>
      </w:r>
    </w:p>
    <w:p w14:paraId="249D8FD0" w14:textId="77777777" w:rsidR="009C6858" w:rsidRPr="00715D4D" w:rsidRDefault="009C6858" w:rsidP="002F3E70">
      <w:pPr>
        <w:numPr>
          <w:ilvl w:val="0"/>
          <w:numId w:val="51"/>
        </w:numPr>
        <w:autoSpaceDE w:val="0"/>
        <w:autoSpaceDN w:val="0"/>
        <w:adjustRightInd w:val="0"/>
        <w:jc w:val="both"/>
        <w:rPr>
          <w:rFonts w:asciiTheme="majorHAnsi" w:hAnsiTheme="majorHAnsi"/>
          <w:bCs/>
          <w:iCs/>
          <w:szCs w:val="24"/>
        </w:rPr>
      </w:pPr>
      <w:r w:rsidRPr="00715D4D">
        <w:rPr>
          <w:rFonts w:asciiTheme="majorHAnsi" w:hAnsiTheme="majorHAnsi"/>
          <w:bCs/>
          <w:iCs/>
          <w:szCs w:val="24"/>
        </w:rPr>
        <w:t>Le Prestataire ou son représentant, Membre.</w:t>
      </w:r>
    </w:p>
    <w:p w14:paraId="4BA2F3FB" w14:textId="77777777" w:rsidR="009C6858" w:rsidRPr="00715D4D" w:rsidRDefault="009C6858" w:rsidP="009C6858">
      <w:pPr>
        <w:autoSpaceDE w:val="0"/>
        <w:autoSpaceDN w:val="0"/>
        <w:adjustRightInd w:val="0"/>
        <w:jc w:val="both"/>
        <w:rPr>
          <w:rFonts w:asciiTheme="majorHAnsi" w:hAnsiTheme="majorHAnsi"/>
          <w:b/>
          <w:bCs/>
          <w:szCs w:val="24"/>
        </w:rPr>
      </w:pPr>
    </w:p>
    <w:p w14:paraId="4576C0B8" w14:textId="77777777" w:rsidR="009C6858" w:rsidRPr="00715D4D" w:rsidRDefault="009C6858" w:rsidP="009C6858">
      <w:pPr>
        <w:autoSpaceDE w:val="0"/>
        <w:autoSpaceDN w:val="0"/>
        <w:adjustRightInd w:val="0"/>
        <w:jc w:val="both"/>
        <w:rPr>
          <w:rFonts w:asciiTheme="majorHAnsi" w:hAnsiTheme="majorHAnsi"/>
          <w:bCs/>
          <w:szCs w:val="24"/>
        </w:rPr>
      </w:pPr>
      <w:r w:rsidRPr="00715D4D">
        <w:rPr>
          <w:rFonts w:asciiTheme="majorHAnsi" w:hAnsiTheme="majorHAnsi"/>
          <w:bCs/>
          <w:szCs w:val="24"/>
        </w:rPr>
        <w:t>Les membres de la commission sont convoqués à la recette par courrier dans un délai de trois (03) jours avant la date de celle-ci.</w:t>
      </w:r>
    </w:p>
    <w:p w14:paraId="77CC3931" w14:textId="77777777" w:rsidR="009C6858" w:rsidRPr="00715D4D" w:rsidRDefault="009C6858" w:rsidP="009C6858">
      <w:pPr>
        <w:autoSpaceDE w:val="0"/>
        <w:autoSpaceDN w:val="0"/>
        <w:adjustRightInd w:val="0"/>
        <w:jc w:val="both"/>
        <w:rPr>
          <w:rFonts w:asciiTheme="majorHAnsi" w:hAnsiTheme="majorHAnsi"/>
          <w:bCs/>
          <w:szCs w:val="24"/>
        </w:rPr>
      </w:pPr>
      <w:r w:rsidRPr="00715D4D">
        <w:rPr>
          <w:rFonts w:asciiTheme="majorHAnsi" w:hAnsiTheme="majorHAnsi"/>
          <w:bCs/>
          <w:szCs w:val="24"/>
        </w:rPr>
        <w:t>Le président peut inviter toute personne à participer à la réception en raison de sa compétence.</w:t>
      </w:r>
    </w:p>
    <w:p w14:paraId="70BB11A5" w14:textId="77777777" w:rsidR="009C6858" w:rsidRPr="00715D4D" w:rsidRDefault="009C6858" w:rsidP="009C6858">
      <w:pPr>
        <w:autoSpaceDE w:val="0"/>
        <w:autoSpaceDN w:val="0"/>
        <w:adjustRightInd w:val="0"/>
        <w:jc w:val="both"/>
        <w:rPr>
          <w:rFonts w:asciiTheme="majorHAnsi" w:hAnsiTheme="majorHAnsi"/>
          <w:bCs/>
          <w:szCs w:val="24"/>
        </w:rPr>
      </w:pPr>
      <w:r w:rsidRPr="00715D4D">
        <w:rPr>
          <w:rFonts w:asciiTheme="majorHAnsi" w:hAnsiTheme="majorHAnsi"/>
          <w:bCs/>
          <w:szCs w:val="24"/>
        </w:rPr>
        <w:t>Le Cocontractant ou son Représentant dûment mandaté est convoqué à la recette par courrier trois</w:t>
      </w:r>
      <w:r w:rsidRPr="00715D4D">
        <w:rPr>
          <w:rFonts w:asciiTheme="majorHAnsi" w:hAnsiTheme="majorHAnsi"/>
          <w:bCs/>
          <w:iCs/>
          <w:szCs w:val="24"/>
        </w:rPr>
        <w:t xml:space="preserve"> (03) jours </w:t>
      </w:r>
      <w:r w:rsidRPr="00715D4D">
        <w:rPr>
          <w:rFonts w:asciiTheme="majorHAnsi" w:hAnsiTheme="majorHAnsi"/>
          <w:bCs/>
          <w:szCs w:val="24"/>
        </w:rPr>
        <w:t>avant la date de la recette. Il est tenu d’y assister ou de s’y faire représenter.</w:t>
      </w:r>
    </w:p>
    <w:p w14:paraId="53A0E917" w14:textId="77777777" w:rsidR="009C6858" w:rsidRPr="00715D4D" w:rsidRDefault="009C6858" w:rsidP="009C6858">
      <w:pPr>
        <w:autoSpaceDE w:val="0"/>
        <w:autoSpaceDN w:val="0"/>
        <w:adjustRightInd w:val="0"/>
        <w:jc w:val="both"/>
        <w:rPr>
          <w:rFonts w:asciiTheme="majorHAnsi" w:hAnsiTheme="majorHAnsi"/>
          <w:bCs/>
          <w:szCs w:val="24"/>
        </w:rPr>
      </w:pPr>
      <w:r w:rsidRPr="00715D4D">
        <w:rPr>
          <w:rFonts w:asciiTheme="majorHAnsi" w:hAnsiTheme="majorHAnsi"/>
          <w:bCs/>
          <w:szCs w:val="24"/>
        </w:rPr>
        <w:t xml:space="preserve">Il assiste à la recette en qualité </w:t>
      </w:r>
      <w:r w:rsidRPr="00715D4D">
        <w:rPr>
          <w:rFonts w:asciiTheme="majorHAnsi" w:hAnsiTheme="majorHAnsi"/>
          <w:bCs/>
          <w:iCs/>
          <w:szCs w:val="24"/>
        </w:rPr>
        <w:t>membre</w:t>
      </w:r>
      <w:r w:rsidRPr="00715D4D">
        <w:rPr>
          <w:rFonts w:asciiTheme="majorHAnsi" w:hAnsiTheme="majorHAnsi"/>
          <w:bCs/>
          <w:szCs w:val="24"/>
        </w:rPr>
        <w:t>. Son absence équivaut à l’acceptation sans réserve des conclusions de la commission de recette.</w:t>
      </w:r>
    </w:p>
    <w:p w14:paraId="5F1B04D3" w14:textId="203DB288" w:rsidR="009C6858" w:rsidRDefault="009C6858" w:rsidP="009C6858">
      <w:pPr>
        <w:autoSpaceDE w:val="0"/>
        <w:autoSpaceDN w:val="0"/>
        <w:adjustRightInd w:val="0"/>
        <w:jc w:val="both"/>
        <w:rPr>
          <w:rFonts w:asciiTheme="majorHAnsi" w:hAnsiTheme="majorHAnsi"/>
          <w:bCs/>
          <w:szCs w:val="24"/>
        </w:rPr>
      </w:pPr>
    </w:p>
    <w:p w14:paraId="79F6DAFA" w14:textId="0E3BA548" w:rsidR="001E384E" w:rsidRDefault="001E384E" w:rsidP="009C6858">
      <w:pPr>
        <w:autoSpaceDE w:val="0"/>
        <w:autoSpaceDN w:val="0"/>
        <w:adjustRightInd w:val="0"/>
        <w:jc w:val="both"/>
        <w:rPr>
          <w:rFonts w:asciiTheme="majorHAnsi" w:hAnsiTheme="majorHAnsi"/>
          <w:bCs/>
          <w:szCs w:val="24"/>
        </w:rPr>
      </w:pPr>
    </w:p>
    <w:p w14:paraId="2A94FAF4" w14:textId="77777777" w:rsidR="009C6858" w:rsidRPr="00715D4D" w:rsidRDefault="009C6858" w:rsidP="009C6858">
      <w:pPr>
        <w:autoSpaceDE w:val="0"/>
        <w:autoSpaceDN w:val="0"/>
        <w:adjustRightInd w:val="0"/>
        <w:jc w:val="both"/>
        <w:rPr>
          <w:rFonts w:asciiTheme="majorHAnsi" w:hAnsiTheme="majorHAnsi"/>
          <w:bCs/>
          <w:szCs w:val="24"/>
        </w:rPr>
      </w:pPr>
    </w:p>
    <w:p w14:paraId="306C367D" w14:textId="77777777" w:rsidR="009C6858" w:rsidRPr="00715D4D" w:rsidRDefault="009C6858" w:rsidP="009C6858">
      <w:pPr>
        <w:autoSpaceDE w:val="0"/>
        <w:autoSpaceDN w:val="0"/>
        <w:adjustRightInd w:val="0"/>
        <w:jc w:val="both"/>
        <w:rPr>
          <w:rFonts w:asciiTheme="majorHAnsi" w:hAnsiTheme="majorHAnsi"/>
          <w:b/>
          <w:bCs/>
          <w:szCs w:val="24"/>
        </w:rPr>
      </w:pPr>
    </w:p>
    <w:p w14:paraId="427316B4" w14:textId="77777777" w:rsidR="009C6858" w:rsidRPr="00715D4D" w:rsidRDefault="009C6858" w:rsidP="009C6858">
      <w:pPr>
        <w:autoSpaceDE w:val="0"/>
        <w:autoSpaceDN w:val="0"/>
        <w:adjustRightInd w:val="0"/>
        <w:jc w:val="both"/>
        <w:rPr>
          <w:rFonts w:asciiTheme="majorHAnsi" w:hAnsiTheme="majorHAnsi"/>
          <w:b/>
          <w:bCs/>
          <w:sz w:val="28"/>
          <w:szCs w:val="28"/>
        </w:rPr>
      </w:pPr>
      <w:r w:rsidRPr="00715D4D">
        <w:rPr>
          <w:rFonts w:asciiTheme="majorHAnsi" w:hAnsiTheme="majorHAnsi"/>
          <w:b/>
          <w:bCs/>
          <w:sz w:val="28"/>
          <w:szCs w:val="28"/>
        </w:rPr>
        <w:t>Chapitre V : Dispositions finales</w:t>
      </w:r>
    </w:p>
    <w:p w14:paraId="543AC132" w14:textId="77777777" w:rsidR="009C6858" w:rsidRPr="00715D4D" w:rsidRDefault="009C6858" w:rsidP="009C6858">
      <w:pPr>
        <w:autoSpaceDE w:val="0"/>
        <w:autoSpaceDN w:val="0"/>
        <w:adjustRightInd w:val="0"/>
        <w:jc w:val="both"/>
        <w:rPr>
          <w:rFonts w:asciiTheme="majorHAnsi" w:hAnsiTheme="majorHAnsi"/>
          <w:b/>
          <w:bCs/>
          <w:sz w:val="28"/>
          <w:szCs w:val="28"/>
        </w:rPr>
      </w:pPr>
    </w:p>
    <w:p w14:paraId="6D1271C7" w14:textId="77777777" w:rsidR="009C6858" w:rsidRPr="00715D4D" w:rsidRDefault="009C6858" w:rsidP="009C6858">
      <w:pPr>
        <w:autoSpaceDE w:val="0"/>
        <w:autoSpaceDN w:val="0"/>
        <w:adjustRightInd w:val="0"/>
        <w:jc w:val="both"/>
        <w:rPr>
          <w:rFonts w:asciiTheme="majorHAnsi" w:hAnsiTheme="majorHAnsi"/>
          <w:b/>
          <w:bCs/>
          <w:szCs w:val="24"/>
        </w:rPr>
      </w:pPr>
      <w:r w:rsidRPr="00715D4D">
        <w:rPr>
          <w:rFonts w:asciiTheme="majorHAnsi" w:hAnsiTheme="majorHAnsi"/>
          <w:b/>
          <w:bCs/>
          <w:szCs w:val="24"/>
        </w:rPr>
        <w:t>Article 31 : Cas de force majeure</w:t>
      </w:r>
    </w:p>
    <w:p w14:paraId="77A3DE98" w14:textId="77777777" w:rsidR="009C6858" w:rsidRPr="00715D4D" w:rsidRDefault="009C6858" w:rsidP="009C6858">
      <w:pPr>
        <w:jc w:val="both"/>
        <w:rPr>
          <w:rFonts w:asciiTheme="majorHAnsi" w:hAnsiTheme="majorHAnsi"/>
          <w:szCs w:val="24"/>
        </w:rPr>
      </w:pPr>
      <w:r w:rsidRPr="00715D4D">
        <w:rPr>
          <w:rFonts w:asciiTheme="majorHAnsi" w:hAnsiTheme="majorHAnsi"/>
          <w:szCs w:val="24"/>
        </w:rPr>
        <w:t>Les cas de force majeure s’entendent des effets des catastrophes naturelles ou tout autre événement extérieur que le Cocontractant ne pouvait raisonnablement ni prévoir, ni éviter et dont les circonstances sont susceptibles de dégager sa responsabilité.</w:t>
      </w:r>
    </w:p>
    <w:p w14:paraId="649F5E6F" w14:textId="77777777" w:rsidR="009C6858" w:rsidRPr="00715D4D" w:rsidRDefault="009C6858" w:rsidP="009C6858">
      <w:pPr>
        <w:spacing w:before="120"/>
        <w:jc w:val="both"/>
        <w:rPr>
          <w:rFonts w:asciiTheme="majorHAnsi" w:hAnsiTheme="majorHAnsi"/>
          <w:szCs w:val="24"/>
        </w:rPr>
      </w:pPr>
      <w:r w:rsidRPr="00715D4D">
        <w:rPr>
          <w:rFonts w:asciiTheme="majorHAnsi" w:hAnsiTheme="majorHAnsi"/>
          <w:szCs w:val="24"/>
        </w:rPr>
        <w:t>En cas de force majeure, le Cocontractant ne verra sa responsabilité dégagée que s’il a averti par écrit l’Administration de son intention d’invoquer cette force majeure et immédiatement après l’événement.</w:t>
      </w:r>
    </w:p>
    <w:p w14:paraId="50F6B3D8" w14:textId="77777777" w:rsidR="009C6858" w:rsidRPr="00715D4D" w:rsidRDefault="009C6858" w:rsidP="009C6858">
      <w:pPr>
        <w:spacing w:before="120"/>
        <w:jc w:val="both"/>
        <w:rPr>
          <w:rFonts w:asciiTheme="majorHAnsi" w:hAnsiTheme="majorHAnsi"/>
          <w:szCs w:val="24"/>
        </w:rPr>
      </w:pPr>
      <w:r w:rsidRPr="00715D4D">
        <w:rPr>
          <w:rFonts w:asciiTheme="majorHAnsi" w:hAnsiTheme="majorHAnsi"/>
          <w:szCs w:val="24"/>
        </w:rPr>
        <w:t>Il appartient au Maître d’Ouvrage d’apprécier la force majeure et les preuves fournies par le cocontractant.</w:t>
      </w:r>
    </w:p>
    <w:p w14:paraId="235E5869" w14:textId="77777777" w:rsidR="009C6858" w:rsidRPr="00715D4D" w:rsidRDefault="009C6858" w:rsidP="009C6858">
      <w:pPr>
        <w:autoSpaceDE w:val="0"/>
        <w:autoSpaceDN w:val="0"/>
        <w:adjustRightInd w:val="0"/>
        <w:jc w:val="both"/>
        <w:rPr>
          <w:rFonts w:asciiTheme="majorHAnsi" w:hAnsiTheme="majorHAnsi"/>
          <w:b/>
          <w:bCs/>
          <w:szCs w:val="24"/>
        </w:rPr>
      </w:pPr>
    </w:p>
    <w:p w14:paraId="7572800B" w14:textId="77777777" w:rsidR="009C6858" w:rsidRPr="00715D4D" w:rsidRDefault="009C6858" w:rsidP="009C6858">
      <w:pPr>
        <w:autoSpaceDE w:val="0"/>
        <w:autoSpaceDN w:val="0"/>
        <w:adjustRightInd w:val="0"/>
        <w:jc w:val="both"/>
        <w:rPr>
          <w:rFonts w:asciiTheme="majorHAnsi" w:hAnsiTheme="majorHAnsi"/>
          <w:b/>
          <w:bCs/>
          <w:szCs w:val="24"/>
        </w:rPr>
      </w:pPr>
      <w:r w:rsidRPr="00715D4D">
        <w:rPr>
          <w:rFonts w:asciiTheme="majorHAnsi" w:hAnsiTheme="majorHAnsi"/>
          <w:b/>
          <w:bCs/>
          <w:szCs w:val="24"/>
        </w:rPr>
        <w:t xml:space="preserve">Article 32 : Résiliation </w:t>
      </w:r>
      <w:r w:rsidRPr="00715D4D">
        <w:rPr>
          <w:rFonts w:asciiTheme="majorHAnsi" w:hAnsiTheme="majorHAnsi" w:cs="Helvetica"/>
          <w:b/>
          <w:szCs w:val="24"/>
        </w:rPr>
        <w:t>de la lettre commande</w:t>
      </w:r>
    </w:p>
    <w:p w14:paraId="44A72646" w14:textId="77777777" w:rsidR="009C6858" w:rsidRPr="00715D4D" w:rsidRDefault="009C6858" w:rsidP="009C6858">
      <w:pPr>
        <w:autoSpaceDE w:val="0"/>
        <w:autoSpaceDN w:val="0"/>
        <w:adjustRightInd w:val="0"/>
        <w:jc w:val="both"/>
        <w:rPr>
          <w:rFonts w:asciiTheme="majorHAnsi" w:hAnsiTheme="majorHAnsi"/>
          <w:szCs w:val="24"/>
        </w:rPr>
      </w:pPr>
      <w:r w:rsidRPr="00715D4D">
        <w:rPr>
          <w:rFonts w:asciiTheme="majorHAnsi" w:hAnsiTheme="majorHAnsi" w:cs="Helvetica"/>
          <w:szCs w:val="24"/>
        </w:rPr>
        <w:t>La lettre commande</w:t>
      </w:r>
      <w:r w:rsidRPr="00715D4D">
        <w:rPr>
          <w:rFonts w:asciiTheme="majorHAnsi" w:hAnsiTheme="majorHAnsi"/>
          <w:szCs w:val="24"/>
        </w:rPr>
        <w:t xml:space="preserve"> peut-être résiliée comme prévu dans le décret n° 2018/366 du 20</w:t>
      </w:r>
    </w:p>
    <w:p w14:paraId="5B742412" w14:textId="1A8B5025" w:rsidR="009C6858" w:rsidRPr="00715D4D" w:rsidRDefault="009C6858" w:rsidP="009C6858">
      <w:pPr>
        <w:autoSpaceDE w:val="0"/>
        <w:autoSpaceDN w:val="0"/>
        <w:adjustRightInd w:val="0"/>
        <w:jc w:val="both"/>
        <w:rPr>
          <w:rFonts w:asciiTheme="majorHAnsi" w:hAnsiTheme="majorHAnsi"/>
          <w:szCs w:val="24"/>
        </w:rPr>
      </w:pPr>
      <w:r w:rsidRPr="00715D4D">
        <w:rPr>
          <w:rFonts w:asciiTheme="majorHAnsi" w:hAnsiTheme="majorHAnsi"/>
          <w:szCs w:val="24"/>
        </w:rPr>
        <w:t xml:space="preserve">Juin 2018 et également dans l’un </w:t>
      </w:r>
      <w:r w:rsidR="008818B9" w:rsidRPr="00715D4D">
        <w:rPr>
          <w:rFonts w:asciiTheme="majorHAnsi" w:hAnsiTheme="majorHAnsi"/>
          <w:szCs w:val="24"/>
        </w:rPr>
        <w:t>des cas suivants</w:t>
      </w:r>
      <w:r w:rsidR="001E384E" w:rsidRPr="00715D4D">
        <w:rPr>
          <w:rFonts w:asciiTheme="majorHAnsi" w:hAnsiTheme="majorHAnsi"/>
          <w:szCs w:val="24"/>
        </w:rPr>
        <w:t xml:space="preserve"> :</w:t>
      </w:r>
    </w:p>
    <w:p w14:paraId="11989BD0" w14:textId="77777777" w:rsidR="009C6858" w:rsidRPr="00715D4D" w:rsidRDefault="009C6858" w:rsidP="002F3E70">
      <w:pPr>
        <w:pStyle w:val="Paragraphedeliste"/>
        <w:numPr>
          <w:ilvl w:val="0"/>
          <w:numId w:val="18"/>
        </w:numPr>
        <w:autoSpaceDE w:val="0"/>
        <w:autoSpaceDN w:val="0"/>
        <w:adjustRightInd w:val="0"/>
        <w:ind w:left="142" w:hanging="142"/>
        <w:jc w:val="both"/>
        <w:rPr>
          <w:rFonts w:asciiTheme="majorHAnsi" w:hAnsiTheme="majorHAnsi"/>
        </w:rPr>
      </w:pPr>
      <w:r w:rsidRPr="00715D4D">
        <w:rPr>
          <w:rFonts w:asciiTheme="majorHAnsi" w:hAnsiTheme="majorHAnsi"/>
        </w:rPr>
        <w:lastRenderedPageBreak/>
        <w:t>Retard de plus de quinze (15) jours calendaires dans l’exécution d’un ordre de service ou arrêt injustifié des prestations de plus de sept (07) jours calendaires ;</w:t>
      </w:r>
    </w:p>
    <w:p w14:paraId="269E22CD" w14:textId="77777777" w:rsidR="009C6858" w:rsidRPr="00715D4D" w:rsidRDefault="009C6858" w:rsidP="002F3E70">
      <w:pPr>
        <w:pStyle w:val="Paragraphedeliste"/>
        <w:numPr>
          <w:ilvl w:val="0"/>
          <w:numId w:val="19"/>
        </w:numPr>
        <w:autoSpaceDE w:val="0"/>
        <w:autoSpaceDN w:val="0"/>
        <w:adjustRightInd w:val="0"/>
        <w:ind w:left="142" w:hanging="142"/>
        <w:jc w:val="both"/>
        <w:rPr>
          <w:rFonts w:asciiTheme="majorHAnsi" w:hAnsiTheme="majorHAnsi"/>
        </w:rPr>
      </w:pPr>
      <w:r w:rsidRPr="00715D4D">
        <w:rPr>
          <w:rFonts w:asciiTheme="majorHAnsi" w:hAnsiTheme="majorHAnsi"/>
        </w:rPr>
        <w:t>Retard dans les prestations entraînant des pénalités au-delà de 10 % du montant des prestations ;</w:t>
      </w:r>
    </w:p>
    <w:p w14:paraId="1BA9DAB5" w14:textId="77777777" w:rsidR="009C6858" w:rsidRPr="00715D4D" w:rsidRDefault="009C6858" w:rsidP="002F3E70">
      <w:pPr>
        <w:pStyle w:val="Paragraphedeliste"/>
        <w:numPr>
          <w:ilvl w:val="0"/>
          <w:numId w:val="19"/>
        </w:numPr>
        <w:autoSpaceDE w:val="0"/>
        <w:autoSpaceDN w:val="0"/>
        <w:adjustRightInd w:val="0"/>
        <w:ind w:left="142" w:hanging="142"/>
        <w:jc w:val="both"/>
        <w:rPr>
          <w:rFonts w:asciiTheme="majorHAnsi" w:hAnsiTheme="majorHAnsi"/>
        </w:rPr>
      </w:pPr>
      <w:r w:rsidRPr="00715D4D">
        <w:rPr>
          <w:rFonts w:asciiTheme="majorHAnsi" w:hAnsiTheme="majorHAnsi"/>
        </w:rPr>
        <w:t>Refus de la reprise des prestations mal exécutés ;</w:t>
      </w:r>
    </w:p>
    <w:p w14:paraId="5E380920" w14:textId="77777777" w:rsidR="009C6858" w:rsidRPr="00715D4D" w:rsidRDefault="009C6858" w:rsidP="002F3E70">
      <w:pPr>
        <w:pStyle w:val="Paragraphedeliste"/>
        <w:numPr>
          <w:ilvl w:val="0"/>
          <w:numId w:val="19"/>
        </w:numPr>
        <w:autoSpaceDE w:val="0"/>
        <w:autoSpaceDN w:val="0"/>
        <w:adjustRightInd w:val="0"/>
        <w:ind w:left="142" w:hanging="142"/>
        <w:jc w:val="both"/>
        <w:rPr>
          <w:rFonts w:asciiTheme="majorHAnsi" w:hAnsiTheme="majorHAnsi"/>
        </w:rPr>
      </w:pPr>
      <w:r w:rsidRPr="00715D4D">
        <w:rPr>
          <w:rFonts w:asciiTheme="majorHAnsi" w:hAnsiTheme="majorHAnsi"/>
        </w:rPr>
        <w:t>Défaillance du prestataire ;</w:t>
      </w:r>
    </w:p>
    <w:p w14:paraId="26C2F362" w14:textId="77777777" w:rsidR="009C6858" w:rsidRPr="00715D4D" w:rsidRDefault="009C6858" w:rsidP="002F3E70">
      <w:pPr>
        <w:pStyle w:val="Paragraphedeliste"/>
        <w:numPr>
          <w:ilvl w:val="0"/>
          <w:numId w:val="19"/>
        </w:numPr>
        <w:autoSpaceDE w:val="0"/>
        <w:autoSpaceDN w:val="0"/>
        <w:adjustRightInd w:val="0"/>
        <w:ind w:left="142" w:hanging="142"/>
        <w:jc w:val="both"/>
        <w:rPr>
          <w:rFonts w:asciiTheme="majorHAnsi" w:hAnsiTheme="majorHAnsi"/>
        </w:rPr>
      </w:pPr>
      <w:r w:rsidRPr="00715D4D">
        <w:rPr>
          <w:rFonts w:asciiTheme="majorHAnsi" w:hAnsiTheme="majorHAnsi"/>
        </w:rPr>
        <w:t>Non-paiement persistant des prestations.</w:t>
      </w:r>
    </w:p>
    <w:p w14:paraId="1FFFB984" w14:textId="77777777" w:rsidR="009C6858" w:rsidRPr="00715D4D" w:rsidRDefault="009C6858" w:rsidP="009C6858">
      <w:pPr>
        <w:autoSpaceDE w:val="0"/>
        <w:autoSpaceDN w:val="0"/>
        <w:adjustRightInd w:val="0"/>
        <w:jc w:val="both"/>
        <w:rPr>
          <w:rFonts w:asciiTheme="majorHAnsi" w:hAnsiTheme="majorHAnsi"/>
          <w:b/>
          <w:bCs/>
          <w:szCs w:val="24"/>
        </w:rPr>
      </w:pPr>
    </w:p>
    <w:p w14:paraId="307CB84C" w14:textId="77777777" w:rsidR="009C6858" w:rsidRPr="00715D4D" w:rsidRDefault="009C6858" w:rsidP="009C6858">
      <w:pPr>
        <w:autoSpaceDE w:val="0"/>
        <w:autoSpaceDN w:val="0"/>
        <w:adjustRightInd w:val="0"/>
        <w:jc w:val="both"/>
        <w:rPr>
          <w:rFonts w:asciiTheme="majorHAnsi" w:hAnsiTheme="majorHAnsi"/>
          <w:b/>
          <w:bCs/>
          <w:szCs w:val="24"/>
        </w:rPr>
      </w:pPr>
      <w:r w:rsidRPr="00715D4D">
        <w:rPr>
          <w:rFonts w:asciiTheme="majorHAnsi" w:hAnsiTheme="majorHAnsi"/>
          <w:b/>
          <w:bCs/>
          <w:szCs w:val="24"/>
        </w:rPr>
        <w:t>Article 33 : Différends et litiges</w:t>
      </w:r>
    </w:p>
    <w:p w14:paraId="3BB7100E" w14:textId="77777777" w:rsidR="009C6858" w:rsidRPr="00715D4D" w:rsidRDefault="009C6858" w:rsidP="009C6858">
      <w:pPr>
        <w:autoSpaceDE w:val="0"/>
        <w:autoSpaceDN w:val="0"/>
        <w:adjustRightInd w:val="0"/>
        <w:jc w:val="both"/>
        <w:rPr>
          <w:rFonts w:asciiTheme="majorHAnsi" w:hAnsiTheme="majorHAnsi"/>
          <w:szCs w:val="24"/>
        </w:rPr>
      </w:pPr>
      <w:r w:rsidRPr="00715D4D">
        <w:rPr>
          <w:rFonts w:asciiTheme="majorHAnsi" w:hAnsiTheme="majorHAnsi"/>
          <w:szCs w:val="24"/>
        </w:rPr>
        <w:t>Tout litige survenant entre les parties contractantes fera l’objet d’une tentative de conciliation par entente directe.</w:t>
      </w:r>
    </w:p>
    <w:p w14:paraId="78EFB7C2" w14:textId="77777777" w:rsidR="009C6858" w:rsidRPr="00715D4D" w:rsidRDefault="009C6858" w:rsidP="009C6858">
      <w:pPr>
        <w:autoSpaceDE w:val="0"/>
        <w:autoSpaceDN w:val="0"/>
        <w:adjustRightInd w:val="0"/>
        <w:jc w:val="both"/>
        <w:rPr>
          <w:rFonts w:asciiTheme="majorHAnsi" w:hAnsiTheme="majorHAnsi"/>
          <w:szCs w:val="24"/>
        </w:rPr>
      </w:pPr>
      <w:r w:rsidRPr="00715D4D">
        <w:rPr>
          <w:rFonts w:asciiTheme="majorHAnsi" w:hAnsiTheme="majorHAnsi"/>
          <w:szCs w:val="24"/>
        </w:rPr>
        <w:t>A défaut de règlement à l’amiable, tout différend découlant de la présente lettre commande sera définitivement tranché par la juridiction camerounaise compétente.</w:t>
      </w:r>
    </w:p>
    <w:p w14:paraId="1F69830B" w14:textId="77777777" w:rsidR="009C6858" w:rsidRPr="00715D4D" w:rsidRDefault="009C6858" w:rsidP="009C6858">
      <w:pPr>
        <w:autoSpaceDE w:val="0"/>
        <w:autoSpaceDN w:val="0"/>
        <w:adjustRightInd w:val="0"/>
        <w:jc w:val="both"/>
        <w:rPr>
          <w:rFonts w:asciiTheme="majorHAnsi" w:hAnsiTheme="majorHAnsi"/>
          <w:b/>
          <w:bCs/>
          <w:szCs w:val="24"/>
        </w:rPr>
      </w:pPr>
    </w:p>
    <w:p w14:paraId="2DD4F053" w14:textId="77777777" w:rsidR="009C6858" w:rsidRPr="00715D4D" w:rsidRDefault="009C6858" w:rsidP="009C6858">
      <w:pPr>
        <w:autoSpaceDE w:val="0"/>
        <w:autoSpaceDN w:val="0"/>
        <w:adjustRightInd w:val="0"/>
        <w:jc w:val="both"/>
        <w:rPr>
          <w:rFonts w:asciiTheme="majorHAnsi" w:hAnsiTheme="majorHAnsi"/>
          <w:b/>
          <w:bCs/>
          <w:szCs w:val="24"/>
        </w:rPr>
      </w:pPr>
      <w:r w:rsidRPr="00715D4D">
        <w:rPr>
          <w:rFonts w:asciiTheme="majorHAnsi" w:hAnsiTheme="majorHAnsi"/>
          <w:b/>
          <w:bCs/>
          <w:szCs w:val="24"/>
        </w:rPr>
        <w:t xml:space="preserve">Article 34 : Edition et diffusion de la présente lettre commande </w:t>
      </w:r>
    </w:p>
    <w:p w14:paraId="5D1463E3" w14:textId="77777777" w:rsidR="009C6858" w:rsidRPr="00715D4D" w:rsidRDefault="009C6858" w:rsidP="009C6858">
      <w:pPr>
        <w:autoSpaceDE w:val="0"/>
        <w:autoSpaceDN w:val="0"/>
        <w:adjustRightInd w:val="0"/>
        <w:jc w:val="both"/>
        <w:rPr>
          <w:rFonts w:asciiTheme="majorHAnsi" w:hAnsiTheme="majorHAnsi"/>
          <w:szCs w:val="24"/>
        </w:rPr>
      </w:pPr>
      <w:r w:rsidRPr="00715D4D">
        <w:rPr>
          <w:rFonts w:asciiTheme="majorHAnsi" w:hAnsiTheme="majorHAnsi"/>
          <w:b/>
          <w:szCs w:val="24"/>
        </w:rPr>
        <w:t>Vingt (20) exemplaires</w:t>
      </w:r>
      <w:r w:rsidRPr="00715D4D">
        <w:rPr>
          <w:rFonts w:asciiTheme="majorHAnsi" w:hAnsiTheme="majorHAnsi"/>
          <w:szCs w:val="24"/>
        </w:rPr>
        <w:t xml:space="preserve"> de la présente lettre commande seront édités par les soins du prestataire et fournis au Chef de service.</w:t>
      </w:r>
    </w:p>
    <w:p w14:paraId="7248DD18" w14:textId="77777777" w:rsidR="009C6858" w:rsidRPr="00715D4D" w:rsidRDefault="009C6858" w:rsidP="009C6858">
      <w:pPr>
        <w:autoSpaceDE w:val="0"/>
        <w:autoSpaceDN w:val="0"/>
        <w:adjustRightInd w:val="0"/>
        <w:jc w:val="both"/>
        <w:rPr>
          <w:rFonts w:asciiTheme="majorHAnsi" w:hAnsiTheme="majorHAnsi"/>
          <w:szCs w:val="24"/>
        </w:rPr>
      </w:pPr>
    </w:p>
    <w:p w14:paraId="7056D58E" w14:textId="77777777" w:rsidR="009C6858" w:rsidRPr="00715D4D" w:rsidRDefault="009C6858" w:rsidP="009C6858">
      <w:pPr>
        <w:autoSpaceDE w:val="0"/>
        <w:autoSpaceDN w:val="0"/>
        <w:adjustRightInd w:val="0"/>
        <w:jc w:val="both"/>
        <w:rPr>
          <w:rFonts w:asciiTheme="majorHAnsi" w:hAnsiTheme="majorHAnsi"/>
          <w:b/>
          <w:bCs/>
          <w:szCs w:val="24"/>
        </w:rPr>
      </w:pPr>
      <w:r w:rsidRPr="00715D4D">
        <w:rPr>
          <w:rFonts w:asciiTheme="majorHAnsi" w:hAnsiTheme="majorHAnsi"/>
          <w:b/>
          <w:bCs/>
          <w:szCs w:val="24"/>
        </w:rPr>
        <w:t xml:space="preserve">Article 35 et dernier : Entrée en vigueur de la </w:t>
      </w:r>
      <w:r w:rsidRPr="00715D4D">
        <w:rPr>
          <w:rFonts w:asciiTheme="majorHAnsi" w:hAnsiTheme="majorHAnsi"/>
          <w:b/>
          <w:szCs w:val="24"/>
        </w:rPr>
        <w:t>lettre commande</w:t>
      </w:r>
    </w:p>
    <w:p w14:paraId="4E4BA1E5" w14:textId="77777777" w:rsidR="009C6858" w:rsidRPr="00715D4D" w:rsidRDefault="009C6858" w:rsidP="009C6858">
      <w:pPr>
        <w:autoSpaceDE w:val="0"/>
        <w:autoSpaceDN w:val="0"/>
        <w:adjustRightInd w:val="0"/>
        <w:jc w:val="both"/>
        <w:rPr>
          <w:rFonts w:asciiTheme="majorHAnsi" w:hAnsiTheme="majorHAnsi"/>
          <w:b/>
          <w:szCs w:val="24"/>
        </w:rPr>
      </w:pPr>
      <w:r w:rsidRPr="00715D4D">
        <w:rPr>
          <w:rFonts w:asciiTheme="majorHAnsi" w:hAnsiTheme="majorHAnsi"/>
          <w:szCs w:val="24"/>
        </w:rPr>
        <w:t>La présente lettre commande ne deviendra valide qu’après sa signature par le Président du Conseil Régional de l’Extrême-Nord, Autorité Contractante, et entrera en vigueur dès sa notification au Cocontractant par ce dernier.</w:t>
      </w:r>
    </w:p>
    <w:p w14:paraId="468EAB07" w14:textId="77777777" w:rsidR="009C6858" w:rsidRPr="00715D4D" w:rsidRDefault="009C6858" w:rsidP="009C6858">
      <w:pPr>
        <w:autoSpaceDE w:val="0"/>
        <w:autoSpaceDN w:val="0"/>
        <w:adjustRightInd w:val="0"/>
        <w:jc w:val="both"/>
        <w:rPr>
          <w:rFonts w:asciiTheme="majorHAnsi" w:hAnsiTheme="majorHAnsi"/>
          <w:szCs w:val="24"/>
        </w:rPr>
      </w:pPr>
    </w:p>
    <w:p w14:paraId="6A440767" w14:textId="77777777" w:rsidR="009C6858" w:rsidRPr="00715D4D" w:rsidRDefault="009C6858" w:rsidP="009C6858">
      <w:pPr>
        <w:jc w:val="both"/>
        <w:rPr>
          <w:rFonts w:asciiTheme="majorHAnsi" w:hAnsiTheme="majorHAnsi"/>
          <w:szCs w:val="24"/>
        </w:rPr>
      </w:pPr>
    </w:p>
    <w:p w14:paraId="4EDCEEC8" w14:textId="77777777" w:rsidR="009C6858" w:rsidRPr="00715D4D" w:rsidRDefault="009C6858" w:rsidP="009C6858">
      <w:pPr>
        <w:rPr>
          <w:rFonts w:asciiTheme="majorHAnsi" w:hAnsiTheme="majorHAnsi"/>
        </w:rPr>
      </w:pPr>
    </w:p>
    <w:p w14:paraId="0CC14BDF" w14:textId="77777777" w:rsidR="009C6858" w:rsidRPr="00715D4D" w:rsidRDefault="009C6858" w:rsidP="009C6858">
      <w:pPr>
        <w:rPr>
          <w:rFonts w:asciiTheme="majorHAnsi" w:hAnsiTheme="majorHAnsi"/>
        </w:rPr>
      </w:pPr>
    </w:p>
    <w:p w14:paraId="6E885BFD" w14:textId="77777777" w:rsidR="009C6858" w:rsidRPr="00715D4D" w:rsidRDefault="009C6858" w:rsidP="009C6858">
      <w:pPr>
        <w:pStyle w:val="Pieddepage"/>
        <w:tabs>
          <w:tab w:val="clear" w:pos="4536"/>
          <w:tab w:val="clear" w:pos="9072"/>
        </w:tabs>
        <w:ind w:left="2832" w:firstLine="708"/>
        <w:rPr>
          <w:rFonts w:asciiTheme="majorHAnsi" w:hAnsiTheme="majorHAnsi"/>
          <w:b/>
          <w:bCs/>
          <w:sz w:val="28"/>
          <w:szCs w:val="28"/>
          <w:u w:val="single"/>
        </w:rPr>
      </w:pPr>
    </w:p>
    <w:p w14:paraId="003DD8AC" w14:textId="77777777" w:rsidR="009C6858" w:rsidRPr="00715D4D" w:rsidRDefault="009C6858" w:rsidP="009C6858">
      <w:pPr>
        <w:pStyle w:val="Pieddepage"/>
        <w:tabs>
          <w:tab w:val="clear" w:pos="4536"/>
          <w:tab w:val="clear" w:pos="9072"/>
        </w:tabs>
        <w:ind w:left="2832" w:firstLine="708"/>
        <w:rPr>
          <w:rFonts w:asciiTheme="majorHAnsi" w:hAnsiTheme="majorHAnsi"/>
          <w:b/>
          <w:bCs/>
          <w:sz w:val="28"/>
          <w:szCs w:val="28"/>
          <w:u w:val="single"/>
        </w:rPr>
      </w:pPr>
    </w:p>
    <w:p w14:paraId="5FADF75A" w14:textId="77777777" w:rsidR="009C6858" w:rsidRPr="00715D4D" w:rsidRDefault="009C6858" w:rsidP="009C6858">
      <w:pPr>
        <w:pStyle w:val="Pieddepage"/>
        <w:tabs>
          <w:tab w:val="clear" w:pos="4536"/>
          <w:tab w:val="clear" w:pos="9072"/>
        </w:tabs>
        <w:ind w:left="2832" w:firstLine="708"/>
        <w:rPr>
          <w:rFonts w:asciiTheme="majorHAnsi" w:hAnsiTheme="majorHAnsi"/>
          <w:b/>
          <w:bCs/>
          <w:sz w:val="28"/>
          <w:szCs w:val="28"/>
          <w:u w:val="single"/>
        </w:rPr>
      </w:pPr>
    </w:p>
    <w:p w14:paraId="2FF732BB" w14:textId="77777777" w:rsidR="009C6858" w:rsidRPr="00715D4D" w:rsidRDefault="009C6858" w:rsidP="009C6858">
      <w:pPr>
        <w:pStyle w:val="Pieddepage"/>
        <w:tabs>
          <w:tab w:val="clear" w:pos="4536"/>
          <w:tab w:val="clear" w:pos="9072"/>
        </w:tabs>
        <w:ind w:left="2832" w:firstLine="708"/>
        <w:rPr>
          <w:rFonts w:asciiTheme="majorHAnsi" w:hAnsiTheme="majorHAnsi"/>
          <w:b/>
          <w:bCs/>
          <w:sz w:val="28"/>
          <w:szCs w:val="28"/>
          <w:u w:val="single"/>
        </w:rPr>
      </w:pPr>
    </w:p>
    <w:p w14:paraId="3961FB89" w14:textId="77777777" w:rsidR="009C6858" w:rsidRPr="00715D4D" w:rsidRDefault="009C6858" w:rsidP="009C6858">
      <w:pPr>
        <w:pStyle w:val="Pieddepage"/>
        <w:tabs>
          <w:tab w:val="clear" w:pos="4536"/>
          <w:tab w:val="clear" w:pos="9072"/>
        </w:tabs>
        <w:ind w:left="2832" w:firstLine="708"/>
        <w:rPr>
          <w:rFonts w:asciiTheme="majorHAnsi" w:hAnsiTheme="majorHAnsi"/>
          <w:b/>
          <w:bCs/>
          <w:sz w:val="28"/>
          <w:szCs w:val="28"/>
          <w:u w:val="single"/>
        </w:rPr>
      </w:pPr>
    </w:p>
    <w:p w14:paraId="7EFB9B2C" w14:textId="77777777" w:rsidR="009C6858" w:rsidRPr="00715D4D" w:rsidRDefault="009C6858" w:rsidP="009C6858">
      <w:pPr>
        <w:pStyle w:val="Pieddepage"/>
        <w:tabs>
          <w:tab w:val="clear" w:pos="4536"/>
          <w:tab w:val="clear" w:pos="9072"/>
        </w:tabs>
        <w:ind w:left="2832" w:firstLine="708"/>
        <w:rPr>
          <w:rFonts w:asciiTheme="majorHAnsi" w:hAnsiTheme="majorHAnsi"/>
          <w:b/>
          <w:bCs/>
          <w:sz w:val="28"/>
          <w:szCs w:val="28"/>
          <w:u w:val="single"/>
        </w:rPr>
      </w:pPr>
    </w:p>
    <w:p w14:paraId="157CD01D" w14:textId="77777777" w:rsidR="009C6858" w:rsidRPr="00715D4D" w:rsidRDefault="009C6858" w:rsidP="009C6858">
      <w:pPr>
        <w:pStyle w:val="Pieddepage"/>
        <w:tabs>
          <w:tab w:val="clear" w:pos="4536"/>
          <w:tab w:val="clear" w:pos="9072"/>
        </w:tabs>
        <w:ind w:left="2832" w:firstLine="708"/>
        <w:rPr>
          <w:rFonts w:asciiTheme="majorHAnsi" w:hAnsiTheme="majorHAnsi"/>
          <w:b/>
          <w:bCs/>
          <w:sz w:val="28"/>
          <w:szCs w:val="28"/>
          <w:u w:val="single"/>
        </w:rPr>
      </w:pPr>
    </w:p>
    <w:p w14:paraId="70489604" w14:textId="77777777" w:rsidR="009C6858" w:rsidRPr="00715D4D" w:rsidRDefault="009C6858" w:rsidP="009C6858">
      <w:pPr>
        <w:pStyle w:val="Pieddepage"/>
        <w:tabs>
          <w:tab w:val="clear" w:pos="4536"/>
          <w:tab w:val="clear" w:pos="9072"/>
        </w:tabs>
        <w:ind w:left="2832" w:firstLine="708"/>
        <w:rPr>
          <w:rFonts w:asciiTheme="majorHAnsi" w:hAnsiTheme="majorHAnsi"/>
          <w:b/>
          <w:bCs/>
          <w:sz w:val="28"/>
          <w:szCs w:val="28"/>
          <w:u w:val="single"/>
        </w:rPr>
      </w:pPr>
    </w:p>
    <w:p w14:paraId="2BAFFB1C" w14:textId="77777777" w:rsidR="009C6858" w:rsidRPr="00715D4D" w:rsidRDefault="009C6858" w:rsidP="009C6858">
      <w:pPr>
        <w:pStyle w:val="Pieddepage"/>
        <w:tabs>
          <w:tab w:val="clear" w:pos="4536"/>
          <w:tab w:val="clear" w:pos="9072"/>
        </w:tabs>
        <w:ind w:left="2832" w:firstLine="708"/>
        <w:rPr>
          <w:rFonts w:asciiTheme="majorHAnsi" w:hAnsiTheme="majorHAnsi"/>
          <w:b/>
          <w:bCs/>
          <w:sz w:val="28"/>
          <w:szCs w:val="28"/>
          <w:u w:val="single"/>
        </w:rPr>
      </w:pPr>
    </w:p>
    <w:p w14:paraId="19412B21" w14:textId="77777777" w:rsidR="009C6858" w:rsidRPr="00715D4D" w:rsidRDefault="009C6858" w:rsidP="009C6858">
      <w:pPr>
        <w:pStyle w:val="Pieddepage"/>
        <w:tabs>
          <w:tab w:val="clear" w:pos="4536"/>
          <w:tab w:val="clear" w:pos="9072"/>
        </w:tabs>
        <w:ind w:left="2832" w:firstLine="708"/>
        <w:rPr>
          <w:rFonts w:asciiTheme="majorHAnsi" w:hAnsiTheme="majorHAnsi"/>
          <w:b/>
          <w:bCs/>
          <w:sz w:val="28"/>
          <w:szCs w:val="28"/>
          <w:u w:val="single"/>
        </w:rPr>
      </w:pPr>
    </w:p>
    <w:p w14:paraId="74204F2D" w14:textId="77777777" w:rsidR="009C6858" w:rsidRPr="00715D4D" w:rsidRDefault="009C6858" w:rsidP="009C6858">
      <w:pPr>
        <w:pStyle w:val="Pieddepage"/>
        <w:tabs>
          <w:tab w:val="clear" w:pos="4536"/>
          <w:tab w:val="clear" w:pos="9072"/>
        </w:tabs>
        <w:ind w:left="2832" w:firstLine="708"/>
        <w:rPr>
          <w:rFonts w:asciiTheme="majorHAnsi" w:hAnsiTheme="majorHAnsi"/>
          <w:b/>
          <w:bCs/>
          <w:sz w:val="28"/>
          <w:szCs w:val="28"/>
          <w:u w:val="single"/>
        </w:rPr>
      </w:pPr>
    </w:p>
    <w:p w14:paraId="168A6869" w14:textId="77777777" w:rsidR="009C6858" w:rsidRPr="00715D4D" w:rsidRDefault="009C6858" w:rsidP="009C6858">
      <w:pPr>
        <w:pStyle w:val="Pieddepage"/>
        <w:tabs>
          <w:tab w:val="clear" w:pos="4536"/>
          <w:tab w:val="clear" w:pos="9072"/>
        </w:tabs>
        <w:ind w:left="2832" w:firstLine="708"/>
        <w:rPr>
          <w:rFonts w:asciiTheme="majorHAnsi" w:hAnsiTheme="majorHAnsi"/>
          <w:b/>
          <w:bCs/>
          <w:sz w:val="28"/>
          <w:szCs w:val="28"/>
          <w:u w:val="single"/>
        </w:rPr>
      </w:pPr>
    </w:p>
    <w:p w14:paraId="56D44FBF" w14:textId="77777777" w:rsidR="009C6858" w:rsidRPr="00715D4D" w:rsidRDefault="009C6858" w:rsidP="009C6858">
      <w:pPr>
        <w:pStyle w:val="Pieddepage"/>
        <w:tabs>
          <w:tab w:val="clear" w:pos="4536"/>
          <w:tab w:val="clear" w:pos="9072"/>
        </w:tabs>
        <w:ind w:left="2832" w:firstLine="708"/>
        <w:rPr>
          <w:rFonts w:asciiTheme="majorHAnsi" w:hAnsiTheme="majorHAnsi"/>
          <w:b/>
          <w:bCs/>
          <w:sz w:val="28"/>
          <w:szCs w:val="28"/>
          <w:u w:val="single"/>
        </w:rPr>
      </w:pPr>
    </w:p>
    <w:p w14:paraId="2A0436CB" w14:textId="775A6D46" w:rsidR="009C6858" w:rsidRDefault="009C6858" w:rsidP="009C6858">
      <w:pPr>
        <w:autoSpaceDE w:val="0"/>
        <w:autoSpaceDN w:val="0"/>
        <w:adjustRightInd w:val="0"/>
        <w:jc w:val="center"/>
        <w:rPr>
          <w:rFonts w:asciiTheme="majorHAnsi" w:hAnsiTheme="majorHAnsi"/>
          <w:b/>
          <w:sz w:val="40"/>
          <w:szCs w:val="40"/>
        </w:rPr>
      </w:pPr>
    </w:p>
    <w:p w14:paraId="631F1E1F" w14:textId="2375A166" w:rsidR="001836F6" w:rsidRDefault="001836F6" w:rsidP="009C6858">
      <w:pPr>
        <w:autoSpaceDE w:val="0"/>
        <w:autoSpaceDN w:val="0"/>
        <w:adjustRightInd w:val="0"/>
        <w:jc w:val="center"/>
        <w:rPr>
          <w:rFonts w:asciiTheme="majorHAnsi" w:hAnsiTheme="majorHAnsi"/>
          <w:b/>
          <w:sz w:val="40"/>
          <w:szCs w:val="40"/>
        </w:rPr>
      </w:pPr>
    </w:p>
    <w:p w14:paraId="72BD8C56" w14:textId="0067D120" w:rsidR="001836F6" w:rsidRDefault="001836F6" w:rsidP="009C6858">
      <w:pPr>
        <w:autoSpaceDE w:val="0"/>
        <w:autoSpaceDN w:val="0"/>
        <w:adjustRightInd w:val="0"/>
        <w:jc w:val="center"/>
        <w:rPr>
          <w:rFonts w:asciiTheme="majorHAnsi" w:hAnsiTheme="majorHAnsi"/>
          <w:b/>
          <w:sz w:val="40"/>
          <w:szCs w:val="40"/>
        </w:rPr>
      </w:pPr>
    </w:p>
    <w:p w14:paraId="29CE7BB0" w14:textId="2B33FF6D" w:rsidR="001836F6" w:rsidRDefault="001836F6" w:rsidP="009C6858">
      <w:pPr>
        <w:autoSpaceDE w:val="0"/>
        <w:autoSpaceDN w:val="0"/>
        <w:adjustRightInd w:val="0"/>
        <w:jc w:val="center"/>
        <w:rPr>
          <w:rFonts w:asciiTheme="majorHAnsi" w:hAnsiTheme="majorHAnsi"/>
          <w:b/>
          <w:sz w:val="40"/>
          <w:szCs w:val="40"/>
        </w:rPr>
      </w:pPr>
    </w:p>
    <w:p w14:paraId="04DAAFE6" w14:textId="111CBE60" w:rsidR="001836F6" w:rsidRDefault="001836F6" w:rsidP="009C6858">
      <w:pPr>
        <w:autoSpaceDE w:val="0"/>
        <w:autoSpaceDN w:val="0"/>
        <w:adjustRightInd w:val="0"/>
        <w:jc w:val="center"/>
        <w:rPr>
          <w:rFonts w:asciiTheme="majorHAnsi" w:hAnsiTheme="majorHAnsi"/>
          <w:b/>
          <w:sz w:val="40"/>
          <w:szCs w:val="40"/>
        </w:rPr>
      </w:pPr>
    </w:p>
    <w:p w14:paraId="16C01696" w14:textId="7CD8BE56" w:rsidR="001836F6" w:rsidRDefault="001836F6" w:rsidP="009C6858">
      <w:pPr>
        <w:autoSpaceDE w:val="0"/>
        <w:autoSpaceDN w:val="0"/>
        <w:adjustRightInd w:val="0"/>
        <w:jc w:val="center"/>
        <w:rPr>
          <w:rFonts w:asciiTheme="majorHAnsi" w:hAnsiTheme="majorHAnsi"/>
          <w:b/>
          <w:sz w:val="40"/>
          <w:szCs w:val="40"/>
        </w:rPr>
      </w:pPr>
    </w:p>
    <w:p w14:paraId="220AEB3F" w14:textId="011B254F" w:rsidR="001836F6" w:rsidRDefault="001836F6" w:rsidP="009C6858">
      <w:pPr>
        <w:autoSpaceDE w:val="0"/>
        <w:autoSpaceDN w:val="0"/>
        <w:adjustRightInd w:val="0"/>
        <w:jc w:val="center"/>
        <w:rPr>
          <w:rFonts w:asciiTheme="majorHAnsi" w:hAnsiTheme="majorHAnsi"/>
          <w:b/>
          <w:sz w:val="40"/>
          <w:szCs w:val="40"/>
        </w:rPr>
      </w:pPr>
    </w:p>
    <w:p w14:paraId="0972F51C" w14:textId="18E2BE5F" w:rsidR="001836F6" w:rsidRDefault="001836F6" w:rsidP="009C6858">
      <w:pPr>
        <w:autoSpaceDE w:val="0"/>
        <w:autoSpaceDN w:val="0"/>
        <w:adjustRightInd w:val="0"/>
        <w:jc w:val="center"/>
        <w:rPr>
          <w:rFonts w:asciiTheme="majorHAnsi" w:hAnsiTheme="majorHAnsi"/>
          <w:b/>
          <w:sz w:val="40"/>
          <w:szCs w:val="40"/>
        </w:rPr>
      </w:pPr>
    </w:p>
    <w:p w14:paraId="4DADFD54" w14:textId="46446F7A" w:rsidR="001836F6" w:rsidRDefault="001836F6" w:rsidP="009C6858">
      <w:pPr>
        <w:autoSpaceDE w:val="0"/>
        <w:autoSpaceDN w:val="0"/>
        <w:adjustRightInd w:val="0"/>
        <w:jc w:val="center"/>
        <w:rPr>
          <w:rFonts w:asciiTheme="majorHAnsi" w:hAnsiTheme="majorHAnsi"/>
          <w:b/>
          <w:sz w:val="40"/>
          <w:szCs w:val="40"/>
        </w:rPr>
      </w:pPr>
    </w:p>
    <w:p w14:paraId="4A756BF1" w14:textId="1509BD54" w:rsidR="001836F6" w:rsidRDefault="001836F6" w:rsidP="009C6858">
      <w:pPr>
        <w:autoSpaceDE w:val="0"/>
        <w:autoSpaceDN w:val="0"/>
        <w:adjustRightInd w:val="0"/>
        <w:jc w:val="center"/>
        <w:rPr>
          <w:rFonts w:asciiTheme="majorHAnsi" w:hAnsiTheme="majorHAnsi"/>
          <w:b/>
          <w:sz w:val="40"/>
          <w:szCs w:val="40"/>
        </w:rPr>
      </w:pPr>
    </w:p>
    <w:p w14:paraId="31B1055A" w14:textId="77777777" w:rsidR="001836F6" w:rsidRPr="00715D4D" w:rsidRDefault="001836F6" w:rsidP="009C6858">
      <w:pPr>
        <w:autoSpaceDE w:val="0"/>
        <w:autoSpaceDN w:val="0"/>
        <w:adjustRightInd w:val="0"/>
        <w:jc w:val="center"/>
        <w:rPr>
          <w:rFonts w:asciiTheme="majorHAnsi" w:hAnsiTheme="majorHAnsi"/>
          <w:b/>
          <w:sz w:val="40"/>
          <w:szCs w:val="40"/>
        </w:rPr>
      </w:pPr>
    </w:p>
    <w:p w14:paraId="7EB6CC81" w14:textId="77777777" w:rsidR="009C6858" w:rsidRPr="00715D4D" w:rsidRDefault="009C6858" w:rsidP="009C6858">
      <w:pPr>
        <w:autoSpaceDE w:val="0"/>
        <w:autoSpaceDN w:val="0"/>
        <w:adjustRightInd w:val="0"/>
        <w:jc w:val="center"/>
        <w:rPr>
          <w:rFonts w:asciiTheme="majorHAnsi" w:hAnsiTheme="majorHAnsi"/>
          <w:b/>
          <w:sz w:val="40"/>
          <w:szCs w:val="40"/>
        </w:rPr>
      </w:pPr>
    </w:p>
    <w:p w14:paraId="45D06AFF" w14:textId="77777777" w:rsidR="009C6858" w:rsidRPr="00715D4D" w:rsidRDefault="009C6858" w:rsidP="009C6858">
      <w:pPr>
        <w:autoSpaceDE w:val="0"/>
        <w:autoSpaceDN w:val="0"/>
        <w:adjustRightInd w:val="0"/>
        <w:jc w:val="center"/>
        <w:rPr>
          <w:rFonts w:asciiTheme="majorHAnsi" w:hAnsiTheme="majorHAnsi"/>
          <w:b/>
          <w:sz w:val="40"/>
          <w:szCs w:val="40"/>
        </w:rPr>
      </w:pPr>
    </w:p>
    <w:p w14:paraId="67A59579" w14:textId="77777777" w:rsidR="009C6858" w:rsidRPr="00715D4D" w:rsidRDefault="009C6858" w:rsidP="009C6858">
      <w:pPr>
        <w:autoSpaceDE w:val="0"/>
        <w:autoSpaceDN w:val="0"/>
        <w:adjustRightInd w:val="0"/>
        <w:jc w:val="center"/>
        <w:rPr>
          <w:rFonts w:asciiTheme="majorHAnsi" w:hAnsiTheme="majorHAnsi"/>
          <w:b/>
          <w:sz w:val="40"/>
          <w:szCs w:val="40"/>
        </w:rPr>
      </w:pPr>
    </w:p>
    <w:p w14:paraId="56641ED1" w14:textId="77777777" w:rsidR="009C6858" w:rsidRPr="00715D4D" w:rsidRDefault="009C6858" w:rsidP="009C6858">
      <w:pPr>
        <w:autoSpaceDE w:val="0"/>
        <w:autoSpaceDN w:val="0"/>
        <w:adjustRightInd w:val="0"/>
        <w:jc w:val="center"/>
        <w:rPr>
          <w:rFonts w:asciiTheme="majorHAnsi" w:hAnsiTheme="majorHAnsi"/>
          <w:b/>
          <w:sz w:val="40"/>
          <w:szCs w:val="40"/>
        </w:rPr>
      </w:pPr>
    </w:p>
    <w:p w14:paraId="59FF2C4A" w14:textId="77777777" w:rsidR="009C6858" w:rsidRPr="00715D4D" w:rsidRDefault="009C6858" w:rsidP="009C6858">
      <w:pPr>
        <w:rPr>
          <w:rFonts w:asciiTheme="majorHAnsi" w:hAnsiTheme="majorHAnsi"/>
          <w:sz w:val="28"/>
          <w:szCs w:val="28"/>
        </w:rPr>
      </w:pPr>
    </w:p>
    <w:p w14:paraId="2D52F018" w14:textId="77777777" w:rsidR="009C6858" w:rsidRPr="00715D4D" w:rsidRDefault="009C6858" w:rsidP="009C6858">
      <w:pPr>
        <w:autoSpaceDE w:val="0"/>
        <w:autoSpaceDN w:val="0"/>
        <w:adjustRightInd w:val="0"/>
        <w:rPr>
          <w:rFonts w:asciiTheme="majorHAnsi" w:hAnsiTheme="majorHAnsi"/>
          <w:sz w:val="28"/>
          <w:szCs w:val="28"/>
        </w:rPr>
      </w:pPr>
    </w:p>
    <w:p w14:paraId="61D1A10F" w14:textId="77777777" w:rsidR="009C6858" w:rsidRPr="00715D4D" w:rsidRDefault="009C6858" w:rsidP="009C6858">
      <w:pPr>
        <w:autoSpaceDE w:val="0"/>
        <w:autoSpaceDN w:val="0"/>
        <w:adjustRightInd w:val="0"/>
        <w:rPr>
          <w:rFonts w:asciiTheme="majorHAnsi" w:hAnsiTheme="majorHAnsi"/>
          <w:b/>
          <w:sz w:val="40"/>
          <w:szCs w:val="40"/>
        </w:rPr>
      </w:pPr>
    </w:p>
    <w:p w14:paraId="421C9C35" w14:textId="520451BC" w:rsidR="009C6858" w:rsidRPr="00715D4D" w:rsidRDefault="009C6858" w:rsidP="009C6858">
      <w:pPr>
        <w:pStyle w:val="Titre1"/>
        <w:numPr>
          <w:ilvl w:val="0"/>
          <w:numId w:val="0"/>
        </w:numPr>
        <w:pBdr>
          <w:top w:val="triple" w:sz="4" w:space="4" w:color="808000" w:shadow="1"/>
          <w:left w:val="triple" w:sz="4" w:space="10" w:color="808000" w:shadow="1"/>
          <w:bottom w:val="triple" w:sz="4" w:space="4" w:color="808000" w:shadow="1"/>
          <w:right w:val="triple" w:sz="4" w:space="31" w:color="808000" w:shadow="1"/>
        </w:pBdr>
        <w:shd w:val="pct10" w:color="auto" w:fill="FFFFFF"/>
        <w:spacing w:line="360" w:lineRule="auto"/>
        <w:ind w:left="142" w:right="142"/>
        <w:rPr>
          <w:rFonts w:asciiTheme="majorHAnsi" w:hAnsiTheme="majorHAnsi"/>
          <w:sz w:val="48"/>
        </w:rPr>
      </w:pPr>
      <w:r w:rsidRPr="00715D4D">
        <w:rPr>
          <w:rFonts w:asciiTheme="majorHAnsi" w:hAnsiTheme="majorHAnsi"/>
          <w:sz w:val="48"/>
        </w:rPr>
        <w:t xml:space="preserve">PIECE N° </w:t>
      </w:r>
      <w:r w:rsidR="00B23408">
        <w:rPr>
          <w:rFonts w:asciiTheme="majorHAnsi" w:hAnsiTheme="majorHAnsi"/>
          <w:sz w:val="48"/>
        </w:rPr>
        <w:t>9</w:t>
      </w:r>
      <w:r w:rsidRPr="00715D4D">
        <w:rPr>
          <w:rFonts w:asciiTheme="majorHAnsi" w:hAnsiTheme="majorHAnsi"/>
          <w:sz w:val="48"/>
        </w:rPr>
        <w:t xml:space="preserve"> :                                          </w:t>
      </w:r>
    </w:p>
    <w:p w14:paraId="5EA17C56" w14:textId="2F28213F" w:rsidR="009C6858" w:rsidRPr="00715D4D" w:rsidRDefault="009C6858" w:rsidP="009C6858">
      <w:pPr>
        <w:pStyle w:val="Titre1"/>
        <w:numPr>
          <w:ilvl w:val="0"/>
          <w:numId w:val="0"/>
        </w:numPr>
        <w:pBdr>
          <w:top w:val="triple" w:sz="4" w:space="4" w:color="808000" w:shadow="1"/>
          <w:left w:val="triple" w:sz="4" w:space="10" w:color="808000" w:shadow="1"/>
          <w:bottom w:val="triple" w:sz="4" w:space="4" w:color="808000" w:shadow="1"/>
          <w:right w:val="triple" w:sz="4" w:space="31" w:color="808000" w:shadow="1"/>
        </w:pBdr>
        <w:shd w:val="pct10" w:color="auto" w:fill="FFFFFF"/>
        <w:spacing w:line="360" w:lineRule="auto"/>
        <w:ind w:left="142" w:right="142"/>
        <w:rPr>
          <w:rFonts w:asciiTheme="majorHAnsi" w:hAnsiTheme="majorHAnsi"/>
          <w:sz w:val="48"/>
        </w:rPr>
      </w:pPr>
      <w:r w:rsidRPr="00715D4D">
        <w:rPr>
          <w:rFonts w:asciiTheme="majorHAnsi" w:hAnsiTheme="majorHAnsi"/>
          <w:sz w:val="48"/>
        </w:rPr>
        <w:t xml:space="preserve">Modèle </w:t>
      </w:r>
      <w:r w:rsidR="000623FA">
        <w:rPr>
          <w:rFonts w:asciiTheme="majorHAnsi" w:hAnsiTheme="majorHAnsi"/>
          <w:sz w:val="48"/>
        </w:rPr>
        <w:t>de la lettre Commande</w:t>
      </w:r>
      <w:r w:rsidR="001E384E">
        <w:rPr>
          <w:rFonts w:asciiTheme="majorHAnsi" w:hAnsiTheme="majorHAnsi"/>
          <w:sz w:val="48"/>
        </w:rPr>
        <w:t xml:space="preserve"> </w:t>
      </w:r>
    </w:p>
    <w:p w14:paraId="742BDC56" w14:textId="77777777" w:rsidR="009C6858" w:rsidRPr="00715D4D" w:rsidRDefault="009C6858" w:rsidP="009C6858">
      <w:pPr>
        <w:rPr>
          <w:rFonts w:asciiTheme="majorHAnsi" w:hAnsiTheme="majorHAnsi"/>
        </w:rPr>
      </w:pPr>
    </w:p>
    <w:p w14:paraId="51B0BB10" w14:textId="77777777" w:rsidR="009C6858" w:rsidRPr="00715D4D" w:rsidRDefault="009C6858" w:rsidP="009C6858">
      <w:pPr>
        <w:ind w:left="708"/>
        <w:jc w:val="both"/>
        <w:rPr>
          <w:rFonts w:asciiTheme="majorHAnsi" w:hAnsiTheme="majorHAnsi"/>
          <w:lang w:val="fr-CA"/>
        </w:rPr>
      </w:pPr>
    </w:p>
    <w:p w14:paraId="04053D57" w14:textId="77777777" w:rsidR="009C6858" w:rsidRPr="00715D4D" w:rsidRDefault="009C6858" w:rsidP="009C6858">
      <w:pPr>
        <w:ind w:left="708"/>
        <w:jc w:val="both"/>
        <w:rPr>
          <w:rFonts w:asciiTheme="majorHAnsi" w:hAnsiTheme="majorHAnsi"/>
        </w:rPr>
      </w:pPr>
    </w:p>
    <w:p w14:paraId="580EF4FE" w14:textId="77777777" w:rsidR="009C6858" w:rsidRPr="00715D4D" w:rsidRDefault="009C6858" w:rsidP="009C6858">
      <w:pPr>
        <w:autoSpaceDE w:val="0"/>
        <w:autoSpaceDN w:val="0"/>
        <w:adjustRightInd w:val="0"/>
        <w:jc w:val="center"/>
        <w:rPr>
          <w:rFonts w:asciiTheme="majorHAnsi" w:hAnsiTheme="majorHAnsi"/>
          <w:b/>
          <w:sz w:val="40"/>
          <w:szCs w:val="40"/>
        </w:rPr>
      </w:pPr>
    </w:p>
    <w:p w14:paraId="50D98B90" w14:textId="77777777" w:rsidR="009C6858" w:rsidRPr="00715D4D" w:rsidRDefault="009C6858" w:rsidP="009C6858">
      <w:pPr>
        <w:autoSpaceDE w:val="0"/>
        <w:autoSpaceDN w:val="0"/>
        <w:adjustRightInd w:val="0"/>
        <w:jc w:val="center"/>
        <w:rPr>
          <w:rFonts w:asciiTheme="majorHAnsi" w:hAnsiTheme="majorHAnsi"/>
          <w:b/>
          <w:sz w:val="40"/>
          <w:szCs w:val="40"/>
        </w:rPr>
      </w:pPr>
    </w:p>
    <w:p w14:paraId="44CC049B" w14:textId="77777777" w:rsidR="009C6858" w:rsidRPr="00715D4D" w:rsidRDefault="009C6858" w:rsidP="009C6858">
      <w:pPr>
        <w:autoSpaceDE w:val="0"/>
        <w:autoSpaceDN w:val="0"/>
        <w:adjustRightInd w:val="0"/>
        <w:jc w:val="center"/>
        <w:rPr>
          <w:rFonts w:asciiTheme="majorHAnsi" w:hAnsiTheme="majorHAnsi"/>
          <w:b/>
          <w:sz w:val="40"/>
          <w:szCs w:val="40"/>
        </w:rPr>
      </w:pPr>
    </w:p>
    <w:p w14:paraId="61D97A5C" w14:textId="77777777" w:rsidR="009C6858" w:rsidRPr="00715D4D" w:rsidRDefault="009C6858" w:rsidP="009C6858">
      <w:pPr>
        <w:autoSpaceDE w:val="0"/>
        <w:autoSpaceDN w:val="0"/>
        <w:adjustRightInd w:val="0"/>
        <w:jc w:val="center"/>
        <w:rPr>
          <w:rFonts w:asciiTheme="majorHAnsi" w:hAnsiTheme="majorHAnsi"/>
          <w:b/>
          <w:sz w:val="40"/>
          <w:szCs w:val="40"/>
        </w:rPr>
      </w:pPr>
    </w:p>
    <w:p w14:paraId="6F380345" w14:textId="77777777" w:rsidR="009C6858" w:rsidRPr="00715D4D" w:rsidRDefault="009C6858" w:rsidP="009C6858">
      <w:pPr>
        <w:autoSpaceDE w:val="0"/>
        <w:autoSpaceDN w:val="0"/>
        <w:adjustRightInd w:val="0"/>
        <w:jc w:val="center"/>
        <w:rPr>
          <w:rFonts w:asciiTheme="majorHAnsi" w:hAnsiTheme="majorHAnsi"/>
          <w:b/>
          <w:sz w:val="40"/>
          <w:szCs w:val="40"/>
        </w:rPr>
      </w:pPr>
    </w:p>
    <w:p w14:paraId="52E264D4" w14:textId="77777777" w:rsidR="009C6858" w:rsidRPr="00715D4D" w:rsidRDefault="009C6858" w:rsidP="009C6858">
      <w:pPr>
        <w:autoSpaceDE w:val="0"/>
        <w:autoSpaceDN w:val="0"/>
        <w:adjustRightInd w:val="0"/>
        <w:jc w:val="center"/>
        <w:rPr>
          <w:rFonts w:asciiTheme="majorHAnsi" w:hAnsiTheme="majorHAnsi"/>
          <w:b/>
          <w:sz w:val="40"/>
          <w:szCs w:val="40"/>
        </w:rPr>
      </w:pPr>
    </w:p>
    <w:p w14:paraId="5242EF1C" w14:textId="77777777" w:rsidR="009C6858" w:rsidRPr="00715D4D" w:rsidRDefault="009C6858" w:rsidP="009C6858">
      <w:pPr>
        <w:autoSpaceDE w:val="0"/>
        <w:autoSpaceDN w:val="0"/>
        <w:adjustRightInd w:val="0"/>
        <w:jc w:val="center"/>
        <w:rPr>
          <w:rFonts w:asciiTheme="majorHAnsi" w:hAnsiTheme="majorHAnsi"/>
          <w:b/>
          <w:sz w:val="40"/>
          <w:szCs w:val="40"/>
        </w:rPr>
      </w:pPr>
    </w:p>
    <w:p w14:paraId="6CDBD3B2" w14:textId="77777777" w:rsidR="009C6858" w:rsidRPr="00715D4D" w:rsidRDefault="009C6858" w:rsidP="009C6858">
      <w:pPr>
        <w:autoSpaceDE w:val="0"/>
        <w:autoSpaceDN w:val="0"/>
        <w:adjustRightInd w:val="0"/>
        <w:jc w:val="center"/>
        <w:rPr>
          <w:rFonts w:asciiTheme="majorHAnsi" w:hAnsiTheme="majorHAnsi"/>
          <w:b/>
          <w:sz w:val="40"/>
          <w:szCs w:val="40"/>
        </w:rPr>
      </w:pPr>
    </w:p>
    <w:p w14:paraId="48553B4A" w14:textId="77777777" w:rsidR="009C6858" w:rsidRPr="00715D4D" w:rsidRDefault="009C6858" w:rsidP="009C6858">
      <w:pPr>
        <w:autoSpaceDE w:val="0"/>
        <w:autoSpaceDN w:val="0"/>
        <w:adjustRightInd w:val="0"/>
        <w:jc w:val="center"/>
        <w:rPr>
          <w:rFonts w:asciiTheme="majorHAnsi" w:hAnsiTheme="majorHAnsi"/>
          <w:b/>
          <w:sz w:val="40"/>
          <w:szCs w:val="40"/>
        </w:rPr>
      </w:pPr>
    </w:p>
    <w:p w14:paraId="08D067D1" w14:textId="77777777" w:rsidR="009C6858" w:rsidRPr="00715D4D" w:rsidRDefault="009C6858" w:rsidP="009C6858">
      <w:pPr>
        <w:autoSpaceDE w:val="0"/>
        <w:autoSpaceDN w:val="0"/>
        <w:adjustRightInd w:val="0"/>
        <w:jc w:val="center"/>
        <w:rPr>
          <w:rFonts w:asciiTheme="majorHAnsi" w:hAnsiTheme="majorHAnsi"/>
          <w:b/>
          <w:sz w:val="40"/>
          <w:szCs w:val="40"/>
        </w:rPr>
      </w:pPr>
    </w:p>
    <w:p w14:paraId="2070BF96" w14:textId="52598B85" w:rsidR="009C6858" w:rsidRDefault="009C6858" w:rsidP="008818B9">
      <w:pPr>
        <w:autoSpaceDE w:val="0"/>
        <w:autoSpaceDN w:val="0"/>
        <w:adjustRightInd w:val="0"/>
        <w:rPr>
          <w:rFonts w:asciiTheme="majorHAnsi" w:hAnsiTheme="majorHAnsi"/>
          <w:b/>
          <w:sz w:val="40"/>
          <w:szCs w:val="40"/>
        </w:rPr>
      </w:pPr>
    </w:p>
    <w:p w14:paraId="504A5923" w14:textId="4F4A7C2A" w:rsidR="00F925E4" w:rsidRDefault="00F925E4" w:rsidP="008818B9">
      <w:pPr>
        <w:autoSpaceDE w:val="0"/>
        <w:autoSpaceDN w:val="0"/>
        <w:adjustRightInd w:val="0"/>
        <w:rPr>
          <w:rFonts w:asciiTheme="majorHAnsi" w:hAnsiTheme="majorHAnsi"/>
          <w:b/>
          <w:sz w:val="40"/>
          <w:szCs w:val="40"/>
        </w:rPr>
      </w:pPr>
    </w:p>
    <w:p w14:paraId="69D0C1FE" w14:textId="04FC4E6A" w:rsidR="009C6858" w:rsidRDefault="009C6858" w:rsidP="009C6858">
      <w:pPr>
        <w:rPr>
          <w:rFonts w:asciiTheme="majorHAnsi" w:hAnsiTheme="majorHAnsi"/>
          <w:b/>
          <w:sz w:val="40"/>
          <w:szCs w:val="40"/>
        </w:rPr>
      </w:pPr>
    </w:p>
    <w:p w14:paraId="5E58EE9B" w14:textId="77777777" w:rsidR="001836F6" w:rsidRPr="00715D4D" w:rsidRDefault="001836F6" w:rsidP="009C6858">
      <w:pPr>
        <w:rPr>
          <w:rFonts w:asciiTheme="majorHAnsi" w:hAnsiTheme="majorHAnsi"/>
          <w:sz w:val="28"/>
          <w:szCs w:val="28"/>
        </w:rPr>
      </w:pPr>
    </w:p>
    <w:tbl>
      <w:tblPr>
        <w:tblW w:w="9920" w:type="dxa"/>
        <w:jc w:val="center"/>
        <w:tblCellMar>
          <w:left w:w="70" w:type="dxa"/>
          <w:right w:w="70" w:type="dxa"/>
        </w:tblCellMar>
        <w:tblLook w:val="04A0" w:firstRow="1" w:lastRow="0" w:firstColumn="1" w:lastColumn="0" w:noHBand="0" w:noVBand="1"/>
      </w:tblPr>
      <w:tblGrid>
        <w:gridCol w:w="4349"/>
        <w:gridCol w:w="2069"/>
        <w:gridCol w:w="3502"/>
      </w:tblGrid>
      <w:tr w:rsidR="009C6858" w:rsidRPr="00AE1D03" w14:paraId="46DCA7C8" w14:textId="77777777" w:rsidTr="00845D6A">
        <w:trPr>
          <w:jc w:val="center"/>
        </w:trPr>
        <w:tc>
          <w:tcPr>
            <w:tcW w:w="4349" w:type="dxa"/>
            <w:vAlign w:val="center"/>
            <w:hideMark/>
          </w:tcPr>
          <w:p w14:paraId="08AF1248" w14:textId="77777777" w:rsidR="009C6858" w:rsidRPr="00715D4D" w:rsidRDefault="009C6858" w:rsidP="00845D6A">
            <w:pPr>
              <w:jc w:val="center"/>
              <w:rPr>
                <w:rFonts w:ascii="Arial Narrow" w:hAnsi="Arial Narrow" w:cs="Tahoma"/>
                <w:b/>
                <w:sz w:val="18"/>
                <w:szCs w:val="18"/>
                <w:lang w:eastAsia="en-US" w:bidi="en-US"/>
              </w:rPr>
            </w:pPr>
            <w:r w:rsidRPr="00715D4D">
              <w:rPr>
                <w:rFonts w:ascii="Arial Narrow" w:hAnsi="Arial Narrow" w:cs="Tahoma"/>
                <w:b/>
                <w:sz w:val="18"/>
                <w:szCs w:val="18"/>
                <w:lang w:eastAsia="en-US" w:bidi="en-US"/>
              </w:rPr>
              <w:lastRenderedPageBreak/>
              <w:t>REPUBLIQUE DU CAMEROUN</w:t>
            </w:r>
          </w:p>
          <w:p w14:paraId="3F5D01F0" w14:textId="77777777" w:rsidR="009C6858" w:rsidRPr="00715D4D" w:rsidRDefault="009C6858" w:rsidP="00845D6A">
            <w:pPr>
              <w:jc w:val="center"/>
              <w:rPr>
                <w:rFonts w:ascii="Arial Narrow" w:hAnsi="Arial Narrow" w:cs="Tahoma"/>
                <w:sz w:val="18"/>
                <w:szCs w:val="18"/>
                <w:lang w:eastAsia="en-US" w:bidi="en-US"/>
              </w:rPr>
            </w:pPr>
            <w:r w:rsidRPr="00715D4D">
              <w:rPr>
                <w:rFonts w:ascii="Arial Narrow" w:hAnsi="Arial Narrow" w:cs="Tahoma"/>
                <w:i/>
                <w:sz w:val="18"/>
                <w:szCs w:val="18"/>
                <w:lang w:eastAsia="en-US" w:bidi="en-US"/>
              </w:rPr>
              <w:t>Paix – Travail – Patrie</w:t>
            </w:r>
          </w:p>
        </w:tc>
        <w:tc>
          <w:tcPr>
            <w:tcW w:w="2069" w:type="dxa"/>
            <w:vMerge w:val="restart"/>
            <w:hideMark/>
          </w:tcPr>
          <w:p w14:paraId="6E202D5A" w14:textId="77777777" w:rsidR="009C6858" w:rsidRPr="00715D4D" w:rsidRDefault="009C6858" w:rsidP="00845D6A">
            <w:pPr>
              <w:jc w:val="center"/>
              <w:rPr>
                <w:rFonts w:ascii="Arial Narrow" w:hAnsi="Arial Narrow" w:cs="Tahoma"/>
                <w:noProof/>
                <w:sz w:val="18"/>
                <w:szCs w:val="18"/>
                <w:lang w:eastAsia="en-US" w:bidi="en-US"/>
              </w:rPr>
            </w:pPr>
            <w:r w:rsidRPr="00715D4D">
              <w:rPr>
                <w:rFonts w:ascii="Arial Narrow" w:hAnsi="Arial Narrow" w:cs="Tahoma"/>
                <w:noProof/>
                <w:sz w:val="18"/>
                <w:szCs w:val="18"/>
              </w:rPr>
              <w:drawing>
                <wp:inline distT="0" distB="0" distL="0" distR="0" wp14:anchorId="1928309C" wp14:editId="35DD8426">
                  <wp:extent cx="1152525" cy="1257300"/>
                  <wp:effectExtent l="0" t="0" r="9525" b="0"/>
                  <wp:docPr id="8"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52525" cy="1257300"/>
                          </a:xfrm>
                          <a:prstGeom prst="rect">
                            <a:avLst/>
                          </a:prstGeom>
                          <a:noFill/>
                        </pic:spPr>
                      </pic:pic>
                    </a:graphicData>
                  </a:graphic>
                </wp:inline>
              </w:drawing>
            </w:r>
          </w:p>
        </w:tc>
        <w:tc>
          <w:tcPr>
            <w:tcW w:w="3502" w:type="dxa"/>
            <w:vAlign w:val="center"/>
            <w:hideMark/>
          </w:tcPr>
          <w:p w14:paraId="6378B560" w14:textId="77777777" w:rsidR="009C6858" w:rsidRPr="00715D4D" w:rsidRDefault="009C6858" w:rsidP="00845D6A">
            <w:pPr>
              <w:jc w:val="center"/>
              <w:rPr>
                <w:rFonts w:ascii="Arial Narrow" w:hAnsi="Arial Narrow" w:cs="Tahoma"/>
                <w:b/>
                <w:sz w:val="18"/>
                <w:szCs w:val="18"/>
                <w:lang w:val="en-GB" w:eastAsia="en-US" w:bidi="en-US"/>
              </w:rPr>
            </w:pPr>
            <w:r w:rsidRPr="00715D4D">
              <w:rPr>
                <w:rFonts w:ascii="Arial Narrow" w:hAnsi="Arial Narrow" w:cs="Tahoma"/>
                <w:b/>
                <w:sz w:val="18"/>
                <w:szCs w:val="18"/>
                <w:lang w:val="en-GB" w:eastAsia="en-US" w:bidi="en-US"/>
              </w:rPr>
              <w:t>REPUBLIC OF CAMEROON</w:t>
            </w:r>
          </w:p>
          <w:p w14:paraId="28D3226E" w14:textId="77777777" w:rsidR="009C6858" w:rsidRPr="00715D4D" w:rsidRDefault="009C6858" w:rsidP="00845D6A">
            <w:pPr>
              <w:jc w:val="center"/>
              <w:rPr>
                <w:rFonts w:ascii="Arial Narrow" w:hAnsi="Arial Narrow" w:cs="Tahoma"/>
                <w:sz w:val="18"/>
                <w:szCs w:val="18"/>
                <w:lang w:val="en-US" w:eastAsia="en-US" w:bidi="en-US"/>
              </w:rPr>
            </w:pPr>
            <w:r w:rsidRPr="00715D4D">
              <w:rPr>
                <w:rFonts w:ascii="Arial Narrow" w:hAnsi="Arial Narrow" w:cs="Tahoma"/>
                <w:i/>
                <w:sz w:val="18"/>
                <w:szCs w:val="18"/>
                <w:lang w:val="en-GB" w:eastAsia="en-US" w:bidi="en-US"/>
              </w:rPr>
              <w:t>Peace – Work – Fatherland</w:t>
            </w:r>
          </w:p>
        </w:tc>
      </w:tr>
      <w:tr w:rsidR="009C6858" w:rsidRPr="00715D4D" w14:paraId="18214BA8" w14:textId="77777777" w:rsidTr="00845D6A">
        <w:trPr>
          <w:jc w:val="center"/>
        </w:trPr>
        <w:tc>
          <w:tcPr>
            <w:tcW w:w="4349" w:type="dxa"/>
            <w:vAlign w:val="center"/>
            <w:hideMark/>
          </w:tcPr>
          <w:p w14:paraId="1A1D8AFC" w14:textId="77777777" w:rsidR="009C6858" w:rsidRPr="00715D4D" w:rsidRDefault="009C6858" w:rsidP="00845D6A">
            <w:pPr>
              <w:jc w:val="center"/>
              <w:rPr>
                <w:rFonts w:ascii="Arial Narrow" w:hAnsi="Arial Narrow" w:cs="Tahoma"/>
                <w:sz w:val="18"/>
                <w:szCs w:val="18"/>
                <w:lang w:val="en-US" w:eastAsia="en-US" w:bidi="en-US"/>
              </w:rPr>
            </w:pPr>
            <w:r w:rsidRPr="00715D4D">
              <w:rPr>
                <w:rFonts w:ascii="Arial Narrow" w:hAnsi="Arial Narrow" w:cs="Tahoma"/>
                <w:sz w:val="18"/>
                <w:szCs w:val="18"/>
                <w:lang w:val="en-US" w:eastAsia="en-US" w:bidi="en-US"/>
              </w:rPr>
              <w:t>------------</w:t>
            </w:r>
          </w:p>
        </w:tc>
        <w:tc>
          <w:tcPr>
            <w:tcW w:w="2069" w:type="dxa"/>
            <w:vMerge/>
            <w:vAlign w:val="center"/>
            <w:hideMark/>
          </w:tcPr>
          <w:p w14:paraId="7A69AB87" w14:textId="77777777" w:rsidR="009C6858" w:rsidRPr="00715D4D" w:rsidRDefault="009C6858" w:rsidP="00845D6A">
            <w:pPr>
              <w:rPr>
                <w:rFonts w:ascii="Arial Narrow" w:hAnsi="Arial Narrow" w:cs="Tahoma"/>
                <w:noProof/>
                <w:sz w:val="18"/>
                <w:szCs w:val="18"/>
                <w:lang w:val="en-US" w:eastAsia="en-US"/>
              </w:rPr>
            </w:pPr>
          </w:p>
        </w:tc>
        <w:tc>
          <w:tcPr>
            <w:tcW w:w="3502" w:type="dxa"/>
            <w:vAlign w:val="center"/>
            <w:hideMark/>
          </w:tcPr>
          <w:p w14:paraId="42E64CE8" w14:textId="77777777" w:rsidR="009C6858" w:rsidRPr="00715D4D" w:rsidRDefault="009C6858" w:rsidP="00845D6A">
            <w:pPr>
              <w:jc w:val="center"/>
              <w:rPr>
                <w:rFonts w:ascii="Arial Narrow" w:hAnsi="Arial Narrow" w:cs="Tahoma"/>
                <w:sz w:val="18"/>
                <w:szCs w:val="18"/>
                <w:lang w:val="en-US" w:eastAsia="en-US" w:bidi="en-US"/>
              </w:rPr>
            </w:pPr>
            <w:r w:rsidRPr="00715D4D">
              <w:rPr>
                <w:rFonts w:ascii="Arial Narrow" w:hAnsi="Arial Narrow" w:cs="Tahoma"/>
                <w:sz w:val="18"/>
                <w:szCs w:val="18"/>
                <w:lang w:val="en-US" w:eastAsia="en-US" w:bidi="en-US"/>
              </w:rPr>
              <w:t>------------</w:t>
            </w:r>
          </w:p>
        </w:tc>
      </w:tr>
      <w:tr w:rsidR="009C6858" w:rsidRPr="00715D4D" w14:paraId="7C3C1759" w14:textId="77777777" w:rsidTr="00845D6A">
        <w:trPr>
          <w:jc w:val="center"/>
        </w:trPr>
        <w:tc>
          <w:tcPr>
            <w:tcW w:w="4349" w:type="dxa"/>
            <w:vAlign w:val="center"/>
            <w:hideMark/>
          </w:tcPr>
          <w:p w14:paraId="50602AAC" w14:textId="77777777" w:rsidR="009C6858" w:rsidRPr="00715D4D" w:rsidRDefault="009C6858" w:rsidP="00845D6A">
            <w:pPr>
              <w:jc w:val="center"/>
              <w:rPr>
                <w:rFonts w:ascii="Arial Narrow" w:hAnsi="Arial Narrow" w:cs="Tahoma"/>
                <w:sz w:val="18"/>
                <w:szCs w:val="18"/>
                <w:lang w:val="en-US" w:eastAsia="en-US"/>
              </w:rPr>
            </w:pPr>
            <w:r w:rsidRPr="00715D4D">
              <w:rPr>
                <w:rFonts w:ascii="Arial Narrow" w:hAnsi="Arial Narrow" w:cs="Tahoma"/>
                <w:sz w:val="18"/>
                <w:szCs w:val="18"/>
                <w:lang w:val="en-US" w:eastAsia="en-US"/>
              </w:rPr>
              <w:t>REGION DE L’EXTREME-NORD</w:t>
            </w:r>
          </w:p>
        </w:tc>
        <w:tc>
          <w:tcPr>
            <w:tcW w:w="2069" w:type="dxa"/>
            <w:vMerge/>
            <w:vAlign w:val="center"/>
            <w:hideMark/>
          </w:tcPr>
          <w:p w14:paraId="1451DCA2" w14:textId="77777777" w:rsidR="009C6858" w:rsidRPr="00715D4D" w:rsidRDefault="009C6858" w:rsidP="00845D6A">
            <w:pPr>
              <w:rPr>
                <w:rFonts w:ascii="Arial Narrow" w:hAnsi="Arial Narrow" w:cs="Tahoma"/>
                <w:noProof/>
                <w:sz w:val="18"/>
                <w:szCs w:val="18"/>
                <w:lang w:val="en-US" w:eastAsia="en-US"/>
              </w:rPr>
            </w:pPr>
          </w:p>
        </w:tc>
        <w:tc>
          <w:tcPr>
            <w:tcW w:w="3502" w:type="dxa"/>
            <w:vAlign w:val="center"/>
            <w:hideMark/>
          </w:tcPr>
          <w:p w14:paraId="2389E5A8" w14:textId="77777777" w:rsidR="009C6858" w:rsidRPr="00715D4D" w:rsidRDefault="009C6858" w:rsidP="00845D6A">
            <w:pPr>
              <w:jc w:val="center"/>
              <w:outlineLvl w:val="0"/>
              <w:rPr>
                <w:rFonts w:ascii="Arial Narrow" w:hAnsi="Arial Narrow" w:cs="Tahoma"/>
                <w:sz w:val="18"/>
                <w:szCs w:val="18"/>
                <w:lang w:val="en-GB" w:eastAsia="en-US"/>
              </w:rPr>
            </w:pPr>
            <w:r w:rsidRPr="00715D4D">
              <w:rPr>
                <w:rFonts w:ascii="Arial Narrow" w:hAnsi="Arial Narrow" w:cs="Tahoma"/>
                <w:sz w:val="18"/>
                <w:szCs w:val="18"/>
                <w:lang w:val="en-GB" w:eastAsia="en-US"/>
              </w:rPr>
              <w:t>FAR NORTH REGION</w:t>
            </w:r>
          </w:p>
        </w:tc>
      </w:tr>
      <w:tr w:rsidR="009C6858" w:rsidRPr="00715D4D" w14:paraId="5EAB86C3" w14:textId="77777777" w:rsidTr="00845D6A">
        <w:trPr>
          <w:jc w:val="center"/>
        </w:trPr>
        <w:tc>
          <w:tcPr>
            <w:tcW w:w="4349" w:type="dxa"/>
            <w:vAlign w:val="center"/>
            <w:hideMark/>
          </w:tcPr>
          <w:p w14:paraId="2858AFD0" w14:textId="77777777" w:rsidR="009C6858" w:rsidRPr="00715D4D" w:rsidRDefault="009C6858" w:rsidP="00845D6A">
            <w:pPr>
              <w:jc w:val="center"/>
              <w:rPr>
                <w:rFonts w:ascii="Arial Narrow" w:hAnsi="Arial Narrow" w:cs="Tahoma"/>
                <w:sz w:val="18"/>
                <w:szCs w:val="18"/>
                <w:lang w:val="en-US" w:eastAsia="en-US" w:bidi="en-US"/>
              </w:rPr>
            </w:pPr>
            <w:r w:rsidRPr="00715D4D">
              <w:rPr>
                <w:rFonts w:ascii="Arial Narrow" w:hAnsi="Arial Narrow" w:cs="Tahoma"/>
                <w:sz w:val="18"/>
                <w:szCs w:val="18"/>
                <w:lang w:val="en-US" w:eastAsia="en-US" w:bidi="en-US"/>
              </w:rPr>
              <w:t>------------</w:t>
            </w:r>
          </w:p>
        </w:tc>
        <w:tc>
          <w:tcPr>
            <w:tcW w:w="2069" w:type="dxa"/>
            <w:vMerge/>
            <w:vAlign w:val="center"/>
            <w:hideMark/>
          </w:tcPr>
          <w:p w14:paraId="6D5D896A" w14:textId="77777777" w:rsidR="009C6858" w:rsidRPr="00715D4D" w:rsidRDefault="009C6858" w:rsidP="00845D6A">
            <w:pPr>
              <w:rPr>
                <w:rFonts w:ascii="Arial Narrow" w:hAnsi="Arial Narrow" w:cs="Tahoma"/>
                <w:noProof/>
                <w:sz w:val="18"/>
                <w:szCs w:val="18"/>
                <w:lang w:val="en-US" w:eastAsia="en-US"/>
              </w:rPr>
            </w:pPr>
          </w:p>
        </w:tc>
        <w:tc>
          <w:tcPr>
            <w:tcW w:w="3502" w:type="dxa"/>
            <w:vAlign w:val="center"/>
            <w:hideMark/>
          </w:tcPr>
          <w:p w14:paraId="386D92F5" w14:textId="77777777" w:rsidR="009C6858" w:rsidRPr="00715D4D" w:rsidRDefault="009C6858" w:rsidP="00845D6A">
            <w:pPr>
              <w:jc w:val="center"/>
              <w:rPr>
                <w:rFonts w:ascii="Arial Narrow" w:hAnsi="Arial Narrow" w:cs="Tahoma"/>
                <w:sz w:val="18"/>
                <w:szCs w:val="18"/>
                <w:lang w:val="en-GB" w:eastAsia="en-US" w:bidi="en-US"/>
              </w:rPr>
            </w:pPr>
            <w:r w:rsidRPr="00715D4D">
              <w:rPr>
                <w:rFonts w:ascii="Arial Narrow" w:hAnsi="Arial Narrow" w:cs="Tahoma"/>
                <w:sz w:val="18"/>
                <w:szCs w:val="18"/>
                <w:lang w:val="en-GB" w:eastAsia="en-US" w:bidi="en-US"/>
              </w:rPr>
              <w:t>------------</w:t>
            </w:r>
          </w:p>
        </w:tc>
      </w:tr>
      <w:tr w:rsidR="009C6858" w:rsidRPr="00715D4D" w14:paraId="0C5C0A06" w14:textId="77777777" w:rsidTr="00845D6A">
        <w:trPr>
          <w:jc w:val="center"/>
        </w:trPr>
        <w:tc>
          <w:tcPr>
            <w:tcW w:w="4349" w:type="dxa"/>
            <w:vAlign w:val="center"/>
            <w:hideMark/>
          </w:tcPr>
          <w:p w14:paraId="755DC4CC" w14:textId="77777777" w:rsidR="009C6858" w:rsidRPr="00715D4D" w:rsidRDefault="009C6858" w:rsidP="00845D6A">
            <w:pPr>
              <w:jc w:val="center"/>
              <w:rPr>
                <w:rFonts w:ascii="Arial Narrow" w:hAnsi="Arial Narrow" w:cs="Tahoma"/>
                <w:sz w:val="18"/>
                <w:szCs w:val="18"/>
                <w:lang w:val="en-US" w:eastAsia="en-US" w:bidi="en-US"/>
              </w:rPr>
            </w:pPr>
            <w:r w:rsidRPr="00715D4D">
              <w:rPr>
                <w:rFonts w:ascii="Arial Narrow" w:hAnsi="Arial Narrow" w:cs="Tahoma"/>
                <w:sz w:val="18"/>
                <w:szCs w:val="18"/>
                <w:lang w:val="en-US" w:eastAsia="en-US" w:bidi="en-US"/>
              </w:rPr>
              <w:t>CONSEIL REGIONAL</w:t>
            </w:r>
          </w:p>
        </w:tc>
        <w:tc>
          <w:tcPr>
            <w:tcW w:w="2069" w:type="dxa"/>
            <w:vMerge/>
            <w:vAlign w:val="center"/>
            <w:hideMark/>
          </w:tcPr>
          <w:p w14:paraId="2953BDC6" w14:textId="77777777" w:rsidR="009C6858" w:rsidRPr="00715D4D" w:rsidRDefault="009C6858" w:rsidP="00845D6A">
            <w:pPr>
              <w:rPr>
                <w:rFonts w:ascii="Arial Narrow" w:hAnsi="Arial Narrow" w:cs="Tahoma"/>
                <w:noProof/>
                <w:sz w:val="18"/>
                <w:szCs w:val="18"/>
                <w:lang w:val="en-US" w:eastAsia="en-US"/>
              </w:rPr>
            </w:pPr>
          </w:p>
        </w:tc>
        <w:tc>
          <w:tcPr>
            <w:tcW w:w="3502" w:type="dxa"/>
            <w:vAlign w:val="center"/>
            <w:hideMark/>
          </w:tcPr>
          <w:p w14:paraId="0CA40B8E" w14:textId="77777777" w:rsidR="009C6858" w:rsidRPr="00715D4D" w:rsidRDefault="009C6858" w:rsidP="00845D6A">
            <w:pPr>
              <w:jc w:val="center"/>
              <w:outlineLvl w:val="0"/>
              <w:rPr>
                <w:rFonts w:ascii="Arial Narrow" w:hAnsi="Arial Narrow" w:cs="Tahoma"/>
                <w:sz w:val="18"/>
                <w:szCs w:val="18"/>
                <w:lang w:val="en-GB" w:eastAsia="en-US"/>
              </w:rPr>
            </w:pPr>
            <w:r w:rsidRPr="00715D4D">
              <w:rPr>
                <w:rFonts w:ascii="Arial Narrow" w:hAnsi="Arial Narrow" w:cs="Tahoma"/>
                <w:sz w:val="18"/>
                <w:szCs w:val="18"/>
                <w:lang w:val="en-GB" w:eastAsia="en-US"/>
              </w:rPr>
              <w:t>REGIONAL COUNCIL</w:t>
            </w:r>
          </w:p>
        </w:tc>
      </w:tr>
      <w:tr w:rsidR="009C6858" w:rsidRPr="00715D4D" w14:paraId="06DB175C" w14:textId="77777777" w:rsidTr="00845D6A">
        <w:trPr>
          <w:jc w:val="center"/>
        </w:trPr>
        <w:tc>
          <w:tcPr>
            <w:tcW w:w="4349" w:type="dxa"/>
            <w:vAlign w:val="center"/>
            <w:hideMark/>
          </w:tcPr>
          <w:p w14:paraId="41F94DF0" w14:textId="77777777" w:rsidR="009C6858" w:rsidRPr="00715D4D" w:rsidRDefault="009C6858" w:rsidP="00845D6A">
            <w:pPr>
              <w:jc w:val="center"/>
              <w:rPr>
                <w:rFonts w:ascii="Arial Narrow" w:hAnsi="Arial Narrow" w:cs="Tahoma"/>
                <w:sz w:val="18"/>
                <w:szCs w:val="18"/>
                <w:lang w:val="en-US" w:eastAsia="en-US" w:bidi="en-US"/>
              </w:rPr>
            </w:pPr>
            <w:r w:rsidRPr="00715D4D">
              <w:rPr>
                <w:rFonts w:ascii="Arial Narrow" w:hAnsi="Arial Narrow" w:cs="Tahoma"/>
                <w:sz w:val="18"/>
                <w:szCs w:val="18"/>
                <w:lang w:val="en-US" w:eastAsia="en-US" w:bidi="en-US"/>
              </w:rPr>
              <w:t>------------</w:t>
            </w:r>
          </w:p>
        </w:tc>
        <w:tc>
          <w:tcPr>
            <w:tcW w:w="2069" w:type="dxa"/>
            <w:vMerge/>
            <w:vAlign w:val="center"/>
            <w:hideMark/>
          </w:tcPr>
          <w:p w14:paraId="142FCE27" w14:textId="77777777" w:rsidR="009C6858" w:rsidRPr="00715D4D" w:rsidRDefault="009C6858" w:rsidP="00845D6A">
            <w:pPr>
              <w:rPr>
                <w:rFonts w:ascii="Arial Narrow" w:hAnsi="Arial Narrow" w:cs="Tahoma"/>
                <w:noProof/>
                <w:sz w:val="18"/>
                <w:szCs w:val="18"/>
                <w:lang w:val="en-US" w:eastAsia="en-US"/>
              </w:rPr>
            </w:pPr>
          </w:p>
        </w:tc>
        <w:tc>
          <w:tcPr>
            <w:tcW w:w="3502" w:type="dxa"/>
            <w:vAlign w:val="center"/>
            <w:hideMark/>
          </w:tcPr>
          <w:p w14:paraId="0904591B" w14:textId="77777777" w:rsidR="009C6858" w:rsidRPr="00715D4D" w:rsidRDefault="009C6858" w:rsidP="00845D6A">
            <w:pPr>
              <w:jc w:val="center"/>
              <w:rPr>
                <w:rFonts w:ascii="Arial Narrow" w:hAnsi="Arial Narrow" w:cs="Tahoma"/>
                <w:sz w:val="18"/>
                <w:szCs w:val="18"/>
                <w:lang w:val="en-GB" w:eastAsia="en-US" w:bidi="en-US"/>
              </w:rPr>
            </w:pPr>
            <w:r w:rsidRPr="00715D4D">
              <w:rPr>
                <w:rFonts w:ascii="Arial Narrow" w:hAnsi="Arial Narrow" w:cs="Tahoma"/>
                <w:sz w:val="18"/>
                <w:szCs w:val="18"/>
                <w:lang w:val="en-GB" w:eastAsia="en-US" w:bidi="en-US"/>
              </w:rPr>
              <w:t>------------</w:t>
            </w:r>
          </w:p>
        </w:tc>
      </w:tr>
      <w:tr w:rsidR="009C6858" w:rsidRPr="00715D4D" w14:paraId="73BBBB6C" w14:textId="77777777" w:rsidTr="00845D6A">
        <w:trPr>
          <w:jc w:val="center"/>
        </w:trPr>
        <w:tc>
          <w:tcPr>
            <w:tcW w:w="4349" w:type="dxa"/>
            <w:vAlign w:val="center"/>
            <w:hideMark/>
          </w:tcPr>
          <w:p w14:paraId="1E1BE0E4" w14:textId="77777777" w:rsidR="009C6858" w:rsidRPr="00715D4D" w:rsidRDefault="009C6858" w:rsidP="00845D6A">
            <w:pPr>
              <w:jc w:val="center"/>
              <w:rPr>
                <w:rFonts w:ascii="Arial Narrow" w:hAnsi="Arial Narrow" w:cs="Tahoma"/>
                <w:sz w:val="18"/>
                <w:szCs w:val="18"/>
                <w:lang w:val="en-US" w:eastAsia="en-US"/>
              </w:rPr>
            </w:pPr>
            <w:r w:rsidRPr="00715D4D">
              <w:rPr>
                <w:rFonts w:ascii="Arial Narrow" w:hAnsi="Arial Narrow" w:cs="Tahoma"/>
                <w:sz w:val="18"/>
                <w:szCs w:val="18"/>
                <w:lang w:val="en-US" w:eastAsia="en-US"/>
              </w:rPr>
              <w:t>SECRETARIAT GENERAL</w:t>
            </w:r>
          </w:p>
        </w:tc>
        <w:tc>
          <w:tcPr>
            <w:tcW w:w="2069" w:type="dxa"/>
            <w:vMerge/>
            <w:vAlign w:val="center"/>
            <w:hideMark/>
          </w:tcPr>
          <w:p w14:paraId="2E8F54B5" w14:textId="77777777" w:rsidR="009C6858" w:rsidRPr="00715D4D" w:rsidRDefault="009C6858" w:rsidP="00845D6A">
            <w:pPr>
              <w:rPr>
                <w:rFonts w:ascii="Arial Narrow" w:hAnsi="Arial Narrow" w:cs="Tahoma"/>
                <w:noProof/>
                <w:sz w:val="18"/>
                <w:szCs w:val="18"/>
                <w:lang w:val="en-US" w:eastAsia="en-US"/>
              </w:rPr>
            </w:pPr>
          </w:p>
        </w:tc>
        <w:tc>
          <w:tcPr>
            <w:tcW w:w="3502" w:type="dxa"/>
            <w:vAlign w:val="center"/>
            <w:hideMark/>
          </w:tcPr>
          <w:p w14:paraId="4BB18157" w14:textId="77777777" w:rsidR="009C6858" w:rsidRPr="00715D4D" w:rsidRDefault="009C6858" w:rsidP="00845D6A">
            <w:pPr>
              <w:jc w:val="center"/>
              <w:outlineLvl w:val="0"/>
              <w:rPr>
                <w:rFonts w:ascii="Arial Narrow" w:hAnsi="Arial Narrow" w:cs="Tahoma"/>
                <w:sz w:val="18"/>
                <w:szCs w:val="18"/>
                <w:lang w:val="en-GB" w:eastAsia="en-US"/>
              </w:rPr>
            </w:pPr>
            <w:r w:rsidRPr="00715D4D">
              <w:rPr>
                <w:rFonts w:ascii="Arial Narrow" w:hAnsi="Arial Narrow" w:cs="Tahoma"/>
                <w:sz w:val="18"/>
                <w:szCs w:val="18"/>
                <w:lang w:val="en-GB" w:eastAsia="en-US"/>
              </w:rPr>
              <w:t xml:space="preserve">SECRETARIAT GENERAL </w:t>
            </w:r>
          </w:p>
        </w:tc>
      </w:tr>
      <w:tr w:rsidR="009C6858" w:rsidRPr="00715D4D" w14:paraId="507855EF" w14:textId="77777777" w:rsidTr="00845D6A">
        <w:trPr>
          <w:jc w:val="center"/>
        </w:trPr>
        <w:tc>
          <w:tcPr>
            <w:tcW w:w="4349" w:type="dxa"/>
            <w:vAlign w:val="center"/>
            <w:hideMark/>
          </w:tcPr>
          <w:p w14:paraId="04120FC1" w14:textId="77777777" w:rsidR="009C6858" w:rsidRPr="00715D4D" w:rsidRDefault="009C6858" w:rsidP="00845D6A">
            <w:pPr>
              <w:jc w:val="center"/>
              <w:rPr>
                <w:rFonts w:ascii="Arial Narrow" w:hAnsi="Arial Narrow" w:cs="Tahoma"/>
                <w:sz w:val="18"/>
                <w:szCs w:val="18"/>
                <w:lang w:val="en-US" w:eastAsia="en-US" w:bidi="en-US"/>
              </w:rPr>
            </w:pPr>
            <w:r w:rsidRPr="00715D4D">
              <w:rPr>
                <w:rFonts w:ascii="Arial Narrow" w:hAnsi="Arial Narrow" w:cs="Tahoma"/>
                <w:sz w:val="18"/>
                <w:szCs w:val="18"/>
                <w:lang w:val="en-US" w:eastAsia="en-US" w:bidi="en-US"/>
              </w:rPr>
              <w:t>------------</w:t>
            </w:r>
          </w:p>
        </w:tc>
        <w:tc>
          <w:tcPr>
            <w:tcW w:w="2069" w:type="dxa"/>
            <w:vMerge/>
            <w:vAlign w:val="center"/>
            <w:hideMark/>
          </w:tcPr>
          <w:p w14:paraId="43F319C8" w14:textId="77777777" w:rsidR="009C6858" w:rsidRPr="00715D4D" w:rsidRDefault="009C6858" w:rsidP="00845D6A">
            <w:pPr>
              <w:rPr>
                <w:rFonts w:ascii="Arial Narrow" w:hAnsi="Arial Narrow" w:cs="Tahoma"/>
                <w:noProof/>
                <w:sz w:val="18"/>
                <w:szCs w:val="18"/>
                <w:lang w:val="en-US" w:eastAsia="en-US"/>
              </w:rPr>
            </w:pPr>
          </w:p>
        </w:tc>
        <w:tc>
          <w:tcPr>
            <w:tcW w:w="3502" w:type="dxa"/>
            <w:vAlign w:val="center"/>
            <w:hideMark/>
          </w:tcPr>
          <w:p w14:paraId="6030F01C" w14:textId="77777777" w:rsidR="009C6858" w:rsidRPr="00715D4D" w:rsidRDefault="009C6858" w:rsidP="00845D6A">
            <w:pPr>
              <w:jc w:val="center"/>
              <w:rPr>
                <w:rFonts w:ascii="Arial Narrow" w:hAnsi="Arial Narrow" w:cs="Tahoma"/>
                <w:sz w:val="18"/>
                <w:szCs w:val="18"/>
                <w:lang w:val="en-GB" w:eastAsia="en-US" w:bidi="en-US"/>
              </w:rPr>
            </w:pPr>
            <w:r w:rsidRPr="00715D4D">
              <w:rPr>
                <w:rFonts w:ascii="Arial Narrow" w:hAnsi="Arial Narrow" w:cs="Tahoma"/>
                <w:sz w:val="18"/>
                <w:szCs w:val="18"/>
                <w:lang w:val="en-US" w:eastAsia="en-US" w:bidi="en-US"/>
              </w:rPr>
              <w:t>------------</w:t>
            </w:r>
          </w:p>
        </w:tc>
      </w:tr>
    </w:tbl>
    <w:p w14:paraId="3385A404" w14:textId="77777777" w:rsidR="009C6858" w:rsidRPr="00715D4D" w:rsidRDefault="009C6858" w:rsidP="009C6858">
      <w:pPr>
        <w:rPr>
          <w:rFonts w:asciiTheme="majorHAnsi" w:hAnsiTheme="majorHAnsi" w:cs="Arial"/>
          <w:b/>
          <w:sz w:val="18"/>
          <w:szCs w:val="18"/>
        </w:rPr>
      </w:pPr>
    </w:p>
    <w:p w14:paraId="28F20067" w14:textId="77777777" w:rsidR="009C6858" w:rsidRPr="00FD4BEE" w:rsidRDefault="009C6858" w:rsidP="009C6858">
      <w:pPr>
        <w:jc w:val="center"/>
        <w:rPr>
          <w:rFonts w:asciiTheme="majorHAnsi" w:hAnsiTheme="majorHAnsi" w:cs="Arial"/>
          <w:b/>
          <w:szCs w:val="18"/>
        </w:rPr>
      </w:pPr>
    </w:p>
    <w:p w14:paraId="26824FE3" w14:textId="47DFF78F" w:rsidR="00AE2B72" w:rsidRPr="00FD4BEE" w:rsidRDefault="00FD4BEE" w:rsidP="00AE2B72">
      <w:pPr>
        <w:jc w:val="center"/>
        <w:rPr>
          <w:rFonts w:ascii="Consolas" w:eastAsia="BatangChe" w:hAnsi="Consolas" w:cs="Consolas"/>
          <w:b/>
          <w:i/>
          <w:sz w:val="36"/>
          <w:szCs w:val="24"/>
        </w:rPr>
      </w:pPr>
      <w:r w:rsidRPr="00FD4BEE">
        <w:rPr>
          <w:rFonts w:ascii="Consolas" w:eastAsia="BatangChe" w:hAnsi="Consolas" w:cs="Consolas"/>
          <w:b/>
          <w:i/>
          <w:szCs w:val="24"/>
        </w:rPr>
        <w:t>LETTRE COMMANDE N° ______/LC/CREN/SG/CIPM-EN/2024 ; du_____________</w:t>
      </w:r>
      <w:r w:rsidRPr="00FD4BEE">
        <w:rPr>
          <w:rFonts w:ascii="Consolas" w:eastAsia="BatangChe" w:hAnsi="Consolas" w:cs="Consolas"/>
          <w:b/>
          <w:i/>
          <w:sz w:val="36"/>
          <w:szCs w:val="24"/>
        </w:rPr>
        <w:t xml:space="preserve"> </w:t>
      </w:r>
    </w:p>
    <w:p w14:paraId="0DD730F3" w14:textId="56B5054E" w:rsidR="00AE2B72" w:rsidRPr="00FD4BEE" w:rsidRDefault="00AE2B72" w:rsidP="00AE2B72">
      <w:pPr>
        <w:jc w:val="center"/>
        <w:rPr>
          <w:rFonts w:ascii="Consolas" w:eastAsia="BatangChe" w:hAnsi="Consolas" w:cs="Consolas"/>
          <w:b/>
          <w:i/>
          <w:szCs w:val="24"/>
        </w:rPr>
      </w:pPr>
      <w:r w:rsidRPr="00FD4BEE">
        <w:rPr>
          <w:rFonts w:ascii="Consolas" w:eastAsia="BatangChe" w:hAnsi="Consolas" w:cs="Consolas"/>
          <w:b/>
          <w:i/>
          <w:szCs w:val="24"/>
        </w:rPr>
        <w:t>Passée après Appel d’Offres Nati</w:t>
      </w:r>
      <w:r w:rsidR="00FD4BEE" w:rsidRPr="00FD4BEE">
        <w:rPr>
          <w:rFonts w:ascii="Consolas" w:eastAsia="BatangChe" w:hAnsi="Consolas" w:cs="Consolas"/>
          <w:b/>
          <w:i/>
          <w:szCs w:val="24"/>
        </w:rPr>
        <w:t>onal Ouvert N°__________/AONO</w:t>
      </w:r>
      <w:r w:rsidRPr="00FD4BEE">
        <w:rPr>
          <w:rFonts w:ascii="Consolas" w:eastAsia="BatangChe" w:hAnsi="Consolas" w:cs="Consolas"/>
          <w:b/>
          <w:i/>
          <w:szCs w:val="24"/>
        </w:rPr>
        <w:t>/CREN</w:t>
      </w:r>
      <w:r w:rsidR="00F925E4" w:rsidRPr="00FD4BEE">
        <w:rPr>
          <w:rFonts w:ascii="Consolas" w:eastAsia="BatangChe" w:hAnsi="Consolas" w:cs="Consolas"/>
          <w:b/>
          <w:i/>
          <w:szCs w:val="24"/>
        </w:rPr>
        <w:t>/SG</w:t>
      </w:r>
      <w:r w:rsidRPr="00FD4BEE">
        <w:rPr>
          <w:rFonts w:ascii="Consolas" w:eastAsia="BatangChe" w:hAnsi="Consolas" w:cs="Consolas"/>
          <w:b/>
          <w:i/>
          <w:szCs w:val="24"/>
        </w:rPr>
        <w:t>/CIPM</w:t>
      </w:r>
      <w:r w:rsidR="00F925E4" w:rsidRPr="00FD4BEE">
        <w:rPr>
          <w:rFonts w:ascii="Consolas" w:eastAsia="BatangChe" w:hAnsi="Consolas" w:cs="Consolas"/>
          <w:b/>
          <w:i/>
          <w:szCs w:val="24"/>
        </w:rPr>
        <w:t>-EN</w:t>
      </w:r>
      <w:r w:rsidRPr="00FD4BEE">
        <w:rPr>
          <w:rFonts w:ascii="Consolas" w:eastAsia="BatangChe" w:hAnsi="Consolas" w:cs="Consolas"/>
          <w:b/>
          <w:i/>
          <w:szCs w:val="24"/>
        </w:rPr>
        <w:t xml:space="preserve">/2024 du______________, </w:t>
      </w:r>
      <w:r w:rsidR="00881357" w:rsidRPr="00FD4BEE">
        <w:rPr>
          <w:rFonts w:ascii="Consolas" w:eastAsia="BatangChe" w:hAnsi="Consolas" w:cs="Consolas"/>
          <w:b/>
          <w:i/>
          <w:szCs w:val="24"/>
        </w:rPr>
        <w:t xml:space="preserve">la maitrise d’œuvre des travaux de Construction de neuf (09) ateliers dans les établissements d’enseignement secondaires Techniques ci-après : CETIC de </w:t>
      </w:r>
      <w:proofErr w:type="spellStart"/>
      <w:proofErr w:type="gramStart"/>
      <w:r w:rsidR="00881357" w:rsidRPr="00FD4BEE">
        <w:rPr>
          <w:rFonts w:ascii="Consolas" w:eastAsia="BatangChe" w:hAnsi="Consolas" w:cs="Consolas"/>
          <w:b/>
          <w:i/>
          <w:szCs w:val="24"/>
        </w:rPr>
        <w:t>Bogo,CETIC</w:t>
      </w:r>
      <w:proofErr w:type="spellEnd"/>
      <w:proofErr w:type="gramEnd"/>
      <w:r w:rsidR="00881357" w:rsidRPr="00FD4BEE">
        <w:rPr>
          <w:rFonts w:ascii="Consolas" w:eastAsia="BatangChe" w:hAnsi="Consolas" w:cs="Consolas"/>
          <w:b/>
          <w:i/>
          <w:szCs w:val="24"/>
        </w:rPr>
        <w:t xml:space="preserve"> de </w:t>
      </w:r>
      <w:proofErr w:type="spellStart"/>
      <w:r w:rsidR="00881357" w:rsidRPr="00FD4BEE">
        <w:rPr>
          <w:rFonts w:ascii="Consolas" w:eastAsia="BatangChe" w:hAnsi="Consolas" w:cs="Consolas"/>
          <w:b/>
          <w:i/>
          <w:szCs w:val="24"/>
        </w:rPr>
        <w:t>Makary</w:t>
      </w:r>
      <w:proofErr w:type="spellEnd"/>
      <w:r w:rsidR="00881357" w:rsidRPr="00FD4BEE">
        <w:rPr>
          <w:rFonts w:ascii="Consolas" w:eastAsia="BatangChe" w:hAnsi="Consolas" w:cs="Consolas"/>
          <w:b/>
          <w:i/>
          <w:szCs w:val="24"/>
        </w:rPr>
        <w:t xml:space="preserve">, Lycée Technique de </w:t>
      </w:r>
      <w:proofErr w:type="spellStart"/>
      <w:r w:rsidR="00881357" w:rsidRPr="00FD4BEE">
        <w:rPr>
          <w:rFonts w:ascii="Consolas" w:eastAsia="BatangChe" w:hAnsi="Consolas" w:cs="Consolas"/>
          <w:b/>
          <w:i/>
          <w:szCs w:val="24"/>
        </w:rPr>
        <w:t>Datchéka</w:t>
      </w:r>
      <w:proofErr w:type="spellEnd"/>
      <w:r w:rsidR="00881357" w:rsidRPr="00FD4BEE">
        <w:rPr>
          <w:rFonts w:ascii="Consolas" w:eastAsia="BatangChe" w:hAnsi="Consolas" w:cs="Consolas"/>
          <w:b/>
          <w:i/>
          <w:szCs w:val="24"/>
        </w:rPr>
        <w:t xml:space="preserve">, CETIC de </w:t>
      </w:r>
      <w:proofErr w:type="spellStart"/>
      <w:r w:rsidR="00881357" w:rsidRPr="00FD4BEE">
        <w:rPr>
          <w:rFonts w:ascii="Consolas" w:eastAsia="BatangChe" w:hAnsi="Consolas" w:cs="Consolas"/>
          <w:b/>
          <w:i/>
          <w:szCs w:val="24"/>
        </w:rPr>
        <w:t>Sékoulé</w:t>
      </w:r>
      <w:proofErr w:type="spellEnd"/>
      <w:r w:rsidR="00881357" w:rsidRPr="00FD4BEE">
        <w:rPr>
          <w:rFonts w:ascii="Consolas" w:eastAsia="BatangChe" w:hAnsi="Consolas" w:cs="Consolas"/>
          <w:b/>
          <w:i/>
          <w:szCs w:val="24"/>
        </w:rPr>
        <w:t>, CETIC de Roua, CETIC D'</w:t>
      </w:r>
      <w:proofErr w:type="spellStart"/>
      <w:r w:rsidR="00881357" w:rsidRPr="00FD4BEE">
        <w:rPr>
          <w:rFonts w:ascii="Consolas" w:eastAsia="BatangChe" w:hAnsi="Consolas" w:cs="Consolas"/>
          <w:b/>
          <w:i/>
          <w:szCs w:val="24"/>
        </w:rPr>
        <w:t>Ouazzang</w:t>
      </w:r>
      <w:proofErr w:type="spellEnd"/>
      <w:r w:rsidR="00881357" w:rsidRPr="00FD4BEE">
        <w:rPr>
          <w:rFonts w:ascii="Consolas" w:eastAsia="BatangChe" w:hAnsi="Consolas" w:cs="Consolas"/>
          <w:b/>
          <w:i/>
          <w:szCs w:val="24"/>
        </w:rPr>
        <w:t xml:space="preserve">, CETIC de </w:t>
      </w:r>
      <w:proofErr w:type="spellStart"/>
      <w:r w:rsidR="00881357" w:rsidRPr="00FD4BEE">
        <w:rPr>
          <w:rFonts w:ascii="Consolas" w:eastAsia="BatangChe" w:hAnsi="Consolas" w:cs="Consolas"/>
          <w:b/>
          <w:i/>
          <w:szCs w:val="24"/>
        </w:rPr>
        <w:t>Gadas</w:t>
      </w:r>
      <w:proofErr w:type="spellEnd"/>
      <w:r w:rsidR="00881357" w:rsidRPr="00FD4BEE">
        <w:rPr>
          <w:rFonts w:ascii="Consolas" w:eastAsia="BatangChe" w:hAnsi="Consolas" w:cs="Consolas"/>
          <w:b/>
          <w:i/>
          <w:szCs w:val="24"/>
        </w:rPr>
        <w:t xml:space="preserve">, Lycée Technique bilingue de </w:t>
      </w:r>
      <w:proofErr w:type="spellStart"/>
      <w:r w:rsidR="00881357" w:rsidRPr="00FD4BEE">
        <w:rPr>
          <w:rFonts w:ascii="Consolas" w:eastAsia="BatangChe" w:hAnsi="Consolas" w:cs="Consolas"/>
          <w:b/>
          <w:i/>
          <w:szCs w:val="24"/>
        </w:rPr>
        <w:t>Kousseri</w:t>
      </w:r>
      <w:proofErr w:type="spellEnd"/>
      <w:r w:rsidR="00881357" w:rsidRPr="00FD4BEE">
        <w:rPr>
          <w:rFonts w:ascii="Consolas" w:eastAsia="BatangChe" w:hAnsi="Consolas" w:cs="Consolas"/>
          <w:b/>
          <w:i/>
          <w:szCs w:val="24"/>
        </w:rPr>
        <w:t xml:space="preserve"> et CETIC de </w:t>
      </w:r>
      <w:proofErr w:type="spellStart"/>
      <w:r w:rsidR="00881357" w:rsidRPr="00FD4BEE">
        <w:rPr>
          <w:rFonts w:ascii="Consolas" w:eastAsia="BatangChe" w:hAnsi="Consolas" w:cs="Consolas"/>
          <w:b/>
          <w:i/>
          <w:szCs w:val="24"/>
        </w:rPr>
        <w:t>Kada’a</w:t>
      </w:r>
      <w:proofErr w:type="spellEnd"/>
      <w:r w:rsidR="006339D7">
        <w:rPr>
          <w:rFonts w:ascii="Consolas" w:eastAsia="BatangChe" w:hAnsi="Consolas" w:cs="Consolas"/>
          <w:b/>
          <w:i/>
          <w:szCs w:val="24"/>
        </w:rPr>
        <w:t xml:space="preserve">, </w:t>
      </w:r>
      <w:r w:rsidR="00FD4BEE" w:rsidRPr="00FD4BEE">
        <w:rPr>
          <w:rFonts w:ascii="Consolas" w:eastAsia="BatangChe" w:hAnsi="Consolas" w:cs="Consolas"/>
          <w:b/>
          <w:i/>
          <w:szCs w:val="24"/>
        </w:rPr>
        <w:t>Région de l’Extrême-Nord</w:t>
      </w:r>
      <w:r w:rsidR="006339D7">
        <w:rPr>
          <w:rFonts w:ascii="Consolas" w:eastAsia="BatangChe" w:hAnsi="Consolas" w:cs="Consolas"/>
          <w:b/>
          <w:i/>
          <w:szCs w:val="24"/>
        </w:rPr>
        <w:t>,</w:t>
      </w:r>
      <w:r w:rsidR="00FD4BEE" w:rsidRPr="00FD4BEE">
        <w:rPr>
          <w:rFonts w:ascii="Consolas" w:eastAsia="BatangChe" w:hAnsi="Consolas" w:cs="Consolas"/>
          <w:b/>
          <w:i/>
          <w:szCs w:val="24"/>
        </w:rPr>
        <w:t xml:space="preserve"> en procédure</w:t>
      </w:r>
      <w:r w:rsidR="006339D7">
        <w:rPr>
          <w:rFonts w:ascii="Consolas" w:eastAsia="BatangChe" w:hAnsi="Consolas" w:cs="Consolas"/>
          <w:b/>
          <w:i/>
          <w:szCs w:val="24"/>
        </w:rPr>
        <w:t xml:space="preserve"> d’urgence</w:t>
      </w:r>
      <w:r w:rsidR="00881357" w:rsidRPr="00FD4BEE">
        <w:rPr>
          <w:rFonts w:ascii="Consolas" w:eastAsia="BatangChe" w:hAnsi="Consolas" w:cs="Consolas"/>
          <w:b/>
          <w:i/>
          <w:szCs w:val="24"/>
        </w:rPr>
        <w:t>.</w:t>
      </w:r>
    </w:p>
    <w:p w14:paraId="0FFE256A" w14:textId="77777777" w:rsidR="009C6858" w:rsidRPr="00715D4D" w:rsidRDefault="009C6858" w:rsidP="009C6858">
      <w:pPr>
        <w:rPr>
          <w:rFonts w:ascii="Consolas" w:eastAsia="BatangChe" w:hAnsi="Consolas" w:cs="Consolas"/>
          <w:b/>
          <w:i/>
          <w:szCs w:val="24"/>
        </w:rPr>
      </w:pPr>
    </w:p>
    <w:p w14:paraId="23EE09FC" w14:textId="77777777" w:rsidR="009C6858" w:rsidRPr="00715D4D" w:rsidRDefault="009C6858" w:rsidP="009C6858">
      <w:pPr>
        <w:rPr>
          <w:i/>
          <w:szCs w:val="24"/>
        </w:rPr>
      </w:pPr>
      <w:r w:rsidRPr="00715D4D">
        <w:rPr>
          <w:b/>
          <w:szCs w:val="24"/>
        </w:rPr>
        <w:t>TITULAIRE</w:t>
      </w:r>
      <w:r w:rsidRPr="00715D4D">
        <w:rPr>
          <w:b/>
          <w:szCs w:val="24"/>
        </w:rPr>
        <w:tab/>
      </w:r>
      <w:r w:rsidRPr="00715D4D">
        <w:rPr>
          <w:szCs w:val="24"/>
        </w:rPr>
        <w:t>: ______________________________</w:t>
      </w:r>
    </w:p>
    <w:p w14:paraId="7E01BE0B" w14:textId="77777777" w:rsidR="009C6858" w:rsidRPr="00715D4D" w:rsidRDefault="009C6858" w:rsidP="009C6858">
      <w:pPr>
        <w:ind w:left="1418"/>
        <w:jc w:val="both"/>
        <w:rPr>
          <w:sz w:val="22"/>
          <w:szCs w:val="22"/>
        </w:rPr>
      </w:pPr>
      <w:r w:rsidRPr="00715D4D">
        <w:rPr>
          <w:sz w:val="22"/>
          <w:szCs w:val="22"/>
        </w:rPr>
        <w:t>B.P. _______ à _______ tél _______ Fax______</w:t>
      </w:r>
    </w:p>
    <w:p w14:paraId="23E4A05D" w14:textId="77777777" w:rsidR="009C6858" w:rsidRPr="00715D4D" w:rsidRDefault="009C6858" w:rsidP="009C6858">
      <w:pPr>
        <w:ind w:left="1418"/>
        <w:jc w:val="both"/>
        <w:rPr>
          <w:sz w:val="22"/>
          <w:szCs w:val="22"/>
        </w:rPr>
      </w:pPr>
      <w:r w:rsidRPr="00715D4D">
        <w:rPr>
          <w:sz w:val="22"/>
          <w:szCs w:val="22"/>
        </w:rPr>
        <w:t>N° R.C : _______ à _______</w:t>
      </w:r>
    </w:p>
    <w:p w14:paraId="14E8C6B6" w14:textId="77777777" w:rsidR="009C6858" w:rsidRPr="00715D4D" w:rsidRDefault="009C6858" w:rsidP="009C6858">
      <w:pPr>
        <w:ind w:left="1418"/>
        <w:jc w:val="both"/>
        <w:rPr>
          <w:sz w:val="22"/>
          <w:szCs w:val="22"/>
        </w:rPr>
      </w:pPr>
      <w:r w:rsidRPr="00715D4D">
        <w:rPr>
          <w:sz w:val="22"/>
          <w:szCs w:val="22"/>
        </w:rPr>
        <w:t>N° Contribuable :</w:t>
      </w:r>
    </w:p>
    <w:p w14:paraId="411BED10" w14:textId="77777777" w:rsidR="009C6858" w:rsidRPr="00715D4D" w:rsidRDefault="009C6858" w:rsidP="009C6858">
      <w:pPr>
        <w:ind w:firstLine="2835"/>
        <w:rPr>
          <w:rFonts w:asciiTheme="majorHAnsi" w:hAnsiTheme="majorHAnsi" w:cs="Arial"/>
          <w:lang w:val="fr-CA"/>
        </w:rPr>
      </w:pPr>
      <w:r w:rsidRPr="00715D4D">
        <w:rPr>
          <w:rFonts w:asciiTheme="majorHAnsi" w:hAnsiTheme="majorHAnsi" w:cs="Arial"/>
          <w:lang w:val="fr-CA"/>
        </w:rPr>
        <w:t xml:space="preserve"> </w:t>
      </w:r>
    </w:p>
    <w:p w14:paraId="0D34E596" w14:textId="7DE1741F" w:rsidR="000D5335" w:rsidRPr="00FD4BEE" w:rsidRDefault="009C6858" w:rsidP="00701DCE">
      <w:pPr>
        <w:ind w:left="993" w:hanging="993"/>
        <w:jc w:val="both"/>
        <w:rPr>
          <w:rFonts w:ascii="Consolas" w:eastAsia="BatangChe" w:hAnsi="Consolas" w:cs="Consolas"/>
          <w:b/>
          <w:i/>
          <w:szCs w:val="24"/>
        </w:rPr>
      </w:pPr>
      <w:r w:rsidRPr="00FD4BEE">
        <w:rPr>
          <w:rFonts w:asciiTheme="majorHAnsi" w:hAnsiTheme="majorHAnsi"/>
          <w:b/>
          <w:sz w:val="28"/>
          <w:szCs w:val="28"/>
          <w:u w:val="single"/>
        </w:rPr>
        <w:t>Objet</w:t>
      </w:r>
      <w:r w:rsidRPr="00FD4BEE">
        <w:rPr>
          <w:rFonts w:asciiTheme="majorHAnsi" w:hAnsiTheme="majorHAnsi"/>
          <w:b/>
          <w:sz w:val="28"/>
          <w:szCs w:val="28"/>
        </w:rPr>
        <w:t xml:space="preserve"> : </w:t>
      </w:r>
      <w:r w:rsidR="00881357" w:rsidRPr="00FD4BEE">
        <w:rPr>
          <w:rFonts w:ascii="Consolas" w:eastAsia="BatangChe" w:hAnsi="Consolas" w:cs="Consolas"/>
          <w:b/>
          <w:i/>
          <w:szCs w:val="24"/>
        </w:rPr>
        <w:t xml:space="preserve">la maitrise d’œuvre des travaux de Construction de neuf (09) ateliers dans les établissements d’enseignement secondaires Techniques ci-après : CETIC de </w:t>
      </w:r>
      <w:proofErr w:type="spellStart"/>
      <w:proofErr w:type="gramStart"/>
      <w:r w:rsidR="00881357" w:rsidRPr="00FD4BEE">
        <w:rPr>
          <w:rFonts w:ascii="Consolas" w:eastAsia="BatangChe" w:hAnsi="Consolas" w:cs="Consolas"/>
          <w:b/>
          <w:i/>
          <w:szCs w:val="24"/>
        </w:rPr>
        <w:t>Bogo,CETIC</w:t>
      </w:r>
      <w:proofErr w:type="spellEnd"/>
      <w:proofErr w:type="gramEnd"/>
      <w:r w:rsidR="00881357" w:rsidRPr="00FD4BEE">
        <w:rPr>
          <w:rFonts w:ascii="Consolas" w:eastAsia="BatangChe" w:hAnsi="Consolas" w:cs="Consolas"/>
          <w:b/>
          <w:i/>
          <w:szCs w:val="24"/>
        </w:rPr>
        <w:t xml:space="preserve"> de </w:t>
      </w:r>
      <w:proofErr w:type="spellStart"/>
      <w:r w:rsidR="00881357" w:rsidRPr="00FD4BEE">
        <w:rPr>
          <w:rFonts w:ascii="Consolas" w:eastAsia="BatangChe" w:hAnsi="Consolas" w:cs="Consolas"/>
          <w:b/>
          <w:i/>
          <w:szCs w:val="24"/>
        </w:rPr>
        <w:t>Makary</w:t>
      </w:r>
      <w:proofErr w:type="spellEnd"/>
      <w:r w:rsidR="00881357" w:rsidRPr="00FD4BEE">
        <w:rPr>
          <w:rFonts w:ascii="Consolas" w:eastAsia="BatangChe" w:hAnsi="Consolas" w:cs="Consolas"/>
          <w:b/>
          <w:i/>
          <w:szCs w:val="24"/>
        </w:rPr>
        <w:t xml:space="preserve">, Lycée Technique de </w:t>
      </w:r>
      <w:proofErr w:type="spellStart"/>
      <w:r w:rsidR="00881357" w:rsidRPr="00FD4BEE">
        <w:rPr>
          <w:rFonts w:ascii="Consolas" w:eastAsia="BatangChe" w:hAnsi="Consolas" w:cs="Consolas"/>
          <w:b/>
          <w:i/>
          <w:szCs w:val="24"/>
        </w:rPr>
        <w:t>Datchéka</w:t>
      </w:r>
      <w:proofErr w:type="spellEnd"/>
      <w:r w:rsidR="00881357" w:rsidRPr="00FD4BEE">
        <w:rPr>
          <w:rFonts w:ascii="Consolas" w:eastAsia="BatangChe" w:hAnsi="Consolas" w:cs="Consolas"/>
          <w:b/>
          <w:i/>
          <w:szCs w:val="24"/>
        </w:rPr>
        <w:t xml:space="preserve">, CETIC de </w:t>
      </w:r>
      <w:proofErr w:type="spellStart"/>
      <w:r w:rsidR="00881357" w:rsidRPr="00FD4BEE">
        <w:rPr>
          <w:rFonts w:ascii="Consolas" w:eastAsia="BatangChe" w:hAnsi="Consolas" w:cs="Consolas"/>
          <w:b/>
          <w:i/>
          <w:szCs w:val="24"/>
        </w:rPr>
        <w:t>Sékoulé</w:t>
      </w:r>
      <w:proofErr w:type="spellEnd"/>
      <w:r w:rsidR="00881357" w:rsidRPr="00FD4BEE">
        <w:rPr>
          <w:rFonts w:ascii="Consolas" w:eastAsia="BatangChe" w:hAnsi="Consolas" w:cs="Consolas"/>
          <w:b/>
          <w:i/>
          <w:szCs w:val="24"/>
        </w:rPr>
        <w:t>, CETIC de Roua, CETIC D'</w:t>
      </w:r>
      <w:proofErr w:type="spellStart"/>
      <w:r w:rsidR="00881357" w:rsidRPr="00FD4BEE">
        <w:rPr>
          <w:rFonts w:ascii="Consolas" w:eastAsia="BatangChe" w:hAnsi="Consolas" w:cs="Consolas"/>
          <w:b/>
          <w:i/>
          <w:szCs w:val="24"/>
        </w:rPr>
        <w:t>Ouazzang</w:t>
      </w:r>
      <w:proofErr w:type="spellEnd"/>
      <w:r w:rsidR="00881357" w:rsidRPr="00FD4BEE">
        <w:rPr>
          <w:rFonts w:ascii="Consolas" w:eastAsia="BatangChe" w:hAnsi="Consolas" w:cs="Consolas"/>
          <w:b/>
          <w:i/>
          <w:szCs w:val="24"/>
        </w:rPr>
        <w:t xml:space="preserve">, CETIC de </w:t>
      </w:r>
      <w:proofErr w:type="spellStart"/>
      <w:r w:rsidR="00881357" w:rsidRPr="00FD4BEE">
        <w:rPr>
          <w:rFonts w:ascii="Consolas" w:eastAsia="BatangChe" w:hAnsi="Consolas" w:cs="Consolas"/>
          <w:b/>
          <w:i/>
          <w:szCs w:val="24"/>
        </w:rPr>
        <w:t>Gadas</w:t>
      </w:r>
      <w:proofErr w:type="spellEnd"/>
      <w:r w:rsidR="00881357" w:rsidRPr="00FD4BEE">
        <w:rPr>
          <w:rFonts w:ascii="Consolas" w:eastAsia="BatangChe" w:hAnsi="Consolas" w:cs="Consolas"/>
          <w:b/>
          <w:i/>
          <w:szCs w:val="24"/>
        </w:rPr>
        <w:t xml:space="preserve">, Lycée Technique bilingue de </w:t>
      </w:r>
      <w:proofErr w:type="spellStart"/>
      <w:r w:rsidR="00881357" w:rsidRPr="00FD4BEE">
        <w:rPr>
          <w:rFonts w:ascii="Consolas" w:eastAsia="BatangChe" w:hAnsi="Consolas" w:cs="Consolas"/>
          <w:b/>
          <w:i/>
          <w:szCs w:val="24"/>
        </w:rPr>
        <w:t>Kousseri</w:t>
      </w:r>
      <w:proofErr w:type="spellEnd"/>
      <w:r w:rsidR="00881357" w:rsidRPr="00FD4BEE">
        <w:rPr>
          <w:rFonts w:ascii="Consolas" w:eastAsia="BatangChe" w:hAnsi="Consolas" w:cs="Consolas"/>
          <w:b/>
          <w:i/>
          <w:szCs w:val="24"/>
        </w:rPr>
        <w:t xml:space="preserve"> et CETIC de </w:t>
      </w:r>
      <w:proofErr w:type="spellStart"/>
      <w:r w:rsidR="00881357" w:rsidRPr="00FD4BEE">
        <w:rPr>
          <w:rFonts w:ascii="Consolas" w:eastAsia="BatangChe" w:hAnsi="Consolas" w:cs="Consolas"/>
          <w:b/>
          <w:i/>
          <w:szCs w:val="24"/>
        </w:rPr>
        <w:t>Kada’a</w:t>
      </w:r>
      <w:proofErr w:type="spellEnd"/>
      <w:r w:rsidR="003B258A">
        <w:rPr>
          <w:rFonts w:ascii="Consolas" w:eastAsia="BatangChe" w:hAnsi="Consolas" w:cs="Consolas"/>
          <w:b/>
          <w:i/>
          <w:szCs w:val="24"/>
        </w:rPr>
        <w:t>,</w:t>
      </w:r>
      <w:r w:rsidR="00FD4BEE" w:rsidRPr="00FD4BEE">
        <w:rPr>
          <w:rFonts w:ascii="Consolas" w:eastAsia="BatangChe" w:hAnsi="Consolas" w:cs="Consolas"/>
          <w:b/>
          <w:i/>
          <w:szCs w:val="24"/>
        </w:rPr>
        <w:t xml:space="preserve"> Région de l’Extrême-Nord</w:t>
      </w:r>
      <w:r w:rsidR="003B258A">
        <w:rPr>
          <w:rFonts w:ascii="Consolas" w:eastAsia="BatangChe" w:hAnsi="Consolas" w:cs="Consolas"/>
          <w:b/>
          <w:i/>
          <w:szCs w:val="24"/>
        </w:rPr>
        <w:t>,</w:t>
      </w:r>
      <w:r w:rsidR="00FD4BEE" w:rsidRPr="00FD4BEE">
        <w:rPr>
          <w:rFonts w:ascii="Consolas" w:eastAsia="BatangChe" w:hAnsi="Consolas" w:cs="Consolas"/>
          <w:b/>
          <w:i/>
          <w:szCs w:val="24"/>
        </w:rPr>
        <w:t xml:space="preserve"> en procédure</w:t>
      </w:r>
      <w:r w:rsidR="003B258A">
        <w:rPr>
          <w:rFonts w:ascii="Consolas" w:eastAsia="BatangChe" w:hAnsi="Consolas" w:cs="Consolas"/>
          <w:b/>
          <w:i/>
          <w:szCs w:val="24"/>
        </w:rPr>
        <w:t xml:space="preserve"> d’urgence</w:t>
      </w:r>
      <w:r w:rsidR="00FD4BEE" w:rsidRPr="00FD4BEE">
        <w:rPr>
          <w:rFonts w:ascii="Consolas" w:eastAsia="BatangChe" w:hAnsi="Consolas" w:cs="Consolas"/>
          <w:b/>
          <w:i/>
          <w:szCs w:val="24"/>
        </w:rPr>
        <w:t>.</w:t>
      </w:r>
    </w:p>
    <w:p w14:paraId="5FAF58C0" w14:textId="77777777" w:rsidR="00701DCE" w:rsidRPr="00715D4D" w:rsidRDefault="00701DCE" w:rsidP="00701DCE">
      <w:pPr>
        <w:ind w:left="142"/>
        <w:jc w:val="both"/>
        <w:rPr>
          <w:rFonts w:asciiTheme="majorHAnsi" w:hAnsiTheme="majorHAnsi" w:cs="Arial"/>
          <w:b/>
        </w:rPr>
      </w:pPr>
    </w:p>
    <w:p w14:paraId="5BB2605F" w14:textId="4CD13FD2" w:rsidR="009C6858" w:rsidRPr="00715D4D" w:rsidRDefault="009C6858" w:rsidP="009C6858">
      <w:pPr>
        <w:ind w:left="2835" w:hanging="2835"/>
        <w:rPr>
          <w:rFonts w:asciiTheme="majorHAnsi" w:hAnsiTheme="majorHAnsi" w:cs="Arial"/>
          <w:b/>
        </w:rPr>
      </w:pPr>
      <w:r w:rsidRPr="00715D4D">
        <w:rPr>
          <w:rFonts w:asciiTheme="majorHAnsi" w:hAnsiTheme="majorHAnsi" w:cs="Arial"/>
          <w:b/>
        </w:rPr>
        <w:t>DELAI D’EXECUTION</w:t>
      </w:r>
      <w:proofErr w:type="gramStart"/>
      <w:r w:rsidR="00701DCE">
        <w:rPr>
          <w:rFonts w:asciiTheme="majorHAnsi" w:hAnsiTheme="majorHAnsi" w:cs="Arial"/>
          <w:b/>
        </w:rPr>
        <w:t> :_</w:t>
      </w:r>
      <w:proofErr w:type="gramEnd"/>
      <w:r w:rsidR="00701DCE">
        <w:rPr>
          <w:rFonts w:asciiTheme="majorHAnsi" w:hAnsiTheme="majorHAnsi" w:cs="Arial"/>
          <w:b/>
        </w:rPr>
        <w:t>____________________________________________________</w:t>
      </w:r>
    </w:p>
    <w:p w14:paraId="6527F3BA" w14:textId="77777777" w:rsidR="009C6858" w:rsidRPr="00715D4D" w:rsidRDefault="009C6858" w:rsidP="009C6858">
      <w:pPr>
        <w:rPr>
          <w:rFonts w:asciiTheme="majorHAnsi" w:hAnsiTheme="majorHAnsi" w:cs="Arial"/>
          <w:b/>
        </w:rPr>
      </w:pPr>
      <w:r w:rsidRPr="00715D4D">
        <w:rPr>
          <w:rFonts w:asciiTheme="majorHAnsi" w:hAnsiTheme="majorHAnsi" w:cs="Arial"/>
          <w:b/>
        </w:rPr>
        <w:t xml:space="preserve">MONTANTS EN F.CFA : </w:t>
      </w:r>
    </w:p>
    <w:p w14:paraId="48BE10E5" w14:textId="77777777" w:rsidR="009C6858" w:rsidRPr="00715D4D" w:rsidRDefault="009C6858" w:rsidP="009C6858">
      <w:pPr>
        <w:rPr>
          <w:rFonts w:asciiTheme="majorHAnsi" w:hAnsiTheme="majorHAnsi" w:cs="Arial"/>
          <w:b/>
        </w:rPr>
      </w:pPr>
    </w:p>
    <w:tbl>
      <w:tblPr>
        <w:tblW w:w="37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753"/>
        <w:gridCol w:w="2302"/>
        <w:gridCol w:w="1801"/>
      </w:tblGrid>
      <w:tr w:rsidR="009C6858" w:rsidRPr="00715D4D" w14:paraId="4175F89A" w14:textId="77777777" w:rsidTr="00845D6A">
        <w:trPr>
          <w:trHeight w:val="398"/>
          <w:jc w:val="center"/>
        </w:trPr>
        <w:tc>
          <w:tcPr>
            <w:tcW w:w="2389" w:type="pct"/>
          </w:tcPr>
          <w:p w14:paraId="3E9AF15D" w14:textId="77777777" w:rsidR="009C6858" w:rsidRPr="00715D4D" w:rsidRDefault="009C6858" w:rsidP="00845D6A"/>
        </w:tc>
        <w:tc>
          <w:tcPr>
            <w:tcW w:w="1465" w:type="pct"/>
          </w:tcPr>
          <w:p w14:paraId="592A6443" w14:textId="77777777" w:rsidR="009C6858" w:rsidRPr="00715D4D" w:rsidRDefault="009C6858" w:rsidP="00845D6A">
            <w:r w:rsidRPr="00715D4D">
              <w:rPr>
                <w:rFonts w:asciiTheme="majorHAnsi" w:hAnsiTheme="majorHAnsi" w:cs="Arial"/>
                <w:b/>
              </w:rPr>
              <w:t xml:space="preserve">En lettre </w:t>
            </w:r>
          </w:p>
        </w:tc>
        <w:tc>
          <w:tcPr>
            <w:tcW w:w="1146" w:type="pct"/>
          </w:tcPr>
          <w:p w14:paraId="4A553242" w14:textId="77777777" w:rsidR="009C6858" w:rsidRPr="00715D4D" w:rsidRDefault="009C6858" w:rsidP="00845D6A">
            <w:r w:rsidRPr="00715D4D">
              <w:rPr>
                <w:rFonts w:asciiTheme="majorHAnsi" w:hAnsiTheme="majorHAnsi" w:cs="Arial"/>
                <w:b/>
              </w:rPr>
              <w:t>En chiffre </w:t>
            </w:r>
          </w:p>
        </w:tc>
      </w:tr>
      <w:tr w:rsidR="009C6858" w:rsidRPr="00715D4D" w14:paraId="493819FB" w14:textId="77777777" w:rsidTr="00845D6A">
        <w:trPr>
          <w:trHeight w:val="398"/>
          <w:jc w:val="center"/>
        </w:trPr>
        <w:tc>
          <w:tcPr>
            <w:tcW w:w="2389" w:type="pct"/>
          </w:tcPr>
          <w:p w14:paraId="65CEF1A0" w14:textId="77777777" w:rsidR="009C6858" w:rsidRPr="00715D4D" w:rsidRDefault="009C6858" w:rsidP="00845D6A">
            <w:r w:rsidRPr="00715D4D">
              <w:t>TTC</w:t>
            </w:r>
          </w:p>
        </w:tc>
        <w:tc>
          <w:tcPr>
            <w:tcW w:w="1465" w:type="pct"/>
          </w:tcPr>
          <w:p w14:paraId="4F18847B" w14:textId="77777777" w:rsidR="009C6858" w:rsidRPr="00715D4D" w:rsidRDefault="009C6858" w:rsidP="00845D6A"/>
        </w:tc>
        <w:tc>
          <w:tcPr>
            <w:tcW w:w="1146" w:type="pct"/>
          </w:tcPr>
          <w:p w14:paraId="7A9F3819" w14:textId="77777777" w:rsidR="009C6858" w:rsidRPr="00715D4D" w:rsidRDefault="009C6858" w:rsidP="00845D6A"/>
        </w:tc>
      </w:tr>
      <w:tr w:rsidR="009C6858" w:rsidRPr="00715D4D" w14:paraId="500849C8" w14:textId="77777777" w:rsidTr="00845D6A">
        <w:trPr>
          <w:trHeight w:val="375"/>
          <w:jc w:val="center"/>
        </w:trPr>
        <w:tc>
          <w:tcPr>
            <w:tcW w:w="2389" w:type="pct"/>
          </w:tcPr>
          <w:p w14:paraId="0849989D" w14:textId="77777777" w:rsidR="009C6858" w:rsidRPr="00715D4D" w:rsidRDefault="009C6858" w:rsidP="00845D6A">
            <w:r w:rsidRPr="00715D4D">
              <w:t>HTVA</w:t>
            </w:r>
          </w:p>
        </w:tc>
        <w:tc>
          <w:tcPr>
            <w:tcW w:w="1465" w:type="pct"/>
          </w:tcPr>
          <w:p w14:paraId="0A707E21" w14:textId="77777777" w:rsidR="009C6858" w:rsidRPr="00715D4D" w:rsidRDefault="009C6858" w:rsidP="00845D6A"/>
        </w:tc>
        <w:tc>
          <w:tcPr>
            <w:tcW w:w="1146" w:type="pct"/>
          </w:tcPr>
          <w:p w14:paraId="18A36938" w14:textId="77777777" w:rsidR="009C6858" w:rsidRPr="00715D4D" w:rsidRDefault="009C6858" w:rsidP="00845D6A"/>
        </w:tc>
      </w:tr>
      <w:tr w:rsidR="009C6858" w:rsidRPr="00715D4D" w14:paraId="7577FEFA" w14:textId="77777777" w:rsidTr="00845D6A">
        <w:trPr>
          <w:trHeight w:val="375"/>
          <w:jc w:val="center"/>
        </w:trPr>
        <w:tc>
          <w:tcPr>
            <w:tcW w:w="2389" w:type="pct"/>
          </w:tcPr>
          <w:p w14:paraId="69035F96" w14:textId="77777777" w:rsidR="009C6858" w:rsidRPr="00715D4D" w:rsidRDefault="009C6858" w:rsidP="00845D6A">
            <w:r w:rsidRPr="00715D4D">
              <w:t>T.V.A. (19,25%)</w:t>
            </w:r>
          </w:p>
        </w:tc>
        <w:tc>
          <w:tcPr>
            <w:tcW w:w="1465" w:type="pct"/>
          </w:tcPr>
          <w:p w14:paraId="4176E6D7" w14:textId="77777777" w:rsidR="009C6858" w:rsidRPr="00715D4D" w:rsidRDefault="009C6858" w:rsidP="00845D6A"/>
        </w:tc>
        <w:tc>
          <w:tcPr>
            <w:tcW w:w="1146" w:type="pct"/>
          </w:tcPr>
          <w:p w14:paraId="0982AEC9" w14:textId="77777777" w:rsidR="009C6858" w:rsidRPr="00715D4D" w:rsidRDefault="009C6858" w:rsidP="00845D6A"/>
        </w:tc>
      </w:tr>
      <w:tr w:rsidR="009C6858" w:rsidRPr="00715D4D" w14:paraId="2E99E969" w14:textId="77777777" w:rsidTr="00845D6A">
        <w:trPr>
          <w:trHeight w:val="398"/>
          <w:jc w:val="center"/>
        </w:trPr>
        <w:tc>
          <w:tcPr>
            <w:tcW w:w="2389" w:type="pct"/>
          </w:tcPr>
          <w:p w14:paraId="177DB23C" w14:textId="77777777" w:rsidR="009C6858" w:rsidRPr="00715D4D" w:rsidRDefault="009C6858" w:rsidP="00845D6A">
            <w:r w:rsidRPr="00715D4D">
              <w:t>AIR (2,2% ou 5,5 %)</w:t>
            </w:r>
          </w:p>
        </w:tc>
        <w:tc>
          <w:tcPr>
            <w:tcW w:w="1465" w:type="pct"/>
          </w:tcPr>
          <w:p w14:paraId="4C2B738D" w14:textId="77777777" w:rsidR="009C6858" w:rsidRPr="00715D4D" w:rsidRDefault="009C6858" w:rsidP="00845D6A"/>
        </w:tc>
        <w:tc>
          <w:tcPr>
            <w:tcW w:w="1146" w:type="pct"/>
          </w:tcPr>
          <w:p w14:paraId="39FCB433" w14:textId="77777777" w:rsidR="009C6858" w:rsidRPr="00715D4D" w:rsidRDefault="009C6858" w:rsidP="00845D6A"/>
        </w:tc>
      </w:tr>
      <w:tr w:rsidR="009C6858" w:rsidRPr="00715D4D" w14:paraId="4FD90420" w14:textId="77777777" w:rsidTr="00845D6A">
        <w:trPr>
          <w:trHeight w:val="421"/>
          <w:jc w:val="center"/>
        </w:trPr>
        <w:tc>
          <w:tcPr>
            <w:tcW w:w="2389" w:type="pct"/>
          </w:tcPr>
          <w:p w14:paraId="619C35A9" w14:textId="77777777" w:rsidR="009C6858" w:rsidRPr="00715D4D" w:rsidRDefault="009C6858" w:rsidP="00845D6A">
            <w:r w:rsidRPr="00715D4D">
              <w:t xml:space="preserve">Net à mandater </w:t>
            </w:r>
          </w:p>
        </w:tc>
        <w:tc>
          <w:tcPr>
            <w:tcW w:w="1465" w:type="pct"/>
          </w:tcPr>
          <w:p w14:paraId="40C39067" w14:textId="77777777" w:rsidR="009C6858" w:rsidRPr="00715D4D" w:rsidRDefault="009C6858" w:rsidP="00845D6A"/>
        </w:tc>
        <w:tc>
          <w:tcPr>
            <w:tcW w:w="1146" w:type="pct"/>
          </w:tcPr>
          <w:p w14:paraId="29878A7F" w14:textId="77777777" w:rsidR="009C6858" w:rsidRPr="00715D4D" w:rsidRDefault="009C6858" w:rsidP="00845D6A"/>
        </w:tc>
      </w:tr>
    </w:tbl>
    <w:p w14:paraId="53801F3C" w14:textId="77777777" w:rsidR="009C6858" w:rsidRPr="00715D4D" w:rsidRDefault="009C6858" w:rsidP="009C6858">
      <w:pPr>
        <w:jc w:val="both"/>
        <w:rPr>
          <w:b/>
          <w:sz w:val="22"/>
          <w:szCs w:val="22"/>
        </w:rPr>
      </w:pPr>
    </w:p>
    <w:p w14:paraId="753B11F1" w14:textId="186C57C2" w:rsidR="009C6858" w:rsidRPr="00D50F66" w:rsidRDefault="009C6858" w:rsidP="00D50F66">
      <w:pPr>
        <w:pStyle w:val="Corpsdetexte"/>
        <w:ind w:left="2694" w:hanging="2694"/>
        <w:jc w:val="center"/>
        <w:rPr>
          <w:rFonts w:ascii="Berlin Sans FB Demi" w:hAnsi="Berlin Sans FB Demi" w:cs="Tahoma"/>
          <w:b/>
          <w:bCs/>
          <w:iCs/>
          <w:color w:val="FF0000"/>
          <w:sz w:val="22"/>
        </w:rPr>
      </w:pPr>
      <w:r w:rsidRPr="00715D4D">
        <w:rPr>
          <w:b/>
        </w:rPr>
        <w:t>FINANCEMENT :</w:t>
      </w:r>
      <w:r w:rsidRPr="00715D4D">
        <w:rPr>
          <w:b/>
          <w:sz w:val="22"/>
          <w:szCs w:val="22"/>
        </w:rPr>
        <w:t xml:space="preserve"> </w:t>
      </w:r>
      <w:r w:rsidR="00701DCE" w:rsidRPr="002F3EF5">
        <w:rPr>
          <w:rFonts w:ascii="Berlin Sans FB Demi" w:hAnsi="Berlin Sans FB Demi" w:cs="Tahoma"/>
          <w:b/>
          <w:bCs/>
          <w:iCs/>
          <w:color w:val="FF0000"/>
          <w:sz w:val="22"/>
        </w:rPr>
        <w:t xml:space="preserve"> </w:t>
      </w:r>
      <w:r w:rsidR="00701DCE" w:rsidRPr="00FD4BEE">
        <w:rPr>
          <w:rFonts w:ascii="Berlin Sans FB Demi" w:hAnsi="Berlin Sans FB Demi" w:cs="Tahoma"/>
          <w:b/>
          <w:bCs/>
          <w:iCs/>
          <w:sz w:val="22"/>
        </w:rPr>
        <w:t>BIP-CREN (Ressources transférées MINDDEVEL</w:t>
      </w:r>
      <w:proofErr w:type="gramStart"/>
      <w:r w:rsidR="00701DCE" w:rsidRPr="00FD4BEE">
        <w:rPr>
          <w:rFonts w:ascii="Berlin Sans FB Demi" w:hAnsi="Berlin Sans FB Demi" w:cs="Tahoma"/>
          <w:b/>
          <w:bCs/>
          <w:iCs/>
          <w:sz w:val="22"/>
        </w:rPr>
        <w:t>)</w:t>
      </w:r>
      <w:r w:rsidR="00D50F66" w:rsidRPr="00FD4BEE">
        <w:rPr>
          <w:rFonts w:ascii="Berlin Sans FB Demi" w:hAnsi="Berlin Sans FB Demi" w:cs="Tahoma"/>
          <w:b/>
          <w:bCs/>
          <w:iCs/>
          <w:sz w:val="22"/>
        </w:rPr>
        <w:t xml:space="preserve"> </w:t>
      </w:r>
      <w:r w:rsidRPr="00FD4BEE">
        <w:rPr>
          <w:b/>
        </w:rPr>
        <w:t>,</w:t>
      </w:r>
      <w:proofErr w:type="gramEnd"/>
      <w:r w:rsidRPr="00FD4BEE">
        <w:rPr>
          <w:b/>
        </w:rPr>
        <w:t xml:space="preserve"> </w:t>
      </w:r>
      <w:r w:rsidRPr="00715D4D">
        <w:rPr>
          <w:b/>
        </w:rPr>
        <w:t>Exercices 202</w:t>
      </w:r>
      <w:r w:rsidR="00D14DEE">
        <w:rPr>
          <w:b/>
        </w:rPr>
        <w:t>4</w:t>
      </w:r>
    </w:p>
    <w:p w14:paraId="762C3FE3" w14:textId="77777777" w:rsidR="009C6858" w:rsidRPr="00715D4D" w:rsidRDefault="009C6858" w:rsidP="009C6858">
      <w:pPr>
        <w:jc w:val="both"/>
        <w:rPr>
          <w:b/>
          <w:szCs w:val="24"/>
        </w:rPr>
      </w:pPr>
    </w:p>
    <w:p w14:paraId="1A9BD2B1" w14:textId="77777777" w:rsidR="009C6858" w:rsidRPr="00715D4D" w:rsidRDefault="009C6858" w:rsidP="009C6858">
      <w:pPr>
        <w:spacing w:line="276" w:lineRule="auto"/>
        <w:ind w:left="4956"/>
        <w:jc w:val="both"/>
        <w:rPr>
          <w:szCs w:val="24"/>
        </w:rPr>
      </w:pPr>
      <w:r w:rsidRPr="00715D4D">
        <w:rPr>
          <w:szCs w:val="24"/>
        </w:rPr>
        <w:t>SOUSCRITE, le ____________________</w:t>
      </w:r>
    </w:p>
    <w:p w14:paraId="66EE8114" w14:textId="77777777" w:rsidR="009C6858" w:rsidRPr="00715D4D" w:rsidRDefault="009C6858" w:rsidP="009C6858">
      <w:pPr>
        <w:spacing w:line="276" w:lineRule="auto"/>
        <w:ind w:left="4956"/>
        <w:jc w:val="both"/>
        <w:rPr>
          <w:szCs w:val="24"/>
        </w:rPr>
      </w:pPr>
      <w:r w:rsidRPr="00715D4D">
        <w:rPr>
          <w:szCs w:val="24"/>
        </w:rPr>
        <w:t>SIGNEE, le_________________________</w:t>
      </w:r>
    </w:p>
    <w:p w14:paraId="66DABF9E" w14:textId="77777777" w:rsidR="009C6858" w:rsidRPr="00715D4D" w:rsidRDefault="009C6858" w:rsidP="009C6858">
      <w:pPr>
        <w:spacing w:line="276" w:lineRule="auto"/>
        <w:ind w:left="4956"/>
        <w:jc w:val="both"/>
        <w:rPr>
          <w:szCs w:val="24"/>
        </w:rPr>
      </w:pPr>
      <w:r w:rsidRPr="00715D4D">
        <w:rPr>
          <w:szCs w:val="24"/>
        </w:rPr>
        <w:t>NOTIFIEE, le_______________________</w:t>
      </w:r>
    </w:p>
    <w:p w14:paraId="70F60B0E" w14:textId="77777777" w:rsidR="009C6858" w:rsidRPr="00715D4D" w:rsidRDefault="009C6858" w:rsidP="009C6858">
      <w:pPr>
        <w:spacing w:line="276" w:lineRule="auto"/>
        <w:ind w:left="4956"/>
        <w:jc w:val="both"/>
      </w:pPr>
      <w:r w:rsidRPr="00715D4D">
        <w:rPr>
          <w:szCs w:val="24"/>
        </w:rPr>
        <w:t>ENREGISTREE, le___________________</w:t>
      </w:r>
      <w:r w:rsidRPr="00715D4D">
        <w:tab/>
      </w:r>
    </w:p>
    <w:p w14:paraId="2A12FF30" w14:textId="77777777" w:rsidR="009C6858" w:rsidRPr="00715D4D" w:rsidRDefault="009C6858" w:rsidP="009C6858">
      <w:pPr>
        <w:pStyle w:val="Titre9"/>
        <w:rPr>
          <w:rFonts w:asciiTheme="majorHAnsi" w:hAnsiTheme="majorHAnsi" w:cs="Arial"/>
        </w:rPr>
      </w:pPr>
    </w:p>
    <w:p w14:paraId="35D4ABE1" w14:textId="77777777" w:rsidR="009C6858" w:rsidRPr="00715D4D" w:rsidRDefault="009C6858" w:rsidP="009C6858"/>
    <w:p w14:paraId="3AD2AF9B" w14:textId="77777777" w:rsidR="009C6858" w:rsidRPr="00715D4D" w:rsidRDefault="009C6858" w:rsidP="009C6858"/>
    <w:p w14:paraId="3FA7911E" w14:textId="77777777" w:rsidR="009C6858" w:rsidRPr="00715D4D" w:rsidRDefault="009C6858" w:rsidP="009C6858"/>
    <w:p w14:paraId="1A771480" w14:textId="77777777" w:rsidR="009C6858" w:rsidRPr="00715D4D" w:rsidRDefault="009C6858" w:rsidP="009C6858"/>
    <w:p w14:paraId="655A3BDA" w14:textId="77777777" w:rsidR="009C6858" w:rsidRPr="00715D4D" w:rsidRDefault="009C6858" w:rsidP="009C6858"/>
    <w:p w14:paraId="51B713BA" w14:textId="77777777" w:rsidR="009C6858" w:rsidRPr="00715D4D" w:rsidRDefault="009C6858" w:rsidP="009C6858"/>
    <w:p w14:paraId="777CB83C" w14:textId="77777777" w:rsidR="009C6858" w:rsidRPr="00715D4D" w:rsidRDefault="009C6858" w:rsidP="009C6858"/>
    <w:p w14:paraId="06B4C4B2" w14:textId="77777777" w:rsidR="009C6858" w:rsidRPr="00715D4D" w:rsidRDefault="009C6858" w:rsidP="009C6858">
      <w:pPr>
        <w:pStyle w:val="Titre9"/>
        <w:rPr>
          <w:rFonts w:asciiTheme="majorHAnsi" w:hAnsiTheme="majorHAnsi" w:cs="Arial"/>
        </w:rPr>
      </w:pPr>
      <w:r w:rsidRPr="00715D4D">
        <w:rPr>
          <w:rFonts w:asciiTheme="majorHAnsi" w:hAnsiTheme="majorHAnsi" w:cs="Arial"/>
        </w:rPr>
        <w:t xml:space="preserve">ENTRE </w:t>
      </w:r>
    </w:p>
    <w:p w14:paraId="5FEA8D8B" w14:textId="77777777" w:rsidR="009C6858" w:rsidRPr="00715D4D" w:rsidRDefault="009C6858" w:rsidP="009C6858">
      <w:pPr>
        <w:rPr>
          <w:rFonts w:asciiTheme="majorHAnsi" w:hAnsiTheme="majorHAnsi" w:cs="Arial"/>
          <w:b/>
          <w:bCs/>
        </w:rPr>
      </w:pPr>
    </w:p>
    <w:p w14:paraId="44450621" w14:textId="77777777" w:rsidR="009C6858" w:rsidRPr="00715D4D" w:rsidRDefault="009C6858" w:rsidP="009C6858">
      <w:pPr>
        <w:rPr>
          <w:rFonts w:asciiTheme="majorHAnsi" w:hAnsiTheme="majorHAnsi" w:cs="Arial"/>
          <w:b/>
          <w:bCs/>
        </w:rPr>
      </w:pPr>
      <w:r w:rsidRPr="00715D4D">
        <w:rPr>
          <w:rFonts w:asciiTheme="majorHAnsi" w:hAnsiTheme="majorHAnsi" w:cs="Arial"/>
          <w:b/>
          <w:bCs/>
        </w:rPr>
        <w:t xml:space="preserve">Le Conseil Régional de l’Extrême Nord, représenté par son Président dénommé ci-après « Autorité Contractante » </w:t>
      </w:r>
    </w:p>
    <w:p w14:paraId="27090AC3" w14:textId="77777777" w:rsidR="009C6858" w:rsidRPr="00715D4D" w:rsidRDefault="009C6858" w:rsidP="009C6858">
      <w:pPr>
        <w:rPr>
          <w:rFonts w:asciiTheme="majorHAnsi" w:hAnsiTheme="majorHAnsi" w:cs="Arial"/>
          <w:b/>
          <w:bCs/>
        </w:rPr>
      </w:pPr>
      <w:r w:rsidRPr="00715D4D">
        <w:rPr>
          <w:rFonts w:asciiTheme="majorHAnsi" w:hAnsiTheme="majorHAnsi" w:cs="Arial"/>
          <w:b/>
          <w:bCs/>
        </w:rPr>
        <w:t>D’UNE PART</w:t>
      </w:r>
    </w:p>
    <w:p w14:paraId="20EEAE76" w14:textId="77777777" w:rsidR="009C6858" w:rsidRPr="00715D4D" w:rsidRDefault="009C6858" w:rsidP="009C6858">
      <w:pPr>
        <w:rPr>
          <w:rFonts w:asciiTheme="majorHAnsi" w:hAnsiTheme="majorHAnsi" w:cs="Arial"/>
        </w:rPr>
      </w:pPr>
    </w:p>
    <w:p w14:paraId="7FA7B39D" w14:textId="77777777" w:rsidR="009C6858" w:rsidRPr="00715D4D" w:rsidRDefault="009C6858" w:rsidP="009C6858">
      <w:pPr>
        <w:rPr>
          <w:rFonts w:asciiTheme="majorHAnsi" w:hAnsiTheme="majorHAnsi" w:cs="Arial"/>
        </w:rPr>
      </w:pPr>
    </w:p>
    <w:p w14:paraId="5FA28A90" w14:textId="77777777" w:rsidR="009C6858" w:rsidRPr="00715D4D" w:rsidRDefault="009C6858" w:rsidP="009C6858">
      <w:pPr>
        <w:outlineLvl w:val="0"/>
        <w:rPr>
          <w:rFonts w:asciiTheme="majorHAnsi" w:hAnsiTheme="majorHAnsi" w:cs="Arial"/>
          <w:b/>
        </w:rPr>
      </w:pPr>
      <w:r w:rsidRPr="00715D4D">
        <w:rPr>
          <w:rFonts w:asciiTheme="majorHAnsi" w:hAnsiTheme="majorHAnsi" w:cs="Arial"/>
          <w:b/>
        </w:rPr>
        <w:t>ET </w:t>
      </w:r>
    </w:p>
    <w:p w14:paraId="79AAB251" w14:textId="77777777" w:rsidR="009C6858" w:rsidRPr="00715D4D" w:rsidRDefault="009C6858" w:rsidP="009C6858">
      <w:pPr>
        <w:rPr>
          <w:rFonts w:asciiTheme="majorHAnsi" w:hAnsiTheme="majorHAnsi" w:cs="Arial"/>
        </w:rPr>
      </w:pPr>
    </w:p>
    <w:p w14:paraId="2487BEDF" w14:textId="77777777" w:rsidR="009C6858" w:rsidRPr="00715D4D" w:rsidRDefault="009C6858" w:rsidP="009C6858">
      <w:pPr>
        <w:rPr>
          <w:rFonts w:asciiTheme="majorHAnsi" w:hAnsiTheme="majorHAnsi" w:cs="Arial"/>
          <w:b/>
        </w:rPr>
      </w:pPr>
      <w:r w:rsidRPr="00715D4D">
        <w:rPr>
          <w:rFonts w:asciiTheme="majorHAnsi" w:hAnsiTheme="majorHAnsi" w:cs="Arial"/>
          <w:b/>
        </w:rPr>
        <w:t>LE BET</w:t>
      </w:r>
    </w:p>
    <w:p w14:paraId="06B224CA" w14:textId="77777777" w:rsidR="009C6858" w:rsidRPr="00715D4D" w:rsidRDefault="009C6858" w:rsidP="009C6858">
      <w:pPr>
        <w:spacing w:line="360" w:lineRule="auto"/>
        <w:ind w:firstLine="709"/>
        <w:rPr>
          <w:rFonts w:asciiTheme="majorHAnsi" w:hAnsiTheme="majorHAnsi" w:cs="Arial"/>
          <w:lang w:val="nl-NL"/>
        </w:rPr>
      </w:pPr>
    </w:p>
    <w:p w14:paraId="7B3A2090" w14:textId="77777777" w:rsidR="009C6858" w:rsidRPr="00715D4D" w:rsidRDefault="009C6858" w:rsidP="009C6858">
      <w:pPr>
        <w:spacing w:line="360" w:lineRule="auto"/>
        <w:ind w:firstLine="709"/>
        <w:rPr>
          <w:rFonts w:asciiTheme="majorHAnsi" w:hAnsiTheme="majorHAnsi" w:cs="Arial"/>
        </w:rPr>
      </w:pPr>
      <w:r w:rsidRPr="00715D4D">
        <w:rPr>
          <w:rFonts w:asciiTheme="majorHAnsi" w:hAnsiTheme="majorHAnsi" w:cs="Arial"/>
          <w:lang w:val="nl-NL"/>
        </w:rPr>
        <w:t>B.P</w:t>
      </w:r>
      <w:proofErr w:type="gramStart"/>
      <w:r w:rsidRPr="00715D4D">
        <w:rPr>
          <w:rFonts w:asciiTheme="majorHAnsi" w:hAnsiTheme="majorHAnsi" w:cs="Arial"/>
          <w:lang w:val="nl-NL"/>
        </w:rPr>
        <w:t xml:space="preserve"> </w:t>
      </w:r>
      <w:r w:rsidRPr="00715D4D">
        <w:rPr>
          <w:rFonts w:asciiTheme="majorHAnsi" w:hAnsiTheme="majorHAnsi" w:cs="Arial"/>
        </w:rPr>
        <w:t>:…</w:t>
      </w:r>
      <w:proofErr w:type="gramEnd"/>
      <w:r w:rsidRPr="00715D4D">
        <w:rPr>
          <w:rFonts w:asciiTheme="majorHAnsi" w:hAnsiTheme="majorHAnsi" w:cs="Arial"/>
        </w:rPr>
        <w:t>…………………………………………………..</w:t>
      </w:r>
    </w:p>
    <w:p w14:paraId="00002396" w14:textId="77777777" w:rsidR="009C6858" w:rsidRPr="00715D4D" w:rsidRDefault="009C6858" w:rsidP="009C6858">
      <w:pPr>
        <w:spacing w:line="360" w:lineRule="auto"/>
        <w:ind w:firstLine="709"/>
        <w:rPr>
          <w:rFonts w:asciiTheme="majorHAnsi" w:hAnsiTheme="majorHAnsi" w:cs="Arial"/>
        </w:rPr>
      </w:pPr>
      <w:r w:rsidRPr="00715D4D">
        <w:rPr>
          <w:rFonts w:asciiTheme="majorHAnsi" w:hAnsiTheme="majorHAnsi" w:cs="Arial"/>
        </w:rPr>
        <w:t>TEL :……………………………………………………..</w:t>
      </w:r>
    </w:p>
    <w:p w14:paraId="2061DAEE" w14:textId="77777777" w:rsidR="009C6858" w:rsidRPr="00715D4D" w:rsidRDefault="009C6858" w:rsidP="009C6858">
      <w:pPr>
        <w:spacing w:line="360" w:lineRule="auto"/>
        <w:ind w:firstLine="709"/>
        <w:rPr>
          <w:rFonts w:asciiTheme="majorHAnsi" w:hAnsiTheme="majorHAnsi" w:cs="Arial"/>
        </w:rPr>
      </w:pPr>
      <w:r w:rsidRPr="00715D4D">
        <w:rPr>
          <w:rFonts w:asciiTheme="majorHAnsi" w:hAnsiTheme="majorHAnsi" w:cs="Arial"/>
        </w:rPr>
        <w:t>N° R.C.</w:t>
      </w:r>
      <w:r w:rsidRPr="00715D4D">
        <w:rPr>
          <w:rFonts w:asciiTheme="majorHAnsi" w:hAnsiTheme="majorHAnsi" w:cs="Arial"/>
        </w:rPr>
        <w:tab/>
        <w:t xml:space="preserve">   :……………………………………………………..</w:t>
      </w:r>
    </w:p>
    <w:p w14:paraId="6518A118" w14:textId="77777777" w:rsidR="009C6858" w:rsidRPr="00715D4D" w:rsidRDefault="009C6858" w:rsidP="009C6858">
      <w:pPr>
        <w:spacing w:line="360" w:lineRule="auto"/>
        <w:ind w:firstLine="709"/>
        <w:rPr>
          <w:rFonts w:asciiTheme="majorHAnsi" w:hAnsiTheme="majorHAnsi" w:cs="Arial"/>
        </w:rPr>
      </w:pPr>
      <w:r w:rsidRPr="00715D4D">
        <w:rPr>
          <w:rFonts w:asciiTheme="majorHAnsi" w:hAnsiTheme="majorHAnsi" w:cs="Arial"/>
        </w:rPr>
        <w:t>N° CONTRIBUABLE…………………………………………………….</w:t>
      </w:r>
    </w:p>
    <w:p w14:paraId="7CE90C07" w14:textId="77777777" w:rsidR="009C6858" w:rsidRPr="00715D4D" w:rsidRDefault="009C6858" w:rsidP="009C6858">
      <w:pPr>
        <w:jc w:val="both"/>
        <w:rPr>
          <w:rFonts w:asciiTheme="majorHAnsi" w:hAnsiTheme="majorHAnsi" w:cs="Arial"/>
        </w:rPr>
      </w:pPr>
      <w:r w:rsidRPr="00715D4D">
        <w:rPr>
          <w:rFonts w:asciiTheme="majorHAnsi" w:hAnsiTheme="majorHAnsi" w:cs="Arial"/>
        </w:rPr>
        <w:tab/>
        <w:t>COMPTE BANCAIRE N°…………ouvert à ……AGENCE de…………………….</w:t>
      </w:r>
    </w:p>
    <w:p w14:paraId="137F617B" w14:textId="77777777" w:rsidR="009C6858" w:rsidRPr="00715D4D" w:rsidRDefault="009C6858" w:rsidP="009C6858">
      <w:pPr>
        <w:jc w:val="both"/>
        <w:rPr>
          <w:rFonts w:asciiTheme="majorHAnsi" w:hAnsiTheme="majorHAnsi" w:cs="Arial"/>
        </w:rPr>
      </w:pPr>
    </w:p>
    <w:p w14:paraId="18CB65C1" w14:textId="77777777" w:rsidR="009C6858" w:rsidRPr="00715D4D" w:rsidRDefault="009C6858" w:rsidP="009C6858">
      <w:pPr>
        <w:jc w:val="both"/>
        <w:rPr>
          <w:rFonts w:asciiTheme="majorHAnsi" w:hAnsiTheme="majorHAnsi" w:cs="Arial"/>
        </w:rPr>
      </w:pPr>
    </w:p>
    <w:p w14:paraId="4E0B6E2F" w14:textId="77777777" w:rsidR="009C6858" w:rsidRPr="00715D4D" w:rsidRDefault="009C6858" w:rsidP="009C6858">
      <w:pPr>
        <w:jc w:val="both"/>
        <w:rPr>
          <w:rFonts w:asciiTheme="majorHAnsi" w:hAnsiTheme="majorHAnsi" w:cs="Arial"/>
        </w:rPr>
      </w:pPr>
    </w:p>
    <w:p w14:paraId="278EEF72" w14:textId="77777777" w:rsidR="009C6858" w:rsidRPr="00715D4D" w:rsidRDefault="009C6858" w:rsidP="009C6858">
      <w:pPr>
        <w:ind w:left="709"/>
        <w:jc w:val="both"/>
        <w:rPr>
          <w:rFonts w:asciiTheme="majorHAnsi" w:hAnsiTheme="majorHAnsi" w:cs="Arial"/>
        </w:rPr>
      </w:pPr>
      <w:r w:rsidRPr="00715D4D">
        <w:rPr>
          <w:rFonts w:asciiTheme="majorHAnsi" w:hAnsiTheme="majorHAnsi" w:cs="Arial"/>
        </w:rPr>
        <w:t>Représenté par Son (</w:t>
      </w:r>
      <w:r w:rsidRPr="00715D4D">
        <w:rPr>
          <w:rFonts w:asciiTheme="majorHAnsi" w:hAnsiTheme="majorHAnsi" w:cs="Arial"/>
          <w:i/>
        </w:rPr>
        <w:t>qualité et nom du Signataire dans l’entreprise qui doit être la même personne ayant signé la soumission</w:t>
      </w:r>
      <w:r w:rsidRPr="00715D4D">
        <w:rPr>
          <w:rFonts w:asciiTheme="majorHAnsi" w:hAnsiTheme="majorHAnsi" w:cs="Arial"/>
        </w:rPr>
        <w:t>)</w:t>
      </w:r>
    </w:p>
    <w:p w14:paraId="3184B13F" w14:textId="77777777" w:rsidR="009C6858" w:rsidRPr="00715D4D" w:rsidRDefault="009C6858" w:rsidP="009C6858">
      <w:pPr>
        <w:ind w:firstLine="708"/>
        <w:jc w:val="both"/>
        <w:rPr>
          <w:rFonts w:asciiTheme="majorHAnsi" w:hAnsiTheme="majorHAnsi" w:cs="Arial"/>
        </w:rPr>
      </w:pPr>
      <w:r w:rsidRPr="00715D4D">
        <w:rPr>
          <w:rFonts w:asciiTheme="majorHAnsi" w:hAnsiTheme="majorHAnsi" w:cs="Arial"/>
        </w:rPr>
        <w:t xml:space="preserve">…………………………dénommé ci-après « </w:t>
      </w:r>
      <w:r w:rsidRPr="00715D4D">
        <w:rPr>
          <w:rFonts w:asciiTheme="majorHAnsi" w:hAnsiTheme="majorHAnsi" w:cs="Arial"/>
          <w:b/>
        </w:rPr>
        <w:t>LE</w:t>
      </w:r>
      <w:r w:rsidRPr="00715D4D">
        <w:rPr>
          <w:rFonts w:asciiTheme="majorHAnsi" w:hAnsiTheme="majorHAnsi" w:cs="Arial"/>
        </w:rPr>
        <w:t> </w:t>
      </w:r>
      <w:r w:rsidRPr="00715D4D">
        <w:rPr>
          <w:rFonts w:asciiTheme="majorHAnsi" w:hAnsiTheme="majorHAnsi" w:cs="Arial"/>
          <w:b/>
        </w:rPr>
        <w:t>PRESTATAIRE</w:t>
      </w:r>
      <w:r w:rsidRPr="00715D4D">
        <w:rPr>
          <w:rFonts w:asciiTheme="majorHAnsi" w:hAnsiTheme="majorHAnsi" w:cs="Arial"/>
        </w:rPr>
        <w:t xml:space="preserve"> » </w:t>
      </w:r>
      <w:r w:rsidRPr="00715D4D">
        <w:rPr>
          <w:rFonts w:asciiTheme="majorHAnsi" w:hAnsiTheme="majorHAnsi" w:cs="Arial"/>
          <w:bCs/>
        </w:rPr>
        <w:t>d’autre part</w:t>
      </w:r>
      <w:r w:rsidRPr="00715D4D">
        <w:rPr>
          <w:rFonts w:asciiTheme="majorHAnsi" w:hAnsiTheme="majorHAnsi" w:cs="Arial"/>
          <w:b/>
          <w:bCs/>
        </w:rPr>
        <w:t>,</w:t>
      </w:r>
    </w:p>
    <w:p w14:paraId="4A9086A4" w14:textId="77777777" w:rsidR="009C6858" w:rsidRPr="00715D4D" w:rsidRDefault="009C6858" w:rsidP="009C6858">
      <w:pPr>
        <w:rPr>
          <w:rFonts w:asciiTheme="majorHAnsi" w:hAnsiTheme="majorHAnsi" w:cs="Arial"/>
        </w:rPr>
      </w:pPr>
    </w:p>
    <w:p w14:paraId="258A29BB" w14:textId="77777777" w:rsidR="009C6858" w:rsidRPr="00715D4D" w:rsidRDefault="009C6858" w:rsidP="009C6858">
      <w:pPr>
        <w:rPr>
          <w:rFonts w:asciiTheme="majorHAnsi" w:hAnsiTheme="majorHAnsi" w:cs="Arial"/>
        </w:rPr>
      </w:pPr>
    </w:p>
    <w:p w14:paraId="406FB0D8" w14:textId="77777777" w:rsidR="009C6858" w:rsidRPr="00715D4D" w:rsidRDefault="009C6858" w:rsidP="009C6858">
      <w:pPr>
        <w:rPr>
          <w:rFonts w:asciiTheme="majorHAnsi" w:hAnsiTheme="majorHAnsi" w:cs="Arial"/>
        </w:rPr>
      </w:pPr>
    </w:p>
    <w:p w14:paraId="17E01401" w14:textId="77777777" w:rsidR="009C6858" w:rsidRPr="00715D4D" w:rsidRDefault="009C6858" w:rsidP="009C6858">
      <w:pPr>
        <w:rPr>
          <w:rFonts w:asciiTheme="majorHAnsi" w:hAnsiTheme="majorHAnsi" w:cs="Arial"/>
        </w:rPr>
      </w:pPr>
    </w:p>
    <w:p w14:paraId="0A6C336C" w14:textId="77777777" w:rsidR="009C6858" w:rsidRPr="00715D4D" w:rsidRDefault="009C6858" w:rsidP="009C6858">
      <w:pPr>
        <w:jc w:val="center"/>
        <w:outlineLvl w:val="0"/>
        <w:rPr>
          <w:rFonts w:asciiTheme="majorHAnsi" w:hAnsiTheme="majorHAnsi" w:cs="Arial"/>
          <w:b/>
          <w:szCs w:val="24"/>
        </w:rPr>
      </w:pPr>
      <w:r w:rsidRPr="00715D4D">
        <w:rPr>
          <w:rFonts w:asciiTheme="majorHAnsi" w:hAnsiTheme="majorHAnsi" w:cs="Arial"/>
          <w:b/>
          <w:szCs w:val="24"/>
        </w:rPr>
        <w:t>Il EST ARRETE ET CONVENU CE QUI SUIT :</w:t>
      </w:r>
    </w:p>
    <w:p w14:paraId="73FD6D87" w14:textId="77777777" w:rsidR="009C6858" w:rsidRPr="00715D4D" w:rsidRDefault="009C6858" w:rsidP="009C6858">
      <w:pPr>
        <w:outlineLvl w:val="0"/>
        <w:rPr>
          <w:rFonts w:asciiTheme="majorHAnsi" w:hAnsiTheme="majorHAnsi" w:cs="Arial"/>
          <w:b/>
        </w:rPr>
      </w:pPr>
      <w:r w:rsidRPr="00715D4D">
        <w:rPr>
          <w:rFonts w:asciiTheme="majorHAnsi" w:hAnsiTheme="majorHAnsi" w:cs="Arial"/>
          <w:b/>
        </w:rPr>
        <w:t xml:space="preserve"> </w:t>
      </w:r>
    </w:p>
    <w:p w14:paraId="5C5FD631" w14:textId="77777777" w:rsidR="009C6858" w:rsidRPr="00715D4D" w:rsidRDefault="009C6858" w:rsidP="009C6858">
      <w:pPr>
        <w:outlineLvl w:val="0"/>
        <w:rPr>
          <w:rFonts w:asciiTheme="majorHAnsi" w:hAnsiTheme="majorHAnsi" w:cs="Arial"/>
          <w:b/>
        </w:rPr>
      </w:pPr>
    </w:p>
    <w:p w14:paraId="63A90345" w14:textId="77777777" w:rsidR="009C6858" w:rsidRPr="00715D4D" w:rsidRDefault="009C6858" w:rsidP="009C6858">
      <w:pPr>
        <w:outlineLvl w:val="0"/>
        <w:rPr>
          <w:rFonts w:asciiTheme="majorHAnsi" w:hAnsiTheme="majorHAnsi" w:cs="Arial"/>
          <w:b/>
        </w:rPr>
      </w:pPr>
    </w:p>
    <w:p w14:paraId="65EF565D" w14:textId="77777777" w:rsidR="009C6858" w:rsidRPr="00715D4D" w:rsidRDefault="009C6858" w:rsidP="009C6858">
      <w:pPr>
        <w:outlineLvl w:val="0"/>
        <w:rPr>
          <w:rFonts w:asciiTheme="majorHAnsi" w:hAnsiTheme="majorHAnsi" w:cs="Arial"/>
          <w:b/>
        </w:rPr>
      </w:pPr>
    </w:p>
    <w:p w14:paraId="29D127FF" w14:textId="77777777" w:rsidR="009C6858" w:rsidRPr="00715D4D" w:rsidRDefault="009C6858" w:rsidP="009C6858">
      <w:pPr>
        <w:outlineLvl w:val="0"/>
        <w:rPr>
          <w:rFonts w:asciiTheme="majorHAnsi" w:hAnsiTheme="majorHAnsi" w:cs="Arial"/>
          <w:b/>
        </w:rPr>
      </w:pPr>
    </w:p>
    <w:p w14:paraId="57F81EED" w14:textId="77777777" w:rsidR="009C6858" w:rsidRPr="00715D4D" w:rsidRDefault="009C6858" w:rsidP="009C6858">
      <w:pPr>
        <w:outlineLvl w:val="0"/>
        <w:rPr>
          <w:rFonts w:asciiTheme="majorHAnsi" w:hAnsiTheme="majorHAnsi" w:cs="Arial"/>
          <w:b/>
        </w:rPr>
      </w:pPr>
    </w:p>
    <w:p w14:paraId="64C75A43" w14:textId="77777777" w:rsidR="009C6858" w:rsidRPr="00715D4D" w:rsidRDefault="009C6858" w:rsidP="009C6858">
      <w:pPr>
        <w:outlineLvl w:val="0"/>
        <w:rPr>
          <w:rFonts w:asciiTheme="majorHAnsi" w:hAnsiTheme="majorHAnsi" w:cs="Arial"/>
          <w:b/>
        </w:rPr>
      </w:pPr>
    </w:p>
    <w:p w14:paraId="4EDEB952" w14:textId="77777777" w:rsidR="009C6858" w:rsidRPr="00715D4D" w:rsidRDefault="009C6858" w:rsidP="009C6858">
      <w:pPr>
        <w:outlineLvl w:val="0"/>
        <w:rPr>
          <w:rFonts w:asciiTheme="majorHAnsi" w:hAnsiTheme="majorHAnsi" w:cs="Arial"/>
          <w:b/>
        </w:rPr>
      </w:pPr>
    </w:p>
    <w:p w14:paraId="517857BA" w14:textId="77777777" w:rsidR="009C6858" w:rsidRPr="00715D4D" w:rsidRDefault="009C6858" w:rsidP="009C6858">
      <w:pPr>
        <w:outlineLvl w:val="0"/>
        <w:rPr>
          <w:rFonts w:asciiTheme="majorHAnsi" w:hAnsiTheme="majorHAnsi" w:cs="Arial"/>
          <w:b/>
        </w:rPr>
      </w:pPr>
    </w:p>
    <w:p w14:paraId="10CA6BB7" w14:textId="77777777" w:rsidR="009C6858" w:rsidRPr="00715D4D" w:rsidRDefault="009C6858" w:rsidP="009C6858">
      <w:pPr>
        <w:outlineLvl w:val="0"/>
        <w:rPr>
          <w:rFonts w:asciiTheme="majorHAnsi" w:hAnsiTheme="majorHAnsi" w:cs="Arial"/>
          <w:b/>
        </w:rPr>
      </w:pPr>
    </w:p>
    <w:p w14:paraId="40930999" w14:textId="77777777" w:rsidR="009C6858" w:rsidRPr="00715D4D" w:rsidRDefault="009C6858" w:rsidP="009C6858">
      <w:pPr>
        <w:outlineLvl w:val="0"/>
        <w:rPr>
          <w:rFonts w:asciiTheme="majorHAnsi" w:hAnsiTheme="majorHAnsi" w:cs="Arial"/>
          <w:b/>
        </w:rPr>
      </w:pPr>
    </w:p>
    <w:p w14:paraId="63E3FC4F" w14:textId="77777777" w:rsidR="009C6858" w:rsidRPr="00715D4D" w:rsidRDefault="009C6858" w:rsidP="009C6858">
      <w:pPr>
        <w:outlineLvl w:val="0"/>
        <w:rPr>
          <w:rFonts w:asciiTheme="majorHAnsi" w:hAnsiTheme="majorHAnsi" w:cs="Arial"/>
          <w:b/>
        </w:rPr>
      </w:pPr>
    </w:p>
    <w:p w14:paraId="3C5358B6" w14:textId="77777777" w:rsidR="009C6858" w:rsidRPr="00715D4D" w:rsidRDefault="009C6858" w:rsidP="009C6858">
      <w:pPr>
        <w:outlineLvl w:val="0"/>
        <w:rPr>
          <w:rFonts w:asciiTheme="majorHAnsi" w:hAnsiTheme="majorHAnsi" w:cs="Arial"/>
          <w:b/>
        </w:rPr>
      </w:pPr>
    </w:p>
    <w:p w14:paraId="647F1B2D" w14:textId="77777777" w:rsidR="009C6858" w:rsidRPr="00715D4D" w:rsidRDefault="009C6858" w:rsidP="009C6858">
      <w:pPr>
        <w:outlineLvl w:val="0"/>
        <w:rPr>
          <w:rFonts w:asciiTheme="majorHAnsi" w:hAnsiTheme="majorHAnsi" w:cs="Arial"/>
          <w:b/>
        </w:rPr>
      </w:pPr>
    </w:p>
    <w:p w14:paraId="7B427E1D" w14:textId="77777777" w:rsidR="009C6858" w:rsidRPr="00715D4D" w:rsidRDefault="009C6858" w:rsidP="009C6858">
      <w:pPr>
        <w:outlineLvl w:val="0"/>
        <w:rPr>
          <w:rFonts w:asciiTheme="majorHAnsi" w:hAnsiTheme="majorHAnsi" w:cs="Arial"/>
          <w:b/>
        </w:rPr>
      </w:pPr>
    </w:p>
    <w:p w14:paraId="40ED0689" w14:textId="77777777" w:rsidR="009C6858" w:rsidRPr="00715D4D" w:rsidRDefault="009C6858" w:rsidP="009C6858">
      <w:pPr>
        <w:outlineLvl w:val="0"/>
        <w:rPr>
          <w:rFonts w:asciiTheme="majorHAnsi" w:hAnsiTheme="majorHAnsi" w:cs="Arial"/>
          <w:b/>
        </w:rPr>
      </w:pPr>
    </w:p>
    <w:p w14:paraId="6020941A" w14:textId="77777777" w:rsidR="009C6858" w:rsidRPr="00715D4D" w:rsidRDefault="009C6858" w:rsidP="009C6858">
      <w:pPr>
        <w:outlineLvl w:val="0"/>
        <w:rPr>
          <w:rFonts w:asciiTheme="majorHAnsi" w:hAnsiTheme="majorHAnsi" w:cs="Arial"/>
          <w:b/>
        </w:rPr>
      </w:pPr>
    </w:p>
    <w:p w14:paraId="5CDE9D95" w14:textId="77777777" w:rsidR="009C6858" w:rsidRPr="00715D4D" w:rsidRDefault="009C6858" w:rsidP="009C6858">
      <w:pPr>
        <w:outlineLvl w:val="0"/>
        <w:rPr>
          <w:rFonts w:asciiTheme="majorHAnsi" w:hAnsiTheme="majorHAnsi" w:cs="Arial"/>
          <w:b/>
        </w:rPr>
      </w:pPr>
    </w:p>
    <w:p w14:paraId="63504BCC" w14:textId="77777777" w:rsidR="009C6858" w:rsidRPr="00715D4D" w:rsidRDefault="009C6858" w:rsidP="009C6858">
      <w:pPr>
        <w:outlineLvl w:val="0"/>
        <w:rPr>
          <w:rFonts w:asciiTheme="majorHAnsi" w:hAnsiTheme="majorHAnsi" w:cs="Arial"/>
          <w:b/>
        </w:rPr>
      </w:pPr>
    </w:p>
    <w:p w14:paraId="1A78B5D1" w14:textId="77777777" w:rsidR="009C6858" w:rsidRPr="00715D4D" w:rsidRDefault="009C6858" w:rsidP="009C6858">
      <w:pPr>
        <w:outlineLvl w:val="0"/>
        <w:rPr>
          <w:rFonts w:asciiTheme="majorHAnsi" w:hAnsiTheme="majorHAnsi" w:cs="Arial"/>
          <w:b/>
        </w:rPr>
      </w:pPr>
    </w:p>
    <w:p w14:paraId="23E3CB33" w14:textId="77777777" w:rsidR="009C6858" w:rsidRPr="00715D4D" w:rsidRDefault="009C6858" w:rsidP="009C6858">
      <w:pPr>
        <w:outlineLvl w:val="0"/>
        <w:rPr>
          <w:rFonts w:asciiTheme="majorHAnsi" w:hAnsiTheme="majorHAnsi" w:cs="Arial"/>
          <w:b/>
        </w:rPr>
      </w:pPr>
    </w:p>
    <w:p w14:paraId="74F726CF" w14:textId="77777777" w:rsidR="009C6858" w:rsidRPr="00715D4D" w:rsidRDefault="009C6858" w:rsidP="009C6858">
      <w:pPr>
        <w:outlineLvl w:val="0"/>
        <w:rPr>
          <w:rFonts w:asciiTheme="majorHAnsi" w:hAnsiTheme="majorHAnsi" w:cs="Arial"/>
          <w:b/>
        </w:rPr>
      </w:pPr>
    </w:p>
    <w:p w14:paraId="4898D7BF" w14:textId="77777777" w:rsidR="009C6858" w:rsidRPr="00715D4D" w:rsidRDefault="009C6858" w:rsidP="009C6858">
      <w:pPr>
        <w:outlineLvl w:val="0"/>
        <w:rPr>
          <w:rFonts w:asciiTheme="majorHAnsi" w:hAnsiTheme="majorHAnsi" w:cs="Arial"/>
          <w:b/>
        </w:rPr>
      </w:pPr>
    </w:p>
    <w:p w14:paraId="2A99A0AA" w14:textId="77777777" w:rsidR="009C6858" w:rsidRPr="00715D4D" w:rsidRDefault="009C6858" w:rsidP="009C6858">
      <w:pPr>
        <w:outlineLvl w:val="0"/>
        <w:rPr>
          <w:rFonts w:asciiTheme="majorHAnsi" w:hAnsiTheme="majorHAnsi" w:cs="Arial"/>
          <w:b/>
        </w:rPr>
      </w:pPr>
      <w:r w:rsidRPr="00715D4D">
        <w:rPr>
          <w:rFonts w:asciiTheme="majorHAnsi" w:hAnsiTheme="majorHAnsi" w:cs="Arial"/>
          <w:b/>
          <w:bCs/>
        </w:rPr>
        <w:t>DOCUMENTS A INSERER :</w:t>
      </w:r>
    </w:p>
    <w:p w14:paraId="62B57146" w14:textId="77777777" w:rsidR="009C6858" w:rsidRPr="00715D4D" w:rsidRDefault="009C6858" w:rsidP="009C6858">
      <w:pPr>
        <w:outlineLvl w:val="0"/>
        <w:rPr>
          <w:rFonts w:asciiTheme="majorHAnsi" w:hAnsiTheme="majorHAnsi" w:cs="Arial"/>
          <w:b/>
        </w:rPr>
      </w:pPr>
    </w:p>
    <w:p w14:paraId="65C76A43" w14:textId="77777777" w:rsidR="009C6858" w:rsidRPr="00715D4D" w:rsidRDefault="009C6858" w:rsidP="009C6858">
      <w:pPr>
        <w:jc w:val="right"/>
        <w:outlineLvl w:val="0"/>
        <w:rPr>
          <w:rFonts w:asciiTheme="majorHAnsi" w:hAnsiTheme="majorHAnsi" w:cs="Arial"/>
          <w:b/>
        </w:rPr>
      </w:pPr>
    </w:p>
    <w:p w14:paraId="2E447265" w14:textId="77777777" w:rsidR="009C6858" w:rsidRPr="00715D4D" w:rsidRDefault="009C6858" w:rsidP="009C6858">
      <w:pPr>
        <w:spacing w:before="120"/>
        <w:outlineLvl w:val="0"/>
        <w:rPr>
          <w:rFonts w:asciiTheme="majorHAnsi" w:hAnsiTheme="majorHAnsi" w:cs="Arial"/>
          <w:b/>
          <w:sz w:val="28"/>
          <w:szCs w:val="28"/>
        </w:rPr>
      </w:pPr>
      <w:r w:rsidRPr="00715D4D">
        <w:rPr>
          <w:rFonts w:asciiTheme="majorHAnsi" w:hAnsiTheme="majorHAnsi" w:cs="Arial"/>
          <w:b/>
          <w:sz w:val="28"/>
          <w:szCs w:val="28"/>
        </w:rPr>
        <w:t>TITRE I : CAHIER DES CLAUSES ADMINISTRATIVES PARTICULIERES</w:t>
      </w:r>
    </w:p>
    <w:p w14:paraId="12E54F4E" w14:textId="77777777" w:rsidR="009C6858" w:rsidRPr="00715D4D" w:rsidRDefault="009C6858" w:rsidP="009C6858">
      <w:pPr>
        <w:ind w:left="1416"/>
        <w:outlineLvl w:val="0"/>
        <w:rPr>
          <w:rFonts w:asciiTheme="majorHAnsi" w:hAnsiTheme="majorHAnsi" w:cs="Arial"/>
          <w:b/>
          <w:sz w:val="28"/>
          <w:szCs w:val="28"/>
        </w:rPr>
      </w:pPr>
    </w:p>
    <w:p w14:paraId="0220292C" w14:textId="77777777" w:rsidR="009C6858" w:rsidRPr="00715D4D" w:rsidRDefault="009C6858" w:rsidP="009C6858">
      <w:pPr>
        <w:spacing w:before="120"/>
        <w:outlineLvl w:val="0"/>
        <w:rPr>
          <w:rFonts w:asciiTheme="majorHAnsi" w:hAnsiTheme="majorHAnsi" w:cs="Arial"/>
          <w:b/>
          <w:sz w:val="28"/>
          <w:szCs w:val="28"/>
        </w:rPr>
      </w:pPr>
      <w:r w:rsidRPr="00715D4D">
        <w:rPr>
          <w:rFonts w:asciiTheme="majorHAnsi" w:hAnsiTheme="majorHAnsi" w:cs="Arial"/>
          <w:b/>
          <w:sz w:val="28"/>
          <w:szCs w:val="28"/>
        </w:rPr>
        <w:t>TITRE II : TERMES DE REFERENCE (TDR)</w:t>
      </w:r>
    </w:p>
    <w:p w14:paraId="26D83B8D" w14:textId="77777777" w:rsidR="009C6858" w:rsidRPr="00715D4D" w:rsidRDefault="009C6858" w:rsidP="009C6858">
      <w:pPr>
        <w:spacing w:before="120"/>
        <w:outlineLvl w:val="0"/>
        <w:rPr>
          <w:rFonts w:asciiTheme="majorHAnsi" w:hAnsiTheme="majorHAnsi" w:cs="Arial"/>
          <w:b/>
          <w:sz w:val="28"/>
          <w:szCs w:val="28"/>
        </w:rPr>
      </w:pPr>
    </w:p>
    <w:p w14:paraId="50715D67" w14:textId="77777777" w:rsidR="009C6858" w:rsidRPr="00715D4D" w:rsidRDefault="009C6858" w:rsidP="009C6858">
      <w:pPr>
        <w:spacing w:before="120"/>
        <w:outlineLvl w:val="0"/>
        <w:rPr>
          <w:rFonts w:asciiTheme="majorHAnsi" w:hAnsiTheme="majorHAnsi" w:cs="Arial"/>
          <w:b/>
          <w:sz w:val="28"/>
          <w:szCs w:val="28"/>
        </w:rPr>
      </w:pPr>
      <w:r w:rsidRPr="00715D4D">
        <w:rPr>
          <w:rFonts w:asciiTheme="majorHAnsi" w:hAnsiTheme="majorHAnsi" w:cs="Arial"/>
          <w:b/>
          <w:sz w:val="28"/>
          <w:szCs w:val="28"/>
        </w:rPr>
        <w:t>TITRE III : BORDEREAU DES PRIX</w:t>
      </w:r>
    </w:p>
    <w:p w14:paraId="28190658" w14:textId="77777777" w:rsidR="009C6858" w:rsidRPr="00715D4D" w:rsidRDefault="009C6858" w:rsidP="009C6858">
      <w:pPr>
        <w:spacing w:before="120"/>
        <w:outlineLvl w:val="0"/>
        <w:rPr>
          <w:rFonts w:asciiTheme="majorHAnsi" w:hAnsiTheme="majorHAnsi" w:cs="Arial"/>
          <w:b/>
          <w:sz w:val="28"/>
          <w:szCs w:val="28"/>
        </w:rPr>
      </w:pPr>
    </w:p>
    <w:p w14:paraId="63153436" w14:textId="77777777" w:rsidR="009C6858" w:rsidRPr="00715D4D" w:rsidRDefault="009C6858" w:rsidP="009C6858">
      <w:pPr>
        <w:pStyle w:val="Titre2"/>
        <w:spacing w:before="120"/>
        <w:rPr>
          <w:rFonts w:eastAsia="Arial Unicode MS" w:cs="Arial"/>
          <w:color w:val="auto"/>
          <w:sz w:val="28"/>
          <w:szCs w:val="28"/>
        </w:rPr>
      </w:pPr>
      <w:r w:rsidRPr="00715D4D">
        <w:rPr>
          <w:rFonts w:cs="Arial"/>
          <w:color w:val="auto"/>
          <w:sz w:val="28"/>
          <w:szCs w:val="28"/>
        </w:rPr>
        <w:t>TITRE IV : DETAIL ESTIMATIF</w:t>
      </w:r>
    </w:p>
    <w:p w14:paraId="3F80D814" w14:textId="77777777" w:rsidR="009C6858" w:rsidRPr="00715D4D" w:rsidRDefault="009C6858" w:rsidP="009C6858">
      <w:pPr>
        <w:rPr>
          <w:rFonts w:asciiTheme="majorHAnsi" w:hAnsiTheme="majorHAnsi" w:cs="Arial"/>
          <w:b/>
        </w:rPr>
      </w:pPr>
    </w:p>
    <w:p w14:paraId="4CEE56A6" w14:textId="77777777" w:rsidR="009C6858" w:rsidRPr="00715D4D" w:rsidRDefault="009C6858" w:rsidP="009C6858">
      <w:pPr>
        <w:rPr>
          <w:rFonts w:asciiTheme="majorHAnsi" w:hAnsiTheme="majorHAnsi" w:cs="Arial"/>
          <w:b/>
        </w:rPr>
      </w:pPr>
    </w:p>
    <w:p w14:paraId="6E7F00E8" w14:textId="77777777" w:rsidR="009C6858" w:rsidRPr="00715D4D" w:rsidRDefault="009C6858" w:rsidP="009C6858">
      <w:pPr>
        <w:rPr>
          <w:rFonts w:asciiTheme="majorHAnsi" w:hAnsiTheme="majorHAnsi" w:cs="Arial"/>
          <w:b/>
        </w:rPr>
      </w:pPr>
    </w:p>
    <w:p w14:paraId="1952C5FC" w14:textId="77777777" w:rsidR="009C6858" w:rsidRPr="00715D4D" w:rsidRDefault="009C6858" w:rsidP="009C6858">
      <w:pPr>
        <w:rPr>
          <w:rFonts w:asciiTheme="majorHAnsi" w:hAnsiTheme="majorHAnsi" w:cs="Arial"/>
          <w:b/>
        </w:rPr>
      </w:pPr>
    </w:p>
    <w:p w14:paraId="17821836" w14:textId="77777777" w:rsidR="009C6858" w:rsidRPr="00715D4D" w:rsidRDefault="009C6858" w:rsidP="009C6858">
      <w:pPr>
        <w:rPr>
          <w:rFonts w:asciiTheme="majorHAnsi" w:hAnsiTheme="majorHAnsi" w:cs="Arial"/>
          <w:b/>
        </w:rPr>
      </w:pPr>
    </w:p>
    <w:p w14:paraId="74E783EA" w14:textId="77777777" w:rsidR="009C6858" w:rsidRPr="00715D4D" w:rsidRDefault="009C6858" w:rsidP="009C6858">
      <w:pPr>
        <w:rPr>
          <w:rFonts w:asciiTheme="majorHAnsi" w:hAnsiTheme="majorHAnsi" w:cs="Arial"/>
          <w:b/>
        </w:rPr>
      </w:pPr>
    </w:p>
    <w:p w14:paraId="70BC9FF7" w14:textId="77777777" w:rsidR="009C6858" w:rsidRPr="00715D4D" w:rsidRDefault="009C6858" w:rsidP="009C6858">
      <w:pPr>
        <w:rPr>
          <w:rFonts w:asciiTheme="majorHAnsi" w:hAnsiTheme="majorHAnsi" w:cs="Arial"/>
          <w:b/>
        </w:rPr>
      </w:pPr>
    </w:p>
    <w:p w14:paraId="0F51BF98" w14:textId="77777777" w:rsidR="009C6858" w:rsidRPr="00715D4D" w:rsidRDefault="009C6858" w:rsidP="009C6858">
      <w:pPr>
        <w:rPr>
          <w:rFonts w:asciiTheme="majorHAnsi" w:hAnsiTheme="majorHAnsi" w:cs="Arial"/>
          <w:b/>
        </w:rPr>
      </w:pPr>
    </w:p>
    <w:p w14:paraId="4E2FDD3F" w14:textId="77777777" w:rsidR="009C6858" w:rsidRPr="00715D4D" w:rsidRDefault="009C6858" w:rsidP="009C6858">
      <w:pPr>
        <w:jc w:val="center"/>
        <w:rPr>
          <w:rFonts w:ascii="Consolas" w:eastAsia="BatangChe" w:hAnsi="Consolas" w:cs="Consolas"/>
          <w:b/>
          <w:i/>
          <w:sz w:val="22"/>
          <w:szCs w:val="28"/>
        </w:rPr>
      </w:pPr>
      <w:r w:rsidRPr="00715D4D">
        <w:rPr>
          <w:rFonts w:asciiTheme="majorHAnsi" w:hAnsiTheme="majorHAnsi" w:cs="Arial"/>
          <w:b/>
        </w:rPr>
        <w:br w:type="page"/>
      </w:r>
      <w:r w:rsidRPr="00715D4D">
        <w:rPr>
          <w:rFonts w:ascii="Consolas" w:eastAsia="BatangChe" w:hAnsi="Consolas" w:cs="Consolas"/>
          <w:b/>
          <w:i/>
          <w:sz w:val="22"/>
          <w:szCs w:val="28"/>
        </w:rPr>
        <w:lastRenderedPageBreak/>
        <w:t>Page _________ et Dernière</w:t>
      </w:r>
    </w:p>
    <w:p w14:paraId="1D47881D" w14:textId="77777777" w:rsidR="009C6858" w:rsidRPr="00715D4D" w:rsidRDefault="009C6858" w:rsidP="009C6858">
      <w:pPr>
        <w:jc w:val="center"/>
        <w:rPr>
          <w:rFonts w:ascii="Consolas" w:eastAsia="BatangChe" w:hAnsi="Consolas" w:cs="Consolas"/>
          <w:b/>
          <w:i/>
          <w:sz w:val="22"/>
          <w:szCs w:val="28"/>
        </w:rPr>
      </w:pPr>
    </w:p>
    <w:p w14:paraId="5CE17A3B" w14:textId="5CE5642B" w:rsidR="00D14DEE" w:rsidRPr="00FD4BEE" w:rsidRDefault="00FD4BEE" w:rsidP="00D14DEE">
      <w:pPr>
        <w:jc w:val="center"/>
        <w:rPr>
          <w:rFonts w:ascii="Consolas" w:eastAsia="BatangChe" w:hAnsi="Consolas" w:cs="Consolas"/>
          <w:b/>
          <w:i/>
          <w:sz w:val="28"/>
          <w:szCs w:val="24"/>
        </w:rPr>
      </w:pPr>
      <w:r w:rsidRPr="00FD4BEE">
        <w:rPr>
          <w:rFonts w:ascii="Consolas" w:eastAsia="BatangChe" w:hAnsi="Consolas" w:cs="Consolas"/>
          <w:b/>
          <w:i/>
          <w:sz w:val="28"/>
          <w:szCs w:val="24"/>
        </w:rPr>
        <w:t>LETTRE COMMANDE N° ______/LC/CREN/SG/CIPM/2024</w:t>
      </w:r>
      <w:r>
        <w:rPr>
          <w:rFonts w:ascii="Consolas" w:eastAsia="BatangChe" w:hAnsi="Consolas" w:cs="Consolas"/>
          <w:b/>
          <w:i/>
          <w:sz w:val="28"/>
          <w:szCs w:val="24"/>
        </w:rPr>
        <w:t> ; DU ___________</w:t>
      </w:r>
    </w:p>
    <w:p w14:paraId="4A715D32" w14:textId="7FB0E82A" w:rsidR="00D50F66" w:rsidRPr="00FD4BEE" w:rsidRDefault="00D14DEE" w:rsidP="00D50F66">
      <w:pPr>
        <w:jc w:val="center"/>
        <w:rPr>
          <w:rFonts w:ascii="Consolas" w:eastAsia="BatangChe" w:hAnsi="Consolas" w:cs="Consolas"/>
          <w:b/>
          <w:i/>
          <w:szCs w:val="24"/>
        </w:rPr>
      </w:pPr>
      <w:r w:rsidRPr="00FD4BEE">
        <w:rPr>
          <w:rFonts w:ascii="Consolas" w:eastAsia="BatangChe" w:hAnsi="Consolas" w:cs="Consolas"/>
          <w:b/>
          <w:i/>
          <w:szCs w:val="24"/>
        </w:rPr>
        <w:t>Passée après A</w:t>
      </w:r>
      <w:r w:rsidR="00FD4BEE" w:rsidRPr="00FD4BEE">
        <w:rPr>
          <w:rFonts w:ascii="Consolas" w:eastAsia="BatangChe" w:hAnsi="Consolas" w:cs="Consolas"/>
          <w:b/>
          <w:i/>
          <w:szCs w:val="24"/>
        </w:rPr>
        <w:t>ppel d’Offres National Ouvert</w:t>
      </w:r>
      <w:r w:rsidRPr="00FD4BEE">
        <w:rPr>
          <w:rFonts w:ascii="Consolas" w:eastAsia="BatangChe" w:hAnsi="Consolas" w:cs="Consolas"/>
          <w:b/>
          <w:i/>
          <w:szCs w:val="24"/>
        </w:rPr>
        <w:t xml:space="preserve"> </w:t>
      </w:r>
      <w:r w:rsidR="00FD4BEE" w:rsidRPr="00FD4BEE">
        <w:rPr>
          <w:rFonts w:ascii="Consolas" w:eastAsia="BatangChe" w:hAnsi="Consolas" w:cs="Consolas"/>
          <w:b/>
          <w:i/>
          <w:szCs w:val="24"/>
        </w:rPr>
        <w:t>N°__________/AONO</w:t>
      </w:r>
      <w:r w:rsidR="00D50F66" w:rsidRPr="00FD4BEE">
        <w:rPr>
          <w:rFonts w:ascii="Consolas" w:eastAsia="BatangChe" w:hAnsi="Consolas" w:cs="Consolas"/>
          <w:b/>
          <w:i/>
          <w:szCs w:val="24"/>
        </w:rPr>
        <w:t xml:space="preserve">/CREN/SG/CIPM-EN/2024 du______________, </w:t>
      </w:r>
      <w:r w:rsidR="00881357" w:rsidRPr="00FD4BEE">
        <w:rPr>
          <w:rFonts w:ascii="Consolas" w:eastAsia="BatangChe" w:hAnsi="Consolas" w:cs="Consolas"/>
          <w:b/>
          <w:i/>
          <w:szCs w:val="24"/>
        </w:rPr>
        <w:t xml:space="preserve">la maitrise d’œuvre des travaux de Construction de neuf (09) ateliers dans les établissements d’enseignement secondaires Techniques ci-après : CETIC de </w:t>
      </w:r>
      <w:proofErr w:type="spellStart"/>
      <w:proofErr w:type="gramStart"/>
      <w:r w:rsidR="00881357" w:rsidRPr="00FD4BEE">
        <w:rPr>
          <w:rFonts w:ascii="Consolas" w:eastAsia="BatangChe" w:hAnsi="Consolas" w:cs="Consolas"/>
          <w:b/>
          <w:i/>
          <w:szCs w:val="24"/>
        </w:rPr>
        <w:t>Bogo,CETIC</w:t>
      </w:r>
      <w:proofErr w:type="spellEnd"/>
      <w:proofErr w:type="gramEnd"/>
      <w:r w:rsidR="00881357" w:rsidRPr="00FD4BEE">
        <w:rPr>
          <w:rFonts w:ascii="Consolas" w:eastAsia="BatangChe" w:hAnsi="Consolas" w:cs="Consolas"/>
          <w:b/>
          <w:i/>
          <w:szCs w:val="24"/>
        </w:rPr>
        <w:t xml:space="preserve"> de </w:t>
      </w:r>
      <w:proofErr w:type="spellStart"/>
      <w:r w:rsidR="00881357" w:rsidRPr="00FD4BEE">
        <w:rPr>
          <w:rFonts w:ascii="Consolas" w:eastAsia="BatangChe" w:hAnsi="Consolas" w:cs="Consolas"/>
          <w:b/>
          <w:i/>
          <w:szCs w:val="24"/>
        </w:rPr>
        <w:t>Makary</w:t>
      </w:r>
      <w:proofErr w:type="spellEnd"/>
      <w:r w:rsidR="00881357" w:rsidRPr="00FD4BEE">
        <w:rPr>
          <w:rFonts w:ascii="Consolas" w:eastAsia="BatangChe" w:hAnsi="Consolas" w:cs="Consolas"/>
          <w:b/>
          <w:i/>
          <w:szCs w:val="24"/>
        </w:rPr>
        <w:t xml:space="preserve">, Lycée Technique de </w:t>
      </w:r>
      <w:proofErr w:type="spellStart"/>
      <w:r w:rsidR="00881357" w:rsidRPr="00FD4BEE">
        <w:rPr>
          <w:rFonts w:ascii="Consolas" w:eastAsia="BatangChe" w:hAnsi="Consolas" w:cs="Consolas"/>
          <w:b/>
          <w:i/>
          <w:szCs w:val="24"/>
        </w:rPr>
        <w:t>Datchéka</w:t>
      </w:r>
      <w:proofErr w:type="spellEnd"/>
      <w:r w:rsidR="00881357" w:rsidRPr="00FD4BEE">
        <w:rPr>
          <w:rFonts w:ascii="Consolas" w:eastAsia="BatangChe" w:hAnsi="Consolas" w:cs="Consolas"/>
          <w:b/>
          <w:i/>
          <w:szCs w:val="24"/>
        </w:rPr>
        <w:t xml:space="preserve">, CETIC de </w:t>
      </w:r>
      <w:proofErr w:type="spellStart"/>
      <w:r w:rsidR="00881357" w:rsidRPr="00FD4BEE">
        <w:rPr>
          <w:rFonts w:ascii="Consolas" w:eastAsia="BatangChe" w:hAnsi="Consolas" w:cs="Consolas"/>
          <w:b/>
          <w:i/>
          <w:szCs w:val="24"/>
        </w:rPr>
        <w:t>Sékoulé</w:t>
      </w:r>
      <w:proofErr w:type="spellEnd"/>
      <w:r w:rsidR="00881357" w:rsidRPr="00FD4BEE">
        <w:rPr>
          <w:rFonts w:ascii="Consolas" w:eastAsia="BatangChe" w:hAnsi="Consolas" w:cs="Consolas"/>
          <w:b/>
          <w:i/>
          <w:szCs w:val="24"/>
        </w:rPr>
        <w:t>, CETIC de Roua, CETIC D'</w:t>
      </w:r>
      <w:proofErr w:type="spellStart"/>
      <w:r w:rsidR="00881357" w:rsidRPr="00FD4BEE">
        <w:rPr>
          <w:rFonts w:ascii="Consolas" w:eastAsia="BatangChe" w:hAnsi="Consolas" w:cs="Consolas"/>
          <w:b/>
          <w:i/>
          <w:szCs w:val="24"/>
        </w:rPr>
        <w:t>Ouazzang</w:t>
      </w:r>
      <w:proofErr w:type="spellEnd"/>
      <w:r w:rsidR="00881357" w:rsidRPr="00FD4BEE">
        <w:rPr>
          <w:rFonts w:ascii="Consolas" w:eastAsia="BatangChe" w:hAnsi="Consolas" w:cs="Consolas"/>
          <w:b/>
          <w:i/>
          <w:szCs w:val="24"/>
        </w:rPr>
        <w:t xml:space="preserve">, CETIC de </w:t>
      </w:r>
      <w:proofErr w:type="spellStart"/>
      <w:r w:rsidR="00881357" w:rsidRPr="00FD4BEE">
        <w:rPr>
          <w:rFonts w:ascii="Consolas" w:eastAsia="BatangChe" w:hAnsi="Consolas" w:cs="Consolas"/>
          <w:b/>
          <w:i/>
          <w:szCs w:val="24"/>
        </w:rPr>
        <w:t>Gadas</w:t>
      </w:r>
      <w:proofErr w:type="spellEnd"/>
      <w:r w:rsidR="00881357" w:rsidRPr="00FD4BEE">
        <w:rPr>
          <w:rFonts w:ascii="Consolas" w:eastAsia="BatangChe" w:hAnsi="Consolas" w:cs="Consolas"/>
          <w:b/>
          <w:i/>
          <w:szCs w:val="24"/>
        </w:rPr>
        <w:t xml:space="preserve">, Lycée Technique bilingue de </w:t>
      </w:r>
      <w:proofErr w:type="spellStart"/>
      <w:r w:rsidR="00881357" w:rsidRPr="00FD4BEE">
        <w:rPr>
          <w:rFonts w:ascii="Consolas" w:eastAsia="BatangChe" w:hAnsi="Consolas" w:cs="Consolas"/>
          <w:b/>
          <w:i/>
          <w:szCs w:val="24"/>
        </w:rPr>
        <w:t>Kousseri</w:t>
      </w:r>
      <w:proofErr w:type="spellEnd"/>
      <w:r w:rsidR="00881357" w:rsidRPr="00FD4BEE">
        <w:rPr>
          <w:rFonts w:ascii="Consolas" w:eastAsia="BatangChe" w:hAnsi="Consolas" w:cs="Consolas"/>
          <w:b/>
          <w:i/>
          <w:szCs w:val="24"/>
        </w:rPr>
        <w:t xml:space="preserve"> et CETIC de </w:t>
      </w:r>
      <w:proofErr w:type="spellStart"/>
      <w:r w:rsidR="00881357" w:rsidRPr="00FD4BEE">
        <w:rPr>
          <w:rFonts w:ascii="Consolas" w:eastAsia="BatangChe" w:hAnsi="Consolas" w:cs="Consolas"/>
          <w:b/>
          <w:i/>
          <w:szCs w:val="24"/>
        </w:rPr>
        <w:t>Kada’a</w:t>
      </w:r>
      <w:proofErr w:type="spellEnd"/>
      <w:r w:rsidR="006D7A1B">
        <w:rPr>
          <w:rFonts w:ascii="Consolas" w:eastAsia="BatangChe" w:hAnsi="Consolas" w:cs="Consolas"/>
          <w:b/>
          <w:i/>
          <w:szCs w:val="24"/>
        </w:rPr>
        <w:t>,</w:t>
      </w:r>
      <w:r w:rsidR="00FD4BEE" w:rsidRPr="00FD4BEE">
        <w:rPr>
          <w:rFonts w:ascii="Consolas" w:eastAsia="BatangChe" w:hAnsi="Consolas" w:cs="Consolas"/>
          <w:b/>
          <w:i/>
          <w:szCs w:val="24"/>
        </w:rPr>
        <w:t xml:space="preserve"> de la Région de l’Extrême-Nord</w:t>
      </w:r>
      <w:r w:rsidR="006D7A1B">
        <w:rPr>
          <w:rFonts w:ascii="Consolas" w:eastAsia="BatangChe" w:hAnsi="Consolas" w:cs="Consolas"/>
          <w:b/>
          <w:i/>
          <w:szCs w:val="24"/>
        </w:rPr>
        <w:t>,</w:t>
      </w:r>
      <w:r w:rsidR="00FD4BEE" w:rsidRPr="00FD4BEE">
        <w:rPr>
          <w:rFonts w:ascii="Consolas" w:eastAsia="BatangChe" w:hAnsi="Consolas" w:cs="Consolas"/>
          <w:b/>
          <w:i/>
          <w:szCs w:val="24"/>
        </w:rPr>
        <w:t xml:space="preserve"> en procédure d’urgence</w:t>
      </w:r>
      <w:r w:rsidR="006D7A1B">
        <w:rPr>
          <w:rFonts w:ascii="Consolas" w:eastAsia="BatangChe" w:hAnsi="Consolas" w:cs="Consolas"/>
          <w:b/>
          <w:i/>
          <w:szCs w:val="24"/>
        </w:rPr>
        <w:t>.</w:t>
      </w:r>
    </w:p>
    <w:p w14:paraId="4F15DECE" w14:textId="7A111F34" w:rsidR="009C6858" w:rsidRPr="00FD4BEE" w:rsidRDefault="009C6858" w:rsidP="00D50F66">
      <w:pPr>
        <w:jc w:val="center"/>
        <w:rPr>
          <w:rFonts w:asciiTheme="majorHAnsi" w:hAnsiTheme="majorHAnsi" w:cs="Arial"/>
          <w:sz w:val="10"/>
        </w:rPr>
      </w:pPr>
    </w:p>
    <w:p w14:paraId="1511595C" w14:textId="77777777" w:rsidR="009C6858" w:rsidRPr="00715D4D" w:rsidRDefault="009C6858" w:rsidP="009C6858">
      <w:pPr>
        <w:ind w:left="708" w:hanging="708"/>
        <w:jc w:val="both"/>
        <w:rPr>
          <w:rFonts w:asciiTheme="majorHAnsi" w:hAnsiTheme="majorHAnsi" w:cs="Arial"/>
          <w:sz w:val="10"/>
        </w:rPr>
      </w:pPr>
    </w:p>
    <w:p w14:paraId="559DCDB3" w14:textId="3BF49592" w:rsidR="009C6858" w:rsidRPr="00715D4D" w:rsidRDefault="009C6858" w:rsidP="009C6858">
      <w:pPr>
        <w:rPr>
          <w:rFonts w:asciiTheme="majorHAnsi" w:hAnsiTheme="majorHAnsi" w:cs="Arial"/>
        </w:rPr>
      </w:pPr>
      <w:r w:rsidRPr="00715D4D">
        <w:rPr>
          <w:rFonts w:asciiTheme="majorHAnsi" w:hAnsiTheme="majorHAnsi" w:cs="Arial"/>
          <w:b/>
        </w:rPr>
        <w:t>DELAI D’EXECUTION:</w:t>
      </w:r>
      <w:r w:rsidR="00D50F66">
        <w:rPr>
          <w:rFonts w:asciiTheme="majorHAnsi" w:hAnsiTheme="majorHAnsi" w:cs="Arial"/>
        </w:rPr>
        <w:t>_________________________________________________________</w:t>
      </w:r>
    </w:p>
    <w:p w14:paraId="21E93D79" w14:textId="77777777" w:rsidR="009C6858" w:rsidRPr="00715D4D" w:rsidRDefault="009C6858" w:rsidP="009C6858">
      <w:pPr>
        <w:rPr>
          <w:rFonts w:asciiTheme="majorHAnsi" w:hAnsiTheme="majorHAnsi" w:cs="Arial"/>
          <w:b/>
        </w:rPr>
      </w:pPr>
      <w:r w:rsidRPr="00715D4D">
        <w:rPr>
          <w:rFonts w:asciiTheme="majorHAnsi" w:hAnsiTheme="majorHAnsi" w:cs="Arial"/>
          <w:b/>
        </w:rPr>
        <w:t xml:space="preserve">MONTANTS EN F.CFA : </w:t>
      </w:r>
    </w:p>
    <w:p w14:paraId="0BE7FE96" w14:textId="77777777" w:rsidR="009C6858" w:rsidRPr="00715D4D" w:rsidRDefault="009C6858" w:rsidP="009C6858">
      <w:pPr>
        <w:rPr>
          <w:rFonts w:asciiTheme="majorHAnsi" w:hAnsiTheme="majorHAnsi" w:cs="Arial"/>
          <w:b/>
        </w:rPr>
      </w:pPr>
    </w:p>
    <w:tbl>
      <w:tblPr>
        <w:tblW w:w="27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564"/>
        <w:gridCol w:w="1386"/>
        <w:gridCol w:w="1800"/>
      </w:tblGrid>
      <w:tr w:rsidR="009C6858" w:rsidRPr="00715D4D" w14:paraId="2ABB5F0F" w14:textId="77777777" w:rsidTr="00845D6A">
        <w:trPr>
          <w:trHeight w:val="398"/>
          <w:jc w:val="center"/>
        </w:trPr>
        <w:tc>
          <w:tcPr>
            <w:tcW w:w="2230" w:type="pct"/>
          </w:tcPr>
          <w:p w14:paraId="5E1E79BC" w14:textId="77777777" w:rsidR="009C6858" w:rsidRPr="00715D4D" w:rsidRDefault="009C6858" w:rsidP="00845D6A"/>
        </w:tc>
        <w:tc>
          <w:tcPr>
            <w:tcW w:w="1205" w:type="pct"/>
          </w:tcPr>
          <w:p w14:paraId="523118CF" w14:textId="77777777" w:rsidR="009C6858" w:rsidRPr="00715D4D" w:rsidRDefault="009C6858" w:rsidP="00845D6A">
            <w:r w:rsidRPr="00715D4D">
              <w:t xml:space="preserve">En lettre </w:t>
            </w:r>
          </w:p>
        </w:tc>
        <w:tc>
          <w:tcPr>
            <w:tcW w:w="1565" w:type="pct"/>
          </w:tcPr>
          <w:p w14:paraId="40918C2D" w14:textId="77777777" w:rsidR="009C6858" w:rsidRPr="00715D4D" w:rsidRDefault="009C6858" w:rsidP="00845D6A">
            <w:r w:rsidRPr="00715D4D">
              <w:t xml:space="preserve">En chiffre </w:t>
            </w:r>
          </w:p>
        </w:tc>
      </w:tr>
      <w:tr w:rsidR="009C6858" w:rsidRPr="00715D4D" w14:paraId="3FF31BC6" w14:textId="77777777" w:rsidTr="00845D6A">
        <w:trPr>
          <w:trHeight w:val="398"/>
          <w:jc w:val="center"/>
        </w:trPr>
        <w:tc>
          <w:tcPr>
            <w:tcW w:w="2230" w:type="pct"/>
          </w:tcPr>
          <w:p w14:paraId="713A8B94" w14:textId="77777777" w:rsidR="009C6858" w:rsidRPr="00715D4D" w:rsidRDefault="009C6858" w:rsidP="00845D6A">
            <w:r w:rsidRPr="00715D4D">
              <w:t>TTC</w:t>
            </w:r>
          </w:p>
        </w:tc>
        <w:tc>
          <w:tcPr>
            <w:tcW w:w="1205" w:type="pct"/>
          </w:tcPr>
          <w:p w14:paraId="6E099164" w14:textId="77777777" w:rsidR="009C6858" w:rsidRPr="00715D4D" w:rsidRDefault="009C6858" w:rsidP="00845D6A"/>
        </w:tc>
        <w:tc>
          <w:tcPr>
            <w:tcW w:w="1565" w:type="pct"/>
          </w:tcPr>
          <w:p w14:paraId="001BA770" w14:textId="77777777" w:rsidR="009C6858" w:rsidRPr="00715D4D" w:rsidRDefault="009C6858" w:rsidP="00845D6A"/>
        </w:tc>
      </w:tr>
      <w:tr w:rsidR="009C6858" w:rsidRPr="00715D4D" w14:paraId="5A2B98C7" w14:textId="77777777" w:rsidTr="00845D6A">
        <w:trPr>
          <w:trHeight w:val="375"/>
          <w:jc w:val="center"/>
        </w:trPr>
        <w:tc>
          <w:tcPr>
            <w:tcW w:w="2230" w:type="pct"/>
          </w:tcPr>
          <w:p w14:paraId="6C7D5B96" w14:textId="77777777" w:rsidR="009C6858" w:rsidRPr="00715D4D" w:rsidRDefault="009C6858" w:rsidP="00845D6A">
            <w:r w:rsidRPr="00715D4D">
              <w:t>HTVA</w:t>
            </w:r>
          </w:p>
        </w:tc>
        <w:tc>
          <w:tcPr>
            <w:tcW w:w="1205" w:type="pct"/>
          </w:tcPr>
          <w:p w14:paraId="202F7DDC" w14:textId="77777777" w:rsidR="009C6858" w:rsidRPr="00715D4D" w:rsidRDefault="009C6858" w:rsidP="00845D6A"/>
        </w:tc>
        <w:tc>
          <w:tcPr>
            <w:tcW w:w="1565" w:type="pct"/>
          </w:tcPr>
          <w:p w14:paraId="58FC17D8" w14:textId="77777777" w:rsidR="009C6858" w:rsidRPr="00715D4D" w:rsidRDefault="009C6858" w:rsidP="00845D6A"/>
        </w:tc>
      </w:tr>
      <w:tr w:rsidR="009C6858" w:rsidRPr="00715D4D" w14:paraId="2369C522" w14:textId="77777777" w:rsidTr="00845D6A">
        <w:trPr>
          <w:trHeight w:val="375"/>
          <w:jc w:val="center"/>
        </w:trPr>
        <w:tc>
          <w:tcPr>
            <w:tcW w:w="2230" w:type="pct"/>
          </w:tcPr>
          <w:p w14:paraId="5590E5EE" w14:textId="77777777" w:rsidR="009C6858" w:rsidRPr="00715D4D" w:rsidRDefault="009C6858" w:rsidP="00845D6A">
            <w:r w:rsidRPr="00715D4D">
              <w:t>T.V.A. (19,25%)</w:t>
            </w:r>
          </w:p>
        </w:tc>
        <w:tc>
          <w:tcPr>
            <w:tcW w:w="1205" w:type="pct"/>
          </w:tcPr>
          <w:p w14:paraId="32D1BAEC" w14:textId="77777777" w:rsidR="009C6858" w:rsidRPr="00715D4D" w:rsidRDefault="009C6858" w:rsidP="00845D6A"/>
        </w:tc>
        <w:tc>
          <w:tcPr>
            <w:tcW w:w="1565" w:type="pct"/>
          </w:tcPr>
          <w:p w14:paraId="32FCB2F2" w14:textId="77777777" w:rsidR="009C6858" w:rsidRPr="00715D4D" w:rsidRDefault="009C6858" w:rsidP="00845D6A"/>
        </w:tc>
      </w:tr>
      <w:tr w:rsidR="009C6858" w:rsidRPr="00715D4D" w14:paraId="21B1986D" w14:textId="77777777" w:rsidTr="00845D6A">
        <w:trPr>
          <w:trHeight w:val="398"/>
          <w:jc w:val="center"/>
        </w:trPr>
        <w:tc>
          <w:tcPr>
            <w:tcW w:w="2230" w:type="pct"/>
          </w:tcPr>
          <w:p w14:paraId="2BBC6D50" w14:textId="77777777" w:rsidR="009C6858" w:rsidRPr="00715D4D" w:rsidRDefault="009C6858" w:rsidP="00845D6A">
            <w:r w:rsidRPr="00715D4D">
              <w:t>AIR (2,2% ou 5,5 %)</w:t>
            </w:r>
          </w:p>
        </w:tc>
        <w:tc>
          <w:tcPr>
            <w:tcW w:w="1205" w:type="pct"/>
          </w:tcPr>
          <w:p w14:paraId="76BA663C" w14:textId="77777777" w:rsidR="009C6858" w:rsidRPr="00715D4D" w:rsidRDefault="009C6858" w:rsidP="00845D6A"/>
        </w:tc>
        <w:tc>
          <w:tcPr>
            <w:tcW w:w="1565" w:type="pct"/>
          </w:tcPr>
          <w:p w14:paraId="67F0F345" w14:textId="77777777" w:rsidR="009C6858" w:rsidRPr="00715D4D" w:rsidRDefault="009C6858" w:rsidP="00845D6A"/>
        </w:tc>
      </w:tr>
      <w:tr w:rsidR="009C6858" w:rsidRPr="00715D4D" w14:paraId="7722A93F" w14:textId="77777777" w:rsidTr="00845D6A">
        <w:trPr>
          <w:trHeight w:val="421"/>
          <w:jc w:val="center"/>
        </w:trPr>
        <w:tc>
          <w:tcPr>
            <w:tcW w:w="2230" w:type="pct"/>
          </w:tcPr>
          <w:p w14:paraId="353158D4" w14:textId="77777777" w:rsidR="009C6858" w:rsidRPr="00715D4D" w:rsidRDefault="009C6858" w:rsidP="00845D6A">
            <w:r w:rsidRPr="00715D4D">
              <w:t xml:space="preserve">Net à mandater </w:t>
            </w:r>
          </w:p>
        </w:tc>
        <w:tc>
          <w:tcPr>
            <w:tcW w:w="1205" w:type="pct"/>
          </w:tcPr>
          <w:p w14:paraId="41297E94" w14:textId="77777777" w:rsidR="009C6858" w:rsidRPr="00715D4D" w:rsidRDefault="009C6858" w:rsidP="00845D6A"/>
        </w:tc>
        <w:tc>
          <w:tcPr>
            <w:tcW w:w="1565" w:type="pct"/>
          </w:tcPr>
          <w:p w14:paraId="6FE9CB21" w14:textId="77777777" w:rsidR="009C6858" w:rsidRPr="00715D4D" w:rsidRDefault="009C6858" w:rsidP="00845D6A"/>
        </w:tc>
      </w:tr>
    </w:tbl>
    <w:p w14:paraId="07C3C443" w14:textId="77777777" w:rsidR="009C6858" w:rsidRPr="00715D4D" w:rsidRDefault="009C6858" w:rsidP="009C6858">
      <w:pPr>
        <w:rPr>
          <w:rFonts w:asciiTheme="majorHAnsi" w:hAnsiTheme="majorHAnsi" w:cs="Arial"/>
          <w:b/>
        </w:rPr>
      </w:pPr>
    </w:p>
    <w:p w14:paraId="7C4CE0E1" w14:textId="77777777" w:rsidR="009C6858" w:rsidRPr="00715D4D" w:rsidRDefault="009C6858" w:rsidP="009C6858">
      <w:pPr>
        <w:rPr>
          <w:rFonts w:asciiTheme="majorHAnsi" w:hAnsiTheme="majorHAnsi" w:cs="Arial"/>
        </w:rPr>
      </w:pPr>
    </w:p>
    <w:p w14:paraId="2C5C0DD4" w14:textId="77777777" w:rsidR="009C6858" w:rsidRPr="00715D4D" w:rsidRDefault="009C6858" w:rsidP="009C6858">
      <w:pPr>
        <w:jc w:val="center"/>
        <w:rPr>
          <w:rFonts w:asciiTheme="majorHAnsi" w:hAnsiTheme="majorHAnsi" w:cs="Arial"/>
          <w:b/>
          <w:sz w:val="28"/>
          <w:u w:val="single"/>
        </w:rPr>
      </w:pPr>
      <w:r w:rsidRPr="00715D4D">
        <w:rPr>
          <w:rFonts w:asciiTheme="majorHAnsi" w:hAnsiTheme="majorHAnsi" w:cs="Arial"/>
          <w:b/>
          <w:sz w:val="28"/>
          <w:u w:val="single"/>
        </w:rPr>
        <w:t>SIGNATURES</w:t>
      </w:r>
    </w:p>
    <w:p w14:paraId="628B3BAE" w14:textId="77777777" w:rsidR="009C6858" w:rsidRPr="00715D4D" w:rsidRDefault="009C6858" w:rsidP="009C6858">
      <w:pPr>
        <w:jc w:val="center"/>
        <w:rPr>
          <w:rFonts w:asciiTheme="majorHAnsi" w:hAnsiTheme="majorHAnsi" w:cs="Arial"/>
          <w:u w:val="single"/>
        </w:rPr>
      </w:pPr>
    </w:p>
    <w:tbl>
      <w:tblPr>
        <w:tblW w:w="99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970"/>
      </w:tblGrid>
      <w:tr w:rsidR="009C6858" w:rsidRPr="00715D4D" w14:paraId="6520326D" w14:textId="77777777" w:rsidTr="00845D6A">
        <w:trPr>
          <w:trHeight w:val="1700"/>
        </w:trPr>
        <w:tc>
          <w:tcPr>
            <w:tcW w:w="9970" w:type="dxa"/>
          </w:tcPr>
          <w:p w14:paraId="127D6EDC" w14:textId="76CD5BF4" w:rsidR="009C6858" w:rsidRPr="00715D4D" w:rsidRDefault="009C6858" w:rsidP="00845D6A">
            <w:pPr>
              <w:jc w:val="center"/>
              <w:outlineLvl w:val="0"/>
              <w:rPr>
                <w:rFonts w:asciiTheme="majorHAnsi" w:hAnsiTheme="majorHAnsi" w:cs="Arial"/>
                <w:b/>
                <w:sz w:val="20"/>
              </w:rPr>
            </w:pPr>
            <w:r w:rsidRPr="00715D4D">
              <w:rPr>
                <w:rFonts w:asciiTheme="majorHAnsi" w:hAnsiTheme="majorHAnsi" w:cs="Arial"/>
                <w:b/>
                <w:i/>
                <w:sz w:val="20"/>
              </w:rPr>
              <w:br w:type="page"/>
            </w:r>
            <w:r w:rsidRPr="00715D4D">
              <w:rPr>
                <w:rFonts w:asciiTheme="majorHAnsi" w:hAnsiTheme="majorHAnsi" w:cs="Arial"/>
                <w:b/>
                <w:sz w:val="20"/>
              </w:rPr>
              <w:t>Lu</w:t>
            </w:r>
            <w:r w:rsidR="000623FA">
              <w:rPr>
                <w:rFonts w:asciiTheme="majorHAnsi" w:hAnsiTheme="majorHAnsi" w:cs="Arial"/>
                <w:b/>
                <w:sz w:val="20"/>
              </w:rPr>
              <w:t>e</w:t>
            </w:r>
            <w:r w:rsidRPr="00715D4D">
              <w:rPr>
                <w:rFonts w:asciiTheme="majorHAnsi" w:hAnsiTheme="majorHAnsi" w:cs="Arial"/>
                <w:b/>
                <w:sz w:val="20"/>
              </w:rPr>
              <w:t xml:space="preserve"> et Accepté</w:t>
            </w:r>
            <w:r w:rsidR="000623FA">
              <w:rPr>
                <w:rFonts w:asciiTheme="majorHAnsi" w:hAnsiTheme="majorHAnsi" w:cs="Arial"/>
                <w:b/>
                <w:sz w:val="20"/>
              </w:rPr>
              <w:t>e</w:t>
            </w:r>
            <w:r w:rsidRPr="00715D4D">
              <w:rPr>
                <w:rFonts w:asciiTheme="majorHAnsi" w:hAnsiTheme="majorHAnsi" w:cs="Arial"/>
                <w:b/>
                <w:sz w:val="20"/>
              </w:rPr>
              <w:t xml:space="preserve"> par le</w:t>
            </w:r>
            <w:r w:rsidRPr="00715D4D">
              <w:rPr>
                <w:rFonts w:asciiTheme="majorHAnsi" w:hAnsiTheme="majorHAnsi" w:cs="Arial"/>
                <w:sz w:val="20"/>
              </w:rPr>
              <w:t xml:space="preserve"> </w:t>
            </w:r>
            <w:r w:rsidRPr="00715D4D">
              <w:rPr>
                <w:rFonts w:asciiTheme="majorHAnsi" w:hAnsiTheme="majorHAnsi" w:cs="Arial"/>
                <w:b/>
                <w:sz w:val="20"/>
              </w:rPr>
              <w:t>Prestataire</w:t>
            </w:r>
          </w:p>
          <w:p w14:paraId="7112AFEE" w14:textId="77777777" w:rsidR="009C6858" w:rsidRPr="00715D4D" w:rsidRDefault="009C6858" w:rsidP="00845D6A">
            <w:pPr>
              <w:jc w:val="center"/>
              <w:rPr>
                <w:rFonts w:asciiTheme="majorHAnsi" w:hAnsiTheme="majorHAnsi" w:cs="Arial"/>
                <w:sz w:val="20"/>
              </w:rPr>
            </w:pPr>
          </w:p>
          <w:p w14:paraId="74F43EA2" w14:textId="77777777" w:rsidR="009C6858" w:rsidRPr="00715D4D" w:rsidRDefault="009C6858" w:rsidP="00845D6A">
            <w:pPr>
              <w:jc w:val="center"/>
              <w:rPr>
                <w:rFonts w:asciiTheme="majorHAnsi" w:hAnsiTheme="majorHAnsi" w:cs="Arial"/>
                <w:sz w:val="20"/>
              </w:rPr>
            </w:pPr>
          </w:p>
          <w:p w14:paraId="5913D2BF" w14:textId="3F4D92A8" w:rsidR="009C6858" w:rsidRDefault="009C6858" w:rsidP="00845D6A">
            <w:pPr>
              <w:rPr>
                <w:rFonts w:asciiTheme="majorHAnsi" w:hAnsiTheme="majorHAnsi" w:cs="Arial"/>
                <w:b/>
                <w:sz w:val="20"/>
              </w:rPr>
            </w:pPr>
          </w:p>
          <w:p w14:paraId="1E0009FB" w14:textId="028B9896" w:rsidR="000623FA" w:rsidRDefault="000623FA" w:rsidP="00845D6A">
            <w:pPr>
              <w:rPr>
                <w:rFonts w:asciiTheme="majorHAnsi" w:hAnsiTheme="majorHAnsi" w:cs="Arial"/>
                <w:b/>
                <w:sz w:val="20"/>
              </w:rPr>
            </w:pPr>
          </w:p>
          <w:p w14:paraId="40696106" w14:textId="77777777" w:rsidR="000623FA" w:rsidRPr="00715D4D" w:rsidRDefault="000623FA" w:rsidP="00845D6A">
            <w:pPr>
              <w:rPr>
                <w:rFonts w:asciiTheme="majorHAnsi" w:hAnsiTheme="majorHAnsi" w:cs="Arial"/>
                <w:b/>
                <w:sz w:val="20"/>
              </w:rPr>
            </w:pPr>
          </w:p>
          <w:p w14:paraId="6888DA00" w14:textId="77777777" w:rsidR="009C6858" w:rsidRPr="00715D4D" w:rsidRDefault="009C6858" w:rsidP="00845D6A">
            <w:pPr>
              <w:spacing w:after="120"/>
              <w:jc w:val="center"/>
              <w:rPr>
                <w:rFonts w:asciiTheme="majorHAnsi" w:hAnsiTheme="majorHAnsi" w:cs="Arial"/>
                <w:sz w:val="20"/>
              </w:rPr>
            </w:pPr>
            <w:r w:rsidRPr="00715D4D">
              <w:rPr>
                <w:rFonts w:asciiTheme="majorHAnsi" w:hAnsiTheme="majorHAnsi" w:cs="Arial"/>
                <w:sz w:val="20"/>
              </w:rPr>
              <w:t>Maroua, le ……………</w:t>
            </w:r>
          </w:p>
        </w:tc>
      </w:tr>
      <w:tr w:rsidR="009C6858" w:rsidRPr="00715D4D" w14:paraId="7EC16DB1" w14:textId="77777777" w:rsidTr="00845D6A">
        <w:trPr>
          <w:trHeight w:val="1966"/>
        </w:trPr>
        <w:tc>
          <w:tcPr>
            <w:tcW w:w="9970" w:type="dxa"/>
          </w:tcPr>
          <w:p w14:paraId="1F3B662D" w14:textId="77777777" w:rsidR="009C6858" w:rsidRPr="00715D4D" w:rsidRDefault="009C6858" w:rsidP="00845D6A">
            <w:pPr>
              <w:jc w:val="center"/>
              <w:outlineLvl w:val="0"/>
              <w:rPr>
                <w:rFonts w:asciiTheme="majorHAnsi" w:hAnsiTheme="majorHAnsi" w:cs="Arial"/>
                <w:b/>
                <w:i/>
                <w:sz w:val="20"/>
              </w:rPr>
            </w:pPr>
            <w:r w:rsidRPr="00715D4D">
              <w:rPr>
                <w:rFonts w:asciiTheme="majorHAnsi" w:hAnsiTheme="majorHAnsi" w:cs="Arial"/>
                <w:b/>
                <w:i/>
                <w:sz w:val="20"/>
              </w:rPr>
              <w:t xml:space="preserve">Signée par l’Autorité Contractante, </w:t>
            </w:r>
          </w:p>
          <w:p w14:paraId="44CB9960" w14:textId="77777777" w:rsidR="009C6858" w:rsidRPr="00715D4D" w:rsidRDefault="009C6858" w:rsidP="00845D6A">
            <w:pPr>
              <w:jc w:val="center"/>
              <w:outlineLvl w:val="0"/>
              <w:rPr>
                <w:rFonts w:asciiTheme="majorHAnsi" w:hAnsiTheme="majorHAnsi" w:cs="Arial"/>
                <w:b/>
                <w:i/>
                <w:sz w:val="20"/>
              </w:rPr>
            </w:pPr>
            <w:r w:rsidRPr="00715D4D">
              <w:rPr>
                <w:rFonts w:asciiTheme="majorHAnsi" w:hAnsiTheme="majorHAnsi" w:cs="Arial"/>
                <w:b/>
                <w:i/>
                <w:sz w:val="20"/>
              </w:rPr>
              <w:t>le Président du Conseil Régional de l’Extrême-Nord</w:t>
            </w:r>
          </w:p>
          <w:p w14:paraId="51C7C739" w14:textId="77777777" w:rsidR="009C6858" w:rsidRPr="00715D4D" w:rsidRDefault="009C6858" w:rsidP="00845D6A">
            <w:pPr>
              <w:jc w:val="center"/>
              <w:outlineLvl w:val="0"/>
              <w:rPr>
                <w:rFonts w:asciiTheme="majorHAnsi" w:hAnsiTheme="majorHAnsi" w:cs="Arial"/>
                <w:b/>
                <w:i/>
                <w:sz w:val="20"/>
              </w:rPr>
            </w:pPr>
          </w:p>
          <w:p w14:paraId="7832BD41" w14:textId="77777777" w:rsidR="009C6858" w:rsidRPr="00715D4D" w:rsidRDefault="009C6858" w:rsidP="00845D6A">
            <w:pPr>
              <w:jc w:val="center"/>
              <w:outlineLvl w:val="0"/>
              <w:rPr>
                <w:rFonts w:asciiTheme="majorHAnsi" w:hAnsiTheme="majorHAnsi" w:cs="Arial"/>
                <w:b/>
                <w:i/>
                <w:sz w:val="20"/>
              </w:rPr>
            </w:pPr>
          </w:p>
          <w:p w14:paraId="4D9367DD" w14:textId="77777777" w:rsidR="009C6858" w:rsidRPr="00715D4D" w:rsidRDefault="009C6858" w:rsidP="00845D6A">
            <w:pPr>
              <w:jc w:val="center"/>
              <w:outlineLvl w:val="0"/>
              <w:rPr>
                <w:rFonts w:asciiTheme="majorHAnsi" w:hAnsiTheme="majorHAnsi" w:cs="Arial"/>
                <w:b/>
                <w:i/>
                <w:sz w:val="20"/>
              </w:rPr>
            </w:pPr>
          </w:p>
          <w:p w14:paraId="2B046FDD" w14:textId="77777777" w:rsidR="009C6858" w:rsidRPr="00715D4D" w:rsidRDefault="009C6858" w:rsidP="00845D6A">
            <w:pPr>
              <w:jc w:val="center"/>
              <w:outlineLvl w:val="0"/>
              <w:rPr>
                <w:rFonts w:asciiTheme="majorHAnsi" w:hAnsiTheme="majorHAnsi" w:cs="Arial"/>
                <w:b/>
                <w:i/>
                <w:sz w:val="20"/>
              </w:rPr>
            </w:pPr>
          </w:p>
          <w:p w14:paraId="64443E4F" w14:textId="77777777" w:rsidR="009C6858" w:rsidRPr="00715D4D" w:rsidRDefault="009C6858" w:rsidP="00845D6A">
            <w:pPr>
              <w:jc w:val="center"/>
              <w:outlineLvl w:val="0"/>
              <w:rPr>
                <w:rFonts w:asciiTheme="majorHAnsi" w:hAnsiTheme="majorHAnsi" w:cs="Arial"/>
                <w:b/>
                <w:i/>
                <w:sz w:val="20"/>
              </w:rPr>
            </w:pPr>
          </w:p>
          <w:p w14:paraId="2917526A" w14:textId="77777777" w:rsidR="009C6858" w:rsidRPr="00715D4D" w:rsidRDefault="009C6858" w:rsidP="00845D6A">
            <w:pPr>
              <w:jc w:val="center"/>
              <w:outlineLvl w:val="0"/>
              <w:rPr>
                <w:rFonts w:asciiTheme="majorHAnsi" w:hAnsiTheme="majorHAnsi" w:cs="Arial"/>
                <w:b/>
                <w:i/>
                <w:sz w:val="20"/>
              </w:rPr>
            </w:pPr>
            <w:r w:rsidRPr="00715D4D">
              <w:rPr>
                <w:rFonts w:asciiTheme="majorHAnsi" w:hAnsiTheme="majorHAnsi" w:cs="Arial"/>
                <w:b/>
                <w:i/>
                <w:sz w:val="20"/>
              </w:rPr>
              <w:t>Maroua, le……………</w:t>
            </w:r>
          </w:p>
        </w:tc>
      </w:tr>
      <w:tr w:rsidR="009C6858" w:rsidRPr="00715D4D" w14:paraId="16BDC712" w14:textId="77777777" w:rsidTr="00845D6A">
        <w:trPr>
          <w:cantSplit/>
          <w:trHeight w:val="1824"/>
        </w:trPr>
        <w:tc>
          <w:tcPr>
            <w:tcW w:w="9970" w:type="dxa"/>
          </w:tcPr>
          <w:p w14:paraId="5D9A208D" w14:textId="77777777" w:rsidR="009C6858" w:rsidRPr="00715D4D" w:rsidRDefault="009C6858" w:rsidP="00845D6A">
            <w:pPr>
              <w:spacing w:after="120"/>
              <w:jc w:val="center"/>
              <w:rPr>
                <w:rFonts w:asciiTheme="majorHAnsi" w:hAnsiTheme="majorHAnsi" w:cs="Arial"/>
                <w:b/>
                <w:sz w:val="20"/>
              </w:rPr>
            </w:pPr>
            <w:r w:rsidRPr="00715D4D">
              <w:rPr>
                <w:rFonts w:asciiTheme="majorHAnsi" w:hAnsiTheme="majorHAnsi" w:cs="Arial"/>
                <w:sz w:val="20"/>
              </w:rPr>
              <w:br w:type="page"/>
            </w:r>
            <w:r w:rsidRPr="00715D4D">
              <w:rPr>
                <w:rFonts w:asciiTheme="majorHAnsi" w:hAnsiTheme="majorHAnsi" w:cs="Arial"/>
                <w:b/>
                <w:sz w:val="20"/>
              </w:rPr>
              <w:t>Enregistrement</w:t>
            </w:r>
          </w:p>
          <w:p w14:paraId="7CDFA7CC" w14:textId="77777777" w:rsidR="009C6858" w:rsidRPr="00715D4D" w:rsidRDefault="009C6858" w:rsidP="00845D6A">
            <w:pPr>
              <w:jc w:val="center"/>
              <w:rPr>
                <w:rFonts w:asciiTheme="majorHAnsi" w:hAnsiTheme="majorHAnsi" w:cs="Arial"/>
                <w:sz w:val="20"/>
              </w:rPr>
            </w:pPr>
          </w:p>
          <w:p w14:paraId="2B353080" w14:textId="77777777" w:rsidR="009C6858" w:rsidRPr="00715D4D" w:rsidRDefault="009C6858" w:rsidP="00845D6A">
            <w:pPr>
              <w:jc w:val="center"/>
              <w:rPr>
                <w:rFonts w:asciiTheme="majorHAnsi" w:hAnsiTheme="majorHAnsi" w:cs="Arial"/>
                <w:sz w:val="20"/>
              </w:rPr>
            </w:pPr>
          </w:p>
          <w:p w14:paraId="32926DDA" w14:textId="77777777" w:rsidR="009C6858" w:rsidRPr="00715D4D" w:rsidRDefault="009C6858" w:rsidP="00845D6A">
            <w:pPr>
              <w:jc w:val="center"/>
              <w:rPr>
                <w:rFonts w:asciiTheme="majorHAnsi" w:hAnsiTheme="majorHAnsi" w:cs="Arial"/>
                <w:sz w:val="20"/>
              </w:rPr>
            </w:pPr>
          </w:p>
          <w:p w14:paraId="368D0562" w14:textId="77777777" w:rsidR="009C6858" w:rsidRPr="00715D4D" w:rsidRDefault="009C6858" w:rsidP="00845D6A">
            <w:pPr>
              <w:jc w:val="center"/>
              <w:rPr>
                <w:rFonts w:asciiTheme="majorHAnsi" w:hAnsiTheme="majorHAnsi" w:cs="Arial"/>
                <w:sz w:val="20"/>
              </w:rPr>
            </w:pPr>
          </w:p>
          <w:p w14:paraId="5B145B7D" w14:textId="77777777" w:rsidR="009C6858" w:rsidRPr="00715D4D" w:rsidRDefault="009C6858" w:rsidP="00845D6A">
            <w:pPr>
              <w:tabs>
                <w:tab w:val="left" w:pos="1920"/>
              </w:tabs>
              <w:rPr>
                <w:rFonts w:asciiTheme="majorHAnsi" w:hAnsiTheme="majorHAnsi" w:cs="Arial"/>
                <w:b/>
                <w:sz w:val="20"/>
              </w:rPr>
            </w:pPr>
          </w:p>
          <w:p w14:paraId="3706B0EA" w14:textId="77777777" w:rsidR="009C6858" w:rsidRPr="00715D4D" w:rsidRDefault="009C6858" w:rsidP="00845D6A">
            <w:pPr>
              <w:jc w:val="center"/>
              <w:rPr>
                <w:rFonts w:asciiTheme="majorHAnsi" w:hAnsiTheme="majorHAnsi" w:cs="Arial"/>
                <w:sz w:val="20"/>
              </w:rPr>
            </w:pPr>
            <w:r w:rsidRPr="00715D4D">
              <w:rPr>
                <w:rFonts w:asciiTheme="majorHAnsi" w:hAnsiTheme="majorHAnsi" w:cs="Arial"/>
                <w:b/>
                <w:sz w:val="20"/>
              </w:rPr>
              <w:t>Maroua, le</w:t>
            </w:r>
            <w:r w:rsidRPr="00715D4D">
              <w:rPr>
                <w:rFonts w:asciiTheme="majorHAnsi" w:hAnsiTheme="majorHAnsi" w:cs="Arial"/>
                <w:sz w:val="20"/>
              </w:rPr>
              <w:t xml:space="preserve"> …………………</w:t>
            </w:r>
          </w:p>
        </w:tc>
      </w:tr>
    </w:tbl>
    <w:p w14:paraId="098AAAA6" w14:textId="77777777" w:rsidR="009C6858" w:rsidRPr="00715D4D" w:rsidRDefault="009C6858" w:rsidP="009C6858">
      <w:pPr>
        <w:rPr>
          <w:rFonts w:asciiTheme="majorHAnsi" w:hAnsiTheme="majorHAnsi" w:cs="Arial"/>
          <w:sz w:val="16"/>
          <w:szCs w:val="16"/>
        </w:rPr>
      </w:pPr>
    </w:p>
    <w:p w14:paraId="27C1631F" w14:textId="77777777" w:rsidR="009C6858" w:rsidRPr="00715D4D" w:rsidRDefault="009C6858" w:rsidP="009C6858">
      <w:pPr>
        <w:rPr>
          <w:rFonts w:asciiTheme="majorHAnsi" w:hAnsiTheme="majorHAnsi" w:cs="Arial"/>
          <w:sz w:val="16"/>
          <w:szCs w:val="16"/>
        </w:rPr>
      </w:pPr>
    </w:p>
    <w:p w14:paraId="4104544F" w14:textId="77777777" w:rsidR="009C6858" w:rsidRPr="00715D4D" w:rsidRDefault="009C6858" w:rsidP="009C6858">
      <w:pPr>
        <w:rPr>
          <w:rFonts w:asciiTheme="majorHAnsi" w:hAnsiTheme="majorHAnsi" w:cs="Arial"/>
          <w:sz w:val="16"/>
          <w:szCs w:val="16"/>
        </w:rPr>
      </w:pPr>
    </w:p>
    <w:p w14:paraId="5E232F71" w14:textId="77777777" w:rsidR="009C6858" w:rsidRPr="00715D4D" w:rsidRDefault="009C6858" w:rsidP="009C6858">
      <w:pPr>
        <w:rPr>
          <w:rFonts w:asciiTheme="majorHAnsi" w:hAnsiTheme="majorHAnsi" w:cs="Arial"/>
          <w:sz w:val="16"/>
          <w:szCs w:val="16"/>
        </w:rPr>
      </w:pPr>
    </w:p>
    <w:p w14:paraId="06DFEC9A" w14:textId="77777777" w:rsidR="009C6858" w:rsidRPr="00715D4D" w:rsidRDefault="009C6858" w:rsidP="009C6858">
      <w:pPr>
        <w:rPr>
          <w:rFonts w:asciiTheme="majorHAnsi" w:hAnsiTheme="majorHAnsi" w:cs="Arial"/>
          <w:sz w:val="16"/>
          <w:szCs w:val="16"/>
        </w:rPr>
      </w:pPr>
    </w:p>
    <w:p w14:paraId="57848EA9" w14:textId="77777777" w:rsidR="009C6858" w:rsidRPr="00715D4D" w:rsidRDefault="009C6858" w:rsidP="009C6858">
      <w:pPr>
        <w:rPr>
          <w:rFonts w:asciiTheme="majorHAnsi" w:hAnsiTheme="majorHAnsi" w:cs="Arial"/>
          <w:sz w:val="16"/>
          <w:szCs w:val="16"/>
        </w:rPr>
      </w:pPr>
    </w:p>
    <w:p w14:paraId="1361C483" w14:textId="77777777" w:rsidR="009C6858" w:rsidRPr="00715D4D" w:rsidRDefault="009C6858" w:rsidP="009C6858">
      <w:pPr>
        <w:autoSpaceDE w:val="0"/>
        <w:autoSpaceDN w:val="0"/>
        <w:adjustRightInd w:val="0"/>
        <w:jc w:val="center"/>
        <w:rPr>
          <w:rFonts w:asciiTheme="majorHAnsi" w:hAnsiTheme="majorHAnsi"/>
          <w:b/>
          <w:sz w:val="40"/>
          <w:szCs w:val="40"/>
        </w:rPr>
      </w:pPr>
    </w:p>
    <w:p w14:paraId="28BC8446" w14:textId="77777777" w:rsidR="009C6858" w:rsidRPr="00715D4D" w:rsidRDefault="009C6858" w:rsidP="009C6858">
      <w:pPr>
        <w:autoSpaceDE w:val="0"/>
        <w:autoSpaceDN w:val="0"/>
        <w:adjustRightInd w:val="0"/>
        <w:jc w:val="center"/>
        <w:rPr>
          <w:rFonts w:asciiTheme="majorHAnsi" w:hAnsiTheme="majorHAnsi"/>
          <w:b/>
          <w:sz w:val="40"/>
          <w:szCs w:val="40"/>
        </w:rPr>
      </w:pPr>
    </w:p>
    <w:p w14:paraId="632B2B1F" w14:textId="77777777" w:rsidR="009C6858" w:rsidRPr="00715D4D" w:rsidRDefault="009C6858" w:rsidP="009C6858">
      <w:pPr>
        <w:autoSpaceDE w:val="0"/>
        <w:autoSpaceDN w:val="0"/>
        <w:adjustRightInd w:val="0"/>
        <w:jc w:val="center"/>
        <w:rPr>
          <w:rFonts w:asciiTheme="majorHAnsi" w:hAnsiTheme="majorHAnsi"/>
          <w:b/>
          <w:sz w:val="40"/>
          <w:szCs w:val="40"/>
        </w:rPr>
      </w:pPr>
    </w:p>
    <w:p w14:paraId="0A223F39" w14:textId="77777777" w:rsidR="009C6858" w:rsidRPr="00715D4D" w:rsidRDefault="009C6858" w:rsidP="009C6858">
      <w:pPr>
        <w:autoSpaceDE w:val="0"/>
        <w:autoSpaceDN w:val="0"/>
        <w:adjustRightInd w:val="0"/>
        <w:jc w:val="center"/>
        <w:rPr>
          <w:rFonts w:asciiTheme="majorHAnsi" w:hAnsiTheme="majorHAnsi"/>
          <w:b/>
          <w:sz w:val="40"/>
          <w:szCs w:val="40"/>
        </w:rPr>
      </w:pPr>
    </w:p>
    <w:p w14:paraId="5EE023F4" w14:textId="77777777" w:rsidR="009C6858" w:rsidRPr="00715D4D" w:rsidRDefault="009C6858" w:rsidP="009C6858">
      <w:pPr>
        <w:autoSpaceDE w:val="0"/>
        <w:autoSpaceDN w:val="0"/>
        <w:adjustRightInd w:val="0"/>
        <w:jc w:val="center"/>
        <w:rPr>
          <w:rFonts w:asciiTheme="majorHAnsi" w:hAnsiTheme="majorHAnsi"/>
          <w:b/>
          <w:sz w:val="40"/>
          <w:szCs w:val="40"/>
        </w:rPr>
      </w:pPr>
    </w:p>
    <w:p w14:paraId="57D034F6" w14:textId="77777777" w:rsidR="009C6858" w:rsidRPr="00715D4D" w:rsidRDefault="009C6858" w:rsidP="009C6858">
      <w:pPr>
        <w:autoSpaceDE w:val="0"/>
        <w:autoSpaceDN w:val="0"/>
        <w:adjustRightInd w:val="0"/>
        <w:jc w:val="center"/>
        <w:rPr>
          <w:rFonts w:asciiTheme="majorHAnsi" w:hAnsiTheme="majorHAnsi"/>
          <w:b/>
          <w:sz w:val="40"/>
          <w:szCs w:val="40"/>
        </w:rPr>
      </w:pPr>
    </w:p>
    <w:p w14:paraId="698C9BBA" w14:textId="77777777" w:rsidR="009C6858" w:rsidRPr="00715D4D" w:rsidRDefault="009C6858" w:rsidP="009C6858">
      <w:pPr>
        <w:autoSpaceDE w:val="0"/>
        <w:autoSpaceDN w:val="0"/>
        <w:adjustRightInd w:val="0"/>
        <w:jc w:val="center"/>
        <w:rPr>
          <w:rFonts w:asciiTheme="majorHAnsi" w:hAnsiTheme="majorHAnsi"/>
          <w:b/>
          <w:sz w:val="40"/>
          <w:szCs w:val="40"/>
        </w:rPr>
      </w:pPr>
    </w:p>
    <w:p w14:paraId="523F3105" w14:textId="77777777" w:rsidR="009C6858" w:rsidRPr="00715D4D" w:rsidRDefault="009C6858" w:rsidP="009C6858">
      <w:pPr>
        <w:autoSpaceDE w:val="0"/>
        <w:autoSpaceDN w:val="0"/>
        <w:adjustRightInd w:val="0"/>
        <w:jc w:val="center"/>
        <w:rPr>
          <w:rFonts w:asciiTheme="majorHAnsi" w:hAnsiTheme="majorHAnsi"/>
          <w:b/>
          <w:sz w:val="40"/>
          <w:szCs w:val="40"/>
        </w:rPr>
      </w:pPr>
    </w:p>
    <w:p w14:paraId="5D486FB8" w14:textId="77777777" w:rsidR="009C6858" w:rsidRPr="00715D4D" w:rsidRDefault="009C6858" w:rsidP="009C6858">
      <w:pPr>
        <w:autoSpaceDE w:val="0"/>
        <w:autoSpaceDN w:val="0"/>
        <w:adjustRightInd w:val="0"/>
        <w:jc w:val="center"/>
        <w:rPr>
          <w:rFonts w:asciiTheme="majorHAnsi" w:hAnsiTheme="majorHAnsi"/>
          <w:b/>
          <w:sz w:val="40"/>
          <w:szCs w:val="40"/>
        </w:rPr>
      </w:pPr>
    </w:p>
    <w:p w14:paraId="3EF2DD0E" w14:textId="77777777" w:rsidR="009C6858" w:rsidRPr="00715D4D" w:rsidRDefault="009C6858" w:rsidP="009C6858">
      <w:pPr>
        <w:autoSpaceDE w:val="0"/>
        <w:autoSpaceDN w:val="0"/>
        <w:adjustRightInd w:val="0"/>
        <w:jc w:val="center"/>
        <w:rPr>
          <w:rFonts w:asciiTheme="majorHAnsi" w:hAnsiTheme="majorHAnsi"/>
          <w:b/>
          <w:sz w:val="40"/>
          <w:szCs w:val="40"/>
        </w:rPr>
      </w:pPr>
    </w:p>
    <w:p w14:paraId="06173B8E" w14:textId="77777777" w:rsidR="009C6858" w:rsidRPr="00715D4D" w:rsidRDefault="009C6858" w:rsidP="009C6858">
      <w:pPr>
        <w:autoSpaceDE w:val="0"/>
        <w:autoSpaceDN w:val="0"/>
        <w:adjustRightInd w:val="0"/>
        <w:jc w:val="center"/>
        <w:rPr>
          <w:rFonts w:asciiTheme="majorHAnsi" w:hAnsiTheme="majorHAnsi"/>
          <w:b/>
          <w:sz w:val="40"/>
          <w:szCs w:val="40"/>
        </w:rPr>
      </w:pPr>
    </w:p>
    <w:p w14:paraId="4454656B" w14:textId="77777777" w:rsidR="009C6858" w:rsidRPr="00715D4D" w:rsidRDefault="009C6858" w:rsidP="009C6858">
      <w:pPr>
        <w:autoSpaceDE w:val="0"/>
        <w:autoSpaceDN w:val="0"/>
        <w:adjustRightInd w:val="0"/>
        <w:jc w:val="center"/>
        <w:rPr>
          <w:rFonts w:asciiTheme="majorHAnsi" w:hAnsiTheme="majorHAnsi"/>
          <w:b/>
          <w:sz w:val="40"/>
          <w:szCs w:val="40"/>
        </w:rPr>
      </w:pPr>
    </w:p>
    <w:p w14:paraId="74C38180" w14:textId="77777777" w:rsidR="009C6858" w:rsidRPr="00715D4D" w:rsidRDefault="009C6858" w:rsidP="009C6858">
      <w:pPr>
        <w:autoSpaceDE w:val="0"/>
        <w:autoSpaceDN w:val="0"/>
        <w:adjustRightInd w:val="0"/>
        <w:jc w:val="center"/>
        <w:rPr>
          <w:rFonts w:asciiTheme="majorHAnsi" w:hAnsiTheme="majorHAnsi"/>
          <w:b/>
          <w:sz w:val="40"/>
          <w:szCs w:val="40"/>
        </w:rPr>
      </w:pPr>
    </w:p>
    <w:p w14:paraId="0B4BFE38" w14:textId="77777777" w:rsidR="009C6858" w:rsidRPr="00715D4D" w:rsidRDefault="009C6858" w:rsidP="009C6858">
      <w:pPr>
        <w:autoSpaceDE w:val="0"/>
        <w:autoSpaceDN w:val="0"/>
        <w:adjustRightInd w:val="0"/>
        <w:jc w:val="center"/>
        <w:rPr>
          <w:rFonts w:asciiTheme="majorHAnsi" w:hAnsiTheme="majorHAnsi"/>
          <w:b/>
          <w:sz w:val="40"/>
          <w:szCs w:val="40"/>
        </w:rPr>
      </w:pPr>
    </w:p>
    <w:p w14:paraId="7D64616A" w14:textId="77777777" w:rsidR="009C6858" w:rsidRPr="00715D4D" w:rsidRDefault="009C6858" w:rsidP="009C6858">
      <w:pPr>
        <w:autoSpaceDE w:val="0"/>
        <w:autoSpaceDN w:val="0"/>
        <w:adjustRightInd w:val="0"/>
        <w:jc w:val="center"/>
        <w:rPr>
          <w:rFonts w:asciiTheme="majorHAnsi" w:hAnsiTheme="majorHAnsi"/>
          <w:b/>
          <w:sz w:val="40"/>
          <w:szCs w:val="40"/>
        </w:rPr>
      </w:pPr>
    </w:p>
    <w:p w14:paraId="0EFA0CC2" w14:textId="77777777" w:rsidR="009C6858" w:rsidRPr="00715D4D" w:rsidRDefault="009C6858" w:rsidP="009C6858">
      <w:pPr>
        <w:autoSpaceDE w:val="0"/>
        <w:autoSpaceDN w:val="0"/>
        <w:adjustRightInd w:val="0"/>
        <w:jc w:val="center"/>
        <w:rPr>
          <w:rFonts w:asciiTheme="majorHAnsi" w:hAnsiTheme="majorHAnsi"/>
          <w:b/>
          <w:sz w:val="40"/>
          <w:szCs w:val="40"/>
        </w:rPr>
      </w:pPr>
    </w:p>
    <w:p w14:paraId="29C81BA9" w14:textId="591EFE9C" w:rsidR="009C6858" w:rsidRPr="00715D4D" w:rsidRDefault="009C6858" w:rsidP="009C6858">
      <w:pPr>
        <w:pStyle w:val="Titre1"/>
        <w:numPr>
          <w:ilvl w:val="0"/>
          <w:numId w:val="0"/>
        </w:numPr>
        <w:pBdr>
          <w:top w:val="triple" w:sz="4" w:space="4" w:color="808000" w:shadow="1"/>
          <w:left w:val="triple" w:sz="4" w:space="10" w:color="808000" w:shadow="1"/>
          <w:bottom w:val="triple" w:sz="4" w:space="4" w:color="808000" w:shadow="1"/>
          <w:right w:val="triple" w:sz="4" w:space="31" w:color="808000" w:shadow="1"/>
        </w:pBdr>
        <w:shd w:val="pct10" w:color="auto" w:fill="FFFFFF"/>
        <w:spacing w:line="360" w:lineRule="auto"/>
        <w:ind w:left="142" w:right="142"/>
        <w:rPr>
          <w:rFonts w:asciiTheme="majorHAnsi" w:hAnsiTheme="majorHAnsi"/>
          <w:sz w:val="48"/>
        </w:rPr>
      </w:pPr>
      <w:r w:rsidRPr="00715D4D">
        <w:rPr>
          <w:rFonts w:asciiTheme="majorHAnsi" w:hAnsiTheme="majorHAnsi"/>
          <w:sz w:val="48"/>
        </w:rPr>
        <w:t xml:space="preserve">PIECE N° </w:t>
      </w:r>
      <w:r w:rsidR="00B23408">
        <w:rPr>
          <w:rFonts w:asciiTheme="majorHAnsi" w:hAnsiTheme="majorHAnsi"/>
          <w:sz w:val="48"/>
        </w:rPr>
        <w:t>10</w:t>
      </w:r>
      <w:r w:rsidRPr="00715D4D">
        <w:rPr>
          <w:rFonts w:asciiTheme="majorHAnsi" w:hAnsiTheme="majorHAnsi"/>
          <w:sz w:val="48"/>
        </w:rPr>
        <w:t xml:space="preserve">                                         </w:t>
      </w:r>
    </w:p>
    <w:p w14:paraId="7CD9EA2C" w14:textId="77777777" w:rsidR="009C6858" w:rsidRPr="00715D4D" w:rsidRDefault="009C6858" w:rsidP="009C6858">
      <w:pPr>
        <w:pStyle w:val="Titre1"/>
        <w:numPr>
          <w:ilvl w:val="0"/>
          <w:numId w:val="0"/>
        </w:numPr>
        <w:pBdr>
          <w:top w:val="triple" w:sz="4" w:space="4" w:color="808000" w:shadow="1"/>
          <w:left w:val="triple" w:sz="4" w:space="10" w:color="808000" w:shadow="1"/>
          <w:bottom w:val="triple" w:sz="4" w:space="4" w:color="808000" w:shadow="1"/>
          <w:right w:val="triple" w:sz="4" w:space="31" w:color="808000" w:shadow="1"/>
        </w:pBdr>
        <w:shd w:val="pct10" w:color="auto" w:fill="FFFFFF"/>
        <w:spacing w:line="360" w:lineRule="auto"/>
        <w:ind w:left="142" w:right="142"/>
        <w:rPr>
          <w:rFonts w:asciiTheme="majorHAnsi" w:hAnsiTheme="majorHAnsi"/>
          <w:sz w:val="48"/>
        </w:rPr>
      </w:pPr>
      <w:r w:rsidRPr="00715D4D">
        <w:rPr>
          <w:rFonts w:asciiTheme="majorHAnsi" w:hAnsiTheme="majorHAnsi"/>
          <w:sz w:val="48"/>
        </w:rPr>
        <w:t>Fiches modèles à utiliser par les soumissionnaires</w:t>
      </w:r>
    </w:p>
    <w:p w14:paraId="4EF99AA3" w14:textId="77777777" w:rsidR="009C6858" w:rsidRPr="00715D4D" w:rsidRDefault="009C6858" w:rsidP="009C6858">
      <w:pPr>
        <w:ind w:left="708"/>
        <w:jc w:val="both"/>
        <w:rPr>
          <w:rFonts w:asciiTheme="majorHAnsi" w:hAnsiTheme="majorHAnsi"/>
        </w:rPr>
      </w:pPr>
    </w:p>
    <w:p w14:paraId="58AE3468" w14:textId="77777777" w:rsidR="009C6858" w:rsidRPr="00715D4D" w:rsidRDefault="009C6858" w:rsidP="009C6858">
      <w:pPr>
        <w:ind w:left="708"/>
        <w:jc w:val="both"/>
        <w:rPr>
          <w:rFonts w:asciiTheme="majorHAnsi" w:hAnsiTheme="majorHAnsi"/>
        </w:rPr>
      </w:pPr>
    </w:p>
    <w:p w14:paraId="2E1D67C7" w14:textId="77777777" w:rsidR="009C6858" w:rsidRPr="00715D4D" w:rsidRDefault="009C6858" w:rsidP="009C6858">
      <w:pPr>
        <w:ind w:left="708"/>
        <w:jc w:val="both"/>
        <w:rPr>
          <w:rFonts w:asciiTheme="majorHAnsi" w:hAnsiTheme="majorHAnsi"/>
        </w:rPr>
      </w:pPr>
    </w:p>
    <w:p w14:paraId="392309A5" w14:textId="77777777" w:rsidR="009C6858" w:rsidRPr="00715D4D" w:rsidRDefault="009C6858" w:rsidP="009C6858">
      <w:pPr>
        <w:ind w:left="708"/>
        <w:jc w:val="both"/>
        <w:rPr>
          <w:rFonts w:asciiTheme="majorHAnsi" w:hAnsiTheme="majorHAnsi"/>
        </w:rPr>
      </w:pPr>
    </w:p>
    <w:p w14:paraId="1035DC4E" w14:textId="77777777" w:rsidR="009C6858" w:rsidRPr="00715D4D" w:rsidRDefault="009C6858" w:rsidP="009C6858">
      <w:pPr>
        <w:ind w:left="708"/>
        <w:jc w:val="both"/>
        <w:rPr>
          <w:rFonts w:asciiTheme="majorHAnsi" w:hAnsiTheme="majorHAnsi"/>
        </w:rPr>
      </w:pPr>
    </w:p>
    <w:p w14:paraId="7D515C3F" w14:textId="77777777" w:rsidR="009C6858" w:rsidRPr="00715D4D" w:rsidRDefault="009C6858" w:rsidP="009C6858">
      <w:pPr>
        <w:ind w:left="708"/>
        <w:jc w:val="both"/>
        <w:rPr>
          <w:rFonts w:asciiTheme="majorHAnsi" w:hAnsiTheme="majorHAnsi"/>
        </w:rPr>
      </w:pPr>
    </w:p>
    <w:p w14:paraId="354CDAC4" w14:textId="77777777" w:rsidR="009C6858" w:rsidRPr="00715D4D" w:rsidRDefault="009C6858" w:rsidP="009C6858">
      <w:pPr>
        <w:ind w:left="708"/>
        <w:jc w:val="both"/>
        <w:rPr>
          <w:rFonts w:asciiTheme="majorHAnsi" w:hAnsiTheme="majorHAnsi"/>
        </w:rPr>
      </w:pPr>
    </w:p>
    <w:p w14:paraId="60717109" w14:textId="77777777" w:rsidR="009C6858" w:rsidRPr="00715D4D" w:rsidRDefault="009C6858" w:rsidP="009C6858">
      <w:pPr>
        <w:ind w:left="708"/>
        <w:jc w:val="both"/>
        <w:rPr>
          <w:rFonts w:asciiTheme="majorHAnsi" w:hAnsiTheme="majorHAnsi"/>
        </w:rPr>
      </w:pPr>
    </w:p>
    <w:p w14:paraId="7B0A4C52" w14:textId="77777777" w:rsidR="009C6858" w:rsidRPr="00715D4D" w:rsidRDefault="009C6858" w:rsidP="009C6858">
      <w:pPr>
        <w:ind w:left="708"/>
        <w:jc w:val="both"/>
        <w:rPr>
          <w:rFonts w:asciiTheme="majorHAnsi" w:hAnsiTheme="majorHAnsi"/>
        </w:rPr>
      </w:pPr>
    </w:p>
    <w:p w14:paraId="551ECEC3" w14:textId="77777777" w:rsidR="009C6858" w:rsidRPr="00715D4D" w:rsidRDefault="009C6858" w:rsidP="009C6858">
      <w:pPr>
        <w:ind w:left="708"/>
        <w:jc w:val="both"/>
        <w:rPr>
          <w:rFonts w:asciiTheme="majorHAnsi" w:hAnsiTheme="majorHAnsi"/>
        </w:rPr>
      </w:pPr>
    </w:p>
    <w:p w14:paraId="19EEFB1D" w14:textId="77777777" w:rsidR="009C6858" w:rsidRPr="00715D4D" w:rsidRDefault="009C6858" w:rsidP="009C6858">
      <w:pPr>
        <w:ind w:left="708"/>
        <w:jc w:val="both"/>
        <w:rPr>
          <w:rFonts w:asciiTheme="majorHAnsi" w:hAnsiTheme="majorHAnsi"/>
        </w:rPr>
      </w:pPr>
    </w:p>
    <w:p w14:paraId="00244D13" w14:textId="77777777" w:rsidR="009C6858" w:rsidRPr="00715D4D" w:rsidRDefault="009C6858" w:rsidP="009C6858">
      <w:pPr>
        <w:ind w:left="708"/>
        <w:jc w:val="both"/>
        <w:rPr>
          <w:rFonts w:asciiTheme="majorHAnsi" w:hAnsiTheme="majorHAnsi"/>
        </w:rPr>
      </w:pPr>
    </w:p>
    <w:p w14:paraId="0BAD7499" w14:textId="77777777" w:rsidR="009C6858" w:rsidRPr="00715D4D" w:rsidRDefault="009C6858" w:rsidP="009C6858">
      <w:pPr>
        <w:ind w:left="708"/>
        <w:jc w:val="both"/>
        <w:rPr>
          <w:rFonts w:asciiTheme="majorHAnsi" w:hAnsiTheme="majorHAnsi"/>
        </w:rPr>
      </w:pPr>
    </w:p>
    <w:p w14:paraId="185EC8E2" w14:textId="77777777" w:rsidR="009C6858" w:rsidRPr="00715D4D" w:rsidRDefault="009C6858" w:rsidP="009C6858">
      <w:pPr>
        <w:ind w:left="708"/>
        <w:jc w:val="both"/>
        <w:rPr>
          <w:rFonts w:asciiTheme="majorHAnsi" w:hAnsiTheme="majorHAnsi"/>
        </w:rPr>
      </w:pPr>
    </w:p>
    <w:p w14:paraId="34740A3D" w14:textId="31F0403F" w:rsidR="009C6858" w:rsidRPr="00715D4D" w:rsidRDefault="009C6858" w:rsidP="009C6858">
      <w:pPr>
        <w:rPr>
          <w:rFonts w:asciiTheme="majorHAnsi" w:hAnsiTheme="majorHAnsi" w:cs="Arial"/>
          <w:sz w:val="16"/>
          <w:szCs w:val="16"/>
        </w:rPr>
      </w:pPr>
    </w:p>
    <w:p w14:paraId="62B9919C" w14:textId="77777777" w:rsidR="009C6858" w:rsidRPr="00715D4D" w:rsidRDefault="009C6858" w:rsidP="009C6858">
      <w:pPr>
        <w:autoSpaceDE w:val="0"/>
        <w:autoSpaceDN w:val="0"/>
        <w:adjustRightInd w:val="0"/>
        <w:rPr>
          <w:rFonts w:asciiTheme="majorHAnsi" w:hAnsiTheme="majorHAnsi"/>
          <w:b/>
          <w:bCs/>
          <w:sz w:val="40"/>
          <w:szCs w:val="40"/>
        </w:rPr>
      </w:pPr>
      <w:r w:rsidRPr="00715D4D">
        <w:rPr>
          <w:rFonts w:asciiTheme="majorHAnsi" w:hAnsiTheme="majorHAnsi"/>
          <w:b/>
          <w:bCs/>
          <w:sz w:val="40"/>
          <w:szCs w:val="40"/>
        </w:rPr>
        <w:lastRenderedPageBreak/>
        <w:t>Table des modèles</w:t>
      </w:r>
    </w:p>
    <w:p w14:paraId="04140A82" w14:textId="77777777" w:rsidR="009C6858" w:rsidRPr="00715D4D" w:rsidRDefault="009C6858" w:rsidP="009C6858">
      <w:pPr>
        <w:autoSpaceDE w:val="0"/>
        <w:autoSpaceDN w:val="0"/>
        <w:adjustRightInd w:val="0"/>
        <w:rPr>
          <w:rFonts w:asciiTheme="majorHAnsi" w:hAnsiTheme="majorHAnsi"/>
          <w:b/>
          <w:bCs/>
          <w:sz w:val="40"/>
          <w:szCs w:val="40"/>
        </w:rPr>
      </w:pPr>
    </w:p>
    <w:p w14:paraId="0FE3C1DF" w14:textId="77777777" w:rsidR="009C6858" w:rsidRPr="00715D4D" w:rsidRDefault="009C6858" w:rsidP="009C6858">
      <w:pPr>
        <w:autoSpaceDE w:val="0"/>
        <w:autoSpaceDN w:val="0"/>
        <w:adjustRightInd w:val="0"/>
        <w:spacing w:line="360" w:lineRule="auto"/>
        <w:rPr>
          <w:rFonts w:asciiTheme="majorHAnsi" w:hAnsiTheme="majorHAnsi"/>
          <w:sz w:val="8"/>
          <w:szCs w:val="8"/>
        </w:rPr>
      </w:pPr>
      <w:r w:rsidRPr="00715D4D">
        <w:rPr>
          <w:rFonts w:asciiTheme="majorHAnsi" w:hAnsiTheme="majorHAnsi"/>
          <w:szCs w:val="24"/>
        </w:rPr>
        <w:t xml:space="preserve">Annexe n° 1 : Déclaration d’intention de soumissionner </w:t>
      </w:r>
    </w:p>
    <w:p w14:paraId="2F9134AC" w14:textId="77777777" w:rsidR="009C6858" w:rsidRPr="00715D4D" w:rsidRDefault="009C6858" w:rsidP="009C6858">
      <w:pPr>
        <w:autoSpaceDE w:val="0"/>
        <w:autoSpaceDN w:val="0"/>
        <w:adjustRightInd w:val="0"/>
        <w:spacing w:line="360" w:lineRule="auto"/>
        <w:rPr>
          <w:rFonts w:asciiTheme="majorHAnsi" w:hAnsiTheme="majorHAnsi"/>
          <w:szCs w:val="24"/>
        </w:rPr>
      </w:pPr>
      <w:r w:rsidRPr="00715D4D">
        <w:rPr>
          <w:rFonts w:asciiTheme="majorHAnsi" w:hAnsiTheme="majorHAnsi"/>
          <w:szCs w:val="24"/>
        </w:rPr>
        <w:t>Annexe n° 2 : Modèle de caution de soumission</w:t>
      </w:r>
    </w:p>
    <w:p w14:paraId="709E67D9" w14:textId="77777777" w:rsidR="009C6858" w:rsidRPr="00715D4D" w:rsidRDefault="009C6858" w:rsidP="009C6858">
      <w:pPr>
        <w:autoSpaceDE w:val="0"/>
        <w:autoSpaceDN w:val="0"/>
        <w:adjustRightInd w:val="0"/>
        <w:spacing w:line="360" w:lineRule="auto"/>
        <w:rPr>
          <w:rFonts w:asciiTheme="majorHAnsi" w:hAnsiTheme="majorHAnsi"/>
          <w:szCs w:val="24"/>
        </w:rPr>
      </w:pPr>
      <w:r w:rsidRPr="00715D4D">
        <w:rPr>
          <w:rFonts w:asciiTheme="majorHAnsi" w:hAnsiTheme="majorHAnsi"/>
          <w:szCs w:val="24"/>
        </w:rPr>
        <w:t>Annexe n° 3 : Modèle de cautionnement définitif</w:t>
      </w:r>
    </w:p>
    <w:p w14:paraId="0802E6F9" w14:textId="77777777" w:rsidR="009C6858" w:rsidRPr="00715D4D" w:rsidRDefault="009C6858" w:rsidP="009C6858">
      <w:pPr>
        <w:rPr>
          <w:rFonts w:asciiTheme="majorHAnsi" w:hAnsiTheme="majorHAnsi"/>
          <w:b/>
          <w:bCs/>
          <w:sz w:val="34"/>
          <w:szCs w:val="34"/>
        </w:rPr>
      </w:pPr>
      <w:r w:rsidRPr="00715D4D">
        <w:rPr>
          <w:rFonts w:asciiTheme="majorHAnsi" w:hAnsiTheme="majorHAnsi"/>
          <w:b/>
          <w:bCs/>
          <w:sz w:val="34"/>
          <w:szCs w:val="34"/>
        </w:rPr>
        <w:br w:type="page"/>
      </w:r>
    </w:p>
    <w:p w14:paraId="72638ABD" w14:textId="77777777" w:rsidR="009C6858" w:rsidRPr="00715D4D" w:rsidRDefault="009C6858" w:rsidP="009C6858">
      <w:pPr>
        <w:autoSpaceDE w:val="0"/>
        <w:autoSpaceDN w:val="0"/>
        <w:adjustRightInd w:val="0"/>
        <w:rPr>
          <w:rFonts w:asciiTheme="majorHAnsi" w:hAnsiTheme="majorHAnsi"/>
          <w:b/>
          <w:bCs/>
          <w:sz w:val="34"/>
          <w:szCs w:val="34"/>
        </w:rPr>
      </w:pPr>
      <w:r w:rsidRPr="00715D4D">
        <w:rPr>
          <w:rFonts w:asciiTheme="majorHAnsi" w:hAnsiTheme="majorHAnsi"/>
          <w:b/>
          <w:bCs/>
          <w:sz w:val="34"/>
          <w:szCs w:val="34"/>
        </w:rPr>
        <w:lastRenderedPageBreak/>
        <w:t>Annexe n° 1 : Déclaration d’intention de soumissionner</w:t>
      </w:r>
    </w:p>
    <w:p w14:paraId="6FCE5BE9" w14:textId="77777777" w:rsidR="009C6858" w:rsidRPr="00715D4D" w:rsidRDefault="009C6858" w:rsidP="009C6858">
      <w:pPr>
        <w:autoSpaceDE w:val="0"/>
        <w:autoSpaceDN w:val="0"/>
        <w:adjustRightInd w:val="0"/>
        <w:rPr>
          <w:rFonts w:asciiTheme="majorHAnsi" w:hAnsiTheme="majorHAnsi"/>
          <w:i/>
          <w:iCs/>
          <w:sz w:val="20"/>
        </w:rPr>
      </w:pPr>
    </w:p>
    <w:p w14:paraId="5AA8DF2C" w14:textId="77777777" w:rsidR="009C6858" w:rsidRPr="00715D4D" w:rsidRDefault="009C6858" w:rsidP="009C6858">
      <w:pPr>
        <w:autoSpaceDE w:val="0"/>
        <w:autoSpaceDN w:val="0"/>
        <w:adjustRightInd w:val="0"/>
        <w:rPr>
          <w:rFonts w:asciiTheme="majorHAnsi" w:hAnsiTheme="majorHAnsi"/>
          <w:i/>
          <w:iCs/>
          <w:sz w:val="20"/>
        </w:rPr>
      </w:pPr>
    </w:p>
    <w:p w14:paraId="1B86799F" w14:textId="77777777" w:rsidR="009C6858" w:rsidRPr="00715D4D" w:rsidRDefault="009C6858" w:rsidP="009C6858">
      <w:pPr>
        <w:autoSpaceDE w:val="0"/>
        <w:autoSpaceDN w:val="0"/>
        <w:adjustRightInd w:val="0"/>
        <w:rPr>
          <w:rFonts w:asciiTheme="majorHAnsi" w:hAnsiTheme="majorHAnsi"/>
          <w:i/>
          <w:iCs/>
          <w:sz w:val="20"/>
        </w:rPr>
      </w:pPr>
    </w:p>
    <w:p w14:paraId="10F48C0D" w14:textId="77777777" w:rsidR="009C6858" w:rsidRPr="00715D4D" w:rsidRDefault="009C6858" w:rsidP="009C6858">
      <w:pPr>
        <w:autoSpaceDE w:val="0"/>
        <w:autoSpaceDN w:val="0"/>
        <w:adjustRightInd w:val="0"/>
        <w:rPr>
          <w:rFonts w:asciiTheme="majorHAnsi" w:hAnsiTheme="majorHAnsi"/>
          <w:i/>
          <w:iCs/>
          <w:sz w:val="20"/>
        </w:rPr>
      </w:pPr>
    </w:p>
    <w:p w14:paraId="10AD868C" w14:textId="77777777" w:rsidR="009C6858" w:rsidRPr="00715D4D" w:rsidRDefault="009C6858" w:rsidP="009C6858">
      <w:pPr>
        <w:autoSpaceDE w:val="0"/>
        <w:autoSpaceDN w:val="0"/>
        <w:adjustRightInd w:val="0"/>
        <w:rPr>
          <w:rFonts w:asciiTheme="majorHAnsi" w:hAnsiTheme="majorHAnsi"/>
          <w:i/>
          <w:iCs/>
          <w:sz w:val="20"/>
        </w:rPr>
      </w:pPr>
    </w:p>
    <w:p w14:paraId="6C0F68B2" w14:textId="77777777" w:rsidR="009C6858" w:rsidRPr="00715D4D" w:rsidRDefault="009C6858" w:rsidP="009C6858">
      <w:pPr>
        <w:autoSpaceDE w:val="0"/>
        <w:autoSpaceDN w:val="0"/>
        <w:adjustRightInd w:val="0"/>
        <w:rPr>
          <w:rFonts w:asciiTheme="majorHAnsi" w:hAnsiTheme="majorHAnsi"/>
          <w:i/>
          <w:iCs/>
          <w:sz w:val="20"/>
        </w:rPr>
      </w:pPr>
    </w:p>
    <w:p w14:paraId="26306B94" w14:textId="77777777" w:rsidR="009C6858" w:rsidRPr="00715D4D" w:rsidRDefault="009C6858" w:rsidP="009C6858">
      <w:pPr>
        <w:autoSpaceDE w:val="0"/>
        <w:autoSpaceDN w:val="0"/>
        <w:adjustRightInd w:val="0"/>
        <w:jc w:val="both"/>
        <w:rPr>
          <w:rFonts w:asciiTheme="majorHAnsi" w:hAnsiTheme="majorHAnsi"/>
          <w:szCs w:val="24"/>
        </w:rPr>
      </w:pPr>
      <w:r w:rsidRPr="00715D4D">
        <w:rPr>
          <w:rFonts w:asciiTheme="majorHAnsi" w:hAnsiTheme="majorHAnsi"/>
          <w:szCs w:val="24"/>
        </w:rPr>
        <w:t>Je soussigné, ________________________________</w:t>
      </w:r>
    </w:p>
    <w:p w14:paraId="2A9BCA6F" w14:textId="77777777" w:rsidR="009C6858" w:rsidRPr="00715D4D" w:rsidRDefault="009C6858" w:rsidP="009C6858">
      <w:pPr>
        <w:autoSpaceDE w:val="0"/>
        <w:autoSpaceDN w:val="0"/>
        <w:adjustRightInd w:val="0"/>
        <w:jc w:val="both"/>
        <w:rPr>
          <w:rFonts w:asciiTheme="majorHAnsi" w:hAnsiTheme="majorHAnsi"/>
          <w:szCs w:val="24"/>
        </w:rPr>
      </w:pPr>
    </w:p>
    <w:p w14:paraId="35B1CA9C" w14:textId="77777777" w:rsidR="009C6858" w:rsidRPr="00715D4D" w:rsidRDefault="009C6858" w:rsidP="009C6858">
      <w:pPr>
        <w:autoSpaceDE w:val="0"/>
        <w:autoSpaceDN w:val="0"/>
        <w:adjustRightInd w:val="0"/>
        <w:jc w:val="both"/>
        <w:rPr>
          <w:rFonts w:asciiTheme="majorHAnsi" w:hAnsiTheme="majorHAnsi"/>
          <w:szCs w:val="24"/>
        </w:rPr>
      </w:pPr>
      <w:r w:rsidRPr="00715D4D">
        <w:rPr>
          <w:rFonts w:asciiTheme="majorHAnsi" w:hAnsiTheme="majorHAnsi"/>
          <w:szCs w:val="24"/>
        </w:rPr>
        <w:t>Nationalité : _________________________________</w:t>
      </w:r>
    </w:p>
    <w:p w14:paraId="00B684B0" w14:textId="77777777" w:rsidR="009C6858" w:rsidRPr="00715D4D" w:rsidRDefault="009C6858" w:rsidP="009C6858">
      <w:pPr>
        <w:autoSpaceDE w:val="0"/>
        <w:autoSpaceDN w:val="0"/>
        <w:adjustRightInd w:val="0"/>
        <w:jc w:val="both"/>
        <w:rPr>
          <w:rFonts w:asciiTheme="majorHAnsi" w:hAnsiTheme="majorHAnsi"/>
          <w:szCs w:val="24"/>
        </w:rPr>
      </w:pPr>
    </w:p>
    <w:p w14:paraId="750D0862" w14:textId="77777777" w:rsidR="009C6858" w:rsidRPr="00715D4D" w:rsidRDefault="009C6858" w:rsidP="009C6858">
      <w:pPr>
        <w:autoSpaceDE w:val="0"/>
        <w:autoSpaceDN w:val="0"/>
        <w:adjustRightInd w:val="0"/>
        <w:jc w:val="both"/>
        <w:rPr>
          <w:rFonts w:asciiTheme="majorHAnsi" w:hAnsiTheme="majorHAnsi"/>
          <w:szCs w:val="24"/>
        </w:rPr>
      </w:pPr>
      <w:r w:rsidRPr="00715D4D">
        <w:rPr>
          <w:rFonts w:asciiTheme="majorHAnsi" w:hAnsiTheme="majorHAnsi"/>
          <w:szCs w:val="24"/>
        </w:rPr>
        <w:t>Domicile :</w:t>
      </w:r>
    </w:p>
    <w:p w14:paraId="10079D81" w14:textId="77777777" w:rsidR="009C6858" w:rsidRPr="00715D4D" w:rsidRDefault="009C6858" w:rsidP="009C6858">
      <w:pPr>
        <w:autoSpaceDE w:val="0"/>
        <w:autoSpaceDN w:val="0"/>
        <w:adjustRightInd w:val="0"/>
        <w:jc w:val="both"/>
        <w:rPr>
          <w:rFonts w:asciiTheme="majorHAnsi" w:hAnsiTheme="majorHAnsi"/>
          <w:szCs w:val="24"/>
        </w:rPr>
      </w:pPr>
    </w:p>
    <w:p w14:paraId="0F320D4C" w14:textId="77777777" w:rsidR="009C6858" w:rsidRPr="00715D4D" w:rsidRDefault="009C6858" w:rsidP="009C6858">
      <w:pPr>
        <w:autoSpaceDE w:val="0"/>
        <w:autoSpaceDN w:val="0"/>
        <w:adjustRightInd w:val="0"/>
        <w:jc w:val="both"/>
        <w:rPr>
          <w:rFonts w:asciiTheme="majorHAnsi" w:hAnsiTheme="majorHAnsi"/>
          <w:szCs w:val="24"/>
        </w:rPr>
      </w:pPr>
      <w:r w:rsidRPr="00715D4D">
        <w:rPr>
          <w:rFonts w:asciiTheme="majorHAnsi" w:hAnsiTheme="majorHAnsi"/>
          <w:szCs w:val="24"/>
        </w:rPr>
        <w:t>Fonction : ______________________________________________</w:t>
      </w:r>
    </w:p>
    <w:p w14:paraId="0E34CF44" w14:textId="77777777" w:rsidR="009C6858" w:rsidRPr="00715D4D" w:rsidRDefault="009C6858" w:rsidP="009C6858">
      <w:pPr>
        <w:autoSpaceDE w:val="0"/>
        <w:autoSpaceDN w:val="0"/>
        <w:adjustRightInd w:val="0"/>
        <w:jc w:val="both"/>
        <w:rPr>
          <w:rFonts w:asciiTheme="majorHAnsi" w:hAnsiTheme="majorHAnsi"/>
          <w:szCs w:val="24"/>
        </w:rPr>
      </w:pPr>
    </w:p>
    <w:p w14:paraId="0B6D6F71" w14:textId="1392384D" w:rsidR="00D50F66" w:rsidRPr="00FD4BEE" w:rsidRDefault="009C6858" w:rsidP="00D50F66">
      <w:pPr>
        <w:jc w:val="both"/>
        <w:rPr>
          <w:rFonts w:ascii="Consolas" w:eastAsia="BatangChe" w:hAnsi="Consolas" w:cs="Consolas"/>
          <w:b/>
          <w:i/>
          <w:szCs w:val="24"/>
        </w:rPr>
      </w:pPr>
      <w:r w:rsidRPr="00715D4D">
        <w:rPr>
          <w:rFonts w:asciiTheme="majorHAnsi" w:hAnsiTheme="majorHAnsi"/>
          <w:szCs w:val="24"/>
        </w:rPr>
        <w:t>En vertu de mes pouvoirs de Directeur Général, après avoir pris connaissance du Dossier d’A</w:t>
      </w:r>
      <w:r w:rsidR="00FD4BEE">
        <w:rPr>
          <w:rFonts w:asciiTheme="majorHAnsi" w:hAnsiTheme="majorHAnsi"/>
          <w:szCs w:val="24"/>
        </w:rPr>
        <w:t xml:space="preserve">ppel d’Offres National Ouvert </w:t>
      </w:r>
      <w:r w:rsidRPr="00715D4D">
        <w:rPr>
          <w:rFonts w:asciiTheme="majorHAnsi" w:hAnsiTheme="majorHAnsi"/>
          <w:szCs w:val="24"/>
        </w:rPr>
        <w:t xml:space="preserve"> n</w:t>
      </w:r>
      <w:r w:rsidRPr="00FD4BEE">
        <w:rPr>
          <w:rFonts w:asciiTheme="majorHAnsi" w:hAnsiTheme="majorHAnsi"/>
          <w:szCs w:val="24"/>
        </w:rPr>
        <w:t xml:space="preserve">°------------------- </w:t>
      </w:r>
      <w:r w:rsidR="00D14DEE" w:rsidRPr="00FD4BEE">
        <w:rPr>
          <w:rFonts w:asciiTheme="majorHAnsi" w:hAnsiTheme="majorHAnsi"/>
          <w:szCs w:val="24"/>
        </w:rPr>
        <w:t>pour</w:t>
      </w:r>
      <w:r w:rsidR="00D50F66" w:rsidRPr="00FD4BEE">
        <w:rPr>
          <w:rFonts w:asciiTheme="majorHAnsi" w:hAnsiTheme="majorHAnsi"/>
          <w:szCs w:val="24"/>
        </w:rPr>
        <w:t xml:space="preserve"> </w:t>
      </w:r>
      <w:r w:rsidR="00305BC3" w:rsidRPr="00FD4BEE">
        <w:rPr>
          <w:rFonts w:asciiTheme="majorHAnsi" w:hAnsiTheme="majorHAnsi" w:cs="Arial"/>
          <w:sz w:val="22"/>
          <w:szCs w:val="22"/>
        </w:rPr>
        <w:t xml:space="preserve">la maitrise d’œuvre des travaux de Construction de neuf (09) ateliers dans les établissements d’enseignement secondaires Techniques ci-après : CETIC de </w:t>
      </w:r>
      <w:proofErr w:type="spellStart"/>
      <w:r w:rsidR="00305BC3" w:rsidRPr="00FD4BEE">
        <w:rPr>
          <w:rFonts w:asciiTheme="majorHAnsi" w:hAnsiTheme="majorHAnsi" w:cs="Arial"/>
          <w:sz w:val="22"/>
          <w:szCs w:val="22"/>
        </w:rPr>
        <w:t>Bogo,CETIC</w:t>
      </w:r>
      <w:proofErr w:type="spellEnd"/>
      <w:r w:rsidR="00305BC3" w:rsidRPr="00FD4BEE">
        <w:rPr>
          <w:rFonts w:asciiTheme="majorHAnsi" w:hAnsiTheme="majorHAnsi" w:cs="Arial"/>
          <w:sz w:val="22"/>
          <w:szCs w:val="22"/>
        </w:rPr>
        <w:t xml:space="preserve"> de </w:t>
      </w:r>
      <w:proofErr w:type="spellStart"/>
      <w:r w:rsidR="00305BC3" w:rsidRPr="00FD4BEE">
        <w:rPr>
          <w:rFonts w:asciiTheme="majorHAnsi" w:hAnsiTheme="majorHAnsi" w:cs="Arial"/>
          <w:sz w:val="22"/>
          <w:szCs w:val="22"/>
        </w:rPr>
        <w:t>Makary</w:t>
      </w:r>
      <w:proofErr w:type="spellEnd"/>
      <w:r w:rsidR="00305BC3" w:rsidRPr="00FD4BEE">
        <w:rPr>
          <w:rFonts w:asciiTheme="majorHAnsi" w:hAnsiTheme="majorHAnsi" w:cs="Arial"/>
          <w:sz w:val="22"/>
          <w:szCs w:val="22"/>
        </w:rPr>
        <w:t xml:space="preserve">, Lycée Technique de </w:t>
      </w:r>
      <w:proofErr w:type="spellStart"/>
      <w:r w:rsidR="00305BC3" w:rsidRPr="00FD4BEE">
        <w:rPr>
          <w:rFonts w:asciiTheme="majorHAnsi" w:hAnsiTheme="majorHAnsi" w:cs="Arial"/>
          <w:sz w:val="22"/>
          <w:szCs w:val="22"/>
        </w:rPr>
        <w:t>Datchéka</w:t>
      </w:r>
      <w:proofErr w:type="spellEnd"/>
      <w:r w:rsidR="00305BC3" w:rsidRPr="00FD4BEE">
        <w:rPr>
          <w:rFonts w:asciiTheme="majorHAnsi" w:hAnsiTheme="majorHAnsi" w:cs="Arial"/>
          <w:sz w:val="22"/>
          <w:szCs w:val="22"/>
        </w:rPr>
        <w:t xml:space="preserve">, CETIC de </w:t>
      </w:r>
      <w:proofErr w:type="spellStart"/>
      <w:r w:rsidR="00305BC3" w:rsidRPr="00FD4BEE">
        <w:rPr>
          <w:rFonts w:asciiTheme="majorHAnsi" w:hAnsiTheme="majorHAnsi" w:cs="Arial"/>
          <w:sz w:val="22"/>
          <w:szCs w:val="22"/>
        </w:rPr>
        <w:t>Sékoulé</w:t>
      </w:r>
      <w:proofErr w:type="spellEnd"/>
      <w:r w:rsidR="00305BC3" w:rsidRPr="00FD4BEE">
        <w:rPr>
          <w:rFonts w:asciiTheme="majorHAnsi" w:hAnsiTheme="majorHAnsi" w:cs="Arial"/>
          <w:sz w:val="22"/>
          <w:szCs w:val="22"/>
        </w:rPr>
        <w:t>, CETIC de Roua, CETIC D'</w:t>
      </w:r>
      <w:proofErr w:type="spellStart"/>
      <w:r w:rsidR="00305BC3" w:rsidRPr="00FD4BEE">
        <w:rPr>
          <w:rFonts w:asciiTheme="majorHAnsi" w:hAnsiTheme="majorHAnsi" w:cs="Arial"/>
          <w:sz w:val="22"/>
          <w:szCs w:val="22"/>
        </w:rPr>
        <w:t>Ouazzang</w:t>
      </w:r>
      <w:proofErr w:type="spellEnd"/>
      <w:r w:rsidR="00305BC3" w:rsidRPr="00FD4BEE">
        <w:rPr>
          <w:rFonts w:asciiTheme="majorHAnsi" w:hAnsiTheme="majorHAnsi" w:cs="Arial"/>
          <w:sz w:val="22"/>
          <w:szCs w:val="22"/>
        </w:rPr>
        <w:t xml:space="preserve">, CETIC de </w:t>
      </w:r>
      <w:proofErr w:type="spellStart"/>
      <w:r w:rsidR="00305BC3" w:rsidRPr="00FD4BEE">
        <w:rPr>
          <w:rFonts w:asciiTheme="majorHAnsi" w:hAnsiTheme="majorHAnsi" w:cs="Arial"/>
          <w:sz w:val="22"/>
          <w:szCs w:val="22"/>
        </w:rPr>
        <w:t>Gadas</w:t>
      </w:r>
      <w:proofErr w:type="spellEnd"/>
      <w:r w:rsidR="00305BC3" w:rsidRPr="00FD4BEE">
        <w:rPr>
          <w:rFonts w:asciiTheme="majorHAnsi" w:hAnsiTheme="majorHAnsi" w:cs="Arial"/>
          <w:sz w:val="22"/>
          <w:szCs w:val="22"/>
        </w:rPr>
        <w:t xml:space="preserve">, Lycée Technique bilingue de </w:t>
      </w:r>
      <w:proofErr w:type="spellStart"/>
      <w:r w:rsidR="00305BC3" w:rsidRPr="00FD4BEE">
        <w:rPr>
          <w:rFonts w:asciiTheme="majorHAnsi" w:hAnsiTheme="majorHAnsi" w:cs="Arial"/>
          <w:sz w:val="22"/>
          <w:szCs w:val="22"/>
        </w:rPr>
        <w:t>Kousseri</w:t>
      </w:r>
      <w:proofErr w:type="spellEnd"/>
      <w:r w:rsidR="00305BC3" w:rsidRPr="00FD4BEE">
        <w:rPr>
          <w:rFonts w:asciiTheme="majorHAnsi" w:hAnsiTheme="majorHAnsi" w:cs="Arial"/>
          <w:sz w:val="22"/>
          <w:szCs w:val="22"/>
        </w:rPr>
        <w:t xml:space="preserve"> et CETIC de </w:t>
      </w:r>
      <w:proofErr w:type="spellStart"/>
      <w:r w:rsidR="00305BC3" w:rsidRPr="00FD4BEE">
        <w:rPr>
          <w:rFonts w:asciiTheme="majorHAnsi" w:hAnsiTheme="majorHAnsi" w:cs="Arial"/>
          <w:sz w:val="22"/>
          <w:szCs w:val="22"/>
        </w:rPr>
        <w:t>Kada’a</w:t>
      </w:r>
      <w:proofErr w:type="spellEnd"/>
      <w:r w:rsidR="00305BC3" w:rsidRPr="00FD4BEE">
        <w:rPr>
          <w:rFonts w:asciiTheme="majorHAnsi" w:hAnsiTheme="majorHAnsi" w:cs="Arial"/>
          <w:sz w:val="22"/>
          <w:szCs w:val="22"/>
        </w:rPr>
        <w:t>.</w:t>
      </w:r>
      <w:r w:rsidR="00FD4BEE" w:rsidRPr="00FD4BEE">
        <w:rPr>
          <w:rFonts w:asciiTheme="majorHAnsi" w:hAnsiTheme="majorHAnsi" w:cs="Arial"/>
          <w:sz w:val="22"/>
          <w:szCs w:val="22"/>
        </w:rPr>
        <w:t> ;  Région de l’Extrême-Nord en procédure d’urgence</w:t>
      </w:r>
    </w:p>
    <w:p w14:paraId="374BB7AD" w14:textId="2F2DFD86" w:rsidR="00D14DEE" w:rsidRPr="00D50F66" w:rsidRDefault="00D14DEE" w:rsidP="00D14DEE">
      <w:pPr>
        <w:jc w:val="both"/>
        <w:rPr>
          <w:rFonts w:ascii="Consolas" w:eastAsia="BatangChe" w:hAnsi="Consolas" w:cs="Consolas"/>
          <w:b/>
          <w:i/>
          <w:color w:val="FF0000"/>
          <w:szCs w:val="24"/>
        </w:rPr>
      </w:pPr>
    </w:p>
    <w:p w14:paraId="6C4F9F59" w14:textId="6ED2310D" w:rsidR="009C6858" w:rsidRPr="00715D4D" w:rsidRDefault="009C6858" w:rsidP="009C6858">
      <w:pPr>
        <w:jc w:val="both"/>
        <w:rPr>
          <w:rFonts w:asciiTheme="majorHAnsi" w:hAnsiTheme="majorHAnsi"/>
          <w:szCs w:val="24"/>
        </w:rPr>
      </w:pPr>
      <w:r w:rsidRPr="00715D4D">
        <w:rPr>
          <w:rFonts w:asciiTheme="majorHAnsi" w:hAnsiTheme="majorHAnsi"/>
          <w:szCs w:val="24"/>
        </w:rPr>
        <w:t>Déclare par la présente, l’intention de soumissionner pour cet Appel d’Offres.</w:t>
      </w:r>
    </w:p>
    <w:p w14:paraId="45A109CD" w14:textId="77777777" w:rsidR="009C6858" w:rsidRPr="00715D4D" w:rsidRDefault="009C6858" w:rsidP="009C6858">
      <w:pPr>
        <w:autoSpaceDE w:val="0"/>
        <w:autoSpaceDN w:val="0"/>
        <w:adjustRightInd w:val="0"/>
        <w:ind w:left="2880" w:firstLine="720"/>
        <w:jc w:val="both"/>
        <w:rPr>
          <w:rFonts w:asciiTheme="majorHAnsi" w:hAnsiTheme="majorHAnsi"/>
          <w:szCs w:val="24"/>
        </w:rPr>
      </w:pPr>
    </w:p>
    <w:p w14:paraId="4E01C9AD" w14:textId="77777777" w:rsidR="009C6858" w:rsidRPr="00715D4D" w:rsidRDefault="009C6858" w:rsidP="009C6858">
      <w:pPr>
        <w:autoSpaceDE w:val="0"/>
        <w:autoSpaceDN w:val="0"/>
        <w:adjustRightInd w:val="0"/>
        <w:ind w:left="3600" w:firstLine="720"/>
        <w:rPr>
          <w:rFonts w:asciiTheme="majorHAnsi" w:hAnsiTheme="majorHAnsi"/>
          <w:szCs w:val="24"/>
        </w:rPr>
      </w:pPr>
      <w:r w:rsidRPr="00715D4D">
        <w:rPr>
          <w:rFonts w:asciiTheme="majorHAnsi" w:hAnsiTheme="majorHAnsi"/>
          <w:szCs w:val="24"/>
        </w:rPr>
        <w:t>Fait à _________________ le ____________</w:t>
      </w:r>
    </w:p>
    <w:p w14:paraId="35A2C146" w14:textId="77777777" w:rsidR="009C6858" w:rsidRPr="00715D4D" w:rsidRDefault="009C6858" w:rsidP="009C6858">
      <w:pPr>
        <w:autoSpaceDE w:val="0"/>
        <w:autoSpaceDN w:val="0"/>
        <w:adjustRightInd w:val="0"/>
        <w:rPr>
          <w:rFonts w:asciiTheme="majorHAnsi" w:hAnsiTheme="majorHAnsi"/>
          <w:szCs w:val="24"/>
        </w:rPr>
      </w:pPr>
    </w:p>
    <w:p w14:paraId="3FDD6296" w14:textId="77777777" w:rsidR="009C6858" w:rsidRPr="00715D4D" w:rsidRDefault="009C6858" w:rsidP="009C6858">
      <w:pPr>
        <w:autoSpaceDE w:val="0"/>
        <w:autoSpaceDN w:val="0"/>
        <w:adjustRightInd w:val="0"/>
        <w:ind w:left="3600" w:firstLine="720"/>
        <w:rPr>
          <w:rFonts w:asciiTheme="majorHAnsi" w:hAnsiTheme="majorHAnsi"/>
          <w:szCs w:val="24"/>
        </w:rPr>
      </w:pPr>
      <w:r w:rsidRPr="00715D4D">
        <w:rPr>
          <w:rFonts w:asciiTheme="majorHAnsi" w:hAnsiTheme="majorHAnsi"/>
          <w:szCs w:val="24"/>
        </w:rPr>
        <w:t>Signature, nom et cachet du prestataire</w:t>
      </w:r>
    </w:p>
    <w:p w14:paraId="2B1BEB43" w14:textId="77777777" w:rsidR="009C6858" w:rsidRPr="00715D4D" w:rsidRDefault="009C6858" w:rsidP="009C6858">
      <w:pPr>
        <w:autoSpaceDE w:val="0"/>
        <w:autoSpaceDN w:val="0"/>
        <w:adjustRightInd w:val="0"/>
        <w:rPr>
          <w:rFonts w:asciiTheme="majorHAnsi" w:hAnsiTheme="majorHAnsi"/>
          <w:b/>
          <w:bCs/>
          <w:szCs w:val="24"/>
        </w:rPr>
      </w:pPr>
    </w:p>
    <w:p w14:paraId="691D29DA" w14:textId="77777777" w:rsidR="009C6858" w:rsidRPr="00715D4D" w:rsidRDefault="009C6858" w:rsidP="009C6858">
      <w:pPr>
        <w:rPr>
          <w:rFonts w:asciiTheme="majorHAnsi" w:hAnsiTheme="majorHAnsi"/>
          <w:b/>
          <w:bCs/>
          <w:szCs w:val="24"/>
        </w:rPr>
      </w:pPr>
      <w:r w:rsidRPr="00715D4D">
        <w:rPr>
          <w:rFonts w:asciiTheme="majorHAnsi" w:hAnsiTheme="majorHAnsi"/>
          <w:b/>
          <w:bCs/>
          <w:szCs w:val="24"/>
        </w:rPr>
        <w:br w:type="page"/>
      </w:r>
    </w:p>
    <w:p w14:paraId="1EDB7919" w14:textId="77777777" w:rsidR="009C6858" w:rsidRPr="00715D4D" w:rsidRDefault="009C6858" w:rsidP="009C6858">
      <w:pPr>
        <w:autoSpaceDE w:val="0"/>
        <w:autoSpaceDN w:val="0"/>
        <w:adjustRightInd w:val="0"/>
        <w:rPr>
          <w:rFonts w:asciiTheme="majorHAnsi" w:hAnsiTheme="majorHAnsi"/>
          <w:b/>
          <w:bCs/>
          <w:sz w:val="34"/>
          <w:szCs w:val="34"/>
        </w:rPr>
      </w:pPr>
      <w:r w:rsidRPr="00715D4D">
        <w:rPr>
          <w:rFonts w:asciiTheme="majorHAnsi" w:hAnsiTheme="majorHAnsi"/>
          <w:b/>
          <w:bCs/>
          <w:sz w:val="34"/>
          <w:szCs w:val="34"/>
        </w:rPr>
        <w:lastRenderedPageBreak/>
        <w:t>Annexe n° 2 : Modèle de caution de soumission</w:t>
      </w:r>
    </w:p>
    <w:p w14:paraId="411636F3" w14:textId="74EC73DB" w:rsidR="00D50F66" w:rsidRPr="00AE1229" w:rsidRDefault="009C6858" w:rsidP="00D50F66">
      <w:pPr>
        <w:jc w:val="both"/>
        <w:rPr>
          <w:rFonts w:ascii="Consolas" w:eastAsia="BatangChe" w:hAnsi="Consolas" w:cs="Consolas"/>
          <w:b/>
          <w:i/>
          <w:szCs w:val="24"/>
        </w:rPr>
      </w:pPr>
      <w:r w:rsidRPr="00AE1229">
        <w:rPr>
          <w:rFonts w:asciiTheme="majorHAnsi" w:hAnsiTheme="majorHAnsi"/>
          <w:szCs w:val="24"/>
        </w:rPr>
        <w:t xml:space="preserve">Attendu que </w:t>
      </w:r>
      <w:r w:rsidRPr="00AE1229">
        <w:rPr>
          <w:rFonts w:asciiTheme="majorHAnsi" w:hAnsiTheme="majorHAnsi"/>
          <w:i/>
          <w:iCs/>
          <w:sz w:val="20"/>
        </w:rPr>
        <w:t>[nom du soumissionnaire]</w:t>
      </w:r>
      <w:r w:rsidRPr="00AE1229">
        <w:rPr>
          <w:rFonts w:asciiTheme="majorHAnsi" w:hAnsiTheme="majorHAnsi"/>
          <w:szCs w:val="24"/>
        </w:rPr>
        <w:t xml:space="preserve">, ci-dessous désigné « le Soumissionnaire » a soumis son offre en date du </w:t>
      </w:r>
      <w:r w:rsidRPr="00AE1229">
        <w:rPr>
          <w:rFonts w:asciiTheme="majorHAnsi" w:hAnsiTheme="majorHAnsi"/>
          <w:i/>
          <w:iCs/>
          <w:sz w:val="20"/>
        </w:rPr>
        <w:t>[date de dépôt de l’offre</w:t>
      </w:r>
      <w:r w:rsidRPr="00AE1229">
        <w:rPr>
          <w:rFonts w:asciiTheme="majorHAnsi" w:hAnsiTheme="majorHAnsi"/>
          <w:szCs w:val="24"/>
        </w:rPr>
        <w:t xml:space="preserve">] </w:t>
      </w:r>
      <w:r w:rsidR="00D50F66" w:rsidRPr="00AE1229">
        <w:rPr>
          <w:rFonts w:asciiTheme="majorHAnsi" w:hAnsiTheme="majorHAnsi"/>
          <w:szCs w:val="24"/>
        </w:rPr>
        <w:t xml:space="preserve">pour </w:t>
      </w:r>
      <w:r w:rsidR="00305BC3" w:rsidRPr="00AE1229">
        <w:rPr>
          <w:rFonts w:asciiTheme="majorHAnsi" w:hAnsiTheme="majorHAnsi" w:cs="Arial"/>
          <w:sz w:val="22"/>
          <w:szCs w:val="22"/>
        </w:rPr>
        <w:t xml:space="preserve">la maitrise d’œuvre des travaux de Construction de neuf (09) ateliers dans les établissements d’enseignement secondaires Techniques ci-après : CETIC de </w:t>
      </w:r>
      <w:proofErr w:type="spellStart"/>
      <w:r w:rsidR="00305BC3" w:rsidRPr="00AE1229">
        <w:rPr>
          <w:rFonts w:asciiTheme="majorHAnsi" w:hAnsiTheme="majorHAnsi" w:cs="Arial"/>
          <w:sz w:val="22"/>
          <w:szCs w:val="22"/>
        </w:rPr>
        <w:t>Bogo,CETIC</w:t>
      </w:r>
      <w:proofErr w:type="spellEnd"/>
      <w:r w:rsidR="00305BC3" w:rsidRPr="00AE1229">
        <w:rPr>
          <w:rFonts w:asciiTheme="majorHAnsi" w:hAnsiTheme="majorHAnsi" w:cs="Arial"/>
          <w:sz w:val="22"/>
          <w:szCs w:val="22"/>
        </w:rPr>
        <w:t xml:space="preserve"> de </w:t>
      </w:r>
      <w:proofErr w:type="spellStart"/>
      <w:r w:rsidR="00305BC3" w:rsidRPr="00AE1229">
        <w:rPr>
          <w:rFonts w:asciiTheme="majorHAnsi" w:hAnsiTheme="majorHAnsi" w:cs="Arial"/>
          <w:sz w:val="22"/>
          <w:szCs w:val="22"/>
        </w:rPr>
        <w:t>Makary</w:t>
      </w:r>
      <w:proofErr w:type="spellEnd"/>
      <w:r w:rsidR="00305BC3" w:rsidRPr="00AE1229">
        <w:rPr>
          <w:rFonts w:asciiTheme="majorHAnsi" w:hAnsiTheme="majorHAnsi" w:cs="Arial"/>
          <w:sz w:val="22"/>
          <w:szCs w:val="22"/>
        </w:rPr>
        <w:t xml:space="preserve">, Lycée Technique de </w:t>
      </w:r>
      <w:proofErr w:type="spellStart"/>
      <w:r w:rsidR="00305BC3" w:rsidRPr="00AE1229">
        <w:rPr>
          <w:rFonts w:asciiTheme="majorHAnsi" w:hAnsiTheme="majorHAnsi" w:cs="Arial"/>
          <w:sz w:val="22"/>
          <w:szCs w:val="22"/>
        </w:rPr>
        <w:t>Datchéka</w:t>
      </w:r>
      <w:proofErr w:type="spellEnd"/>
      <w:r w:rsidR="00305BC3" w:rsidRPr="00AE1229">
        <w:rPr>
          <w:rFonts w:asciiTheme="majorHAnsi" w:hAnsiTheme="majorHAnsi" w:cs="Arial"/>
          <w:sz w:val="22"/>
          <w:szCs w:val="22"/>
        </w:rPr>
        <w:t xml:space="preserve">, CETIC de </w:t>
      </w:r>
      <w:proofErr w:type="spellStart"/>
      <w:r w:rsidR="00305BC3" w:rsidRPr="00AE1229">
        <w:rPr>
          <w:rFonts w:asciiTheme="majorHAnsi" w:hAnsiTheme="majorHAnsi" w:cs="Arial"/>
          <w:sz w:val="22"/>
          <w:szCs w:val="22"/>
        </w:rPr>
        <w:t>Sékoulé</w:t>
      </w:r>
      <w:proofErr w:type="spellEnd"/>
      <w:r w:rsidR="00305BC3" w:rsidRPr="00AE1229">
        <w:rPr>
          <w:rFonts w:asciiTheme="majorHAnsi" w:hAnsiTheme="majorHAnsi" w:cs="Arial"/>
          <w:sz w:val="22"/>
          <w:szCs w:val="22"/>
        </w:rPr>
        <w:t>, CETIC de Roua, CETIC D'</w:t>
      </w:r>
      <w:proofErr w:type="spellStart"/>
      <w:r w:rsidR="00305BC3" w:rsidRPr="00AE1229">
        <w:rPr>
          <w:rFonts w:asciiTheme="majorHAnsi" w:hAnsiTheme="majorHAnsi" w:cs="Arial"/>
          <w:sz w:val="22"/>
          <w:szCs w:val="22"/>
        </w:rPr>
        <w:t>Ouazzang</w:t>
      </w:r>
      <w:proofErr w:type="spellEnd"/>
      <w:r w:rsidR="00305BC3" w:rsidRPr="00AE1229">
        <w:rPr>
          <w:rFonts w:asciiTheme="majorHAnsi" w:hAnsiTheme="majorHAnsi" w:cs="Arial"/>
          <w:sz w:val="22"/>
          <w:szCs w:val="22"/>
        </w:rPr>
        <w:t xml:space="preserve">, CETIC de </w:t>
      </w:r>
      <w:proofErr w:type="spellStart"/>
      <w:r w:rsidR="00305BC3" w:rsidRPr="00AE1229">
        <w:rPr>
          <w:rFonts w:asciiTheme="majorHAnsi" w:hAnsiTheme="majorHAnsi" w:cs="Arial"/>
          <w:sz w:val="22"/>
          <w:szCs w:val="22"/>
        </w:rPr>
        <w:t>Gadas</w:t>
      </w:r>
      <w:proofErr w:type="spellEnd"/>
      <w:r w:rsidR="00305BC3" w:rsidRPr="00AE1229">
        <w:rPr>
          <w:rFonts w:asciiTheme="majorHAnsi" w:hAnsiTheme="majorHAnsi" w:cs="Arial"/>
          <w:sz w:val="22"/>
          <w:szCs w:val="22"/>
        </w:rPr>
        <w:t xml:space="preserve">, Lycée Technique bilingue de </w:t>
      </w:r>
      <w:proofErr w:type="spellStart"/>
      <w:r w:rsidR="00305BC3" w:rsidRPr="00AE1229">
        <w:rPr>
          <w:rFonts w:asciiTheme="majorHAnsi" w:hAnsiTheme="majorHAnsi" w:cs="Arial"/>
          <w:sz w:val="22"/>
          <w:szCs w:val="22"/>
        </w:rPr>
        <w:t>Kousseri</w:t>
      </w:r>
      <w:proofErr w:type="spellEnd"/>
      <w:r w:rsidR="00305BC3" w:rsidRPr="00AE1229">
        <w:rPr>
          <w:rFonts w:asciiTheme="majorHAnsi" w:hAnsiTheme="majorHAnsi" w:cs="Arial"/>
          <w:sz w:val="22"/>
          <w:szCs w:val="22"/>
        </w:rPr>
        <w:t xml:space="preserve"> et CETIC de </w:t>
      </w:r>
      <w:proofErr w:type="spellStart"/>
      <w:r w:rsidR="00305BC3" w:rsidRPr="00AE1229">
        <w:rPr>
          <w:rFonts w:asciiTheme="majorHAnsi" w:hAnsiTheme="majorHAnsi" w:cs="Arial"/>
          <w:sz w:val="22"/>
          <w:szCs w:val="22"/>
        </w:rPr>
        <w:t>Kada’a</w:t>
      </w:r>
      <w:proofErr w:type="spellEnd"/>
      <w:r w:rsidR="00305BC3" w:rsidRPr="00AE1229">
        <w:rPr>
          <w:rFonts w:asciiTheme="majorHAnsi" w:hAnsiTheme="majorHAnsi" w:cs="Arial"/>
          <w:sz w:val="22"/>
          <w:szCs w:val="22"/>
        </w:rPr>
        <w:t>.</w:t>
      </w:r>
      <w:r w:rsidR="00AE1229" w:rsidRPr="00AE1229">
        <w:rPr>
          <w:rFonts w:asciiTheme="majorHAnsi" w:hAnsiTheme="majorHAnsi" w:cs="Arial"/>
          <w:sz w:val="22"/>
          <w:szCs w:val="22"/>
        </w:rPr>
        <w:t> ;  Région de l’Extrême-Nord en procédure d’urgence</w:t>
      </w:r>
      <w:r w:rsidR="00D50F66" w:rsidRPr="00AE1229">
        <w:rPr>
          <w:rFonts w:asciiTheme="majorHAnsi" w:hAnsiTheme="majorHAnsi"/>
          <w:szCs w:val="24"/>
        </w:rPr>
        <w:t>.</w:t>
      </w:r>
    </w:p>
    <w:p w14:paraId="64C172F2" w14:textId="0C46D5C2" w:rsidR="009C6858" w:rsidRPr="00AE1229" w:rsidRDefault="007B00EE" w:rsidP="009C6858">
      <w:pPr>
        <w:jc w:val="both"/>
        <w:rPr>
          <w:rFonts w:asciiTheme="majorHAnsi" w:hAnsiTheme="majorHAnsi"/>
          <w:b/>
          <w:szCs w:val="24"/>
        </w:rPr>
      </w:pPr>
      <w:r w:rsidRPr="00AE1229">
        <w:rPr>
          <w:rFonts w:ascii="Consolas" w:eastAsia="BatangChe" w:hAnsi="Consolas" w:cs="Consolas"/>
          <w:bCs/>
          <w:iCs/>
          <w:szCs w:val="24"/>
        </w:rPr>
        <w:t>.</w:t>
      </w:r>
      <w:r w:rsidRPr="00AE1229">
        <w:rPr>
          <w:rFonts w:asciiTheme="majorHAnsi" w:hAnsiTheme="majorHAnsi"/>
          <w:i/>
          <w:iCs/>
          <w:szCs w:val="24"/>
        </w:rPr>
        <w:t xml:space="preserve"> </w:t>
      </w:r>
      <w:r w:rsidR="009C6858" w:rsidRPr="00AE1229">
        <w:rPr>
          <w:rFonts w:asciiTheme="majorHAnsi" w:hAnsiTheme="majorHAnsi"/>
          <w:i/>
          <w:iCs/>
          <w:szCs w:val="24"/>
        </w:rPr>
        <w:t>(</w:t>
      </w:r>
      <w:proofErr w:type="gramStart"/>
      <w:r w:rsidR="009C6858" w:rsidRPr="00AE1229">
        <w:rPr>
          <w:rFonts w:asciiTheme="majorHAnsi" w:hAnsiTheme="majorHAnsi"/>
          <w:i/>
          <w:iCs/>
          <w:szCs w:val="24"/>
        </w:rPr>
        <w:t>ci</w:t>
      </w:r>
      <w:proofErr w:type="gramEnd"/>
      <w:r w:rsidR="009C6858" w:rsidRPr="00AE1229">
        <w:rPr>
          <w:rFonts w:asciiTheme="majorHAnsi" w:hAnsiTheme="majorHAnsi"/>
          <w:i/>
          <w:iCs/>
          <w:szCs w:val="24"/>
        </w:rPr>
        <w:t>-dessous</w:t>
      </w:r>
      <w:r w:rsidR="009C6858" w:rsidRPr="00AE1229">
        <w:rPr>
          <w:rFonts w:asciiTheme="majorHAnsi" w:hAnsiTheme="majorHAnsi"/>
          <w:szCs w:val="24"/>
        </w:rPr>
        <w:t xml:space="preserve"> </w:t>
      </w:r>
      <w:r w:rsidR="009C6858" w:rsidRPr="00AE1229">
        <w:rPr>
          <w:rFonts w:asciiTheme="majorHAnsi" w:hAnsiTheme="majorHAnsi"/>
          <w:i/>
          <w:iCs/>
          <w:szCs w:val="24"/>
        </w:rPr>
        <w:t>désigné : « l’offre »).</w:t>
      </w:r>
    </w:p>
    <w:p w14:paraId="6C6396F6" w14:textId="69FFEC5D" w:rsidR="009C6858" w:rsidRPr="00AE1229" w:rsidRDefault="009C6858" w:rsidP="00AE1229">
      <w:pPr>
        <w:jc w:val="both"/>
        <w:rPr>
          <w:rFonts w:ascii="Consolas" w:eastAsia="BatangChe" w:hAnsi="Consolas" w:cs="Consolas"/>
          <w:b/>
          <w:i/>
          <w:szCs w:val="24"/>
        </w:rPr>
      </w:pPr>
      <w:r w:rsidRPr="00AE1229">
        <w:rPr>
          <w:rFonts w:asciiTheme="majorHAnsi" w:hAnsiTheme="majorHAnsi"/>
          <w:szCs w:val="24"/>
        </w:rPr>
        <w:t xml:space="preserve">Nous </w:t>
      </w:r>
      <w:r w:rsidRPr="00AE1229">
        <w:rPr>
          <w:rFonts w:asciiTheme="majorHAnsi" w:hAnsiTheme="majorHAnsi"/>
          <w:i/>
          <w:iCs/>
          <w:sz w:val="20"/>
        </w:rPr>
        <w:t xml:space="preserve">[nom de la banque] </w:t>
      </w:r>
      <w:r w:rsidRPr="00AE1229">
        <w:rPr>
          <w:rFonts w:asciiTheme="majorHAnsi" w:hAnsiTheme="majorHAnsi"/>
          <w:szCs w:val="24"/>
        </w:rPr>
        <w:t xml:space="preserve">de </w:t>
      </w:r>
      <w:r w:rsidRPr="00AE1229">
        <w:rPr>
          <w:rFonts w:asciiTheme="majorHAnsi" w:hAnsiTheme="majorHAnsi"/>
          <w:i/>
          <w:iCs/>
          <w:sz w:val="20"/>
        </w:rPr>
        <w:t>[nom du pays]</w:t>
      </w:r>
      <w:r w:rsidRPr="00AE1229">
        <w:rPr>
          <w:rFonts w:asciiTheme="majorHAnsi" w:hAnsiTheme="majorHAnsi"/>
          <w:szCs w:val="24"/>
        </w:rPr>
        <w:t xml:space="preserve">, ayant notre siège à </w:t>
      </w:r>
      <w:r w:rsidRPr="00AE1229">
        <w:rPr>
          <w:rFonts w:asciiTheme="majorHAnsi" w:hAnsiTheme="majorHAnsi"/>
          <w:i/>
          <w:iCs/>
          <w:sz w:val="20"/>
        </w:rPr>
        <w:t>[adresse de la banque] (ci-dessous désigné comme « la banque »)</w:t>
      </w:r>
      <w:r w:rsidRPr="00AE1229">
        <w:rPr>
          <w:rFonts w:asciiTheme="majorHAnsi" w:hAnsiTheme="majorHAnsi"/>
          <w:szCs w:val="24"/>
        </w:rPr>
        <w:t xml:space="preserve">, sommes tenus à l’égard du Président </w:t>
      </w:r>
      <w:r w:rsidR="00AE1229" w:rsidRPr="00AE1229">
        <w:rPr>
          <w:rFonts w:asciiTheme="majorHAnsi" w:hAnsiTheme="majorHAnsi"/>
          <w:szCs w:val="24"/>
        </w:rPr>
        <w:t xml:space="preserve">pour </w:t>
      </w:r>
      <w:r w:rsidR="00AE1229" w:rsidRPr="00AE1229">
        <w:rPr>
          <w:rFonts w:asciiTheme="majorHAnsi" w:hAnsiTheme="majorHAnsi" w:cs="Arial"/>
          <w:sz w:val="22"/>
          <w:szCs w:val="22"/>
        </w:rPr>
        <w:t xml:space="preserve">la maitrise d’œuvre des travaux de Construction de neuf (09) ateliers dans les établissements d’enseignement secondaires Techniques ci-après : CETIC de </w:t>
      </w:r>
      <w:proofErr w:type="spellStart"/>
      <w:r w:rsidR="00AE1229" w:rsidRPr="00AE1229">
        <w:rPr>
          <w:rFonts w:asciiTheme="majorHAnsi" w:hAnsiTheme="majorHAnsi" w:cs="Arial"/>
          <w:sz w:val="22"/>
          <w:szCs w:val="22"/>
        </w:rPr>
        <w:t>Bogo,CETIC</w:t>
      </w:r>
      <w:proofErr w:type="spellEnd"/>
      <w:r w:rsidR="00AE1229" w:rsidRPr="00AE1229">
        <w:rPr>
          <w:rFonts w:asciiTheme="majorHAnsi" w:hAnsiTheme="majorHAnsi" w:cs="Arial"/>
          <w:sz w:val="22"/>
          <w:szCs w:val="22"/>
        </w:rPr>
        <w:t xml:space="preserve"> de </w:t>
      </w:r>
      <w:proofErr w:type="spellStart"/>
      <w:r w:rsidR="00AE1229" w:rsidRPr="00AE1229">
        <w:rPr>
          <w:rFonts w:asciiTheme="majorHAnsi" w:hAnsiTheme="majorHAnsi" w:cs="Arial"/>
          <w:sz w:val="22"/>
          <w:szCs w:val="22"/>
        </w:rPr>
        <w:t>Makary</w:t>
      </w:r>
      <w:proofErr w:type="spellEnd"/>
      <w:r w:rsidR="00AE1229" w:rsidRPr="00AE1229">
        <w:rPr>
          <w:rFonts w:asciiTheme="majorHAnsi" w:hAnsiTheme="majorHAnsi" w:cs="Arial"/>
          <w:sz w:val="22"/>
          <w:szCs w:val="22"/>
        </w:rPr>
        <w:t xml:space="preserve">, Lycée Technique de </w:t>
      </w:r>
      <w:proofErr w:type="spellStart"/>
      <w:r w:rsidR="00AE1229" w:rsidRPr="00AE1229">
        <w:rPr>
          <w:rFonts w:asciiTheme="majorHAnsi" w:hAnsiTheme="majorHAnsi" w:cs="Arial"/>
          <w:sz w:val="22"/>
          <w:szCs w:val="22"/>
        </w:rPr>
        <w:t>Datchéka</w:t>
      </w:r>
      <w:proofErr w:type="spellEnd"/>
      <w:r w:rsidR="00AE1229" w:rsidRPr="00AE1229">
        <w:rPr>
          <w:rFonts w:asciiTheme="majorHAnsi" w:hAnsiTheme="majorHAnsi" w:cs="Arial"/>
          <w:sz w:val="22"/>
          <w:szCs w:val="22"/>
        </w:rPr>
        <w:t xml:space="preserve">, CETIC de </w:t>
      </w:r>
      <w:proofErr w:type="spellStart"/>
      <w:r w:rsidR="00AE1229" w:rsidRPr="00AE1229">
        <w:rPr>
          <w:rFonts w:asciiTheme="majorHAnsi" w:hAnsiTheme="majorHAnsi" w:cs="Arial"/>
          <w:sz w:val="22"/>
          <w:szCs w:val="22"/>
        </w:rPr>
        <w:t>Sékoulé</w:t>
      </w:r>
      <w:proofErr w:type="spellEnd"/>
      <w:r w:rsidR="00AE1229" w:rsidRPr="00AE1229">
        <w:rPr>
          <w:rFonts w:asciiTheme="majorHAnsi" w:hAnsiTheme="majorHAnsi" w:cs="Arial"/>
          <w:sz w:val="22"/>
          <w:szCs w:val="22"/>
        </w:rPr>
        <w:t>, CETIC de Roua, CETIC D'</w:t>
      </w:r>
      <w:proofErr w:type="spellStart"/>
      <w:r w:rsidR="00AE1229" w:rsidRPr="00AE1229">
        <w:rPr>
          <w:rFonts w:asciiTheme="majorHAnsi" w:hAnsiTheme="majorHAnsi" w:cs="Arial"/>
          <w:sz w:val="22"/>
          <w:szCs w:val="22"/>
        </w:rPr>
        <w:t>Ouazzang</w:t>
      </w:r>
      <w:proofErr w:type="spellEnd"/>
      <w:r w:rsidR="00AE1229" w:rsidRPr="00AE1229">
        <w:rPr>
          <w:rFonts w:asciiTheme="majorHAnsi" w:hAnsiTheme="majorHAnsi" w:cs="Arial"/>
          <w:sz w:val="22"/>
          <w:szCs w:val="22"/>
        </w:rPr>
        <w:t xml:space="preserve">, CETIC de </w:t>
      </w:r>
      <w:proofErr w:type="spellStart"/>
      <w:r w:rsidR="00AE1229" w:rsidRPr="00AE1229">
        <w:rPr>
          <w:rFonts w:asciiTheme="majorHAnsi" w:hAnsiTheme="majorHAnsi" w:cs="Arial"/>
          <w:sz w:val="22"/>
          <w:szCs w:val="22"/>
        </w:rPr>
        <w:t>Gadas</w:t>
      </w:r>
      <w:proofErr w:type="spellEnd"/>
      <w:r w:rsidR="00AE1229" w:rsidRPr="00AE1229">
        <w:rPr>
          <w:rFonts w:asciiTheme="majorHAnsi" w:hAnsiTheme="majorHAnsi" w:cs="Arial"/>
          <w:sz w:val="22"/>
          <w:szCs w:val="22"/>
        </w:rPr>
        <w:t xml:space="preserve">, Lycée Technique bilingue de </w:t>
      </w:r>
      <w:proofErr w:type="spellStart"/>
      <w:r w:rsidR="00AE1229" w:rsidRPr="00AE1229">
        <w:rPr>
          <w:rFonts w:asciiTheme="majorHAnsi" w:hAnsiTheme="majorHAnsi" w:cs="Arial"/>
          <w:sz w:val="22"/>
          <w:szCs w:val="22"/>
        </w:rPr>
        <w:t>Kousseri</w:t>
      </w:r>
      <w:proofErr w:type="spellEnd"/>
      <w:r w:rsidR="00AE1229" w:rsidRPr="00AE1229">
        <w:rPr>
          <w:rFonts w:asciiTheme="majorHAnsi" w:hAnsiTheme="majorHAnsi" w:cs="Arial"/>
          <w:sz w:val="22"/>
          <w:szCs w:val="22"/>
        </w:rPr>
        <w:t xml:space="preserve"> et CETIC de </w:t>
      </w:r>
      <w:proofErr w:type="spellStart"/>
      <w:r w:rsidR="00AE1229" w:rsidRPr="00AE1229">
        <w:rPr>
          <w:rFonts w:asciiTheme="majorHAnsi" w:hAnsiTheme="majorHAnsi" w:cs="Arial"/>
          <w:sz w:val="22"/>
          <w:szCs w:val="22"/>
        </w:rPr>
        <w:t>Kada’a</w:t>
      </w:r>
      <w:proofErr w:type="spellEnd"/>
      <w:r w:rsidR="00AE1229" w:rsidRPr="00AE1229">
        <w:rPr>
          <w:rFonts w:asciiTheme="majorHAnsi" w:hAnsiTheme="majorHAnsi" w:cs="Arial"/>
          <w:sz w:val="22"/>
          <w:szCs w:val="22"/>
        </w:rPr>
        <w:t>. ;  Région de l’Extrême-Nord en procédure d’urgence</w:t>
      </w:r>
      <w:r w:rsidR="00AE1229" w:rsidRPr="00AE1229">
        <w:rPr>
          <w:rFonts w:asciiTheme="majorHAnsi" w:hAnsiTheme="majorHAnsi"/>
          <w:szCs w:val="24"/>
        </w:rPr>
        <w:t>.</w:t>
      </w:r>
      <w:r w:rsidRPr="00AE1229">
        <w:rPr>
          <w:rFonts w:asciiTheme="majorHAnsi" w:hAnsiTheme="majorHAnsi"/>
          <w:i/>
          <w:iCs/>
          <w:sz w:val="20"/>
        </w:rPr>
        <w:t xml:space="preserve">[ Maître d’Ouvrage ou Maître d’Ouvrage Délégué ] </w:t>
      </w:r>
      <w:r w:rsidRPr="00AE1229">
        <w:rPr>
          <w:rFonts w:asciiTheme="majorHAnsi" w:hAnsiTheme="majorHAnsi"/>
          <w:szCs w:val="24"/>
        </w:rPr>
        <w:t>pour la somme</w:t>
      </w:r>
      <w:r w:rsidRPr="00AE1229">
        <w:rPr>
          <w:rFonts w:asciiTheme="majorHAnsi" w:hAnsiTheme="majorHAnsi"/>
          <w:i/>
          <w:iCs/>
          <w:sz w:val="20"/>
        </w:rPr>
        <w:t xml:space="preserve"> </w:t>
      </w:r>
      <w:r w:rsidRPr="00AE1229">
        <w:rPr>
          <w:rFonts w:asciiTheme="majorHAnsi" w:hAnsiTheme="majorHAnsi"/>
          <w:szCs w:val="24"/>
        </w:rPr>
        <w:t xml:space="preserve">de _______________ francs CFA que la banque s’engage à régler intégralement </w:t>
      </w:r>
      <w:r w:rsidRPr="00AE1229">
        <w:rPr>
          <w:rFonts w:asciiTheme="majorHAnsi" w:hAnsiTheme="majorHAnsi"/>
          <w:i/>
          <w:iCs/>
          <w:sz w:val="20"/>
        </w:rPr>
        <w:t>[indiquer le Maître d’Ouvrage]</w:t>
      </w:r>
      <w:r w:rsidRPr="00AE1229">
        <w:rPr>
          <w:rFonts w:asciiTheme="majorHAnsi" w:hAnsiTheme="majorHAnsi"/>
          <w:szCs w:val="24"/>
        </w:rPr>
        <w:t>, s’obligeant elle-même, ses successeurs et assignataires. Signé et authenticité par ladite</w:t>
      </w:r>
      <w:r w:rsidRPr="00AE1229">
        <w:rPr>
          <w:rFonts w:asciiTheme="majorHAnsi" w:hAnsiTheme="majorHAnsi"/>
          <w:i/>
          <w:iCs/>
          <w:sz w:val="20"/>
        </w:rPr>
        <w:t xml:space="preserve"> </w:t>
      </w:r>
      <w:r w:rsidRPr="00AE1229">
        <w:rPr>
          <w:rFonts w:asciiTheme="majorHAnsi" w:hAnsiTheme="majorHAnsi"/>
          <w:szCs w:val="24"/>
        </w:rPr>
        <w:t>Banque le __________ jour de ______(année).</w:t>
      </w:r>
    </w:p>
    <w:p w14:paraId="43A34E88" w14:textId="77777777" w:rsidR="009C6858" w:rsidRPr="00715D4D" w:rsidRDefault="009C6858" w:rsidP="009C6858">
      <w:pPr>
        <w:autoSpaceDE w:val="0"/>
        <w:autoSpaceDN w:val="0"/>
        <w:adjustRightInd w:val="0"/>
        <w:jc w:val="both"/>
        <w:rPr>
          <w:rFonts w:asciiTheme="majorHAnsi" w:hAnsiTheme="majorHAnsi"/>
          <w:szCs w:val="24"/>
        </w:rPr>
      </w:pPr>
    </w:p>
    <w:p w14:paraId="6B089849" w14:textId="77777777" w:rsidR="009C6858" w:rsidRPr="00715D4D" w:rsidRDefault="009C6858" w:rsidP="009C6858">
      <w:pPr>
        <w:autoSpaceDE w:val="0"/>
        <w:autoSpaceDN w:val="0"/>
        <w:adjustRightInd w:val="0"/>
        <w:jc w:val="both"/>
        <w:rPr>
          <w:rFonts w:asciiTheme="majorHAnsi" w:hAnsiTheme="majorHAnsi"/>
          <w:szCs w:val="24"/>
        </w:rPr>
      </w:pPr>
      <w:r w:rsidRPr="00715D4D">
        <w:rPr>
          <w:rFonts w:asciiTheme="majorHAnsi" w:hAnsiTheme="majorHAnsi"/>
          <w:szCs w:val="24"/>
        </w:rPr>
        <w:t>Les conditions de cette obligation sont les suivantes :</w:t>
      </w:r>
    </w:p>
    <w:p w14:paraId="43C72367" w14:textId="77777777" w:rsidR="009C6858" w:rsidRPr="00715D4D" w:rsidRDefault="009C6858" w:rsidP="009C6858">
      <w:pPr>
        <w:autoSpaceDE w:val="0"/>
        <w:autoSpaceDN w:val="0"/>
        <w:adjustRightInd w:val="0"/>
        <w:jc w:val="both"/>
        <w:rPr>
          <w:rFonts w:asciiTheme="majorHAnsi" w:hAnsiTheme="majorHAnsi"/>
          <w:szCs w:val="24"/>
        </w:rPr>
      </w:pPr>
      <w:r w:rsidRPr="00715D4D">
        <w:rPr>
          <w:rFonts w:asciiTheme="majorHAnsi" w:hAnsiTheme="majorHAnsi"/>
          <w:szCs w:val="24"/>
        </w:rPr>
        <w:t>1. Si le Soumissionnaire retire son offre pendant la période de validité stipulée par la Soumission dans son offre ;</w:t>
      </w:r>
    </w:p>
    <w:p w14:paraId="49A5FC10" w14:textId="77777777" w:rsidR="009C6858" w:rsidRPr="00715D4D" w:rsidRDefault="009C6858" w:rsidP="009C6858">
      <w:pPr>
        <w:autoSpaceDE w:val="0"/>
        <w:autoSpaceDN w:val="0"/>
        <w:adjustRightInd w:val="0"/>
        <w:jc w:val="both"/>
        <w:rPr>
          <w:rFonts w:asciiTheme="majorHAnsi" w:hAnsiTheme="majorHAnsi"/>
          <w:i/>
          <w:iCs/>
          <w:sz w:val="20"/>
        </w:rPr>
      </w:pPr>
      <w:r w:rsidRPr="00715D4D">
        <w:rPr>
          <w:rFonts w:asciiTheme="majorHAnsi" w:hAnsiTheme="majorHAnsi"/>
          <w:szCs w:val="24"/>
        </w:rPr>
        <w:t xml:space="preserve">2. Si le Soumissionnaire, s’étant vu notifier l’acceptation de son offre par le Président du Conseil Régional de l’Extrême-Nord </w:t>
      </w:r>
      <w:r w:rsidRPr="00715D4D">
        <w:rPr>
          <w:rFonts w:asciiTheme="majorHAnsi" w:hAnsiTheme="majorHAnsi"/>
          <w:i/>
          <w:iCs/>
          <w:sz w:val="20"/>
        </w:rPr>
        <w:t>pendant</w:t>
      </w:r>
      <w:r w:rsidRPr="00715D4D">
        <w:rPr>
          <w:rFonts w:asciiTheme="majorHAnsi" w:hAnsiTheme="majorHAnsi"/>
          <w:szCs w:val="24"/>
        </w:rPr>
        <w:t xml:space="preserve"> la période de validité.</w:t>
      </w:r>
    </w:p>
    <w:p w14:paraId="7FC3BCE3" w14:textId="77777777" w:rsidR="009C6858" w:rsidRPr="00715D4D" w:rsidRDefault="009C6858" w:rsidP="009C6858">
      <w:pPr>
        <w:autoSpaceDE w:val="0"/>
        <w:autoSpaceDN w:val="0"/>
        <w:adjustRightInd w:val="0"/>
        <w:jc w:val="both"/>
        <w:rPr>
          <w:rFonts w:asciiTheme="majorHAnsi" w:hAnsiTheme="majorHAnsi"/>
          <w:szCs w:val="24"/>
        </w:rPr>
      </w:pPr>
      <w:r w:rsidRPr="00715D4D">
        <w:rPr>
          <w:rFonts w:asciiTheme="majorHAnsi" w:hAnsiTheme="majorHAnsi"/>
          <w:szCs w:val="24"/>
        </w:rPr>
        <w:t>a. Manque à signer ou refuse de signer la lettre commande, alors qu’il est requis de le faire ou,</w:t>
      </w:r>
    </w:p>
    <w:p w14:paraId="133250D2" w14:textId="77777777" w:rsidR="009C6858" w:rsidRPr="00715D4D" w:rsidRDefault="009C6858" w:rsidP="009C6858">
      <w:pPr>
        <w:autoSpaceDE w:val="0"/>
        <w:autoSpaceDN w:val="0"/>
        <w:adjustRightInd w:val="0"/>
        <w:jc w:val="both"/>
        <w:rPr>
          <w:rFonts w:asciiTheme="majorHAnsi" w:hAnsiTheme="majorHAnsi"/>
          <w:szCs w:val="24"/>
        </w:rPr>
      </w:pPr>
      <w:r w:rsidRPr="00715D4D">
        <w:rPr>
          <w:rFonts w:asciiTheme="majorHAnsi" w:hAnsiTheme="majorHAnsi"/>
          <w:szCs w:val="24"/>
        </w:rPr>
        <w:t>b. Manque à fournir la garantie bancaire de bonne exécution, comme prévu dans les Instructions aux soumissionnaires.</w:t>
      </w:r>
    </w:p>
    <w:p w14:paraId="0C53419D" w14:textId="77777777" w:rsidR="009C6858" w:rsidRPr="00715D4D" w:rsidRDefault="009C6858" w:rsidP="009C6858">
      <w:pPr>
        <w:autoSpaceDE w:val="0"/>
        <w:autoSpaceDN w:val="0"/>
        <w:adjustRightInd w:val="0"/>
        <w:jc w:val="both"/>
        <w:rPr>
          <w:rFonts w:asciiTheme="majorHAnsi" w:hAnsiTheme="majorHAnsi"/>
          <w:szCs w:val="24"/>
        </w:rPr>
      </w:pPr>
      <w:r w:rsidRPr="00715D4D">
        <w:rPr>
          <w:rFonts w:asciiTheme="majorHAnsi" w:hAnsiTheme="majorHAnsi"/>
          <w:szCs w:val="24"/>
        </w:rPr>
        <w:t xml:space="preserve">Nous nous engageons à payer à </w:t>
      </w:r>
      <w:r w:rsidRPr="00715D4D">
        <w:rPr>
          <w:rFonts w:asciiTheme="majorHAnsi" w:hAnsiTheme="majorHAnsi"/>
          <w:i/>
          <w:iCs/>
          <w:sz w:val="20"/>
        </w:rPr>
        <w:t xml:space="preserve">[indiquer le Maître d’Ouvrage] </w:t>
      </w:r>
      <w:r w:rsidRPr="00715D4D">
        <w:rPr>
          <w:rFonts w:asciiTheme="majorHAnsi" w:hAnsiTheme="majorHAnsi"/>
          <w:szCs w:val="24"/>
        </w:rPr>
        <w:t xml:space="preserve">un montant allant jusqu’au maximum de la somme ci-dessus dès réception de sa demande écrite, sans que </w:t>
      </w:r>
      <w:r w:rsidRPr="00715D4D">
        <w:rPr>
          <w:rFonts w:asciiTheme="majorHAnsi" w:hAnsiTheme="majorHAnsi"/>
          <w:i/>
          <w:iCs/>
          <w:sz w:val="20"/>
        </w:rPr>
        <w:t xml:space="preserve">[indiquer le Maître d’Ouvrage] </w:t>
      </w:r>
      <w:r w:rsidRPr="00715D4D">
        <w:rPr>
          <w:rFonts w:asciiTheme="majorHAnsi" w:hAnsiTheme="majorHAnsi"/>
          <w:szCs w:val="24"/>
        </w:rPr>
        <w:t xml:space="preserve">soit tenu de justifier sa demande, étant entendu toutefois que, dans sa demande, </w:t>
      </w:r>
      <w:r w:rsidRPr="00715D4D">
        <w:rPr>
          <w:rFonts w:asciiTheme="majorHAnsi" w:hAnsiTheme="majorHAnsi"/>
          <w:i/>
          <w:iCs/>
          <w:sz w:val="20"/>
        </w:rPr>
        <w:t>[indiquer le Maître d’Ouvrage]</w:t>
      </w:r>
      <w:r w:rsidRPr="00715D4D">
        <w:rPr>
          <w:rFonts w:asciiTheme="majorHAnsi" w:hAnsiTheme="majorHAnsi"/>
          <w:szCs w:val="24"/>
        </w:rPr>
        <w:t xml:space="preserve"> notera que le montant qu’il déclare lui est dû parce que l’une ou l’autre des conditions ci-dessus, ou toutes les deux sont remplies et qu’il spécifiera quelle ou quelle (s) conditions (s) a joué ou ont joué. La présente garantie demeurera valable jusqu’au trentième jour inclus au-delà de la fin du délai</w:t>
      </w:r>
    </w:p>
    <w:p w14:paraId="7108D5C9" w14:textId="77777777" w:rsidR="009C6858" w:rsidRPr="00715D4D" w:rsidRDefault="009C6858" w:rsidP="009C6858">
      <w:pPr>
        <w:autoSpaceDE w:val="0"/>
        <w:autoSpaceDN w:val="0"/>
        <w:adjustRightInd w:val="0"/>
        <w:jc w:val="both"/>
        <w:rPr>
          <w:rFonts w:asciiTheme="majorHAnsi" w:hAnsiTheme="majorHAnsi"/>
          <w:szCs w:val="24"/>
        </w:rPr>
      </w:pPr>
      <w:proofErr w:type="gramStart"/>
      <w:r w:rsidRPr="00715D4D">
        <w:rPr>
          <w:rFonts w:asciiTheme="majorHAnsi" w:hAnsiTheme="majorHAnsi"/>
          <w:szCs w:val="24"/>
        </w:rPr>
        <w:t>de</w:t>
      </w:r>
      <w:proofErr w:type="gramEnd"/>
      <w:r w:rsidRPr="00715D4D">
        <w:rPr>
          <w:rFonts w:asciiTheme="majorHAnsi" w:hAnsiTheme="majorHAnsi"/>
          <w:szCs w:val="24"/>
        </w:rPr>
        <w:t xml:space="preserve"> validité des offres ; toute demande de </w:t>
      </w:r>
      <w:r w:rsidRPr="00715D4D">
        <w:rPr>
          <w:rFonts w:asciiTheme="majorHAnsi" w:hAnsiTheme="majorHAnsi"/>
          <w:i/>
          <w:iCs/>
          <w:sz w:val="20"/>
        </w:rPr>
        <w:t xml:space="preserve">[indiquer le Maître d’Ouvrage] </w:t>
      </w:r>
      <w:r w:rsidRPr="00715D4D">
        <w:rPr>
          <w:rFonts w:asciiTheme="majorHAnsi" w:hAnsiTheme="majorHAnsi"/>
          <w:szCs w:val="24"/>
        </w:rPr>
        <w:t>tendant à la faire jouer devra parvenir à la Banque dans ce délai.</w:t>
      </w:r>
    </w:p>
    <w:p w14:paraId="7AFE713C" w14:textId="77777777" w:rsidR="009C6858" w:rsidRPr="00715D4D" w:rsidRDefault="009C6858" w:rsidP="009C6858">
      <w:pPr>
        <w:rPr>
          <w:rFonts w:asciiTheme="majorHAnsi" w:hAnsiTheme="majorHAnsi"/>
          <w:b/>
          <w:bCs/>
          <w:sz w:val="34"/>
          <w:szCs w:val="34"/>
        </w:rPr>
      </w:pPr>
      <w:r w:rsidRPr="00715D4D">
        <w:rPr>
          <w:rFonts w:asciiTheme="majorHAnsi" w:hAnsiTheme="majorHAnsi"/>
          <w:b/>
          <w:bCs/>
          <w:sz w:val="34"/>
          <w:szCs w:val="34"/>
        </w:rPr>
        <w:br w:type="page"/>
      </w:r>
    </w:p>
    <w:p w14:paraId="0E4AF653" w14:textId="77777777" w:rsidR="009C6858" w:rsidRPr="00715D4D" w:rsidRDefault="009C6858" w:rsidP="009C6858">
      <w:pPr>
        <w:autoSpaceDE w:val="0"/>
        <w:autoSpaceDN w:val="0"/>
        <w:adjustRightInd w:val="0"/>
        <w:rPr>
          <w:rFonts w:asciiTheme="majorHAnsi" w:hAnsiTheme="majorHAnsi"/>
          <w:b/>
          <w:bCs/>
          <w:sz w:val="34"/>
          <w:szCs w:val="34"/>
        </w:rPr>
      </w:pPr>
      <w:r w:rsidRPr="00715D4D">
        <w:rPr>
          <w:rFonts w:asciiTheme="majorHAnsi" w:hAnsiTheme="majorHAnsi"/>
          <w:b/>
          <w:bCs/>
          <w:sz w:val="34"/>
          <w:szCs w:val="34"/>
        </w:rPr>
        <w:lastRenderedPageBreak/>
        <w:t>Annexe n° 3 : Modèle de cautionnement définitif</w:t>
      </w:r>
    </w:p>
    <w:p w14:paraId="46F7E5EC" w14:textId="77777777" w:rsidR="009C6858" w:rsidRPr="00715D4D" w:rsidRDefault="009C6858" w:rsidP="009C6858">
      <w:pPr>
        <w:autoSpaceDE w:val="0"/>
        <w:autoSpaceDN w:val="0"/>
        <w:adjustRightInd w:val="0"/>
        <w:rPr>
          <w:rFonts w:asciiTheme="majorHAnsi" w:hAnsiTheme="majorHAnsi"/>
          <w:b/>
          <w:bCs/>
          <w:sz w:val="34"/>
          <w:szCs w:val="34"/>
        </w:rPr>
      </w:pPr>
    </w:p>
    <w:p w14:paraId="2F3C64AE" w14:textId="77777777" w:rsidR="009C6858" w:rsidRPr="00715D4D" w:rsidRDefault="009C6858" w:rsidP="009C6858">
      <w:pPr>
        <w:autoSpaceDE w:val="0"/>
        <w:autoSpaceDN w:val="0"/>
        <w:adjustRightInd w:val="0"/>
        <w:rPr>
          <w:rFonts w:asciiTheme="majorHAnsi" w:hAnsiTheme="majorHAnsi"/>
          <w:szCs w:val="24"/>
        </w:rPr>
      </w:pPr>
      <w:r w:rsidRPr="00715D4D">
        <w:rPr>
          <w:rFonts w:asciiTheme="majorHAnsi" w:hAnsiTheme="majorHAnsi"/>
          <w:szCs w:val="24"/>
        </w:rPr>
        <w:t>Banque :</w:t>
      </w:r>
    </w:p>
    <w:p w14:paraId="3AEF27CD" w14:textId="77777777" w:rsidR="009C6858" w:rsidRPr="00715D4D" w:rsidRDefault="009C6858" w:rsidP="009C6858">
      <w:pPr>
        <w:autoSpaceDE w:val="0"/>
        <w:autoSpaceDN w:val="0"/>
        <w:adjustRightInd w:val="0"/>
        <w:jc w:val="both"/>
        <w:rPr>
          <w:rFonts w:asciiTheme="majorHAnsi" w:hAnsiTheme="majorHAnsi"/>
          <w:i/>
          <w:iCs/>
          <w:sz w:val="12"/>
          <w:szCs w:val="12"/>
        </w:rPr>
      </w:pPr>
      <w:r w:rsidRPr="00715D4D">
        <w:rPr>
          <w:rFonts w:asciiTheme="majorHAnsi" w:hAnsiTheme="majorHAnsi"/>
          <w:szCs w:val="24"/>
        </w:rPr>
        <w:t xml:space="preserve">Référence de la Caution : N° </w:t>
      </w:r>
      <w:r w:rsidRPr="00715D4D">
        <w:rPr>
          <w:rFonts w:asciiTheme="majorHAnsi" w:hAnsiTheme="majorHAnsi"/>
          <w:i/>
          <w:iCs/>
          <w:sz w:val="12"/>
          <w:szCs w:val="12"/>
        </w:rPr>
        <w:t>………………...............................………..</w:t>
      </w:r>
    </w:p>
    <w:p w14:paraId="03D6ACFB" w14:textId="77777777" w:rsidR="009C6858" w:rsidRPr="00715D4D" w:rsidRDefault="009C6858" w:rsidP="009C6858">
      <w:pPr>
        <w:autoSpaceDE w:val="0"/>
        <w:autoSpaceDN w:val="0"/>
        <w:adjustRightInd w:val="0"/>
        <w:jc w:val="both"/>
        <w:rPr>
          <w:rFonts w:asciiTheme="majorHAnsi" w:hAnsiTheme="majorHAnsi"/>
          <w:szCs w:val="24"/>
        </w:rPr>
      </w:pPr>
      <w:r w:rsidRPr="00715D4D">
        <w:rPr>
          <w:rFonts w:asciiTheme="majorHAnsi" w:hAnsiTheme="majorHAnsi"/>
          <w:szCs w:val="24"/>
        </w:rPr>
        <w:t xml:space="preserve">Adressée à </w:t>
      </w:r>
      <w:r w:rsidRPr="00715D4D">
        <w:rPr>
          <w:rFonts w:asciiTheme="majorHAnsi" w:hAnsiTheme="majorHAnsi"/>
          <w:i/>
          <w:iCs/>
          <w:sz w:val="20"/>
        </w:rPr>
        <w:t xml:space="preserve">[indiquer le Maître d’Ouvrage et son </w:t>
      </w:r>
      <w:proofErr w:type="gramStart"/>
      <w:r w:rsidRPr="00715D4D">
        <w:rPr>
          <w:rFonts w:asciiTheme="majorHAnsi" w:hAnsiTheme="majorHAnsi"/>
          <w:i/>
          <w:iCs/>
          <w:sz w:val="20"/>
        </w:rPr>
        <w:t>adresse ]</w:t>
      </w:r>
      <w:proofErr w:type="gramEnd"/>
      <w:r w:rsidRPr="00715D4D">
        <w:rPr>
          <w:rFonts w:asciiTheme="majorHAnsi" w:hAnsiTheme="majorHAnsi"/>
          <w:i/>
          <w:iCs/>
          <w:sz w:val="20"/>
        </w:rPr>
        <w:t xml:space="preserve"> </w:t>
      </w:r>
      <w:r w:rsidRPr="00715D4D">
        <w:rPr>
          <w:rFonts w:asciiTheme="majorHAnsi" w:hAnsiTheme="majorHAnsi"/>
          <w:szCs w:val="24"/>
        </w:rPr>
        <w:t>Cameroun, ci-dessous désigné « le Maître d’Ouvrage »</w:t>
      </w:r>
    </w:p>
    <w:p w14:paraId="310C8CD1" w14:textId="382DF6BE" w:rsidR="00AE1229" w:rsidRPr="00AE1229" w:rsidRDefault="009C6858" w:rsidP="00AE1229">
      <w:pPr>
        <w:jc w:val="both"/>
        <w:rPr>
          <w:rFonts w:ascii="Consolas" w:eastAsia="BatangChe" w:hAnsi="Consolas" w:cs="Consolas"/>
          <w:b/>
          <w:i/>
          <w:szCs w:val="24"/>
        </w:rPr>
      </w:pPr>
      <w:r w:rsidRPr="00715D4D">
        <w:rPr>
          <w:rFonts w:asciiTheme="majorHAnsi" w:hAnsiTheme="majorHAnsi"/>
          <w:szCs w:val="24"/>
        </w:rPr>
        <w:t xml:space="preserve">Attendu que </w:t>
      </w:r>
      <w:r w:rsidRPr="00715D4D">
        <w:rPr>
          <w:rFonts w:asciiTheme="majorHAnsi" w:hAnsiTheme="majorHAnsi"/>
          <w:i/>
          <w:iCs/>
          <w:sz w:val="12"/>
          <w:szCs w:val="12"/>
        </w:rPr>
        <w:t xml:space="preserve">……………….............................................................................................……….. </w:t>
      </w:r>
      <w:r w:rsidRPr="00715D4D">
        <w:rPr>
          <w:rFonts w:asciiTheme="majorHAnsi" w:hAnsiTheme="majorHAnsi"/>
          <w:i/>
          <w:iCs/>
          <w:sz w:val="20"/>
        </w:rPr>
        <w:t>[nom et adresse de l’entreprise]</w:t>
      </w:r>
      <w:r w:rsidRPr="00715D4D">
        <w:rPr>
          <w:rFonts w:asciiTheme="majorHAnsi" w:hAnsiTheme="majorHAnsi"/>
          <w:szCs w:val="24"/>
        </w:rPr>
        <w:t>, ci-dessous désigné « l’entrepreneur », s’est engagé, en exécution de la lettre commande désig</w:t>
      </w:r>
      <w:r w:rsidR="00AE1229">
        <w:rPr>
          <w:rFonts w:asciiTheme="majorHAnsi" w:hAnsiTheme="majorHAnsi"/>
          <w:szCs w:val="24"/>
        </w:rPr>
        <w:t>né «lettre commande», à assurer</w:t>
      </w:r>
      <w:r w:rsidR="00AE1229" w:rsidRPr="00D50F66">
        <w:rPr>
          <w:rFonts w:asciiTheme="majorHAnsi" w:hAnsiTheme="majorHAnsi"/>
          <w:color w:val="FF0000"/>
          <w:szCs w:val="24"/>
        </w:rPr>
        <w:t xml:space="preserve"> </w:t>
      </w:r>
      <w:r w:rsidR="00AE1229" w:rsidRPr="00AE1229">
        <w:rPr>
          <w:rFonts w:asciiTheme="majorHAnsi" w:hAnsiTheme="majorHAnsi" w:cs="Arial"/>
          <w:sz w:val="22"/>
          <w:szCs w:val="22"/>
        </w:rPr>
        <w:t xml:space="preserve">la maitrise d’œuvre des travaux de Construction de neuf (09) ateliers dans les établissements d’enseignement secondaires Techniques ci-après : CETIC de </w:t>
      </w:r>
      <w:proofErr w:type="spellStart"/>
      <w:r w:rsidR="00AE1229" w:rsidRPr="00AE1229">
        <w:rPr>
          <w:rFonts w:asciiTheme="majorHAnsi" w:hAnsiTheme="majorHAnsi" w:cs="Arial"/>
          <w:sz w:val="22"/>
          <w:szCs w:val="22"/>
        </w:rPr>
        <w:t>Bogo,CETIC</w:t>
      </w:r>
      <w:proofErr w:type="spellEnd"/>
      <w:r w:rsidR="00AE1229" w:rsidRPr="00AE1229">
        <w:rPr>
          <w:rFonts w:asciiTheme="majorHAnsi" w:hAnsiTheme="majorHAnsi" w:cs="Arial"/>
          <w:sz w:val="22"/>
          <w:szCs w:val="22"/>
        </w:rPr>
        <w:t xml:space="preserve"> de </w:t>
      </w:r>
      <w:proofErr w:type="spellStart"/>
      <w:r w:rsidR="00AE1229" w:rsidRPr="00AE1229">
        <w:rPr>
          <w:rFonts w:asciiTheme="majorHAnsi" w:hAnsiTheme="majorHAnsi" w:cs="Arial"/>
          <w:sz w:val="22"/>
          <w:szCs w:val="22"/>
        </w:rPr>
        <w:t>Makary</w:t>
      </w:r>
      <w:proofErr w:type="spellEnd"/>
      <w:r w:rsidR="00AE1229" w:rsidRPr="00AE1229">
        <w:rPr>
          <w:rFonts w:asciiTheme="majorHAnsi" w:hAnsiTheme="majorHAnsi" w:cs="Arial"/>
          <w:sz w:val="22"/>
          <w:szCs w:val="22"/>
        </w:rPr>
        <w:t xml:space="preserve">, Lycée Technique de </w:t>
      </w:r>
      <w:proofErr w:type="spellStart"/>
      <w:r w:rsidR="00AE1229" w:rsidRPr="00AE1229">
        <w:rPr>
          <w:rFonts w:asciiTheme="majorHAnsi" w:hAnsiTheme="majorHAnsi" w:cs="Arial"/>
          <w:sz w:val="22"/>
          <w:szCs w:val="22"/>
        </w:rPr>
        <w:t>Datchéka</w:t>
      </w:r>
      <w:proofErr w:type="spellEnd"/>
      <w:r w:rsidR="00AE1229" w:rsidRPr="00AE1229">
        <w:rPr>
          <w:rFonts w:asciiTheme="majorHAnsi" w:hAnsiTheme="majorHAnsi" w:cs="Arial"/>
          <w:sz w:val="22"/>
          <w:szCs w:val="22"/>
        </w:rPr>
        <w:t xml:space="preserve">, CETIC de </w:t>
      </w:r>
      <w:proofErr w:type="spellStart"/>
      <w:r w:rsidR="00AE1229" w:rsidRPr="00AE1229">
        <w:rPr>
          <w:rFonts w:asciiTheme="majorHAnsi" w:hAnsiTheme="majorHAnsi" w:cs="Arial"/>
          <w:sz w:val="22"/>
          <w:szCs w:val="22"/>
        </w:rPr>
        <w:t>Sékoulé</w:t>
      </w:r>
      <w:proofErr w:type="spellEnd"/>
      <w:r w:rsidR="00AE1229" w:rsidRPr="00AE1229">
        <w:rPr>
          <w:rFonts w:asciiTheme="majorHAnsi" w:hAnsiTheme="majorHAnsi" w:cs="Arial"/>
          <w:sz w:val="22"/>
          <w:szCs w:val="22"/>
        </w:rPr>
        <w:t>, CETIC de Roua, CETIC D'</w:t>
      </w:r>
      <w:proofErr w:type="spellStart"/>
      <w:r w:rsidR="00AE1229" w:rsidRPr="00AE1229">
        <w:rPr>
          <w:rFonts w:asciiTheme="majorHAnsi" w:hAnsiTheme="majorHAnsi" w:cs="Arial"/>
          <w:sz w:val="22"/>
          <w:szCs w:val="22"/>
        </w:rPr>
        <w:t>Ouazzang</w:t>
      </w:r>
      <w:proofErr w:type="spellEnd"/>
      <w:r w:rsidR="00AE1229" w:rsidRPr="00AE1229">
        <w:rPr>
          <w:rFonts w:asciiTheme="majorHAnsi" w:hAnsiTheme="majorHAnsi" w:cs="Arial"/>
          <w:sz w:val="22"/>
          <w:szCs w:val="22"/>
        </w:rPr>
        <w:t xml:space="preserve">, CETIC de </w:t>
      </w:r>
      <w:proofErr w:type="spellStart"/>
      <w:r w:rsidR="00AE1229" w:rsidRPr="00AE1229">
        <w:rPr>
          <w:rFonts w:asciiTheme="majorHAnsi" w:hAnsiTheme="majorHAnsi" w:cs="Arial"/>
          <w:sz w:val="22"/>
          <w:szCs w:val="22"/>
        </w:rPr>
        <w:t>Gadas</w:t>
      </w:r>
      <w:proofErr w:type="spellEnd"/>
      <w:r w:rsidR="00AE1229" w:rsidRPr="00AE1229">
        <w:rPr>
          <w:rFonts w:asciiTheme="majorHAnsi" w:hAnsiTheme="majorHAnsi" w:cs="Arial"/>
          <w:sz w:val="22"/>
          <w:szCs w:val="22"/>
        </w:rPr>
        <w:t xml:space="preserve">, Lycée Technique bilingue de </w:t>
      </w:r>
      <w:proofErr w:type="spellStart"/>
      <w:r w:rsidR="00AE1229" w:rsidRPr="00AE1229">
        <w:rPr>
          <w:rFonts w:asciiTheme="majorHAnsi" w:hAnsiTheme="majorHAnsi" w:cs="Arial"/>
          <w:sz w:val="22"/>
          <w:szCs w:val="22"/>
        </w:rPr>
        <w:t>Kousseri</w:t>
      </w:r>
      <w:proofErr w:type="spellEnd"/>
      <w:r w:rsidR="00AE1229" w:rsidRPr="00AE1229">
        <w:rPr>
          <w:rFonts w:asciiTheme="majorHAnsi" w:hAnsiTheme="majorHAnsi" w:cs="Arial"/>
          <w:sz w:val="22"/>
          <w:szCs w:val="22"/>
        </w:rPr>
        <w:t xml:space="preserve"> et CETIC de </w:t>
      </w:r>
      <w:proofErr w:type="spellStart"/>
      <w:r w:rsidR="00AE1229" w:rsidRPr="00AE1229">
        <w:rPr>
          <w:rFonts w:asciiTheme="majorHAnsi" w:hAnsiTheme="majorHAnsi" w:cs="Arial"/>
          <w:sz w:val="22"/>
          <w:szCs w:val="22"/>
        </w:rPr>
        <w:t>Kada’a</w:t>
      </w:r>
      <w:proofErr w:type="spellEnd"/>
      <w:r w:rsidR="00AE1229" w:rsidRPr="00AE1229">
        <w:rPr>
          <w:rFonts w:asciiTheme="majorHAnsi" w:hAnsiTheme="majorHAnsi" w:cs="Arial"/>
          <w:sz w:val="22"/>
          <w:szCs w:val="22"/>
        </w:rPr>
        <w:t>. ;  Région de l’Extrême-Nord en procédure d’urgence</w:t>
      </w:r>
      <w:r w:rsidR="00AE1229" w:rsidRPr="00AE1229">
        <w:rPr>
          <w:rFonts w:asciiTheme="majorHAnsi" w:hAnsiTheme="majorHAnsi"/>
          <w:szCs w:val="24"/>
        </w:rPr>
        <w:t>.</w:t>
      </w:r>
    </w:p>
    <w:p w14:paraId="5DB6D3ED" w14:textId="1A1BA16D" w:rsidR="009C6858" w:rsidRPr="00C10842" w:rsidRDefault="009C6858" w:rsidP="009C6858">
      <w:pPr>
        <w:jc w:val="both"/>
        <w:rPr>
          <w:rFonts w:ascii="Consolas" w:eastAsia="BatangChe" w:hAnsi="Consolas" w:cs="Consolas"/>
          <w:b/>
          <w:i/>
          <w:color w:val="FF0000"/>
          <w:szCs w:val="24"/>
        </w:rPr>
      </w:pPr>
    </w:p>
    <w:p w14:paraId="49ED1485" w14:textId="77777777" w:rsidR="009C6858" w:rsidRPr="00715D4D" w:rsidRDefault="009C6858" w:rsidP="009C6858">
      <w:pPr>
        <w:jc w:val="both"/>
        <w:rPr>
          <w:rFonts w:asciiTheme="majorHAnsi" w:hAnsiTheme="majorHAnsi"/>
          <w:szCs w:val="24"/>
        </w:rPr>
      </w:pPr>
      <w:r w:rsidRPr="00715D4D">
        <w:rPr>
          <w:rFonts w:asciiTheme="majorHAnsi" w:hAnsiTheme="majorHAnsi"/>
          <w:szCs w:val="24"/>
        </w:rPr>
        <w:t xml:space="preserve">Attendu qu’il est stipulé dans de la lettre commande que l’entrepreneur remettra au Maître d’Ouvrage avec copie à l’Autorité Contractante un cautionnement définitif, d’un montant égal à </w:t>
      </w:r>
      <w:r w:rsidRPr="00715D4D">
        <w:rPr>
          <w:rFonts w:asciiTheme="majorHAnsi" w:hAnsiTheme="majorHAnsi"/>
          <w:i/>
          <w:iCs/>
          <w:sz w:val="20"/>
        </w:rPr>
        <w:t xml:space="preserve">[indiquer le pourcentage compris entre 2 et 5 %] </w:t>
      </w:r>
      <w:r w:rsidRPr="00715D4D">
        <w:rPr>
          <w:rFonts w:asciiTheme="majorHAnsi" w:hAnsiTheme="majorHAnsi"/>
          <w:szCs w:val="24"/>
        </w:rPr>
        <w:t>du montant de la lettre commande correspondante, comme garantie de l’exécution de ses obligations de bonne fin conformément aux conditions de la lettre commande,</w:t>
      </w:r>
    </w:p>
    <w:p w14:paraId="273921F6" w14:textId="77777777" w:rsidR="009C6858" w:rsidRPr="00715D4D" w:rsidRDefault="009C6858" w:rsidP="009C6858">
      <w:pPr>
        <w:autoSpaceDE w:val="0"/>
        <w:autoSpaceDN w:val="0"/>
        <w:adjustRightInd w:val="0"/>
        <w:jc w:val="both"/>
        <w:rPr>
          <w:rFonts w:asciiTheme="majorHAnsi" w:hAnsiTheme="majorHAnsi"/>
          <w:szCs w:val="24"/>
        </w:rPr>
      </w:pPr>
      <w:r w:rsidRPr="00715D4D">
        <w:rPr>
          <w:rFonts w:asciiTheme="majorHAnsi" w:hAnsiTheme="majorHAnsi"/>
          <w:szCs w:val="24"/>
        </w:rPr>
        <w:t>Attendu que nous avons convenu de donner à l’entrepreneur ce cautionnement,</w:t>
      </w:r>
    </w:p>
    <w:p w14:paraId="55D8A691" w14:textId="77777777" w:rsidR="009C6858" w:rsidRPr="00715D4D" w:rsidRDefault="009C6858" w:rsidP="009C6858">
      <w:pPr>
        <w:autoSpaceDE w:val="0"/>
        <w:autoSpaceDN w:val="0"/>
        <w:adjustRightInd w:val="0"/>
        <w:jc w:val="both"/>
        <w:rPr>
          <w:rFonts w:asciiTheme="majorHAnsi" w:hAnsiTheme="majorHAnsi"/>
          <w:szCs w:val="24"/>
        </w:rPr>
      </w:pPr>
    </w:p>
    <w:p w14:paraId="737AFE76" w14:textId="77777777" w:rsidR="009C6858" w:rsidRPr="00715D4D" w:rsidRDefault="009C6858" w:rsidP="009C6858">
      <w:pPr>
        <w:autoSpaceDE w:val="0"/>
        <w:autoSpaceDN w:val="0"/>
        <w:adjustRightInd w:val="0"/>
        <w:jc w:val="both"/>
        <w:rPr>
          <w:rFonts w:asciiTheme="majorHAnsi" w:hAnsiTheme="majorHAnsi"/>
          <w:szCs w:val="24"/>
        </w:rPr>
      </w:pPr>
      <w:r w:rsidRPr="00715D4D">
        <w:rPr>
          <w:rFonts w:asciiTheme="majorHAnsi" w:hAnsiTheme="majorHAnsi"/>
          <w:szCs w:val="24"/>
        </w:rPr>
        <w:t xml:space="preserve">Nous, </w:t>
      </w:r>
      <w:r w:rsidRPr="00715D4D">
        <w:rPr>
          <w:rFonts w:asciiTheme="majorHAnsi" w:hAnsiTheme="majorHAnsi"/>
          <w:i/>
          <w:iCs/>
          <w:sz w:val="12"/>
          <w:szCs w:val="12"/>
        </w:rPr>
        <w:t xml:space="preserve">………………............................................................................................................................................................................……….. </w:t>
      </w:r>
      <w:r w:rsidRPr="00715D4D">
        <w:rPr>
          <w:rFonts w:asciiTheme="majorHAnsi" w:hAnsiTheme="majorHAnsi"/>
          <w:i/>
          <w:iCs/>
          <w:sz w:val="20"/>
        </w:rPr>
        <w:t>[</w:t>
      </w:r>
      <w:proofErr w:type="gramStart"/>
      <w:r w:rsidRPr="00715D4D">
        <w:rPr>
          <w:rFonts w:asciiTheme="majorHAnsi" w:hAnsiTheme="majorHAnsi"/>
          <w:i/>
          <w:iCs/>
          <w:sz w:val="20"/>
        </w:rPr>
        <w:t>nom</w:t>
      </w:r>
      <w:proofErr w:type="gramEnd"/>
      <w:r w:rsidRPr="00715D4D">
        <w:rPr>
          <w:rFonts w:asciiTheme="majorHAnsi" w:hAnsiTheme="majorHAnsi"/>
          <w:i/>
          <w:iCs/>
          <w:sz w:val="20"/>
        </w:rPr>
        <w:t xml:space="preserve"> et adresse de banque]</w:t>
      </w:r>
      <w:r w:rsidRPr="00715D4D">
        <w:rPr>
          <w:rFonts w:asciiTheme="majorHAnsi" w:hAnsiTheme="majorHAnsi"/>
          <w:szCs w:val="24"/>
        </w:rPr>
        <w:t>,</w:t>
      </w:r>
    </w:p>
    <w:p w14:paraId="5080E363" w14:textId="77777777" w:rsidR="009C6858" w:rsidRPr="00715D4D" w:rsidRDefault="009C6858" w:rsidP="009C6858">
      <w:pPr>
        <w:autoSpaceDE w:val="0"/>
        <w:autoSpaceDN w:val="0"/>
        <w:adjustRightInd w:val="0"/>
        <w:jc w:val="both"/>
        <w:rPr>
          <w:rFonts w:asciiTheme="majorHAnsi" w:hAnsiTheme="majorHAnsi"/>
          <w:szCs w:val="24"/>
        </w:rPr>
      </w:pPr>
      <w:r w:rsidRPr="00715D4D">
        <w:rPr>
          <w:rFonts w:asciiTheme="majorHAnsi" w:hAnsiTheme="majorHAnsi"/>
          <w:szCs w:val="24"/>
        </w:rPr>
        <w:t xml:space="preserve">représentée par </w:t>
      </w:r>
      <w:r w:rsidRPr="00715D4D">
        <w:rPr>
          <w:rFonts w:asciiTheme="majorHAnsi" w:hAnsiTheme="majorHAnsi"/>
          <w:i/>
          <w:iCs/>
          <w:sz w:val="12"/>
          <w:szCs w:val="12"/>
        </w:rPr>
        <w:t xml:space="preserve">……………….............................................................................................................................................................……….. </w:t>
      </w:r>
      <w:r w:rsidRPr="00715D4D">
        <w:rPr>
          <w:rFonts w:asciiTheme="majorHAnsi" w:hAnsiTheme="majorHAnsi"/>
          <w:i/>
          <w:iCs/>
          <w:sz w:val="20"/>
        </w:rPr>
        <w:t>[</w:t>
      </w:r>
      <w:proofErr w:type="gramStart"/>
      <w:r w:rsidRPr="00715D4D">
        <w:rPr>
          <w:rFonts w:asciiTheme="majorHAnsi" w:hAnsiTheme="majorHAnsi"/>
          <w:i/>
          <w:iCs/>
          <w:sz w:val="20"/>
        </w:rPr>
        <w:t>noms</w:t>
      </w:r>
      <w:proofErr w:type="gramEnd"/>
      <w:r w:rsidRPr="00715D4D">
        <w:rPr>
          <w:rFonts w:asciiTheme="majorHAnsi" w:hAnsiTheme="majorHAnsi"/>
          <w:i/>
          <w:iCs/>
          <w:sz w:val="20"/>
        </w:rPr>
        <w:t xml:space="preserve"> des signataires]</w:t>
      </w:r>
      <w:r w:rsidRPr="00715D4D">
        <w:rPr>
          <w:rFonts w:asciiTheme="majorHAnsi" w:hAnsiTheme="majorHAnsi"/>
          <w:szCs w:val="24"/>
        </w:rPr>
        <w:t>,</w:t>
      </w:r>
    </w:p>
    <w:p w14:paraId="7BA023CE" w14:textId="77777777" w:rsidR="009C6858" w:rsidRPr="00715D4D" w:rsidRDefault="009C6858" w:rsidP="009C6858">
      <w:pPr>
        <w:autoSpaceDE w:val="0"/>
        <w:autoSpaceDN w:val="0"/>
        <w:adjustRightInd w:val="0"/>
        <w:jc w:val="both"/>
        <w:rPr>
          <w:rFonts w:asciiTheme="majorHAnsi" w:hAnsiTheme="majorHAnsi"/>
          <w:szCs w:val="24"/>
        </w:rPr>
      </w:pPr>
      <w:r w:rsidRPr="00715D4D">
        <w:rPr>
          <w:rFonts w:asciiTheme="majorHAnsi" w:hAnsiTheme="majorHAnsi"/>
          <w:szCs w:val="24"/>
        </w:rPr>
        <w:t>Ci-dessous désignée « la banque », nous engageons à payer au Maître d’Ouvrage, dans un délai</w:t>
      </w:r>
    </w:p>
    <w:p w14:paraId="498A83AE" w14:textId="77777777" w:rsidR="009C6858" w:rsidRPr="00715D4D" w:rsidRDefault="009C6858" w:rsidP="009C6858">
      <w:pPr>
        <w:autoSpaceDE w:val="0"/>
        <w:autoSpaceDN w:val="0"/>
        <w:adjustRightInd w:val="0"/>
        <w:jc w:val="both"/>
        <w:rPr>
          <w:rFonts w:asciiTheme="majorHAnsi" w:hAnsiTheme="majorHAnsi"/>
          <w:szCs w:val="24"/>
        </w:rPr>
      </w:pPr>
      <w:proofErr w:type="gramStart"/>
      <w:r w:rsidRPr="00715D4D">
        <w:rPr>
          <w:rFonts w:asciiTheme="majorHAnsi" w:hAnsiTheme="majorHAnsi"/>
          <w:szCs w:val="24"/>
        </w:rPr>
        <w:t>maximum</w:t>
      </w:r>
      <w:proofErr w:type="gramEnd"/>
      <w:r w:rsidRPr="00715D4D">
        <w:rPr>
          <w:rFonts w:asciiTheme="majorHAnsi" w:hAnsiTheme="majorHAnsi"/>
          <w:szCs w:val="24"/>
        </w:rPr>
        <w:t xml:space="preserve"> de huit (08) semaines, sur simple demande écrite de celui-ci déclarant que l’entrepreneur n’a pas satisfait à ses engagements contractuels au titre de la lettre commande, sans pouvoir différer le paiement ni soulever de contestation pour quelque motif que ce soit, toute somme jusqu’à concurrence de la somme de </w:t>
      </w:r>
      <w:r w:rsidRPr="00715D4D">
        <w:rPr>
          <w:rFonts w:asciiTheme="majorHAnsi" w:hAnsiTheme="majorHAnsi"/>
          <w:i/>
          <w:iCs/>
          <w:sz w:val="12"/>
          <w:szCs w:val="12"/>
        </w:rPr>
        <w:t xml:space="preserve">……………….......................................................................... …...........................................................................................……….. </w:t>
      </w:r>
      <w:r w:rsidRPr="00715D4D">
        <w:rPr>
          <w:rFonts w:asciiTheme="majorHAnsi" w:hAnsiTheme="majorHAnsi"/>
          <w:i/>
          <w:iCs/>
          <w:sz w:val="20"/>
        </w:rPr>
        <w:t>[</w:t>
      </w:r>
      <w:proofErr w:type="gramStart"/>
      <w:r w:rsidRPr="00715D4D">
        <w:rPr>
          <w:rFonts w:asciiTheme="majorHAnsi" w:hAnsiTheme="majorHAnsi"/>
          <w:i/>
          <w:iCs/>
          <w:sz w:val="20"/>
        </w:rPr>
        <w:t>en</w:t>
      </w:r>
      <w:proofErr w:type="gramEnd"/>
      <w:r w:rsidRPr="00715D4D">
        <w:rPr>
          <w:rFonts w:asciiTheme="majorHAnsi" w:hAnsiTheme="majorHAnsi"/>
          <w:i/>
          <w:iCs/>
          <w:sz w:val="20"/>
        </w:rPr>
        <w:t xml:space="preserve"> chiffres et en lettres]</w:t>
      </w:r>
      <w:r w:rsidRPr="00715D4D">
        <w:rPr>
          <w:rFonts w:asciiTheme="majorHAnsi" w:hAnsiTheme="majorHAnsi"/>
          <w:szCs w:val="24"/>
        </w:rPr>
        <w:t>.</w:t>
      </w:r>
    </w:p>
    <w:p w14:paraId="61EA8F23" w14:textId="77777777" w:rsidR="009C6858" w:rsidRPr="00715D4D" w:rsidRDefault="009C6858" w:rsidP="009C6858">
      <w:pPr>
        <w:autoSpaceDE w:val="0"/>
        <w:autoSpaceDN w:val="0"/>
        <w:adjustRightInd w:val="0"/>
        <w:jc w:val="both"/>
        <w:rPr>
          <w:rFonts w:asciiTheme="majorHAnsi" w:hAnsiTheme="majorHAnsi"/>
          <w:szCs w:val="24"/>
        </w:rPr>
      </w:pPr>
      <w:r w:rsidRPr="00715D4D">
        <w:rPr>
          <w:rFonts w:asciiTheme="majorHAnsi" w:hAnsiTheme="majorHAnsi"/>
          <w:szCs w:val="24"/>
        </w:rPr>
        <w:t>Nous convenons qu’aucun changement ou additif ou aucune autre modification de la lettre commande ne nous libérera d’une obligation quelconque nous incombant en vertu du présent cautionnement définitif et nous dérogeons par la présente à la notification de toute modification, additif ou changement.</w:t>
      </w:r>
    </w:p>
    <w:p w14:paraId="7E822540" w14:textId="77777777" w:rsidR="009C6858" w:rsidRPr="00715D4D" w:rsidRDefault="009C6858" w:rsidP="009C6858">
      <w:pPr>
        <w:autoSpaceDE w:val="0"/>
        <w:autoSpaceDN w:val="0"/>
        <w:adjustRightInd w:val="0"/>
        <w:jc w:val="both"/>
        <w:rPr>
          <w:rFonts w:asciiTheme="majorHAnsi" w:hAnsiTheme="majorHAnsi"/>
          <w:szCs w:val="24"/>
        </w:rPr>
      </w:pPr>
      <w:r w:rsidRPr="00715D4D">
        <w:rPr>
          <w:rFonts w:asciiTheme="majorHAnsi" w:hAnsiTheme="majorHAnsi"/>
          <w:szCs w:val="24"/>
        </w:rPr>
        <w:t xml:space="preserve">Le présent cautionnement définitif entre en vigueur dès sa signature et dès notification à l’entrepreneur, par l’Autorité contractante, de l’approbation de la lettre commande. Elle sera libérée dans un délai de </w:t>
      </w:r>
      <w:r w:rsidRPr="00715D4D">
        <w:rPr>
          <w:rFonts w:asciiTheme="majorHAnsi" w:hAnsiTheme="majorHAnsi"/>
          <w:i/>
          <w:iCs/>
          <w:sz w:val="20"/>
        </w:rPr>
        <w:t xml:space="preserve">[indiquer le délai] </w:t>
      </w:r>
      <w:r w:rsidRPr="00715D4D">
        <w:rPr>
          <w:rFonts w:asciiTheme="majorHAnsi" w:hAnsiTheme="majorHAnsi"/>
          <w:szCs w:val="24"/>
        </w:rPr>
        <w:t>à compter de la date de réception provisoire des travaux. Après cette date, la caution deviendra sans objet et devra nous être retournée sans demande expresse de notre part.</w:t>
      </w:r>
    </w:p>
    <w:p w14:paraId="61DC0BE6" w14:textId="77777777" w:rsidR="009C6858" w:rsidRPr="00715D4D" w:rsidRDefault="009C6858" w:rsidP="009C6858">
      <w:pPr>
        <w:autoSpaceDE w:val="0"/>
        <w:autoSpaceDN w:val="0"/>
        <w:adjustRightInd w:val="0"/>
        <w:jc w:val="both"/>
        <w:rPr>
          <w:rFonts w:asciiTheme="majorHAnsi" w:hAnsiTheme="majorHAnsi"/>
          <w:szCs w:val="24"/>
        </w:rPr>
      </w:pPr>
      <w:r w:rsidRPr="00715D4D">
        <w:rPr>
          <w:rFonts w:asciiTheme="majorHAnsi" w:hAnsiTheme="majorHAnsi"/>
          <w:szCs w:val="24"/>
        </w:rPr>
        <w:t>Toute demande de paiement formulée par le Maître d’Ouvrage au titre de la présente garantie devra être faite par lettre recommandée avec accusé de réception, parvenue à la banque pendant la période de validité du présent engagement.</w:t>
      </w:r>
    </w:p>
    <w:p w14:paraId="51C155F0" w14:textId="77777777" w:rsidR="009C6858" w:rsidRPr="00715D4D" w:rsidRDefault="009C6858" w:rsidP="009C6858">
      <w:pPr>
        <w:autoSpaceDE w:val="0"/>
        <w:autoSpaceDN w:val="0"/>
        <w:adjustRightInd w:val="0"/>
        <w:jc w:val="both"/>
        <w:rPr>
          <w:rFonts w:asciiTheme="majorHAnsi" w:hAnsiTheme="majorHAnsi"/>
          <w:szCs w:val="24"/>
        </w:rPr>
      </w:pPr>
      <w:r w:rsidRPr="00715D4D">
        <w:rPr>
          <w:rFonts w:asciiTheme="majorHAnsi" w:hAnsiTheme="majorHAnsi"/>
          <w:szCs w:val="24"/>
        </w:rPr>
        <w:t>Le présent cautionnement définitif est soumis pour son interprétation et son exécution au droit camerounais. Les tribunaux camerounais seront seuls compétents pour statuer sur tout ce qui concerne le présent engagement et ses suites.</w:t>
      </w:r>
    </w:p>
    <w:p w14:paraId="010ABACC" w14:textId="77777777" w:rsidR="009C6858" w:rsidRPr="00715D4D" w:rsidRDefault="009C6858" w:rsidP="009C6858">
      <w:pPr>
        <w:autoSpaceDE w:val="0"/>
        <w:autoSpaceDN w:val="0"/>
        <w:adjustRightInd w:val="0"/>
        <w:jc w:val="both"/>
        <w:rPr>
          <w:rFonts w:asciiTheme="majorHAnsi" w:hAnsiTheme="majorHAnsi"/>
          <w:i/>
          <w:iCs/>
          <w:szCs w:val="24"/>
        </w:rPr>
      </w:pPr>
    </w:p>
    <w:p w14:paraId="13ACD916" w14:textId="77777777" w:rsidR="009C6858" w:rsidRPr="00715D4D" w:rsidRDefault="009C6858" w:rsidP="009C6858">
      <w:pPr>
        <w:autoSpaceDE w:val="0"/>
        <w:autoSpaceDN w:val="0"/>
        <w:adjustRightInd w:val="0"/>
        <w:jc w:val="both"/>
        <w:rPr>
          <w:rFonts w:asciiTheme="majorHAnsi" w:hAnsiTheme="majorHAnsi"/>
          <w:i/>
          <w:iCs/>
          <w:szCs w:val="24"/>
        </w:rPr>
      </w:pPr>
      <w:r w:rsidRPr="00715D4D">
        <w:rPr>
          <w:rFonts w:asciiTheme="majorHAnsi" w:hAnsiTheme="majorHAnsi"/>
          <w:i/>
          <w:iCs/>
          <w:szCs w:val="24"/>
        </w:rPr>
        <w:t>Signé et authentifié par la banque</w:t>
      </w:r>
    </w:p>
    <w:p w14:paraId="6910E494" w14:textId="77777777" w:rsidR="009C6858" w:rsidRPr="00715D4D" w:rsidRDefault="009C6858" w:rsidP="009C6858">
      <w:pPr>
        <w:autoSpaceDE w:val="0"/>
        <w:autoSpaceDN w:val="0"/>
        <w:adjustRightInd w:val="0"/>
        <w:jc w:val="both"/>
        <w:rPr>
          <w:rFonts w:asciiTheme="majorHAnsi" w:hAnsiTheme="majorHAnsi"/>
          <w:i/>
          <w:iCs/>
          <w:sz w:val="12"/>
          <w:szCs w:val="12"/>
        </w:rPr>
      </w:pPr>
      <w:proofErr w:type="gramStart"/>
      <w:r w:rsidRPr="00715D4D">
        <w:rPr>
          <w:rFonts w:asciiTheme="majorHAnsi" w:hAnsiTheme="majorHAnsi"/>
          <w:i/>
          <w:iCs/>
          <w:szCs w:val="24"/>
        </w:rPr>
        <w:t>à</w:t>
      </w:r>
      <w:proofErr w:type="gramEnd"/>
      <w:r w:rsidRPr="00715D4D">
        <w:rPr>
          <w:rFonts w:asciiTheme="majorHAnsi" w:hAnsiTheme="majorHAnsi"/>
          <w:i/>
          <w:iCs/>
          <w:szCs w:val="24"/>
        </w:rPr>
        <w:t xml:space="preserve"> </w:t>
      </w:r>
      <w:r w:rsidRPr="00715D4D">
        <w:rPr>
          <w:rFonts w:asciiTheme="majorHAnsi" w:hAnsiTheme="majorHAnsi"/>
          <w:i/>
          <w:iCs/>
          <w:sz w:val="12"/>
          <w:szCs w:val="12"/>
        </w:rPr>
        <w:t>……………….......................………..</w:t>
      </w:r>
      <w:r w:rsidRPr="00715D4D">
        <w:rPr>
          <w:rFonts w:asciiTheme="majorHAnsi" w:hAnsiTheme="majorHAnsi"/>
          <w:i/>
          <w:iCs/>
          <w:szCs w:val="24"/>
        </w:rPr>
        <w:t xml:space="preserve">, le </w:t>
      </w:r>
      <w:r w:rsidRPr="00715D4D">
        <w:rPr>
          <w:rFonts w:asciiTheme="majorHAnsi" w:hAnsiTheme="majorHAnsi"/>
          <w:i/>
          <w:iCs/>
          <w:sz w:val="12"/>
          <w:szCs w:val="12"/>
        </w:rPr>
        <w:t>……………….......................………..</w:t>
      </w:r>
    </w:p>
    <w:p w14:paraId="481DE0F6" w14:textId="77777777" w:rsidR="009C6858" w:rsidRPr="00715D4D" w:rsidRDefault="009C6858" w:rsidP="009C6858">
      <w:pPr>
        <w:autoSpaceDE w:val="0"/>
        <w:autoSpaceDN w:val="0"/>
        <w:adjustRightInd w:val="0"/>
        <w:jc w:val="both"/>
        <w:rPr>
          <w:rFonts w:asciiTheme="majorHAnsi" w:hAnsiTheme="majorHAnsi"/>
          <w:i/>
          <w:iCs/>
          <w:sz w:val="20"/>
        </w:rPr>
      </w:pPr>
      <w:r w:rsidRPr="00715D4D">
        <w:rPr>
          <w:rFonts w:asciiTheme="majorHAnsi" w:hAnsiTheme="majorHAnsi"/>
          <w:i/>
          <w:iCs/>
          <w:sz w:val="20"/>
        </w:rPr>
        <w:t>[</w:t>
      </w:r>
      <w:proofErr w:type="gramStart"/>
      <w:r w:rsidRPr="00715D4D">
        <w:rPr>
          <w:rFonts w:asciiTheme="majorHAnsi" w:hAnsiTheme="majorHAnsi"/>
          <w:i/>
          <w:iCs/>
          <w:sz w:val="20"/>
        </w:rPr>
        <w:t>signature</w:t>
      </w:r>
      <w:proofErr w:type="gramEnd"/>
      <w:r w:rsidRPr="00715D4D">
        <w:rPr>
          <w:rFonts w:asciiTheme="majorHAnsi" w:hAnsiTheme="majorHAnsi"/>
          <w:i/>
          <w:iCs/>
          <w:sz w:val="20"/>
        </w:rPr>
        <w:t xml:space="preserve"> de la banque]</w:t>
      </w:r>
    </w:p>
    <w:p w14:paraId="3D4C21C6" w14:textId="77777777" w:rsidR="009C6858" w:rsidRPr="00715D4D" w:rsidRDefault="009C6858" w:rsidP="009C6858">
      <w:pPr>
        <w:autoSpaceDE w:val="0"/>
        <w:autoSpaceDN w:val="0"/>
        <w:adjustRightInd w:val="0"/>
        <w:jc w:val="both"/>
        <w:rPr>
          <w:rFonts w:asciiTheme="majorHAnsi" w:hAnsiTheme="majorHAnsi"/>
          <w:i/>
          <w:iCs/>
          <w:sz w:val="16"/>
          <w:szCs w:val="16"/>
        </w:rPr>
      </w:pPr>
    </w:p>
    <w:p w14:paraId="2CB86BB1" w14:textId="77777777" w:rsidR="009C6858" w:rsidRPr="00715D4D" w:rsidRDefault="009C6858" w:rsidP="009C6858">
      <w:pPr>
        <w:jc w:val="both"/>
        <w:rPr>
          <w:rFonts w:asciiTheme="majorHAnsi" w:hAnsiTheme="majorHAnsi"/>
        </w:rPr>
      </w:pPr>
    </w:p>
    <w:p w14:paraId="3A083912" w14:textId="77777777" w:rsidR="009C6858" w:rsidRPr="00715D4D" w:rsidRDefault="009C6858" w:rsidP="009C6858">
      <w:pPr>
        <w:jc w:val="both"/>
        <w:rPr>
          <w:rFonts w:asciiTheme="majorHAnsi" w:hAnsiTheme="majorHAnsi"/>
        </w:rPr>
      </w:pPr>
    </w:p>
    <w:p w14:paraId="68824439" w14:textId="77777777" w:rsidR="009C6858" w:rsidRPr="00715D4D" w:rsidRDefault="009C6858" w:rsidP="009C6858">
      <w:pPr>
        <w:jc w:val="both"/>
        <w:rPr>
          <w:rFonts w:asciiTheme="majorHAnsi" w:hAnsiTheme="majorHAnsi"/>
        </w:rPr>
      </w:pPr>
    </w:p>
    <w:p w14:paraId="688032FE" w14:textId="77777777" w:rsidR="009C6858" w:rsidRPr="00715D4D" w:rsidRDefault="009C6858" w:rsidP="009C6858">
      <w:pPr>
        <w:jc w:val="both"/>
        <w:rPr>
          <w:rFonts w:asciiTheme="majorHAnsi" w:hAnsiTheme="majorHAnsi"/>
        </w:rPr>
      </w:pPr>
    </w:p>
    <w:p w14:paraId="193136E2" w14:textId="77777777" w:rsidR="009C6858" w:rsidRPr="00715D4D" w:rsidRDefault="009C6858" w:rsidP="009C6858">
      <w:pPr>
        <w:jc w:val="both"/>
        <w:rPr>
          <w:rFonts w:asciiTheme="majorHAnsi" w:hAnsiTheme="majorHAnsi"/>
        </w:rPr>
      </w:pPr>
    </w:p>
    <w:p w14:paraId="10133234" w14:textId="77777777" w:rsidR="009C6858" w:rsidRPr="00715D4D" w:rsidRDefault="009C6858" w:rsidP="009C6858">
      <w:pPr>
        <w:jc w:val="both"/>
        <w:rPr>
          <w:rFonts w:asciiTheme="majorHAnsi" w:hAnsiTheme="majorHAnsi"/>
        </w:rPr>
      </w:pPr>
    </w:p>
    <w:p w14:paraId="4B79ADE9" w14:textId="77777777" w:rsidR="009C6858" w:rsidRPr="00715D4D" w:rsidRDefault="009C6858" w:rsidP="009C6858">
      <w:pPr>
        <w:jc w:val="both"/>
        <w:rPr>
          <w:rFonts w:asciiTheme="majorHAnsi" w:hAnsiTheme="majorHAnsi"/>
        </w:rPr>
      </w:pPr>
    </w:p>
    <w:p w14:paraId="1611A641" w14:textId="77777777" w:rsidR="009C6858" w:rsidRPr="00715D4D" w:rsidRDefault="009C6858" w:rsidP="009C6858">
      <w:pPr>
        <w:rPr>
          <w:rFonts w:asciiTheme="majorHAnsi" w:hAnsiTheme="majorHAnsi"/>
        </w:rPr>
      </w:pPr>
    </w:p>
    <w:p w14:paraId="3E23C097" w14:textId="77777777" w:rsidR="009C6858" w:rsidRPr="00715D4D" w:rsidRDefault="009C6858" w:rsidP="009C6858">
      <w:pPr>
        <w:rPr>
          <w:rFonts w:asciiTheme="majorHAnsi" w:hAnsiTheme="majorHAnsi"/>
        </w:rPr>
      </w:pPr>
    </w:p>
    <w:p w14:paraId="7CA02470" w14:textId="77777777" w:rsidR="009C6858" w:rsidRPr="00715D4D" w:rsidRDefault="009C6858" w:rsidP="009C6858">
      <w:pPr>
        <w:rPr>
          <w:rFonts w:asciiTheme="majorHAnsi" w:hAnsiTheme="majorHAnsi"/>
        </w:rPr>
      </w:pPr>
    </w:p>
    <w:p w14:paraId="26A2D6BF" w14:textId="77777777" w:rsidR="009C6858" w:rsidRPr="00715D4D" w:rsidRDefault="009C6858" w:rsidP="009C6858">
      <w:pPr>
        <w:rPr>
          <w:rFonts w:asciiTheme="majorHAnsi" w:hAnsiTheme="majorHAnsi"/>
        </w:rPr>
      </w:pPr>
    </w:p>
    <w:p w14:paraId="5015332E" w14:textId="77777777" w:rsidR="009C6858" w:rsidRPr="00715D4D" w:rsidRDefault="009C6858" w:rsidP="009C6858">
      <w:pPr>
        <w:rPr>
          <w:rFonts w:asciiTheme="majorHAnsi" w:hAnsiTheme="majorHAnsi"/>
        </w:rPr>
      </w:pPr>
    </w:p>
    <w:p w14:paraId="585944B9" w14:textId="77777777" w:rsidR="009C6858" w:rsidRPr="00715D4D" w:rsidRDefault="009C6858" w:rsidP="009C6858">
      <w:pPr>
        <w:rPr>
          <w:rFonts w:asciiTheme="majorHAnsi" w:hAnsiTheme="majorHAnsi"/>
        </w:rPr>
      </w:pPr>
    </w:p>
    <w:p w14:paraId="73AE6550" w14:textId="77777777" w:rsidR="009C6858" w:rsidRPr="00715D4D" w:rsidRDefault="009C6858" w:rsidP="009C6858">
      <w:pPr>
        <w:rPr>
          <w:rFonts w:asciiTheme="majorHAnsi" w:hAnsiTheme="majorHAnsi"/>
        </w:rPr>
      </w:pPr>
    </w:p>
    <w:p w14:paraId="0471B4CA" w14:textId="77777777" w:rsidR="009C6858" w:rsidRPr="00715D4D" w:rsidRDefault="009C6858" w:rsidP="009C6858">
      <w:pPr>
        <w:rPr>
          <w:rFonts w:asciiTheme="majorHAnsi" w:hAnsiTheme="majorHAnsi"/>
        </w:rPr>
      </w:pPr>
    </w:p>
    <w:p w14:paraId="19314D47" w14:textId="77777777" w:rsidR="009C6858" w:rsidRPr="00715D4D" w:rsidRDefault="009C6858" w:rsidP="009C6858">
      <w:pPr>
        <w:rPr>
          <w:rFonts w:asciiTheme="majorHAnsi" w:hAnsiTheme="majorHAnsi"/>
        </w:rPr>
      </w:pPr>
    </w:p>
    <w:p w14:paraId="136E507F" w14:textId="77777777" w:rsidR="009C6858" w:rsidRPr="00715D4D" w:rsidRDefault="009C6858" w:rsidP="009C6858">
      <w:pPr>
        <w:rPr>
          <w:rFonts w:asciiTheme="majorHAnsi" w:hAnsiTheme="majorHAnsi"/>
        </w:rPr>
      </w:pPr>
    </w:p>
    <w:p w14:paraId="0A12D85B" w14:textId="77777777" w:rsidR="009C6858" w:rsidRPr="00715D4D" w:rsidRDefault="009C6858" w:rsidP="009C6858">
      <w:pPr>
        <w:rPr>
          <w:rFonts w:asciiTheme="majorHAnsi" w:hAnsiTheme="majorHAnsi"/>
        </w:rPr>
      </w:pPr>
    </w:p>
    <w:p w14:paraId="1002C1BA" w14:textId="77777777" w:rsidR="009C6858" w:rsidRPr="00715D4D" w:rsidRDefault="009C6858" w:rsidP="009C6858">
      <w:pPr>
        <w:rPr>
          <w:rFonts w:asciiTheme="majorHAnsi" w:hAnsiTheme="majorHAnsi"/>
        </w:rPr>
      </w:pPr>
    </w:p>
    <w:p w14:paraId="54CEA58E" w14:textId="77777777" w:rsidR="009C6858" w:rsidRPr="00715D4D" w:rsidRDefault="009C6858" w:rsidP="009C6858">
      <w:pPr>
        <w:rPr>
          <w:rFonts w:asciiTheme="majorHAnsi" w:hAnsiTheme="majorHAnsi"/>
        </w:rPr>
      </w:pPr>
    </w:p>
    <w:p w14:paraId="16B22024" w14:textId="77777777" w:rsidR="009C6858" w:rsidRPr="00715D4D" w:rsidRDefault="009C6858" w:rsidP="009C6858">
      <w:pPr>
        <w:autoSpaceDE w:val="0"/>
        <w:autoSpaceDN w:val="0"/>
        <w:adjustRightInd w:val="0"/>
        <w:jc w:val="center"/>
        <w:rPr>
          <w:rFonts w:asciiTheme="majorHAnsi" w:hAnsiTheme="majorHAnsi"/>
          <w:b/>
          <w:sz w:val="40"/>
          <w:szCs w:val="40"/>
        </w:rPr>
      </w:pPr>
    </w:p>
    <w:p w14:paraId="4A87B99A" w14:textId="77777777" w:rsidR="009C6858" w:rsidRPr="00715D4D" w:rsidRDefault="009C6858" w:rsidP="009C6858">
      <w:pPr>
        <w:autoSpaceDE w:val="0"/>
        <w:autoSpaceDN w:val="0"/>
        <w:adjustRightInd w:val="0"/>
        <w:jc w:val="center"/>
        <w:rPr>
          <w:rFonts w:asciiTheme="majorHAnsi" w:hAnsiTheme="majorHAnsi"/>
          <w:b/>
          <w:sz w:val="40"/>
          <w:szCs w:val="40"/>
        </w:rPr>
      </w:pPr>
    </w:p>
    <w:p w14:paraId="53E82F72" w14:textId="2DE347C9" w:rsidR="009C6858" w:rsidRPr="00715D4D" w:rsidRDefault="009C6858" w:rsidP="009C6858">
      <w:pPr>
        <w:pStyle w:val="Titre1"/>
        <w:numPr>
          <w:ilvl w:val="0"/>
          <w:numId w:val="0"/>
        </w:numPr>
        <w:pBdr>
          <w:top w:val="triple" w:sz="4" w:space="4" w:color="808000" w:shadow="1"/>
          <w:left w:val="triple" w:sz="4" w:space="10" w:color="808000" w:shadow="1"/>
          <w:bottom w:val="triple" w:sz="4" w:space="4" w:color="808000" w:shadow="1"/>
          <w:right w:val="triple" w:sz="4" w:space="31" w:color="808000" w:shadow="1"/>
        </w:pBdr>
        <w:shd w:val="pct10" w:color="auto" w:fill="FFFFFF"/>
        <w:spacing w:line="360" w:lineRule="auto"/>
        <w:ind w:left="142" w:right="142"/>
        <w:rPr>
          <w:rFonts w:asciiTheme="majorHAnsi" w:hAnsiTheme="majorHAnsi"/>
          <w:sz w:val="48"/>
        </w:rPr>
      </w:pPr>
      <w:r w:rsidRPr="00715D4D">
        <w:rPr>
          <w:rFonts w:asciiTheme="majorHAnsi" w:hAnsiTheme="majorHAnsi"/>
          <w:sz w:val="48"/>
        </w:rPr>
        <w:t xml:space="preserve">PIECE N° </w:t>
      </w:r>
      <w:r w:rsidR="00B23408">
        <w:rPr>
          <w:rFonts w:asciiTheme="majorHAnsi" w:hAnsiTheme="majorHAnsi"/>
          <w:sz w:val="48"/>
        </w:rPr>
        <w:t>11</w:t>
      </w:r>
      <w:r w:rsidRPr="00715D4D">
        <w:rPr>
          <w:rFonts w:asciiTheme="majorHAnsi" w:hAnsiTheme="majorHAnsi"/>
          <w:sz w:val="48"/>
        </w:rPr>
        <w:t xml:space="preserve">                                          </w:t>
      </w:r>
    </w:p>
    <w:p w14:paraId="0D7114D7" w14:textId="77777777" w:rsidR="009C6858" w:rsidRPr="00715D4D" w:rsidRDefault="009C6858" w:rsidP="009C6858">
      <w:pPr>
        <w:pStyle w:val="Titre1"/>
        <w:numPr>
          <w:ilvl w:val="0"/>
          <w:numId w:val="0"/>
        </w:numPr>
        <w:pBdr>
          <w:top w:val="triple" w:sz="4" w:space="4" w:color="808000" w:shadow="1"/>
          <w:left w:val="triple" w:sz="4" w:space="10" w:color="808000" w:shadow="1"/>
          <w:bottom w:val="triple" w:sz="4" w:space="4" w:color="808000" w:shadow="1"/>
          <w:right w:val="triple" w:sz="4" w:space="31" w:color="808000" w:shadow="1"/>
        </w:pBdr>
        <w:shd w:val="pct10" w:color="auto" w:fill="FFFFFF"/>
        <w:spacing w:line="360" w:lineRule="auto"/>
        <w:ind w:left="142" w:right="142"/>
        <w:rPr>
          <w:rFonts w:asciiTheme="majorHAnsi" w:hAnsiTheme="majorHAnsi"/>
          <w:sz w:val="48"/>
        </w:rPr>
      </w:pPr>
      <w:r w:rsidRPr="00715D4D">
        <w:rPr>
          <w:rFonts w:asciiTheme="majorHAnsi" w:hAnsiTheme="majorHAnsi"/>
          <w:sz w:val="48"/>
        </w:rPr>
        <w:t>Grille d’évaluation</w:t>
      </w:r>
    </w:p>
    <w:p w14:paraId="46392936" w14:textId="77777777" w:rsidR="009C6858" w:rsidRPr="00715D4D" w:rsidRDefault="009C6858" w:rsidP="009C6858">
      <w:pPr>
        <w:rPr>
          <w:rFonts w:asciiTheme="majorHAnsi" w:hAnsiTheme="majorHAnsi"/>
        </w:rPr>
      </w:pPr>
    </w:p>
    <w:p w14:paraId="19EEE3CC" w14:textId="77777777" w:rsidR="009C6858" w:rsidRPr="00715D4D" w:rsidRDefault="009C6858" w:rsidP="009C6858">
      <w:pPr>
        <w:ind w:left="708"/>
        <w:jc w:val="both"/>
        <w:rPr>
          <w:rFonts w:asciiTheme="majorHAnsi" w:hAnsiTheme="majorHAnsi"/>
          <w:lang w:val="fr-CA"/>
        </w:rPr>
      </w:pPr>
    </w:p>
    <w:p w14:paraId="7CA5C127" w14:textId="77777777" w:rsidR="009C6858" w:rsidRPr="00715D4D" w:rsidRDefault="009C6858" w:rsidP="009C6858">
      <w:pPr>
        <w:rPr>
          <w:rFonts w:asciiTheme="majorHAnsi" w:hAnsiTheme="majorHAnsi"/>
          <w:lang w:val="fr-CA"/>
        </w:rPr>
      </w:pPr>
    </w:p>
    <w:p w14:paraId="7DEFF046" w14:textId="77777777" w:rsidR="009C6858" w:rsidRPr="00715D4D" w:rsidRDefault="009C6858" w:rsidP="009C6858">
      <w:pPr>
        <w:rPr>
          <w:rFonts w:asciiTheme="majorHAnsi" w:hAnsiTheme="majorHAnsi"/>
        </w:rPr>
      </w:pPr>
    </w:p>
    <w:p w14:paraId="78E1980D" w14:textId="77777777" w:rsidR="009C6858" w:rsidRPr="00715D4D" w:rsidRDefault="009C6858" w:rsidP="009C6858">
      <w:pPr>
        <w:rPr>
          <w:rFonts w:asciiTheme="majorHAnsi" w:hAnsiTheme="majorHAnsi"/>
        </w:rPr>
      </w:pPr>
    </w:p>
    <w:p w14:paraId="019316D9" w14:textId="77777777" w:rsidR="009C6858" w:rsidRPr="00715D4D" w:rsidRDefault="009C6858" w:rsidP="009C6858">
      <w:pPr>
        <w:rPr>
          <w:rFonts w:asciiTheme="majorHAnsi" w:hAnsiTheme="majorHAnsi"/>
        </w:rPr>
      </w:pPr>
    </w:p>
    <w:p w14:paraId="02E03A82" w14:textId="77777777" w:rsidR="009C6858" w:rsidRPr="00715D4D" w:rsidRDefault="009C6858" w:rsidP="009C6858">
      <w:pPr>
        <w:rPr>
          <w:rFonts w:asciiTheme="majorHAnsi" w:hAnsiTheme="majorHAnsi"/>
        </w:rPr>
      </w:pPr>
    </w:p>
    <w:p w14:paraId="6F313F21" w14:textId="77777777" w:rsidR="009C6858" w:rsidRPr="00715D4D" w:rsidRDefault="009C6858" w:rsidP="009C6858">
      <w:pPr>
        <w:jc w:val="center"/>
        <w:rPr>
          <w:rFonts w:asciiTheme="majorHAnsi" w:hAnsiTheme="majorHAnsi"/>
          <w:sz w:val="32"/>
          <w:szCs w:val="32"/>
        </w:rPr>
      </w:pPr>
    </w:p>
    <w:p w14:paraId="4F4FB947" w14:textId="77777777" w:rsidR="009C6858" w:rsidRPr="00715D4D" w:rsidRDefault="009C6858" w:rsidP="009C6858">
      <w:pPr>
        <w:rPr>
          <w:rFonts w:asciiTheme="majorHAnsi" w:hAnsiTheme="majorHAnsi"/>
        </w:rPr>
      </w:pPr>
    </w:p>
    <w:p w14:paraId="4083B3AE" w14:textId="77777777" w:rsidR="009C6858" w:rsidRPr="00715D4D" w:rsidRDefault="009C6858" w:rsidP="009C6858">
      <w:pPr>
        <w:rPr>
          <w:rFonts w:asciiTheme="majorHAnsi" w:hAnsiTheme="majorHAnsi"/>
        </w:rPr>
      </w:pPr>
    </w:p>
    <w:p w14:paraId="179100B7" w14:textId="77777777" w:rsidR="009C6858" w:rsidRPr="00715D4D" w:rsidRDefault="009C6858" w:rsidP="009C6858">
      <w:pPr>
        <w:rPr>
          <w:rFonts w:asciiTheme="majorHAnsi" w:hAnsiTheme="majorHAnsi"/>
        </w:rPr>
      </w:pPr>
    </w:p>
    <w:p w14:paraId="30D5328A" w14:textId="77777777" w:rsidR="009C6858" w:rsidRPr="00715D4D" w:rsidRDefault="009C6858" w:rsidP="009C6858">
      <w:pPr>
        <w:rPr>
          <w:rFonts w:asciiTheme="majorHAnsi" w:hAnsiTheme="majorHAnsi"/>
        </w:rPr>
      </w:pPr>
    </w:p>
    <w:p w14:paraId="7E00AB99" w14:textId="77777777" w:rsidR="009C6858" w:rsidRPr="00715D4D" w:rsidRDefault="009C6858" w:rsidP="009C6858">
      <w:pPr>
        <w:rPr>
          <w:rFonts w:asciiTheme="majorHAnsi" w:hAnsiTheme="majorHAnsi"/>
        </w:rPr>
      </w:pPr>
    </w:p>
    <w:p w14:paraId="7AC41A1E" w14:textId="77777777" w:rsidR="009C6858" w:rsidRPr="00715D4D" w:rsidRDefault="009C6858" w:rsidP="009C6858">
      <w:pPr>
        <w:rPr>
          <w:rFonts w:asciiTheme="majorHAnsi" w:hAnsiTheme="majorHAnsi"/>
        </w:rPr>
      </w:pPr>
    </w:p>
    <w:p w14:paraId="502AF5BF" w14:textId="77777777" w:rsidR="009C6858" w:rsidRPr="00715D4D" w:rsidRDefault="009C6858" w:rsidP="009C6858">
      <w:pPr>
        <w:rPr>
          <w:rFonts w:asciiTheme="majorHAnsi" w:hAnsiTheme="majorHAnsi"/>
        </w:rPr>
      </w:pPr>
    </w:p>
    <w:p w14:paraId="1B227C2D" w14:textId="6454BF43" w:rsidR="009C6858" w:rsidRDefault="009C6858" w:rsidP="009C6858">
      <w:pPr>
        <w:rPr>
          <w:rFonts w:asciiTheme="majorHAnsi" w:hAnsiTheme="majorHAnsi"/>
        </w:rPr>
      </w:pPr>
    </w:p>
    <w:p w14:paraId="223A5F9C" w14:textId="77777777" w:rsidR="00C10842" w:rsidRPr="00715D4D" w:rsidRDefault="00C10842" w:rsidP="009C6858">
      <w:pPr>
        <w:rPr>
          <w:rFonts w:asciiTheme="majorHAnsi" w:hAnsiTheme="majorHAnsi"/>
        </w:rPr>
      </w:pPr>
    </w:p>
    <w:p w14:paraId="15029162" w14:textId="77777777" w:rsidR="009C6858" w:rsidRPr="00715D4D" w:rsidRDefault="009C6858" w:rsidP="009C6858">
      <w:pPr>
        <w:rPr>
          <w:rFonts w:asciiTheme="majorHAnsi" w:hAnsiTheme="majorHAnsi"/>
        </w:rPr>
      </w:pPr>
    </w:p>
    <w:p w14:paraId="1E901793" w14:textId="77777777" w:rsidR="009C6858" w:rsidRPr="00715D4D" w:rsidRDefault="009C6858" w:rsidP="009C6858">
      <w:pPr>
        <w:rPr>
          <w:rFonts w:asciiTheme="majorHAnsi" w:hAnsiTheme="majorHAnsi"/>
        </w:rPr>
      </w:pPr>
    </w:p>
    <w:p w14:paraId="18E51402" w14:textId="77777777" w:rsidR="009C6858" w:rsidRPr="00715D4D" w:rsidRDefault="009C6858" w:rsidP="009C6858">
      <w:pPr>
        <w:rPr>
          <w:rFonts w:asciiTheme="majorHAnsi" w:hAnsiTheme="majorHAnsi"/>
        </w:rPr>
      </w:pPr>
    </w:p>
    <w:p w14:paraId="273D4DA5" w14:textId="77777777" w:rsidR="009C6858" w:rsidRPr="00715D4D" w:rsidRDefault="009C6858" w:rsidP="009C6858">
      <w:pPr>
        <w:rPr>
          <w:rFonts w:asciiTheme="majorHAnsi" w:hAnsiTheme="majorHAnsi"/>
        </w:rPr>
      </w:pPr>
    </w:p>
    <w:p w14:paraId="75D88044" w14:textId="77777777" w:rsidR="009C6858" w:rsidRPr="00715D4D" w:rsidRDefault="009C6858" w:rsidP="009C6858">
      <w:pPr>
        <w:rPr>
          <w:rFonts w:asciiTheme="majorHAnsi" w:hAnsiTheme="majorHAnsi"/>
        </w:rPr>
      </w:pPr>
    </w:p>
    <w:p w14:paraId="1376C985" w14:textId="77777777" w:rsidR="009C6858" w:rsidRPr="00715D4D" w:rsidRDefault="009C6858" w:rsidP="009C6858">
      <w:pPr>
        <w:rPr>
          <w:rFonts w:asciiTheme="majorHAnsi" w:hAnsiTheme="majorHAnsi"/>
        </w:rPr>
      </w:pPr>
    </w:p>
    <w:p w14:paraId="4F1DA13F" w14:textId="294F37A2" w:rsidR="009C6858" w:rsidRPr="00C10842" w:rsidRDefault="00C10842" w:rsidP="00873EC8">
      <w:pPr>
        <w:jc w:val="center"/>
        <w:rPr>
          <w:rFonts w:asciiTheme="majorHAnsi" w:hAnsiTheme="majorHAnsi"/>
          <w:b/>
          <w:i/>
          <w:iCs/>
          <w:sz w:val="36"/>
          <w:u w:val="single"/>
        </w:rPr>
      </w:pPr>
      <w:r w:rsidRPr="00C10842">
        <w:rPr>
          <w:rFonts w:asciiTheme="majorHAnsi" w:hAnsiTheme="majorHAnsi"/>
          <w:b/>
          <w:i/>
          <w:iCs/>
          <w:sz w:val="36"/>
          <w:u w:val="single"/>
        </w:rPr>
        <w:lastRenderedPageBreak/>
        <w:t>GRILLE D’EVALUATION</w:t>
      </w:r>
    </w:p>
    <w:p w14:paraId="37E921A8" w14:textId="0624E40A" w:rsidR="001A5D14" w:rsidRPr="008F444D" w:rsidRDefault="00305BC3" w:rsidP="00873EC8">
      <w:pPr>
        <w:jc w:val="center"/>
        <w:rPr>
          <w:rFonts w:asciiTheme="majorHAnsi" w:hAnsiTheme="majorHAnsi"/>
          <w:b/>
          <w:szCs w:val="14"/>
        </w:rPr>
      </w:pPr>
      <w:r w:rsidRPr="008F444D">
        <w:rPr>
          <w:rFonts w:asciiTheme="majorHAnsi" w:hAnsiTheme="majorHAnsi" w:cs="Arial"/>
          <w:sz w:val="22"/>
          <w:szCs w:val="22"/>
        </w:rPr>
        <w:t xml:space="preserve">MAITRISE D’ŒUVRE DES TRAVAUX DE CONSTRUCTION DE NEUF (09) ATELIERS DANS LES ETABLISSEMENTS D’ENSEIGNEMENT SECONDAIRES TECHNIQUES CI-APRES : CETIC DE BOGO, CETIC DE MAKARY, LYCEE TECHNIQUE DE DATCHEKA, CETIC DE SEKOULE, CETIC DE ROUA, CETIC D'OUAZZANG, CETIC DE GADAS, LYCEE TECHNIQUE BILINGUE DE KOUSSERI ET CETIC DE </w:t>
      </w:r>
      <w:r w:rsidR="00873EC8" w:rsidRPr="008F444D">
        <w:rPr>
          <w:rFonts w:asciiTheme="majorHAnsi" w:hAnsiTheme="majorHAnsi" w:cs="Arial"/>
          <w:sz w:val="22"/>
          <w:szCs w:val="22"/>
        </w:rPr>
        <w:t>KADA’A</w:t>
      </w:r>
      <w:r w:rsidR="00873EC8">
        <w:rPr>
          <w:rFonts w:asciiTheme="majorHAnsi" w:hAnsiTheme="majorHAnsi" w:cs="Arial"/>
          <w:sz w:val="22"/>
          <w:szCs w:val="22"/>
        </w:rPr>
        <w:t>,</w:t>
      </w:r>
      <w:r w:rsidR="008F444D" w:rsidRPr="008F444D">
        <w:rPr>
          <w:rFonts w:asciiTheme="majorHAnsi" w:hAnsiTheme="majorHAnsi" w:cs="Arial"/>
          <w:sz w:val="22"/>
          <w:szCs w:val="22"/>
        </w:rPr>
        <w:t xml:space="preserve"> REGION</w:t>
      </w:r>
      <w:r w:rsidR="00121688">
        <w:rPr>
          <w:rFonts w:asciiTheme="majorHAnsi" w:hAnsiTheme="majorHAnsi" w:cs="Arial"/>
          <w:sz w:val="22"/>
          <w:szCs w:val="22"/>
        </w:rPr>
        <w:t xml:space="preserve"> DE L’’EXTREME-NORD, EN PROCE</w:t>
      </w:r>
      <w:r w:rsidR="008F444D" w:rsidRPr="008F444D">
        <w:rPr>
          <w:rFonts w:asciiTheme="majorHAnsi" w:hAnsiTheme="majorHAnsi" w:cs="Arial"/>
          <w:sz w:val="22"/>
          <w:szCs w:val="22"/>
        </w:rPr>
        <w:t>DURE DURGENCE</w:t>
      </w:r>
      <w:r w:rsidRPr="008F444D">
        <w:rPr>
          <w:rFonts w:asciiTheme="majorHAnsi" w:hAnsiTheme="majorHAnsi" w:cs="Arial"/>
          <w:sz w:val="22"/>
          <w:szCs w:val="22"/>
        </w:rPr>
        <w:t>.</w:t>
      </w:r>
    </w:p>
    <w:p w14:paraId="444CFCA7" w14:textId="77777777" w:rsidR="001A5D14" w:rsidRDefault="001A5D14" w:rsidP="001A5D14">
      <w:pPr>
        <w:rPr>
          <w:rFonts w:ascii="Consolas" w:eastAsia="BatangChe" w:hAnsi="Consolas" w:cs="Consolas"/>
          <w:bCs/>
          <w:iCs/>
          <w:color w:val="FF0000"/>
          <w:szCs w:val="24"/>
        </w:rPr>
      </w:pPr>
    </w:p>
    <w:p w14:paraId="0F1CA5DF" w14:textId="77777777" w:rsidR="001A5D14" w:rsidRDefault="001A5D14" w:rsidP="001A5D14">
      <w:pPr>
        <w:rPr>
          <w:rFonts w:ascii="Consolas" w:eastAsia="BatangChe" w:hAnsi="Consolas" w:cs="Consolas"/>
          <w:bCs/>
          <w:iCs/>
          <w:color w:val="FF0000"/>
          <w:szCs w:val="24"/>
        </w:rPr>
      </w:pPr>
    </w:p>
    <w:p w14:paraId="0C80EA40" w14:textId="74B6CC90" w:rsidR="001A5D14" w:rsidRPr="00930F68" w:rsidRDefault="001A5D14" w:rsidP="001A5D14">
      <w:pPr>
        <w:rPr>
          <w:rFonts w:asciiTheme="majorHAnsi" w:hAnsiTheme="majorHAnsi"/>
          <w:b/>
          <w:i/>
          <w:sz w:val="36"/>
        </w:rPr>
      </w:pPr>
      <w:r w:rsidRPr="00930F68">
        <w:rPr>
          <w:rFonts w:ascii="Consolas" w:eastAsia="BatangChe" w:hAnsi="Consolas" w:cs="Consolas"/>
          <w:b/>
          <w:i/>
          <w:szCs w:val="24"/>
          <w:u w:val="single"/>
        </w:rPr>
        <w:t>Nom de l’entreprise </w:t>
      </w:r>
      <w:r w:rsidRPr="00930F68">
        <w:rPr>
          <w:rFonts w:ascii="Consolas" w:eastAsia="BatangChe" w:hAnsi="Consolas" w:cs="Consolas"/>
          <w:b/>
          <w:i/>
          <w:szCs w:val="24"/>
        </w:rPr>
        <w:t>:</w:t>
      </w:r>
      <w:r w:rsidR="00930F68" w:rsidRPr="00930F68">
        <w:rPr>
          <w:rFonts w:ascii="Consolas" w:eastAsia="BatangChe" w:hAnsi="Consolas" w:cs="Consolas"/>
          <w:b/>
          <w:i/>
          <w:szCs w:val="24"/>
        </w:rPr>
        <w:t>……………………………………………………………………………………………………………………………………..</w:t>
      </w:r>
    </w:p>
    <w:p w14:paraId="762FB112" w14:textId="1EA8ED63" w:rsidR="00D41B53" w:rsidRDefault="00D41B53" w:rsidP="009C6858">
      <w:pPr>
        <w:jc w:val="center"/>
        <w:rPr>
          <w:rFonts w:asciiTheme="majorHAnsi" w:hAnsiTheme="majorHAnsi"/>
          <w:b/>
          <w:sz w:val="36"/>
        </w:rPr>
      </w:pPr>
    </w:p>
    <w:tbl>
      <w:tblPr>
        <w:tblStyle w:val="Grilledutableau"/>
        <w:tblW w:w="10421" w:type="dxa"/>
        <w:jc w:val="center"/>
        <w:tblLook w:val="04A0" w:firstRow="1" w:lastRow="0" w:firstColumn="1" w:lastColumn="0" w:noHBand="0" w:noVBand="1"/>
      </w:tblPr>
      <w:tblGrid>
        <w:gridCol w:w="9502"/>
        <w:gridCol w:w="919"/>
      </w:tblGrid>
      <w:tr w:rsidR="00D41B53" w:rsidRPr="00A848C5" w14:paraId="79B4F042" w14:textId="77777777" w:rsidTr="005523B1">
        <w:trPr>
          <w:trHeight w:val="4761"/>
          <w:jc w:val="center"/>
        </w:trPr>
        <w:tc>
          <w:tcPr>
            <w:tcW w:w="9502" w:type="dxa"/>
            <w:tcBorders>
              <w:bottom w:val="single" w:sz="4" w:space="0" w:color="auto"/>
            </w:tcBorders>
          </w:tcPr>
          <w:p w14:paraId="05C501DA" w14:textId="77777777" w:rsidR="00D41B53" w:rsidRPr="001A5D14" w:rsidRDefault="00D41B53" w:rsidP="00845D6A">
            <w:pPr>
              <w:autoSpaceDE w:val="0"/>
              <w:autoSpaceDN w:val="0"/>
              <w:adjustRightInd w:val="0"/>
              <w:rPr>
                <w:rFonts w:asciiTheme="majorHAnsi" w:hAnsiTheme="majorHAnsi"/>
                <w:b/>
                <w:bCs/>
                <w:sz w:val="28"/>
                <w:u w:val="single"/>
              </w:rPr>
            </w:pPr>
            <w:proofErr w:type="spellStart"/>
            <w:r w:rsidRPr="001A5D14">
              <w:rPr>
                <w:rFonts w:asciiTheme="majorHAnsi" w:hAnsiTheme="majorHAnsi"/>
                <w:b/>
                <w:bCs/>
                <w:sz w:val="28"/>
                <w:u w:val="single"/>
              </w:rPr>
              <w:t>Critères</w:t>
            </w:r>
            <w:proofErr w:type="spellEnd"/>
            <w:r w:rsidRPr="001A5D14">
              <w:rPr>
                <w:rFonts w:asciiTheme="majorHAnsi" w:hAnsiTheme="majorHAnsi"/>
                <w:b/>
                <w:bCs/>
                <w:sz w:val="28"/>
                <w:u w:val="single"/>
              </w:rPr>
              <w:t xml:space="preserve"> </w:t>
            </w:r>
            <w:proofErr w:type="spellStart"/>
            <w:r w:rsidRPr="001A5D14">
              <w:rPr>
                <w:rFonts w:asciiTheme="majorHAnsi" w:hAnsiTheme="majorHAnsi"/>
                <w:b/>
                <w:bCs/>
                <w:sz w:val="28"/>
                <w:u w:val="single"/>
              </w:rPr>
              <w:t>éliminatoires</w:t>
            </w:r>
            <w:proofErr w:type="spellEnd"/>
            <w:r w:rsidRPr="001A5D14">
              <w:rPr>
                <w:rFonts w:asciiTheme="majorHAnsi" w:hAnsiTheme="majorHAnsi"/>
                <w:b/>
                <w:bCs/>
                <w:sz w:val="28"/>
                <w:u w:val="single"/>
              </w:rPr>
              <w:t>:</w:t>
            </w:r>
          </w:p>
          <w:p w14:paraId="71E4AC02" w14:textId="77777777" w:rsidR="00D41B53" w:rsidRPr="001A5D14" w:rsidRDefault="00D41B53" w:rsidP="00845D6A">
            <w:pPr>
              <w:autoSpaceDE w:val="0"/>
              <w:autoSpaceDN w:val="0"/>
              <w:adjustRightInd w:val="0"/>
              <w:rPr>
                <w:rFonts w:asciiTheme="majorHAnsi" w:hAnsiTheme="majorHAnsi"/>
                <w:b/>
                <w:bCs/>
                <w:u w:val="single"/>
              </w:rPr>
            </w:pPr>
          </w:p>
          <w:p w14:paraId="6CA7C22F" w14:textId="77777777" w:rsidR="00D41B53" w:rsidRPr="001A5D14" w:rsidRDefault="00D41B53" w:rsidP="00845D6A">
            <w:pPr>
              <w:numPr>
                <w:ilvl w:val="1"/>
                <w:numId w:val="52"/>
              </w:numPr>
              <w:autoSpaceDE w:val="0"/>
              <w:autoSpaceDN w:val="0"/>
              <w:adjustRightInd w:val="0"/>
              <w:rPr>
                <w:rFonts w:asciiTheme="majorHAnsi" w:hAnsiTheme="majorHAnsi"/>
                <w:b/>
                <w:bCs/>
                <w:i/>
                <w:iCs/>
                <w:u w:val="single"/>
              </w:rPr>
            </w:pPr>
            <w:proofErr w:type="spellStart"/>
            <w:r w:rsidRPr="001A5D14">
              <w:rPr>
                <w:rFonts w:asciiTheme="majorHAnsi" w:hAnsiTheme="majorHAnsi"/>
                <w:b/>
                <w:bCs/>
                <w:i/>
                <w:iCs/>
                <w:u w:val="single"/>
              </w:rPr>
              <w:t>Offre</w:t>
            </w:r>
            <w:proofErr w:type="spellEnd"/>
            <w:r w:rsidRPr="001A5D14">
              <w:rPr>
                <w:rFonts w:asciiTheme="majorHAnsi" w:hAnsiTheme="majorHAnsi"/>
                <w:b/>
                <w:bCs/>
                <w:i/>
                <w:iCs/>
                <w:u w:val="single"/>
              </w:rPr>
              <w:t xml:space="preserve"> Administrative</w:t>
            </w:r>
          </w:p>
          <w:p w14:paraId="7AD16FD8" w14:textId="77777777" w:rsidR="00D41B53" w:rsidRPr="001A5D14" w:rsidRDefault="00D41B53" w:rsidP="00845D6A">
            <w:pPr>
              <w:numPr>
                <w:ilvl w:val="0"/>
                <w:numId w:val="52"/>
              </w:numPr>
              <w:autoSpaceDE w:val="0"/>
              <w:autoSpaceDN w:val="0"/>
              <w:adjustRightInd w:val="0"/>
              <w:rPr>
                <w:rFonts w:asciiTheme="majorHAnsi" w:hAnsiTheme="majorHAnsi"/>
                <w:bCs/>
                <w:iCs/>
              </w:rPr>
            </w:pPr>
            <w:r w:rsidRPr="001A5D14">
              <w:rPr>
                <w:rFonts w:asciiTheme="majorHAnsi" w:hAnsiTheme="majorHAnsi"/>
                <w:bCs/>
                <w:iCs/>
              </w:rPr>
              <w:t xml:space="preserve">Pièce </w:t>
            </w:r>
            <w:proofErr w:type="spellStart"/>
            <w:r w:rsidRPr="001A5D14">
              <w:rPr>
                <w:rFonts w:asciiTheme="majorHAnsi" w:hAnsiTheme="majorHAnsi"/>
                <w:bCs/>
                <w:iCs/>
              </w:rPr>
              <w:t>falsifiée</w:t>
            </w:r>
            <w:proofErr w:type="spellEnd"/>
            <w:r w:rsidRPr="001A5D14">
              <w:rPr>
                <w:rFonts w:asciiTheme="majorHAnsi" w:hAnsiTheme="majorHAnsi"/>
                <w:bCs/>
                <w:iCs/>
              </w:rPr>
              <w:t>;</w:t>
            </w:r>
          </w:p>
          <w:p w14:paraId="4FBCAB87" w14:textId="77777777" w:rsidR="00D41B53" w:rsidRPr="001A5D14" w:rsidRDefault="00D41B53" w:rsidP="00845D6A">
            <w:pPr>
              <w:numPr>
                <w:ilvl w:val="0"/>
                <w:numId w:val="52"/>
              </w:numPr>
              <w:autoSpaceDE w:val="0"/>
              <w:autoSpaceDN w:val="0"/>
              <w:adjustRightInd w:val="0"/>
              <w:rPr>
                <w:rFonts w:asciiTheme="majorHAnsi" w:hAnsiTheme="majorHAnsi"/>
                <w:bCs/>
                <w:iCs/>
                <w:lang w:val="fr-FR"/>
              </w:rPr>
            </w:pPr>
            <w:r w:rsidRPr="001A5D14">
              <w:rPr>
                <w:rFonts w:asciiTheme="majorHAnsi" w:hAnsiTheme="majorHAnsi"/>
                <w:bCs/>
                <w:iCs/>
                <w:lang w:val="fr-FR"/>
              </w:rPr>
              <w:t>L’absence ou défaut de la caution de soumission ;</w:t>
            </w:r>
          </w:p>
          <w:p w14:paraId="140D2FD7" w14:textId="77777777" w:rsidR="00D41B53" w:rsidRPr="001A5D14" w:rsidRDefault="00D41B53" w:rsidP="00845D6A">
            <w:pPr>
              <w:numPr>
                <w:ilvl w:val="0"/>
                <w:numId w:val="52"/>
              </w:numPr>
              <w:autoSpaceDE w:val="0"/>
              <w:autoSpaceDN w:val="0"/>
              <w:adjustRightInd w:val="0"/>
              <w:rPr>
                <w:rFonts w:asciiTheme="majorHAnsi" w:hAnsiTheme="majorHAnsi"/>
                <w:bCs/>
                <w:iCs/>
                <w:lang w:val="fr-FR"/>
              </w:rPr>
            </w:pPr>
            <w:r w:rsidRPr="001A5D14">
              <w:rPr>
                <w:rFonts w:asciiTheme="majorHAnsi" w:hAnsiTheme="majorHAnsi"/>
                <w:bCs/>
                <w:iCs/>
                <w:lang w:val="fr-FR"/>
              </w:rPr>
              <w:t>Dossier administratif resté incomplet 48 heures après l’ouverture des offres.</w:t>
            </w:r>
          </w:p>
          <w:p w14:paraId="58F0FDC1" w14:textId="77777777" w:rsidR="00D41B53" w:rsidRPr="001A5D14" w:rsidRDefault="00D41B53" w:rsidP="00845D6A">
            <w:pPr>
              <w:numPr>
                <w:ilvl w:val="1"/>
                <w:numId w:val="52"/>
              </w:numPr>
              <w:autoSpaceDE w:val="0"/>
              <w:autoSpaceDN w:val="0"/>
              <w:adjustRightInd w:val="0"/>
              <w:rPr>
                <w:rFonts w:asciiTheme="majorHAnsi" w:hAnsiTheme="majorHAnsi"/>
                <w:b/>
                <w:bCs/>
                <w:i/>
                <w:iCs/>
                <w:u w:val="single"/>
              </w:rPr>
            </w:pPr>
            <w:proofErr w:type="spellStart"/>
            <w:r w:rsidRPr="001A5D14">
              <w:rPr>
                <w:rFonts w:asciiTheme="majorHAnsi" w:hAnsiTheme="majorHAnsi"/>
                <w:b/>
                <w:bCs/>
                <w:i/>
                <w:iCs/>
                <w:u w:val="single"/>
              </w:rPr>
              <w:t>Offre</w:t>
            </w:r>
            <w:proofErr w:type="spellEnd"/>
            <w:r w:rsidRPr="001A5D14">
              <w:rPr>
                <w:rFonts w:asciiTheme="majorHAnsi" w:hAnsiTheme="majorHAnsi"/>
                <w:b/>
                <w:bCs/>
                <w:i/>
                <w:iCs/>
                <w:u w:val="single"/>
              </w:rPr>
              <w:t xml:space="preserve"> technique</w:t>
            </w:r>
          </w:p>
          <w:p w14:paraId="3043CD3A" w14:textId="77777777" w:rsidR="00D41B53" w:rsidRPr="001A5D14" w:rsidRDefault="00D41B53" w:rsidP="00845D6A">
            <w:pPr>
              <w:numPr>
                <w:ilvl w:val="0"/>
                <w:numId w:val="52"/>
              </w:numPr>
              <w:autoSpaceDE w:val="0"/>
              <w:autoSpaceDN w:val="0"/>
              <w:adjustRightInd w:val="0"/>
              <w:rPr>
                <w:rFonts w:asciiTheme="majorHAnsi" w:hAnsiTheme="majorHAnsi"/>
                <w:bCs/>
                <w:iCs/>
              </w:rPr>
            </w:pPr>
            <w:proofErr w:type="spellStart"/>
            <w:r w:rsidRPr="001A5D14">
              <w:rPr>
                <w:rFonts w:asciiTheme="majorHAnsi" w:hAnsiTheme="majorHAnsi"/>
                <w:bCs/>
                <w:iCs/>
              </w:rPr>
              <w:t>Fausse</w:t>
            </w:r>
            <w:proofErr w:type="spellEnd"/>
            <w:r w:rsidRPr="001A5D14">
              <w:rPr>
                <w:rFonts w:asciiTheme="majorHAnsi" w:hAnsiTheme="majorHAnsi"/>
                <w:bCs/>
                <w:iCs/>
              </w:rPr>
              <w:t xml:space="preserve"> </w:t>
            </w:r>
            <w:proofErr w:type="spellStart"/>
            <w:r w:rsidRPr="001A5D14">
              <w:rPr>
                <w:rFonts w:asciiTheme="majorHAnsi" w:hAnsiTheme="majorHAnsi"/>
                <w:bCs/>
                <w:iCs/>
              </w:rPr>
              <w:t>déclaration</w:t>
            </w:r>
            <w:proofErr w:type="spellEnd"/>
            <w:r w:rsidRPr="001A5D14">
              <w:rPr>
                <w:rFonts w:asciiTheme="majorHAnsi" w:hAnsiTheme="majorHAnsi"/>
                <w:bCs/>
                <w:iCs/>
              </w:rPr>
              <w:t>; </w:t>
            </w:r>
          </w:p>
          <w:p w14:paraId="3424E411" w14:textId="77777777" w:rsidR="00D41B53" w:rsidRPr="001A5D14" w:rsidRDefault="00D41B53" w:rsidP="00845D6A">
            <w:pPr>
              <w:numPr>
                <w:ilvl w:val="0"/>
                <w:numId w:val="52"/>
              </w:numPr>
              <w:autoSpaceDE w:val="0"/>
              <w:autoSpaceDN w:val="0"/>
              <w:adjustRightInd w:val="0"/>
              <w:rPr>
                <w:rFonts w:asciiTheme="majorHAnsi" w:hAnsiTheme="majorHAnsi"/>
                <w:bCs/>
                <w:iCs/>
              </w:rPr>
            </w:pPr>
            <w:r w:rsidRPr="001A5D14">
              <w:rPr>
                <w:rFonts w:asciiTheme="majorHAnsi" w:hAnsiTheme="majorHAnsi"/>
                <w:bCs/>
                <w:iCs/>
              </w:rPr>
              <w:t xml:space="preserve">Documents </w:t>
            </w:r>
            <w:proofErr w:type="spellStart"/>
            <w:r w:rsidRPr="001A5D14">
              <w:rPr>
                <w:rFonts w:asciiTheme="majorHAnsi" w:hAnsiTheme="majorHAnsi"/>
                <w:bCs/>
                <w:iCs/>
              </w:rPr>
              <w:t>falsifiés</w:t>
            </w:r>
            <w:proofErr w:type="spellEnd"/>
            <w:r w:rsidRPr="001A5D14">
              <w:rPr>
                <w:rFonts w:asciiTheme="majorHAnsi" w:hAnsiTheme="majorHAnsi"/>
                <w:bCs/>
                <w:iCs/>
              </w:rPr>
              <w:t> </w:t>
            </w:r>
            <w:proofErr w:type="spellStart"/>
            <w:r w:rsidRPr="001A5D14">
              <w:rPr>
                <w:rFonts w:asciiTheme="majorHAnsi" w:hAnsiTheme="majorHAnsi"/>
                <w:bCs/>
                <w:iCs/>
              </w:rPr>
              <w:t>ou</w:t>
            </w:r>
            <w:proofErr w:type="spellEnd"/>
            <w:r w:rsidRPr="001A5D14">
              <w:rPr>
                <w:rFonts w:asciiTheme="majorHAnsi" w:hAnsiTheme="majorHAnsi"/>
                <w:bCs/>
                <w:iCs/>
              </w:rPr>
              <w:t xml:space="preserve"> </w:t>
            </w:r>
            <w:proofErr w:type="spellStart"/>
            <w:r w:rsidRPr="001A5D14">
              <w:rPr>
                <w:rFonts w:asciiTheme="majorHAnsi" w:hAnsiTheme="majorHAnsi"/>
                <w:bCs/>
                <w:iCs/>
              </w:rPr>
              <w:t>scannés</w:t>
            </w:r>
            <w:proofErr w:type="spellEnd"/>
            <w:r w:rsidRPr="001A5D14">
              <w:rPr>
                <w:rFonts w:asciiTheme="majorHAnsi" w:hAnsiTheme="majorHAnsi"/>
                <w:bCs/>
                <w:iCs/>
              </w:rPr>
              <w:t>;</w:t>
            </w:r>
          </w:p>
          <w:p w14:paraId="064E2A49" w14:textId="77777777" w:rsidR="00D41B53" w:rsidRPr="001A5D14" w:rsidRDefault="00D41B53" w:rsidP="00845D6A">
            <w:pPr>
              <w:numPr>
                <w:ilvl w:val="0"/>
                <w:numId w:val="52"/>
              </w:numPr>
              <w:autoSpaceDE w:val="0"/>
              <w:autoSpaceDN w:val="0"/>
              <w:adjustRightInd w:val="0"/>
              <w:rPr>
                <w:rFonts w:asciiTheme="majorHAnsi" w:hAnsiTheme="majorHAnsi"/>
                <w:bCs/>
                <w:iCs/>
                <w:lang w:val="fr-FR"/>
              </w:rPr>
            </w:pPr>
            <w:r w:rsidRPr="001A5D14">
              <w:rPr>
                <w:rFonts w:asciiTheme="majorHAnsi" w:hAnsiTheme="majorHAnsi"/>
                <w:bCs/>
                <w:iCs/>
                <w:lang w:val="fr-FR"/>
              </w:rPr>
              <w:t xml:space="preserve">Non satisfaction, au moins, à </w:t>
            </w:r>
            <w:r w:rsidRPr="001A5D14">
              <w:rPr>
                <w:rFonts w:asciiTheme="majorHAnsi" w:hAnsiTheme="majorHAnsi"/>
                <w:b/>
                <w:bCs/>
                <w:iCs/>
                <w:lang w:val="fr-FR"/>
              </w:rPr>
              <w:t>soixante-dix (70) critères</w:t>
            </w:r>
            <w:r w:rsidRPr="001A5D14">
              <w:rPr>
                <w:rFonts w:asciiTheme="majorHAnsi" w:hAnsiTheme="majorHAnsi"/>
                <w:bCs/>
                <w:iCs/>
                <w:lang w:val="fr-FR"/>
              </w:rPr>
              <w:t xml:space="preserve"> essentiels sur </w:t>
            </w:r>
            <w:r w:rsidRPr="001A5D14">
              <w:rPr>
                <w:rFonts w:asciiTheme="majorHAnsi" w:hAnsiTheme="majorHAnsi"/>
                <w:b/>
                <w:bCs/>
                <w:iCs/>
                <w:lang w:val="fr-FR"/>
              </w:rPr>
              <w:t>cent (100</w:t>
            </w:r>
            <w:r w:rsidRPr="001A5D14">
              <w:rPr>
                <w:rFonts w:asciiTheme="majorHAnsi" w:hAnsiTheme="majorHAnsi"/>
                <w:bCs/>
                <w:iCs/>
                <w:lang w:val="fr-FR"/>
              </w:rPr>
              <w:t xml:space="preserve">), soit une note technique </w:t>
            </w:r>
            <w:r w:rsidRPr="001A5D14">
              <w:rPr>
                <w:rFonts w:asciiTheme="majorHAnsi" w:hAnsiTheme="majorHAnsi"/>
                <w:b/>
                <w:bCs/>
                <w:iCs/>
                <w:lang w:val="fr-FR"/>
              </w:rPr>
              <w:t>inférieure à 70%.</w:t>
            </w:r>
          </w:p>
          <w:p w14:paraId="7FB8D848" w14:textId="77777777" w:rsidR="00D41B53" w:rsidRPr="001A5D14" w:rsidRDefault="00D41B53" w:rsidP="00845D6A">
            <w:pPr>
              <w:autoSpaceDE w:val="0"/>
              <w:autoSpaceDN w:val="0"/>
              <w:adjustRightInd w:val="0"/>
              <w:ind w:left="1389"/>
              <w:rPr>
                <w:rFonts w:asciiTheme="majorHAnsi" w:hAnsiTheme="majorHAnsi"/>
                <w:bCs/>
                <w:iCs/>
                <w:lang w:val="fr-FR"/>
              </w:rPr>
            </w:pPr>
          </w:p>
          <w:p w14:paraId="714E30F9" w14:textId="77777777" w:rsidR="00D41B53" w:rsidRPr="001A5D14" w:rsidRDefault="00D41B53" w:rsidP="00845D6A">
            <w:pPr>
              <w:numPr>
                <w:ilvl w:val="1"/>
                <w:numId w:val="52"/>
              </w:numPr>
              <w:autoSpaceDE w:val="0"/>
              <w:autoSpaceDN w:val="0"/>
              <w:adjustRightInd w:val="0"/>
              <w:rPr>
                <w:rFonts w:asciiTheme="majorHAnsi" w:hAnsiTheme="majorHAnsi"/>
                <w:b/>
                <w:bCs/>
                <w:i/>
                <w:iCs/>
                <w:u w:val="single"/>
              </w:rPr>
            </w:pPr>
            <w:proofErr w:type="spellStart"/>
            <w:r w:rsidRPr="001A5D14">
              <w:rPr>
                <w:rFonts w:asciiTheme="majorHAnsi" w:hAnsiTheme="majorHAnsi"/>
                <w:b/>
                <w:bCs/>
                <w:i/>
                <w:iCs/>
                <w:u w:val="single"/>
              </w:rPr>
              <w:t>Offre</w:t>
            </w:r>
            <w:proofErr w:type="spellEnd"/>
            <w:r w:rsidRPr="001A5D14">
              <w:rPr>
                <w:rFonts w:asciiTheme="majorHAnsi" w:hAnsiTheme="majorHAnsi"/>
                <w:b/>
                <w:bCs/>
                <w:i/>
                <w:iCs/>
                <w:u w:val="single"/>
              </w:rPr>
              <w:t xml:space="preserve"> </w:t>
            </w:r>
            <w:proofErr w:type="spellStart"/>
            <w:r w:rsidRPr="001A5D14">
              <w:rPr>
                <w:rFonts w:asciiTheme="majorHAnsi" w:hAnsiTheme="majorHAnsi"/>
                <w:b/>
                <w:bCs/>
                <w:i/>
                <w:iCs/>
                <w:u w:val="single"/>
              </w:rPr>
              <w:t>Financière</w:t>
            </w:r>
            <w:proofErr w:type="spellEnd"/>
          </w:p>
          <w:p w14:paraId="5FB9B32C" w14:textId="77777777" w:rsidR="00D41B53" w:rsidRPr="001A5D14" w:rsidRDefault="00D41B53" w:rsidP="00845D6A">
            <w:pPr>
              <w:autoSpaceDE w:val="0"/>
              <w:autoSpaceDN w:val="0"/>
              <w:adjustRightInd w:val="0"/>
              <w:ind w:left="1506"/>
              <w:rPr>
                <w:rFonts w:asciiTheme="majorHAnsi" w:hAnsiTheme="majorHAnsi"/>
                <w:b/>
                <w:bCs/>
                <w:i/>
                <w:iCs/>
                <w:u w:val="single"/>
              </w:rPr>
            </w:pPr>
          </w:p>
          <w:p w14:paraId="721B7C6B" w14:textId="77777777" w:rsidR="00D41B53" w:rsidRPr="001A5D14" w:rsidRDefault="00D41B53" w:rsidP="00845D6A">
            <w:pPr>
              <w:pStyle w:val="Corpsdetexte"/>
              <w:numPr>
                <w:ilvl w:val="0"/>
                <w:numId w:val="52"/>
              </w:numPr>
              <w:spacing w:before="40" w:after="0"/>
              <w:jc w:val="both"/>
              <w:rPr>
                <w:rFonts w:asciiTheme="majorHAnsi" w:hAnsiTheme="majorHAnsi" w:cs="Tahoma"/>
                <w:bCs/>
                <w:iCs/>
                <w:sz w:val="22"/>
                <w:szCs w:val="22"/>
                <w:lang w:val="fr-FR"/>
              </w:rPr>
            </w:pPr>
            <w:r w:rsidRPr="001A5D14">
              <w:rPr>
                <w:rFonts w:asciiTheme="majorHAnsi" w:hAnsiTheme="majorHAnsi" w:cs="Tahoma"/>
                <w:bCs/>
                <w:iCs/>
                <w:sz w:val="22"/>
                <w:szCs w:val="22"/>
                <w:lang w:val="fr-FR"/>
              </w:rPr>
              <w:t>Non-conformité de la soumission au modèle du DAO ;</w:t>
            </w:r>
          </w:p>
          <w:p w14:paraId="2381021E" w14:textId="77777777" w:rsidR="00D41B53" w:rsidRDefault="00D41B53" w:rsidP="00845D6A">
            <w:pPr>
              <w:numPr>
                <w:ilvl w:val="0"/>
                <w:numId w:val="52"/>
              </w:numPr>
              <w:autoSpaceDE w:val="0"/>
              <w:autoSpaceDN w:val="0"/>
              <w:adjustRightInd w:val="0"/>
              <w:rPr>
                <w:rFonts w:asciiTheme="majorHAnsi" w:hAnsiTheme="majorHAnsi"/>
                <w:bCs/>
                <w:iCs/>
                <w:lang w:val="fr-FR"/>
              </w:rPr>
            </w:pPr>
            <w:r w:rsidRPr="001A5D14">
              <w:rPr>
                <w:rFonts w:asciiTheme="majorHAnsi" w:hAnsiTheme="majorHAnsi"/>
                <w:bCs/>
                <w:iCs/>
                <w:lang w:val="fr-FR"/>
              </w:rPr>
              <w:t>Absence d’un prix unitaire quantifié dans le bordereau des prix unitaires.</w:t>
            </w:r>
          </w:p>
          <w:p w14:paraId="4FDFBDAD" w14:textId="7A18B2A8" w:rsidR="008F444D" w:rsidRPr="001A5D14" w:rsidRDefault="008F444D" w:rsidP="00845D6A">
            <w:pPr>
              <w:numPr>
                <w:ilvl w:val="0"/>
                <w:numId w:val="52"/>
              </w:numPr>
              <w:autoSpaceDE w:val="0"/>
              <w:autoSpaceDN w:val="0"/>
              <w:adjustRightInd w:val="0"/>
              <w:rPr>
                <w:rFonts w:asciiTheme="majorHAnsi" w:hAnsiTheme="majorHAnsi"/>
                <w:bCs/>
                <w:iCs/>
                <w:lang w:val="fr-FR"/>
              </w:rPr>
            </w:pPr>
            <w:r>
              <w:rPr>
                <w:rFonts w:asciiTheme="majorHAnsi" w:hAnsiTheme="majorHAnsi"/>
                <w:bCs/>
                <w:iCs/>
                <w:lang w:val="fr-FR"/>
              </w:rPr>
              <w:t xml:space="preserve">Absence du sous détail de </w:t>
            </w:r>
            <w:proofErr w:type="gramStart"/>
            <w:r>
              <w:rPr>
                <w:rFonts w:asciiTheme="majorHAnsi" w:hAnsiTheme="majorHAnsi"/>
                <w:bCs/>
                <w:iCs/>
                <w:lang w:val="fr-FR"/>
              </w:rPr>
              <w:t>prix .</w:t>
            </w:r>
            <w:proofErr w:type="gramEnd"/>
          </w:p>
          <w:p w14:paraId="273B0C72" w14:textId="77777777" w:rsidR="00D41B53" w:rsidRPr="001A5D14" w:rsidRDefault="00D41B53" w:rsidP="00845D6A">
            <w:pPr>
              <w:autoSpaceDE w:val="0"/>
              <w:autoSpaceDN w:val="0"/>
              <w:adjustRightInd w:val="0"/>
              <w:ind w:left="1389"/>
              <w:rPr>
                <w:rFonts w:asciiTheme="majorHAnsi" w:hAnsiTheme="majorHAnsi"/>
                <w:bCs/>
                <w:iCs/>
                <w:lang w:val="fr-FR"/>
              </w:rPr>
            </w:pPr>
          </w:p>
          <w:p w14:paraId="1F593933" w14:textId="77777777" w:rsidR="00D41B53" w:rsidRPr="001A5D14" w:rsidRDefault="00D41B53" w:rsidP="00845D6A">
            <w:pPr>
              <w:autoSpaceDE w:val="0"/>
              <w:autoSpaceDN w:val="0"/>
              <w:adjustRightInd w:val="0"/>
              <w:rPr>
                <w:rFonts w:asciiTheme="majorHAnsi" w:hAnsiTheme="majorHAnsi"/>
                <w:bCs/>
                <w:iCs/>
                <w:lang w:val="fr-FR"/>
              </w:rPr>
            </w:pPr>
            <w:r w:rsidRPr="001A5D14">
              <w:rPr>
                <w:rFonts w:asciiTheme="majorHAnsi" w:hAnsiTheme="majorHAnsi"/>
                <w:b/>
                <w:bCs/>
                <w:i/>
                <w:iCs/>
                <w:u w:val="single"/>
                <w:lang w:val="fr-FR"/>
              </w:rPr>
              <w:t>N.B</w:t>
            </w:r>
            <w:r w:rsidRPr="001A5D14">
              <w:rPr>
                <w:rFonts w:asciiTheme="majorHAnsi" w:hAnsiTheme="majorHAnsi"/>
                <w:bCs/>
                <w:iCs/>
                <w:lang w:val="fr-FR"/>
              </w:rPr>
              <w:t> : Les copies certifiées des pièces antérieurement légalisées seront systématiquement rejetées.</w:t>
            </w:r>
          </w:p>
        </w:tc>
        <w:tc>
          <w:tcPr>
            <w:tcW w:w="919" w:type="dxa"/>
            <w:tcBorders>
              <w:bottom w:val="single" w:sz="4" w:space="0" w:color="auto"/>
            </w:tcBorders>
          </w:tcPr>
          <w:p w14:paraId="3CF40D74" w14:textId="77777777" w:rsidR="00D41B53" w:rsidRPr="00A848C5" w:rsidRDefault="00D41B53" w:rsidP="00845D6A">
            <w:pPr>
              <w:autoSpaceDE w:val="0"/>
              <w:autoSpaceDN w:val="0"/>
              <w:adjustRightInd w:val="0"/>
              <w:rPr>
                <w:rFonts w:asciiTheme="majorHAnsi" w:hAnsiTheme="majorHAnsi"/>
                <w:b/>
                <w:bCs/>
                <w:sz w:val="28"/>
                <w:u w:val="single"/>
                <w:lang w:val="fr-FR"/>
              </w:rPr>
            </w:pPr>
          </w:p>
        </w:tc>
      </w:tr>
      <w:tr w:rsidR="00D41B53" w:rsidRPr="00A848C5" w14:paraId="1C7A5245" w14:textId="77777777" w:rsidTr="005523B1">
        <w:trPr>
          <w:trHeight w:val="824"/>
          <w:jc w:val="center"/>
        </w:trPr>
        <w:tc>
          <w:tcPr>
            <w:tcW w:w="9502" w:type="dxa"/>
            <w:tcBorders>
              <w:top w:val="single" w:sz="4" w:space="0" w:color="auto"/>
              <w:bottom w:val="single" w:sz="4" w:space="0" w:color="auto"/>
            </w:tcBorders>
          </w:tcPr>
          <w:p w14:paraId="2D71FB01" w14:textId="77777777" w:rsidR="00D41B53" w:rsidRPr="001A5D14" w:rsidRDefault="00D41B53" w:rsidP="00845D6A">
            <w:pPr>
              <w:autoSpaceDE w:val="0"/>
              <w:autoSpaceDN w:val="0"/>
              <w:adjustRightInd w:val="0"/>
              <w:rPr>
                <w:rFonts w:asciiTheme="majorHAnsi" w:hAnsiTheme="majorHAnsi"/>
                <w:b/>
                <w:bCs/>
                <w:sz w:val="28"/>
                <w:u w:val="single"/>
                <w:lang w:val="fr-FR"/>
              </w:rPr>
            </w:pPr>
            <w:r w:rsidRPr="001A5D14">
              <w:rPr>
                <w:rFonts w:asciiTheme="majorHAnsi" w:hAnsiTheme="majorHAnsi"/>
                <w:b/>
                <w:bCs/>
                <w:sz w:val="28"/>
                <w:u w:val="single"/>
                <w:lang w:val="fr-FR"/>
              </w:rPr>
              <w:t>Critères essentiels :</w:t>
            </w:r>
          </w:p>
          <w:p w14:paraId="08B725EA" w14:textId="77777777" w:rsidR="00D41B53" w:rsidRPr="001A5D14" w:rsidRDefault="00D41B53" w:rsidP="00845D6A">
            <w:pPr>
              <w:autoSpaceDE w:val="0"/>
              <w:autoSpaceDN w:val="0"/>
              <w:adjustRightInd w:val="0"/>
              <w:rPr>
                <w:rFonts w:asciiTheme="majorHAnsi" w:hAnsiTheme="majorHAnsi"/>
                <w:lang w:val="fr-FR"/>
              </w:rPr>
            </w:pPr>
            <w:r w:rsidRPr="001A5D14">
              <w:rPr>
                <w:rFonts w:asciiTheme="majorHAnsi" w:hAnsiTheme="majorHAnsi"/>
                <w:lang w:val="fr-FR"/>
              </w:rPr>
              <w:t>Le nombre de points attribués pour chaque critère et sous critère d’évaluation est le</w:t>
            </w:r>
          </w:p>
          <w:p w14:paraId="75363F99" w14:textId="77777777" w:rsidR="00D41B53" w:rsidRPr="001A5D14" w:rsidRDefault="00D41B53" w:rsidP="00845D6A">
            <w:pPr>
              <w:autoSpaceDE w:val="0"/>
              <w:autoSpaceDN w:val="0"/>
              <w:adjustRightInd w:val="0"/>
              <w:rPr>
                <w:rFonts w:asciiTheme="majorHAnsi" w:hAnsiTheme="majorHAnsi"/>
                <w:i/>
                <w:iCs/>
                <w:sz w:val="18"/>
                <w:szCs w:val="18"/>
                <w:lang w:val="fr-FR"/>
              </w:rPr>
            </w:pPr>
            <w:r w:rsidRPr="001A5D14">
              <w:rPr>
                <w:rFonts w:asciiTheme="majorHAnsi" w:hAnsiTheme="majorHAnsi"/>
                <w:lang w:val="fr-FR"/>
              </w:rPr>
              <w:t xml:space="preserve">Suivant : </w:t>
            </w:r>
            <w:r w:rsidRPr="001A5D14">
              <w:rPr>
                <w:rFonts w:asciiTheme="majorHAnsi" w:hAnsiTheme="majorHAnsi"/>
                <w:b/>
                <w:bCs/>
                <w:lang w:val="fr-FR"/>
              </w:rPr>
              <w:t xml:space="preserve">                                                                                                                            </w:t>
            </w:r>
          </w:p>
        </w:tc>
        <w:tc>
          <w:tcPr>
            <w:tcW w:w="919" w:type="dxa"/>
            <w:tcBorders>
              <w:top w:val="single" w:sz="4" w:space="0" w:color="auto"/>
              <w:bottom w:val="single" w:sz="4" w:space="0" w:color="auto"/>
            </w:tcBorders>
          </w:tcPr>
          <w:p w14:paraId="3D32B643" w14:textId="77777777" w:rsidR="00D41B53" w:rsidRPr="00A848C5" w:rsidRDefault="00D41B53" w:rsidP="00845D6A">
            <w:pPr>
              <w:autoSpaceDE w:val="0"/>
              <w:autoSpaceDN w:val="0"/>
              <w:adjustRightInd w:val="0"/>
              <w:rPr>
                <w:rFonts w:asciiTheme="majorHAnsi" w:hAnsiTheme="majorHAnsi"/>
                <w:b/>
                <w:u w:val="single"/>
                <w:lang w:val="fr-FR"/>
              </w:rPr>
            </w:pPr>
          </w:p>
          <w:p w14:paraId="5D86EE8C" w14:textId="77777777" w:rsidR="00D41B53" w:rsidRPr="00A848C5" w:rsidRDefault="00D41B53" w:rsidP="00845D6A">
            <w:pPr>
              <w:autoSpaceDE w:val="0"/>
              <w:autoSpaceDN w:val="0"/>
              <w:adjustRightInd w:val="0"/>
              <w:rPr>
                <w:rFonts w:asciiTheme="majorHAnsi" w:hAnsiTheme="majorHAnsi"/>
                <w:b/>
                <w:bCs/>
                <w:sz w:val="28"/>
                <w:u w:val="single"/>
              </w:rPr>
            </w:pPr>
            <w:r w:rsidRPr="00A848C5">
              <w:rPr>
                <w:rFonts w:asciiTheme="majorHAnsi" w:hAnsiTheme="majorHAnsi"/>
                <w:b/>
                <w:u w:val="single"/>
                <w:lang w:val="fr-FR"/>
              </w:rPr>
              <w:t xml:space="preserve">Points </w:t>
            </w:r>
          </w:p>
        </w:tc>
      </w:tr>
      <w:tr w:rsidR="00D41B53" w:rsidRPr="00A848C5" w14:paraId="31912D94" w14:textId="77777777" w:rsidTr="005523B1">
        <w:trPr>
          <w:trHeight w:val="333"/>
          <w:jc w:val="center"/>
        </w:trPr>
        <w:tc>
          <w:tcPr>
            <w:tcW w:w="9502" w:type="dxa"/>
            <w:tcBorders>
              <w:top w:val="single" w:sz="4" w:space="0" w:color="auto"/>
              <w:bottom w:val="single" w:sz="4" w:space="0" w:color="auto"/>
            </w:tcBorders>
          </w:tcPr>
          <w:p w14:paraId="1BB2D9A4" w14:textId="77777777" w:rsidR="00D41B53" w:rsidRPr="001A5D14" w:rsidRDefault="00D41B53" w:rsidP="00845D6A">
            <w:pPr>
              <w:autoSpaceDE w:val="0"/>
              <w:autoSpaceDN w:val="0"/>
              <w:adjustRightInd w:val="0"/>
              <w:rPr>
                <w:rFonts w:asciiTheme="majorHAnsi" w:hAnsiTheme="majorHAnsi"/>
                <w:b/>
                <w:bCs/>
                <w:sz w:val="28"/>
                <w:u w:val="single"/>
                <w:lang w:val="fr-FR"/>
              </w:rPr>
            </w:pPr>
            <w:r w:rsidRPr="001A5D14">
              <w:rPr>
                <w:rFonts w:asciiTheme="majorHAnsi" w:hAnsiTheme="majorHAnsi"/>
                <w:lang w:val="fr-FR"/>
              </w:rPr>
              <w:t xml:space="preserve">I- </w:t>
            </w:r>
            <w:r w:rsidRPr="001A5D14">
              <w:rPr>
                <w:rFonts w:asciiTheme="majorHAnsi" w:hAnsiTheme="majorHAnsi"/>
                <w:b/>
                <w:u w:val="single"/>
                <w:lang w:val="fr-FR"/>
              </w:rPr>
              <w:t>Références des consultants, pertinences pour la mission</w:t>
            </w:r>
            <w:r w:rsidRPr="001A5D14">
              <w:rPr>
                <w:rFonts w:asciiTheme="majorHAnsi" w:hAnsiTheme="majorHAnsi"/>
                <w:lang w:val="fr-FR"/>
              </w:rPr>
              <w:t xml:space="preserve">   </w:t>
            </w:r>
            <w:r w:rsidRPr="001A5D14">
              <w:rPr>
                <w:rFonts w:asciiTheme="majorHAnsi" w:hAnsiTheme="majorHAnsi"/>
                <w:b/>
                <w:lang w:val="fr-FR"/>
              </w:rPr>
              <w:t>15 pts</w:t>
            </w:r>
          </w:p>
        </w:tc>
        <w:tc>
          <w:tcPr>
            <w:tcW w:w="919" w:type="dxa"/>
            <w:tcBorders>
              <w:top w:val="single" w:sz="4" w:space="0" w:color="auto"/>
              <w:bottom w:val="single" w:sz="4" w:space="0" w:color="auto"/>
            </w:tcBorders>
          </w:tcPr>
          <w:p w14:paraId="37542160" w14:textId="77777777" w:rsidR="00D41B53" w:rsidRPr="00A848C5" w:rsidRDefault="00D41B53" w:rsidP="00845D6A">
            <w:pPr>
              <w:autoSpaceDE w:val="0"/>
              <w:autoSpaceDN w:val="0"/>
              <w:adjustRightInd w:val="0"/>
              <w:rPr>
                <w:rFonts w:asciiTheme="majorHAnsi" w:hAnsiTheme="majorHAnsi"/>
                <w:lang w:val="fr-FR"/>
              </w:rPr>
            </w:pPr>
          </w:p>
        </w:tc>
      </w:tr>
      <w:tr w:rsidR="00D41B53" w:rsidRPr="00A848C5" w14:paraId="52A49353" w14:textId="77777777" w:rsidTr="005523B1">
        <w:trPr>
          <w:trHeight w:val="269"/>
          <w:jc w:val="center"/>
        </w:trPr>
        <w:tc>
          <w:tcPr>
            <w:tcW w:w="9502" w:type="dxa"/>
            <w:tcBorders>
              <w:top w:val="single" w:sz="4" w:space="0" w:color="auto"/>
              <w:bottom w:val="single" w:sz="4" w:space="0" w:color="auto"/>
            </w:tcBorders>
          </w:tcPr>
          <w:p w14:paraId="298E481B" w14:textId="77777777" w:rsidR="00D41B53" w:rsidRPr="001A5D14" w:rsidRDefault="00D41B53" w:rsidP="00845D6A">
            <w:pPr>
              <w:autoSpaceDE w:val="0"/>
              <w:autoSpaceDN w:val="0"/>
              <w:adjustRightInd w:val="0"/>
              <w:rPr>
                <w:rFonts w:asciiTheme="majorHAnsi" w:hAnsiTheme="majorHAnsi"/>
                <w:lang w:val="fr-FR"/>
              </w:rPr>
            </w:pPr>
            <w:r w:rsidRPr="001A5D14">
              <w:rPr>
                <w:rFonts w:asciiTheme="majorHAnsi" w:hAnsiTheme="majorHAnsi"/>
                <w:lang w:val="fr-FR"/>
              </w:rPr>
              <w:t xml:space="preserve">- </w:t>
            </w:r>
            <w:r w:rsidRPr="001A5D14">
              <w:rPr>
                <w:rFonts w:asciiTheme="majorHAnsi" w:hAnsiTheme="majorHAnsi"/>
                <w:szCs w:val="24"/>
                <w:lang w:val="fr-FR"/>
              </w:rPr>
              <w:t xml:space="preserve">Expérience en Génie Civil (05 ans) </w:t>
            </w:r>
            <w:r w:rsidRPr="001A5D14">
              <w:rPr>
                <w:rFonts w:asciiTheme="majorHAnsi" w:hAnsiTheme="majorHAnsi"/>
                <w:sz w:val="20"/>
                <w:lang w:val="fr-FR"/>
              </w:rPr>
              <w:t>(</w:t>
            </w:r>
            <w:r w:rsidRPr="001A5D14">
              <w:rPr>
                <w:rFonts w:asciiTheme="majorHAnsi" w:hAnsiTheme="majorHAnsi"/>
                <w:szCs w:val="24"/>
                <w:lang w:val="fr-FR"/>
              </w:rPr>
              <w:t>1pt par justificatif avec un max. de 5 pts) ;</w:t>
            </w:r>
          </w:p>
        </w:tc>
        <w:tc>
          <w:tcPr>
            <w:tcW w:w="919" w:type="dxa"/>
            <w:tcBorders>
              <w:top w:val="single" w:sz="4" w:space="0" w:color="auto"/>
              <w:bottom w:val="single" w:sz="4" w:space="0" w:color="auto"/>
            </w:tcBorders>
          </w:tcPr>
          <w:p w14:paraId="5270F645" w14:textId="77777777" w:rsidR="00D41B53" w:rsidRPr="00A848C5" w:rsidRDefault="00D41B53" w:rsidP="00845D6A">
            <w:pPr>
              <w:autoSpaceDE w:val="0"/>
              <w:autoSpaceDN w:val="0"/>
              <w:adjustRightInd w:val="0"/>
              <w:rPr>
                <w:rFonts w:asciiTheme="majorHAnsi" w:hAnsiTheme="majorHAnsi"/>
                <w:lang w:val="fr-FR"/>
              </w:rPr>
            </w:pPr>
          </w:p>
        </w:tc>
      </w:tr>
      <w:tr w:rsidR="00D41B53" w:rsidRPr="00A848C5" w14:paraId="6ED7C218" w14:textId="77777777" w:rsidTr="005523B1">
        <w:trPr>
          <w:trHeight w:val="301"/>
          <w:jc w:val="center"/>
        </w:trPr>
        <w:tc>
          <w:tcPr>
            <w:tcW w:w="9502" w:type="dxa"/>
            <w:tcBorders>
              <w:top w:val="single" w:sz="4" w:space="0" w:color="auto"/>
              <w:left w:val="single" w:sz="4" w:space="0" w:color="auto"/>
              <w:bottom w:val="single" w:sz="4" w:space="0" w:color="auto"/>
            </w:tcBorders>
          </w:tcPr>
          <w:p w14:paraId="0EB4C454" w14:textId="77777777" w:rsidR="00D41B53" w:rsidRPr="001A5D14" w:rsidRDefault="00D41B53" w:rsidP="00845D6A">
            <w:pPr>
              <w:autoSpaceDE w:val="0"/>
              <w:autoSpaceDN w:val="0"/>
              <w:adjustRightInd w:val="0"/>
              <w:rPr>
                <w:rFonts w:asciiTheme="majorHAnsi" w:hAnsiTheme="majorHAnsi"/>
                <w:lang w:val="fr-FR"/>
              </w:rPr>
            </w:pPr>
            <w:r w:rsidRPr="001A5D14">
              <w:rPr>
                <w:rFonts w:asciiTheme="majorHAnsi" w:hAnsiTheme="majorHAnsi"/>
                <w:lang w:val="fr-FR"/>
              </w:rPr>
              <w:t xml:space="preserve">- </w:t>
            </w:r>
            <w:r w:rsidRPr="001A5D14">
              <w:rPr>
                <w:rFonts w:asciiTheme="majorHAnsi" w:hAnsiTheme="majorHAnsi"/>
                <w:szCs w:val="24"/>
                <w:lang w:val="fr-FR"/>
              </w:rPr>
              <w:t>Expérience spécifique dans le domaine des prestations (4 pts pour l’étude réalisée) ;</w:t>
            </w:r>
          </w:p>
        </w:tc>
        <w:tc>
          <w:tcPr>
            <w:tcW w:w="919" w:type="dxa"/>
            <w:tcBorders>
              <w:top w:val="single" w:sz="4" w:space="0" w:color="auto"/>
              <w:left w:val="single" w:sz="4" w:space="0" w:color="auto"/>
              <w:bottom w:val="single" w:sz="4" w:space="0" w:color="auto"/>
            </w:tcBorders>
          </w:tcPr>
          <w:p w14:paraId="47DC7094" w14:textId="77777777" w:rsidR="00D41B53" w:rsidRPr="00A848C5" w:rsidRDefault="00D41B53" w:rsidP="00845D6A">
            <w:pPr>
              <w:autoSpaceDE w:val="0"/>
              <w:autoSpaceDN w:val="0"/>
              <w:adjustRightInd w:val="0"/>
              <w:rPr>
                <w:rFonts w:asciiTheme="majorHAnsi" w:hAnsiTheme="majorHAnsi"/>
                <w:lang w:val="fr-FR"/>
              </w:rPr>
            </w:pPr>
          </w:p>
        </w:tc>
      </w:tr>
      <w:tr w:rsidR="00D41B53" w:rsidRPr="00A848C5" w14:paraId="6E5785C1" w14:textId="77777777" w:rsidTr="005523B1">
        <w:trPr>
          <w:trHeight w:val="419"/>
          <w:jc w:val="center"/>
        </w:trPr>
        <w:tc>
          <w:tcPr>
            <w:tcW w:w="9502" w:type="dxa"/>
            <w:tcBorders>
              <w:top w:val="single" w:sz="4" w:space="0" w:color="auto"/>
              <w:left w:val="single" w:sz="4" w:space="0" w:color="auto"/>
              <w:bottom w:val="single" w:sz="4" w:space="0" w:color="auto"/>
            </w:tcBorders>
          </w:tcPr>
          <w:p w14:paraId="663DF4DF" w14:textId="77777777" w:rsidR="00D41B53" w:rsidRPr="001A5D14" w:rsidRDefault="00D41B53" w:rsidP="00845D6A">
            <w:pPr>
              <w:autoSpaceDE w:val="0"/>
              <w:autoSpaceDN w:val="0"/>
              <w:adjustRightInd w:val="0"/>
              <w:rPr>
                <w:rFonts w:asciiTheme="majorHAnsi" w:hAnsiTheme="majorHAnsi"/>
                <w:lang w:val="fr-FR"/>
              </w:rPr>
            </w:pPr>
            <w:r w:rsidRPr="001A5D14">
              <w:rPr>
                <w:rFonts w:asciiTheme="majorHAnsi" w:hAnsiTheme="majorHAnsi"/>
                <w:lang w:val="fr-FR"/>
              </w:rPr>
              <w:t xml:space="preserve">- </w:t>
            </w:r>
            <w:r w:rsidRPr="001A5D14">
              <w:rPr>
                <w:rFonts w:asciiTheme="majorHAnsi" w:hAnsiTheme="majorHAnsi"/>
                <w:szCs w:val="24"/>
                <w:lang w:val="fr-FR"/>
              </w:rPr>
              <w:t xml:space="preserve">Expérience en Géotechnique (1pt par justificatif avec un max. de 6 pts).  </w:t>
            </w:r>
          </w:p>
        </w:tc>
        <w:tc>
          <w:tcPr>
            <w:tcW w:w="919" w:type="dxa"/>
            <w:tcBorders>
              <w:top w:val="single" w:sz="4" w:space="0" w:color="auto"/>
              <w:left w:val="single" w:sz="4" w:space="0" w:color="auto"/>
              <w:bottom w:val="single" w:sz="4" w:space="0" w:color="auto"/>
            </w:tcBorders>
          </w:tcPr>
          <w:p w14:paraId="71E80D6A" w14:textId="77777777" w:rsidR="00D41B53" w:rsidRPr="00A848C5" w:rsidRDefault="00D41B53" w:rsidP="00845D6A">
            <w:pPr>
              <w:autoSpaceDE w:val="0"/>
              <w:autoSpaceDN w:val="0"/>
              <w:adjustRightInd w:val="0"/>
              <w:rPr>
                <w:rFonts w:asciiTheme="majorHAnsi" w:hAnsiTheme="majorHAnsi"/>
                <w:lang w:val="fr-FR"/>
              </w:rPr>
            </w:pPr>
          </w:p>
        </w:tc>
      </w:tr>
      <w:tr w:rsidR="00D41B53" w:rsidRPr="00A848C5" w14:paraId="64C35E65" w14:textId="77777777" w:rsidTr="005523B1">
        <w:trPr>
          <w:trHeight w:val="344"/>
          <w:jc w:val="center"/>
        </w:trPr>
        <w:tc>
          <w:tcPr>
            <w:tcW w:w="9502" w:type="dxa"/>
            <w:tcBorders>
              <w:top w:val="single" w:sz="4" w:space="0" w:color="auto"/>
              <w:left w:val="single" w:sz="4" w:space="0" w:color="auto"/>
              <w:bottom w:val="single" w:sz="4" w:space="0" w:color="auto"/>
            </w:tcBorders>
          </w:tcPr>
          <w:p w14:paraId="2EB32CD5" w14:textId="77777777" w:rsidR="00D41B53" w:rsidRPr="001A5D14" w:rsidRDefault="00D41B53" w:rsidP="00845D6A">
            <w:pPr>
              <w:autoSpaceDE w:val="0"/>
              <w:autoSpaceDN w:val="0"/>
              <w:adjustRightInd w:val="0"/>
              <w:rPr>
                <w:rFonts w:asciiTheme="majorHAnsi" w:hAnsiTheme="majorHAnsi"/>
                <w:lang w:val="fr-FR"/>
              </w:rPr>
            </w:pPr>
            <w:r w:rsidRPr="001A5D14">
              <w:rPr>
                <w:rFonts w:asciiTheme="majorHAnsi" w:hAnsiTheme="majorHAnsi"/>
                <w:lang w:val="fr-FR"/>
              </w:rPr>
              <w:t xml:space="preserve">II- </w:t>
            </w:r>
            <w:r w:rsidRPr="001A5D14">
              <w:rPr>
                <w:rFonts w:asciiTheme="majorHAnsi" w:hAnsiTheme="majorHAnsi"/>
                <w:b/>
                <w:u w:val="single"/>
                <w:lang w:val="fr-FR"/>
              </w:rPr>
              <w:t>Plan de travail et méthodologie proposés aux Termes de référence</w:t>
            </w:r>
            <w:r w:rsidRPr="001A5D14">
              <w:rPr>
                <w:rFonts w:asciiTheme="majorHAnsi" w:hAnsiTheme="majorHAnsi"/>
                <w:lang w:val="fr-FR"/>
              </w:rPr>
              <w:t xml:space="preserve">     </w:t>
            </w:r>
            <w:r w:rsidRPr="001A5D14">
              <w:rPr>
                <w:rFonts w:asciiTheme="majorHAnsi" w:hAnsiTheme="majorHAnsi"/>
                <w:b/>
                <w:lang w:val="fr-FR"/>
              </w:rPr>
              <w:t>15 pts</w:t>
            </w:r>
          </w:p>
        </w:tc>
        <w:tc>
          <w:tcPr>
            <w:tcW w:w="919" w:type="dxa"/>
            <w:tcBorders>
              <w:top w:val="single" w:sz="4" w:space="0" w:color="auto"/>
              <w:left w:val="single" w:sz="4" w:space="0" w:color="auto"/>
              <w:bottom w:val="single" w:sz="4" w:space="0" w:color="auto"/>
            </w:tcBorders>
          </w:tcPr>
          <w:p w14:paraId="2ACBBAA0" w14:textId="77777777" w:rsidR="00D41B53" w:rsidRPr="00A848C5" w:rsidRDefault="00D41B53" w:rsidP="00845D6A">
            <w:pPr>
              <w:autoSpaceDE w:val="0"/>
              <w:autoSpaceDN w:val="0"/>
              <w:adjustRightInd w:val="0"/>
              <w:rPr>
                <w:rFonts w:asciiTheme="majorHAnsi" w:hAnsiTheme="majorHAnsi"/>
                <w:lang w:val="fr-FR"/>
              </w:rPr>
            </w:pPr>
          </w:p>
        </w:tc>
      </w:tr>
      <w:tr w:rsidR="00D41B53" w:rsidRPr="00A848C5" w14:paraId="47208CF2" w14:textId="77777777" w:rsidTr="005523B1">
        <w:trPr>
          <w:trHeight w:val="290"/>
          <w:jc w:val="center"/>
        </w:trPr>
        <w:tc>
          <w:tcPr>
            <w:tcW w:w="9502" w:type="dxa"/>
            <w:tcBorders>
              <w:top w:val="single" w:sz="4" w:space="0" w:color="auto"/>
              <w:left w:val="single" w:sz="4" w:space="0" w:color="auto"/>
              <w:bottom w:val="single" w:sz="4" w:space="0" w:color="auto"/>
            </w:tcBorders>
          </w:tcPr>
          <w:p w14:paraId="36093377" w14:textId="77777777" w:rsidR="00D41B53" w:rsidRPr="001A5D14" w:rsidRDefault="00D41B53" w:rsidP="00845D6A">
            <w:pPr>
              <w:autoSpaceDE w:val="0"/>
              <w:autoSpaceDN w:val="0"/>
              <w:adjustRightInd w:val="0"/>
              <w:rPr>
                <w:rFonts w:asciiTheme="majorHAnsi" w:hAnsiTheme="majorHAnsi"/>
                <w:lang w:val="fr-FR"/>
              </w:rPr>
            </w:pPr>
            <w:r w:rsidRPr="001A5D14">
              <w:rPr>
                <w:rFonts w:asciiTheme="majorHAnsi" w:hAnsiTheme="majorHAnsi"/>
                <w:lang w:val="fr-FR"/>
              </w:rPr>
              <w:t>- Commentaires pertinents sur les TDR (0,5pt/commentaire avec un max.de 2 pts)</w:t>
            </w:r>
          </w:p>
        </w:tc>
        <w:tc>
          <w:tcPr>
            <w:tcW w:w="919" w:type="dxa"/>
            <w:tcBorders>
              <w:top w:val="single" w:sz="4" w:space="0" w:color="auto"/>
              <w:left w:val="single" w:sz="4" w:space="0" w:color="auto"/>
              <w:bottom w:val="single" w:sz="4" w:space="0" w:color="auto"/>
            </w:tcBorders>
          </w:tcPr>
          <w:p w14:paraId="1A082FDA" w14:textId="77777777" w:rsidR="00D41B53" w:rsidRPr="00A848C5" w:rsidRDefault="00D41B53" w:rsidP="00845D6A">
            <w:pPr>
              <w:autoSpaceDE w:val="0"/>
              <w:autoSpaceDN w:val="0"/>
              <w:adjustRightInd w:val="0"/>
              <w:rPr>
                <w:rFonts w:asciiTheme="majorHAnsi" w:hAnsiTheme="majorHAnsi"/>
                <w:lang w:val="fr-FR"/>
              </w:rPr>
            </w:pPr>
          </w:p>
        </w:tc>
      </w:tr>
      <w:tr w:rsidR="00D41B53" w:rsidRPr="00A848C5" w14:paraId="03E3DDC5" w14:textId="77777777" w:rsidTr="005523B1">
        <w:trPr>
          <w:trHeight w:val="408"/>
          <w:jc w:val="center"/>
        </w:trPr>
        <w:tc>
          <w:tcPr>
            <w:tcW w:w="9502" w:type="dxa"/>
            <w:tcBorders>
              <w:top w:val="single" w:sz="4" w:space="0" w:color="auto"/>
              <w:left w:val="single" w:sz="4" w:space="0" w:color="auto"/>
              <w:bottom w:val="single" w:sz="4" w:space="0" w:color="auto"/>
            </w:tcBorders>
          </w:tcPr>
          <w:p w14:paraId="46CBF615" w14:textId="77777777" w:rsidR="00D41B53" w:rsidRPr="001A5D14" w:rsidRDefault="00D41B53" w:rsidP="00845D6A">
            <w:pPr>
              <w:autoSpaceDE w:val="0"/>
              <w:autoSpaceDN w:val="0"/>
              <w:adjustRightInd w:val="0"/>
              <w:rPr>
                <w:rFonts w:asciiTheme="majorHAnsi" w:hAnsiTheme="majorHAnsi"/>
                <w:lang w:val="fr-FR"/>
              </w:rPr>
            </w:pPr>
            <w:r w:rsidRPr="001A5D14">
              <w:rPr>
                <w:rFonts w:asciiTheme="majorHAnsi" w:hAnsiTheme="majorHAnsi"/>
                <w:lang w:val="fr-FR"/>
              </w:rPr>
              <w:t>- Pertinence de la méthodologie (8 pts)</w:t>
            </w:r>
          </w:p>
        </w:tc>
        <w:tc>
          <w:tcPr>
            <w:tcW w:w="919" w:type="dxa"/>
            <w:tcBorders>
              <w:top w:val="single" w:sz="4" w:space="0" w:color="auto"/>
              <w:left w:val="single" w:sz="4" w:space="0" w:color="auto"/>
              <w:bottom w:val="single" w:sz="4" w:space="0" w:color="auto"/>
            </w:tcBorders>
          </w:tcPr>
          <w:p w14:paraId="19AC5920" w14:textId="77777777" w:rsidR="00D41B53" w:rsidRPr="00A848C5" w:rsidRDefault="00D41B53" w:rsidP="00845D6A">
            <w:pPr>
              <w:autoSpaceDE w:val="0"/>
              <w:autoSpaceDN w:val="0"/>
              <w:adjustRightInd w:val="0"/>
              <w:rPr>
                <w:rFonts w:asciiTheme="majorHAnsi" w:hAnsiTheme="majorHAnsi"/>
                <w:lang w:val="fr-FR"/>
              </w:rPr>
            </w:pPr>
          </w:p>
        </w:tc>
      </w:tr>
      <w:tr w:rsidR="00D41B53" w:rsidRPr="00A848C5" w14:paraId="1A371A44" w14:textId="77777777" w:rsidTr="005523B1">
        <w:trPr>
          <w:trHeight w:val="311"/>
          <w:jc w:val="center"/>
        </w:trPr>
        <w:tc>
          <w:tcPr>
            <w:tcW w:w="9502" w:type="dxa"/>
            <w:tcBorders>
              <w:top w:val="single" w:sz="4" w:space="0" w:color="auto"/>
              <w:left w:val="single" w:sz="4" w:space="0" w:color="auto"/>
              <w:bottom w:val="single" w:sz="4" w:space="0" w:color="auto"/>
            </w:tcBorders>
          </w:tcPr>
          <w:p w14:paraId="57BF8A6F" w14:textId="77777777" w:rsidR="00D41B53" w:rsidRPr="001A5D14" w:rsidRDefault="00D41B53" w:rsidP="00845D6A">
            <w:pPr>
              <w:autoSpaceDE w:val="0"/>
              <w:autoSpaceDN w:val="0"/>
              <w:adjustRightInd w:val="0"/>
              <w:rPr>
                <w:rFonts w:asciiTheme="majorHAnsi" w:hAnsiTheme="majorHAnsi"/>
                <w:lang w:val="fr-FR"/>
              </w:rPr>
            </w:pPr>
            <w:r w:rsidRPr="001A5D14">
              <w:rPr>
                <w:rFonts w:asciiTheme="majorHAnsi" w:hAnsiTheme="majorHAnsi"/>
                <w:lang w:val="fr-FR"/>
              </w:rPr>
              <w:t xml:space="preserve">- </w:t>
            </w:r>
            <w:r w:rsidRPr="001A5D14">
              <w:rPr>
                <w:rFonts w:asciiTheme="majorHAnsi" w:hAnsiTheme="majorHAnsi"/>
                <w:b/>
                <w:lang w:val="fr-FR"/>
              </w:rPr>
              <w:t>Organisation (3pts)</w:t>
            </w:r>
          </w:p>
        </w:tc>
        <w:tc>
          <w:tcPr>
            <w:tcW w:w="919" w:type="dxa"/>
            <w:tcBorders>
              <w:top w:val="single" w:sz="4" w:space="0" w:color="auto"/>
              <w:left w:val="single" w:sz="4" w:space="0" w:color="auto"/>
              <w:bottom w:val="single" w:sz="4" w:space="0" w:color="auto"/>
            </w:tcBorders>
          </w:tcPr>
          <w:p w14:paraId="6A2EA32E" w14:textId="77777777" w:rsidR="00D41B53" w:rsidRPr="00A848C5" w:rsidRDefault="00D41B53" w:rsidP="00845D6A">
            <w:pPr>
              <w:autoSpaceDE w:val="0"/>
              <w:autoSpaceDN w:val="0"/>
              <w:adjustRightInd w:val="0"/>
              <w:rPr>
                <w:rFonts w:asciiTheme="majorHAnsi" w:hAnsiTheme="majorHAnsi"/>
              </w:rPr>
            </w:pPr>
          </w:p>
        </w:tc>
      </w:tr>
      <w:tr w:rsidR="00D41B53" w:rsidRPr="00A848C5" w14:paraId="185EB2B6" w14:textId="77777777" w:rsidTr="005523B1">
        <w:trPr>
          <w:trHeight w:val="241"/>
          <w:jc w:val="center"/>
        </w:trPr>
        <w:tc>
          <w:tcPr>
            <w:tcW w:w="9502" w:type="dxa"/>
            <w:tcBorders>
              <w:top w:val="single" w:sz="4" w:space="0" w:color="auto"/>
              <w:left w:val="single" w:sz="4" w:space="0" w:color="auto"/>
              <w:bottom w:val="single" w:sz="4" w:space="0" w:color="auto"/>
            </w:tcBorders>
          </w:tcPr>
          <w:p w14:paraId="4EF77486" w14:textId="77777777" w:rsidR="00D41B53" w:rsidRPr="001A5D14" w:rsidRDefault="00D41B53" w:rsidP="00845D6A">
            <w:pPr>
              <w:autoSpaceDE w:val="0"/>
              <w:autoSpaceDN w:val="0"/>
              <w:adjustRightInd w:val="0"/>
              <w:rPr>
                <w:rFonts w:asciiTheme="majorHAnsi" w:hAnsiTheme="majorHAnsi"/>
                <w:lang w:val="fr-FR"/>
              </w:rPr>
            </w:pPr>
            <w:r w:rsidRPr="001A5D14">
              <w:rPr>
                <w:rFonts w:asciiTheme="majorHAnsi" w:hAnsiTheme="majorHAnsi"/>
                <w:lang w:val="fr-FR"/>
              </w:rPr>
              <w:t xml:space="preserve">        Organigramme de la mission (cohérence avec les objectifs) /0,5pt</w:t>
            </w:r>
          </w:p>
        </w:tc>
        <w:tc>
          <w:tcPr>
            <w:tcW w:w="919" w:type="dxa"/>
            <w:tcBorders>
              <w:top w:val="single" w:sz="4" w:space="0" w:color="auto"/>
              <w:left w:val="single" w:sz="4" w:space="0" w:color="auto"/>
              <w:bottom w:val="single" w:sz="4" w:space="0" w:color="auto"/>
            </w:tcBorders>
          </w:tcPr>
          <w:p w14:paraId="063E2002" w14:textId="77777777" w:rsidR="00D41B53" w:rsidRPr="00A848C5" w:rsidRDefault="00D41B53" w:rsidP="00845D6A">
            <w:pPr>
              <w:autoSpaceDE w:val="0"/>
              <w:autoSpaceDN w:val="0"/>
              <w:adjustRightInd w:val="0"/>
              <w:rPr>
                <w:rFonts w:asciiTheme="majorHAnsi" w:hAnsiTheme="majorHAnsi"/>
                <w:lang w:val="fr-FR"/>
              </w:rPr>
            </w:pPr>
          </w:p>
        </w:tc>
      </w:tr>
      <w:tr w:rsidR="00D41B53" w:rsidRPr="00A848C5" w14:paraId="66AC5EB2" w14:textId="77777777" w:rsidTr="005523B1">
        <w:trPr>
          <w:trHeight w:val="258"/>
          <w:jc w:val="center"/>
        </w:trPr>
        <w:tc>
          <w:tcPr>
            <w:tcW w:w="9502" w:type="dxa"/>
            <w:tcBorders>
              <w:top w:val="single" w:sz="4" w:space="0" w:color="auto"/>
              <w:left w:val="single" w:sz="4" w:space="0" w:color="auto"/>
              <w:bottom w:val="single" w:sz="4" w:space="0" w:color="auto"/>
            </w:tcBorders>
          </w:tcPr>
          <w:p w14:paraId="03FABC9F" w14:textId="77777777" w:rsidR="00D41B53" w:rsidRPr="001A5D14" w:rsidRDefault="00D41B53" w:rsidP="00845D6A">
            <w:pPr>
              <w:autoSpaceDE w:val="0"/>
              <w:autoSpaceDN w:val="0"/>
              <w:adjustRightInd w:val="0"/>
              <w:rPr>
                <w:rFonts w:asciiTheme="majorHAnsi" w:hAnsiTheme="majorHAnsi"/>
                <w:lang w:val="fr-FR"/>
              </w:rPr>
            </w:pPr>
            <w:r w:rsidRPr="001A5D14">
              <w:rPr>
                <w:rFonts w:asciiTheme="majorHAnsi" w:hAnsiTheme="majorHAnsi"/>
                <w:lang w:val="fr-FR"/>
              </w:rPr>
              <w:t xml:space="preserve">        Relations avec l'administration (/0,5pt)</w:t>
            </w:r>
          </w:p>
        </w:tc>
        <w:tc>
          <w:tcPr>
            <w:tcW w:w="919" w:type="dxa"/>
            <w:tcBorders>
              <w:top w:val="single" w:sz="4" w:space="0" w:color="auto"/>
              <w:left w:val="single" w:sz="4" w:space="0" w:color="auto"/>
              <w:bottom w:val="single" w:sz="4" w:space="0" w:color="auto"/>
            </w:tcBorders>
          </w:tcPr>
          <w:p w14:paraId="4522E4B2" w14:textId="77777777" w:rsidR="00D41B53" w:rsidRPr="00A848C5" w:rsidRDefault="00D41B53" w:rsidP="00845D6A">
            <w:pPr>
              <w:autoSpaceDE w:val="0"/>
              <w:autoSpaceDN w:val="0"/>
              <w:adjustRightInd w:val="0"/>
              <w:rPr>
                <w:rFonts w:asciiTheme="majorHAnsi" w:hAnsiTheme="majorHAnsi"/>
              </w:rPr>
            </w:pPr>
          </w:p>
        </w:tc>
      </w:tr>
      <w:tr w:rsidR="00D41B53" w:rsidRPr="00A848C5" w14:paraId="5B44538C" w14:textId="77777777" w:rsidTr="005523B1">
        <w:trPr>
          <w:trHeight w:val="301"/>
          <w:jc w:val="center"/>
        </w:trPr>
        <w:tc>
          <w:tcPr>
            <w:tcW w:w="9502" w:type="dxa"/>
            <w:tcBorders>
              <w:top w:val="single" w:sz="4" w:space="0" w:color="auto"/>
              <w:left w:val="single" w:sz="4" w:space="0" w:color="auto"/>
              <w:bottom w:val="single" w:sz="4" w:space="0" w:color="auto"/>
            </w:tcBorders>
          </w:tcPr>
          <w:p w14:paraId="7DB9D14A" w14:textId="77777777" w:rsidR="00D41B53" w:rsidRPr="001A5D14" w:rsidRDefault="00D41B53" w:rsidP="00845D6A">
            <w:pPr>
              <w:autoSpaceDE w:val="0"/>
              <w:autoSpaceDN w:val="0"/>
              <w:adjustRightInd w:val="0"/>
              <w:rPr>
                <w:rFonts w:asciiTheme="majorHAnsi" w:hAnsiTheme="majorHAnsi"/>
                <w:lang w:val="fr-FR"/>
              </w:rPr>
            </w:pPr>
            <w:r w:rsidRPr="001A5D14">
              <w:rPr>
                <w:rFonts w:asciiTheme="majorHAnsi" w:hAnsiTheme="majorHAnsi"/>
                <w:lang w:val="fr-FR"/>
              </w:rPr>
              <w:t xml:space="preserve">        Organisation préparatoire (/1pt)</w:t>
            </w:r>
          </w:p>
        </w:tc>
        <w:tc>
          <w:tcPr>
            <w:tcW w:w="919" w:type="dxa"/>
            <w:tcBorders>
              <w:top w:val="single" w:sz="4" w:space="0" w:color="auto"/>
              <w:left w:val="single" w:sz="4" w:space="0" w:color="auto"/>
              <w:bottom w:val="single" w:sz="4" w:space="0" w:color="auto"/>
            </w:tcBorders>
          </w:tcPr>
          <w:p w14:paraId="5C9F0309" w14:textId="77777777" w:rsidR="00D41B53" w:rsidRPr="00A848C5" w:rsidRDefault="00D41B53" w:rsidP="00845D6A">
            <w:pPr>
              <w:autoSpaceDE w:val="0"/>
              <w:autoSpaceDN w:val="0"/>
              <w:adjustRightInd w:val="0"/>
              <w:rPr>
                <w:rFonts w:asciiTheme="majorHAnsi" w:hAnsiTheme="majorHAnsi"/>
              </w:rPr>
            </w:pPr>
          </w:p>
        </w:tc>
      </w:tr>
      <w:tr w:rsidR="00D41B53" w:rsidRPr="00A848C5" w14:paraId="7D0C07B1" w14:textId="77777777" w:rsidTr="005523B1">
        <w:trPr>
          <w:trHeight w:val="279"/>
          <w:jc w:val="center"/>
        </w:trPr>
        <w:tc>
          <w:tcPr>
            <w:tcW w:w="9502" w:type="dxa"/>
            <w:tcBorders>
              <w:top w:val="single" w:sz="4" w:space="0" w:color="auto"/>
              <w:left w:val="single" w:sz="4" w:space="0" w:color="auto"/>
              <w:bottom w:val="single" w:sz="4" w:space="0" w:color="auto"/>
            </w:tcBorders>
          </w:tcPr>
          <w:p w14:paraId="6746158C" w14:textId="77777777" w:rsidR="00D41B53" w:rsidRPr="001A5D14" w:rsidRDefault="00D41B53" w:rsidP="00845D6A">
            <w:pPr>
              <w:autoSpaceDE w:val="0"/>
              <w:autoSpaceDN w:val="0"/>
              <w:adjustRightInd w:val="0"/>
              <w:ind w:left="379"/>
              <w:rPr>
                <w:rFonts w:asciiTheme="majorHAnsi" w:hAnsiTheme="majorHAnsi"/>
                <w:lang w:val="fr-FR"/>
              </w:rPr>
            </w:pPr>
            <w:r w:rsidRPr="001A5D14">
              <w:rPr>
                <w:rFonts w:asciiTheme="majorHAnsi" w:hAnsiTheme="majorHAnsi"/>
                <w:lang w:val="fr-FR"/>
              </w:rPr>
              <w:t xml:space="preserve">  Description de la phase exécutoire – méthode de contrôle – compte rendu (/ 1pt)</w:t>
            </w:r>
          </w:p>
        </w:tc>
        <w:tc>
          <w:tcPr>
            <w:tcW w:w="919" w:type="dxa"/>
            <w:tcBorders>
              <w:top w:val="single" w:sz="4" w:space="0" w:color="auto"/>
              <w:left w:val="single" w:sz="4" w:space="0" w:color="auto"/>
              <w:bottom w:val="single" w:sz="4" w:space="0" w:color="auto"/>
            </w:tcBorders>
          </w:tcPr>
          <w:p w14:paraId="06B58716" w14:textId="77777777" w:rsidR="00D41B53" w:rsidRPr="00A848C5" w:rsidRDefault="00D41B53" w:rsidP="00845D6A">
            <w:pPr>
              <w:autoSpaceDE w:val="0"/>
              <w:autoSpaceDN w:val="0"/>
              <w:adjustRightInd w:val="0"/>
              <w:ind w:left="379"/>
              <w:rPr>
                <w:rFonts w:asciiTheme="majorHAnsi" w:hAnsiTheme="majorHAnsi"/>
                <w:lang w:val="fr-FR"/>
              </w:rPr>
            </w:pPr>
          </w:p>
        </w:tc>
      </w:tr>
      <w:tr w:rsidR="00D41B53" w:rsidRPr="00A848C5" w14:paraId="767A784F" w14:textId="77777777" w:rsidTr="005523B1">
        <w:trPr>
          <w:trHeight w:val="333"/>
          <w:jc w:val="center"/>
        </w:trPr>
        <w:tc>
          <w:tcPr>
            <w:tcW w:w="9502" w:type="dxa"/>
            <w:tcBorders>
              <w:top w:val="single" w:sz="4" w:space="0" w:color="auto"/>
              <w:left w:val="single" w:sz="4" w:space="0" w:color="auto"/>
              <w:bottom w:val="single" w:sz="4" w:space="0" w:color="auto"/>
            </w:tcBorders>
          </w:tcPr>
          <w:p w14:paraId="5190140D" w14:textId="77777777" w:rsidR="00D41B53" w:rsidRPr="001A5D14" w:rsidRDefault="00D41B53" w:rsidP="00845D6A">
            <w:pPr>
              <w:autoSpaceDE w:val="0"/>
              <w:autoSpaceDN w:val="0"/>
              <w:adjustRightInd w:val="0"/>
              <w:rPr>
                <w:rFonts w:asciiTheme="majorHAnsi" w:hAnsiTheme="majorHAnsi"/>
                <w:lang w:val="fr-FR"/>
              </w:rPr>
            </w:pPr>
            <w:r w:rsidRPr="001A5D14">
              <w:rPr>
                <w:rFonts w:asciiTheme="majorHAnsi" w:hAnsiTheme="majorHAnsi"/>
                <w:lang w:val="fr-FR"/>
              </w:rPr>
              <w:t xml:space="preserve">- </w:t>
            </w:r>
            <w:r w:rsidRPr="001A5D14">
              <w:rPr>
                <w:rFonts w:asciiTheme="majorHAnsi" w:hAnsiTheme="majorHAnsi"/>
                <w:b/>
                <w:lang w:val="fr-FR"/>
              </w:rPr>
              <w:t>Cohérence du planning (2pts)</w:t>
            </w:r>
          </w:p>
        </w:tc>
        <w:tc>
          <w:tcPr>
            <w:tcW w:w="919" w:type="dxa"/>
            <w:tcBorders>
              <w:top w:val="single" w:sz="4" w:space="0" w:color="auto"/>
              <w:left w:val="single" w:sz="4" w:space="0" w:color="auto"/>
              <w:bottom w:val="single" w:sz="4" w:space="0" w:color="auto"/>
            </w:tcBorders>
          </w:tcPr>
          <w:p w14:paraId="1F5E0F37" w14:textId="77777777" w:rsidR="00D41B53" w:rsidRPr="00A848C5" w:rsidRDefault="00D41B53" w:rsidP="00845D6A">
            <w:pPr>
              <w:autoSpaceDE w:val="0"/>
              <w:autoSpaceDN w:val="0"/>
              <w:adjustRightInd w:val="0"/>
              <w:rPr>
                <w:rFonts w:asciiTheme="majorHAnsi" w:hAnsiTheme="majorHAnsi"/>
              </w:rPr>
            </w:pPr>
          </w:p>
        </w:tc>
      </w:tr>
      <w:tr w:rsidR="00D41B53" w:rsidRPr="00A848C5" w14:paraId="777D7F7C" w14:textId="77777777" w:rsidTr="005523B1">
        <w:trPr>
          <w:trHeight w:val="333"/>
          <w:jc w:val="center"/>
        </w:trPr>
        <w:tc>
          <w:tcPr>
            <w:tcW w:w="9502" w:type="dxa"/>
            <w:tcBorders>
              <w:top w:val="single" w:sz="4" w:space="0" w:color="auto"/>
              <w:left w:val="single" w:sz="4" w:space="0" w:color="auto"/>
              <w:bottom w:val="single" w:sz="4" w:space="0" w:color="auto"/>
            </w:tcBorders>
          </w:tcPr>
          <w:p w14:paraId="53666BE7" w14:textId="77777777" w:rsidR="00D41B53" w:rsidRPr="001A5D14" w:rsidRDefault="00D41B53" w:rsidP="00845D6A">
            <w:pPr>
              <w:autoSpaceDE w:val="0"/>
              <w:autoSpaceDN w:val="0"/>
              <w:adjustRightInd w:val="0"/>
              <w:rPr>
                <w:rFonts w:asciiTheme="majorHAnsi" w:hAnsiTheme="majorHAnsi"/>
                <w:lang w:val="fr-FR"/>
              </w:rPr>
            </w:pPr>
            <w:r w:rsidRPr="001A5D14">
              <w:rPr>
                <w:rFonts w:asciiTheme="majorHAnsi" w:hAnsiTheme="majorHAnsi"/>
                <w:lang w:val="fr-FR"/>
              </w:rPr>
              <w:t xml:space="preserve">        Durée des prestations   /0,5pt</w:t>
            </w:r>
          </w:p>
        </w:tc>
        <w:tc>
          <w:tcPr>
            <w:tcW w:w="919" w:type="dxa"/>
            <w:tcBorders>
              <w:top w:val="single" w:sz="4" w:space="0" w:color="auto"/>
              <w:left w:val="single" w:sz="4" w:space="0" w:color="auto"/>
              <w:bottom w:val="single" w:sz="4" w:space="0" w:color="auto"/>
            </w:tcBorders>
          </w:tcPr>
          <w:p w14:paraId="1B466AD7" w14:textId="77777777" w:rsidR="00D41B53" w:rsidRPr="00A848C5" w:rsidRDefault="00D41B53" w:rsidP="00845D6A">
            <w:pPr>
              <w:autoSpaceDE w:val="0"/>
              <w:autoSpaceDN w:val="0"/>
              <w:adjustRightInd w:val="0"/>
              <w:rPr>
                <w:rFonts w:asciiTheme="majorHAnsi" w:hAnsiTheme="majorHAnsi"/>
              </w:rPr>
            </w:pPr>
          </w:p>
        </w:tc>
      </w:tr>
      <w:tr w:rsidR="00D41B53" w:rsidRPr="00A848C5" w14:paraId="0B4D87D8" w14:textId="77777777" w:rsidTr="005523B1">
        <w:trPr>
          <w:trHeight w:val="301"/>
          <w:jc w:val="center"/>
        </w:trPr>
        <w:tc>
          <w:tcPr>
            <w:tcW w:w="9502" w:type="dxa"/>
            <w:tcBorders>
              <w:top w:val="single" w:sz="4" w:space="0" w:color="auto"/>
              <w:left w:val="single" w:sz="4" w:space="0" w:color="auto"/>
              <w:bottom w:val="single" w:sz="4" w:space="0" w:color="auto"/>
            </w:tcBorders>
          </w:tcPr>
          <w:p w14:paraId="2490BFE5" w14:textId="77777777" w:rsidR="00D41B53" w:rsidRPr="001A5D14" w:rsidRDefault="00D41B53" w:rsidP="00845D6A">
            <w:pPr>
              <w:autoSpaceDE w:val="0"/>
              <w:autoSpaceDN w:val="0"/>
              <w:adjustRightInd w:val="0"/>
              <w:rPr>
                <w:rFonts w:asciiTheme="majorHAnsi" w:hAnsiTheme="majorHAnsi"/>
                <w:lang w:val="fr-FR"/>
              </w:rPr>
            </w:pPr>
            <w:r w:rsidRPr="001A5D14">
              <w:rPr>
                <w:rFonts w:asciiTheme="majorHAnsi" w:hAnsiTheme="majorHAnsi"/>
                <w:lang w:val="fr-FR"/>
              </w:rPr>
              <w:t xml:space="preserve">        Cohérence de la remise du rapport final   /0,5pt</w:t>
            </w:r>
          </w:p>
        </w:tc>
        <w:tc>
          <w:tcPr>
            <w:tcW w:w="919" w:type="dxa"/>
            <w:tcBorders>
              <w:top w:val="single" w:sz="4" w:space="0" w:color="auto"/>
              <w:left w:val="single" w:sz="4" w:space="0" w:color="auto"/>
              <w:bottom w:val="single" w:sz="4" w:space="0" w:color="auto"/>
            </w:tcBorders>
          </w:tcPr>
          <w:p w14:paraId="601E73CE" w14:textId="77777777" w:rsidR="00D41B53" w:rsidRPr="00A848C5" w:rsidRDefault="00D41B53" w:rsidP="00845D6A">
            <w:pPr>
              <w:autoSpaceDE w:val="0"/>
              <w:autoSpaceDN w:val="0"/>
              <w:adjustRightInd w:val="0"/>
              <w:rPr>
                <w:rFonts w:asciiTheme="majorHAnsi" w:hAnsiTheme="majorHAnsi"/>
                <w:lang w:val="fr-FR"/>
              </w:rPr>
            </w:pPr>
          </w:p>
        </w:tc>
      </w:tr>
      <w:tr w:rsidR="00D41B53" w:rsidRPr="00A848C5" w14:paraId="59850814" w14:textId="77777777" w:rsidTr="005523B1">
        <w:trPr>
          <w:trHeight w:val="344"/>
          <w:jc w:val="center"/>
        </w:trPr>
        <w:tc>
          <w:tcPr>
            <w:tcW w:w="9502" w:type="dxa"/>
            <w:tcBorders>
              <w:top w:val="single" w:sz="4" w:space="0" w:color="auto"/>
              <w:left w:val="single" w:sz="4" w:space="0" w:color="auto"/>
              <w:bottom w:val="single" w:sz="4" w:space="0" w:color="auto"/>
            </w:tcBorders>
          </w:tcPr>
          <w:p w14:paraId="3861336C" w14:textId="77777777" w:rsidR="00D41B53" w:rsidRPr="001A5D14" w:rsidRDefault="00D41B53" w:rsidP="00845D6A">
            <w:pPr>
              <w:autoSpaceDE w:val="0"/>
              <w:autoSpaceDN w:val="0"/>
              <w:adjustRightInd w:val="0"/>
              <w:rPr>
                <w:rFonts w:asciiTheme="majorHAnsi" w:hAnsiTheme="majorHAnsi"/>
                <w:lang w:val="fr-FR"/>
              </w:rPr>
            </w:pPr>
            <w:r w:rsidRPr="001A5D14">
              <w:rPr>
                <w:rFonts w:asciiTheme="majorHAnsi" w:hAnsiTheme="majorHAnsi"/>
                <w:iCs/>
                <w:lang w:val="fr-FR"/>
              </w:rPr>
              <w:lastRenderedPageBreak/>
              <w:t xml:space="preserve">        Cohérence d’intervention des experts /1pt</w:t>
            </w:r>
          </w:p>
        </w:tc>
        <w:tc>
          <w:tcPr>
            <w:tcW w:w="919" w:type="dxa"/>
            <w:tcBorders>
              <w:top w:val="single" w:sz="4" w:space="0" w:color="auto"/>
              <w:left w:val="single" w:sz="4" w:space="0" w:color="auto"/>
              <w:bottom w:val="single" w:sz="4" w:space="0" w:color="auto"/>
            </w:tcBorders>
          </w:tcPr>
          <w:p w14:paraId="03FE9ACB" w14:textId="77777777" w:rsidR="00D41B53" w:rsidRPr="00A848C5" w:rsidRDefault="00D41B53" w:rsidP="00845D6A">
            <w:pPr>
              <w:autoSpaceDE w:val="0"/>
              <w:autoSpaceDN w:val="0"/>
              <w:adjustRightInd w:val="0"/>
              <w:rPr>
                <w:rFonts w:asciiTheme="majorHAnsi" w:hAnsiTheme="majorHAnsi"/>
                <w:iCs/>
                <w:lang w:val="fr-FR"/>
              </w:rPr>
            </w:pPr>
          </w:p>
        </w:tc>
      </w:tr>
      <w:tr w:rsidR="00D41B53" w:rsidRPr="00A848C5" w14:paraId="56D7E0FA" w14:textId="77777777" w:rsidTr="005523B1">
        <w:trPr>
          <w:trHeight w:val="382"/>
          <w:jc w:val="center"/>
        </w:trPr>
        <w:tc>
          <w:tcPr>
            <w:tcW w:w="9502" w:type="dxa"/>
            <w:tcBorders>
              <w:top w:val="single" w:sz="4" w:space="0" w:color="auto"/>
              <w:left w:val="single" w:sz="4" w:space="0" w:color="auto"/>
              <w:bottom w:val="single" w:sz="4" w:space="0" w:color="auto"/>
            </w:tcBorders>
          </w:tcPr>
          <w:p w14:paraId="5F93D928" w14:textId="77777777" w:rsidR="00D41B53" w:rsidRPr="001A5D14" w:rsidRDefault="00D41B53" w:rsidP="00845D6A">
            <w:pPr>
              <w:autoSpaceDE w:val="0"/>
              <w:autoSpaceDN w:val="0"/>
              <w:adjustRightInd w:val="0"/>
              <w:rPr>
                <w:rFonts w:asciiTheme="majorHAnsi" w:hAnsiTheme="majorHAnsi"/>
                <w:b/>
                <w:lang w:val="fr-FR"/>
              </w:rPr>
            </w:pPr>
            <w:r w:rsidRPr="001A5D14">
              <w:rPr>
                <w:rFonts w:asciiTheme="majorHAnsi" w:hAnsiTheme="majorHAnsi"/>
                <w:lang w:val="fr-FR"/>
              </w:rPr>
              <w:t xml:space="preserve">III-  </w:t>
            </w:r>
            <w:r w:rsidRPr="001A5D14">
              <w:rPr>
                <w:rFonts w:asciiTheme="majorHAnsi" w:hAnsiTheme="majorHAnsi"/>
                <w:b/>
                <w:u w:val="single"/>
                <w:lang w:val="fr-FR"/>
              </w:rPr>
              <w:t>Qualifications et compétence du personnel clé pour la mission</w:t>
            </w:r>
            <w:r w:rsidRPr="001A5D14">
              <w:rPr>
                <w:rFonts w:asciiTheme="majorHAnsi" w:hAnsiTheme="majorHAnsi"/>
                <w:lang w:val="fr-FR"/>
              </w:rPr>
              <w:t xml:space="preserve">          </w:t>
            </w:r>
            <w:r w:rsidRPr="001A5D14">
              <w:rPr>
                <w:rFonts w:asciiTheme="majorHAnsi" w:hAnsiTheme="majorHAnsi"/>
                <w:b/>
                <w:lang w:val="fr-FR"/>
              </w:rPr>
              <w:t>50pts</w:t>
            </w:r>
          </w:p>
        </w:tc>
        <w:tc>
          <w:tcPr>
            <w:tcW w:w="919" w:type="dxa"/>
            <w:tcBorders>
              <w:top w:val="single" w:sz="4" w:space="0" w:color="auto"/>
              <w:left w:val="single" w:sz="4" w:space="0" w:color="auto"/>
              <w:bottom w:val="single" w:sz="4" w:space="0" w:color="auto"/>
            </w:tcBorders>
          </w:tcPr>
          <w:p w14:paraId="45FEB0F7" w14:textId="77777777" w:rsidR="00D41B53" w:rsidRPr="00A848C5" w:rsidRDefault="00D41B53" w:rsidP="00845D6A">
            <w:pPr>
              <w:autoSpaceDE w:val="0"/>
              <w:autoSpaceDN w:val="0"/>
              <w:adjustRightInd w:val="0"/>
              <w:rPr>
                <w:rFonts w:asciiTheme="majorHAnsi" w:hAnsiTheme="majorHAnsi"/>
                <w:iCs/>
                <w:lang w:val="fr-FR"/>
              </w:rPr>
            </w:pPr>
          </w:p>
        </w:tc>
      </w:tr>
      <w:tr w:rsidR="00D41B53" w:rsidRPr="00A848C5" w14:paraId="3E8973F8" w14:textId="77777777" w:rsidTr="005523B1">
        <w:trPr>
          <w:trHeight w:val="344"/>
          <w:jc w:val="center"/>
        </w:trPr>
        <w:tc>
          <w:tcPr>
            <w:tcW w:w="9502" w:type="dxa"/>
            <w:tcBorders>
              <w:top w:val="single" w:sz="4" w:space="0" w:color="auto"/>
              <w:left w:val="single" w:sz="4" w:space="0" w:color="auto"/>
              <w:bottom w:val="single" w:sz="4" w:space="0" w:color="auto"/>
            </w:tcBorders>
          </w:tcPr>
          <w:p w14:paraId="32DEAA37" w14:textId="77777777" w:rsidR="00D41B53" w:rsidRPr="001A5D14" w:rsidRDefault="00D41B53" w:rsidP="00845D6A">
            <w:pPr>
              <w:numPr>
                <w:ilvl w:val="0"/>
                <w:numId w:val="55"/>
              </w:numPr>
              <w:autoSpaceDE w:val="0"/>
              <w:autoSpaceDN w:val="0"/>
              <w:adjustRightInd w:val="0"/>
              <w:contextualSpacing/>
              <w:rPr>
                <w:rFonts w:asciiTheme="majorHAnsi" w:hAnsiTheme="majorHAnsi"/>
                <w:iCs/>
                <w:lang w:val="fr-FR"/>
              </w:rPr>
            </w:pPr>
            <w:r w:rsidRPr="001A5D14">
              <w:rPr>
                <w:rFonts w:asciiTheme="majorHAnsi" w:hAnsiTheme="majorHAnsi"/>
                <w:b/>
                <w:szCs w:val="24"/>
                <w:u w:val="single"/>
              </w:rPr>
              <w:t>01 Chef de mission: 10 pts</w:t>
            </w:r>
            <w:r w:rsidRPr="001A5D14">
              <w:rPr>
                <w:rFonts w:asciiTheme="majorHAnsi" w:hAnsiTheme="majorHAnsi"/>
                <w:b/>
                <w:szCs w:val="24"/>
              </w:rPr>
              <w:t xml:space="preserve">  </w:t>
            </w:r>
          </w:p>
        </w:tc>
        <w:tc>
          <w:tcPr>
            <w:tcW w:w="919" w:type="dxa"/>
            <w:tcBorders>
              <w:top w:val="single" w:sz="4" w:space="0" w:color="auto"/>
              <w:left w:val="single" w:sz="4" w:space="0" w:color="auto"/>
              <w:bottom w:val="single" w:sz="4" w:space="0" w:color="auto"/>
            </w:tcBorders>
          </w:tcPr>
          <w:p w14:paraId="2334E031" w14:textId="77777777" w:rsidR="00D41B53" w:rsidRPr="00A848C5" w:rsidRDefault="00D41B53" w:rsidP="00845D6A">
            <w:pPr>
              <w:autoSpaceDE w:val="0"/>
              <w:autoSpaceDN w:val="0"/>
              <w:adjustRightInd w:val="0"/>
              <w:ind w:left="360"/>
              <w:contextualSpacing/>
              <w:rPr>
                <w:rFonts w:asciiTheme="majorHAnsi" w:hAnsiTheme="majorHAnsi"/>
                <w:b/>
                <w:szCs w:val="24"/>
                <w:u w:val="single"/>
              </w:rPr>
            </w:pPr>
          </w:p>
        </w:tc>
      </w:tr>
      <w:tr w:rsidR="00D41B53" w:rsidRPr="00A848C5" w14:paraId="28C52382" w14:textId="77777777" w:rsidTr="005523B1">
        <w:trPr>
          <w:trHeight w:val="559"/>
          <w:jc w:val="center"/>
        </w:trPr>
        <w:tc>
          <w:tcPr>
            <w:tcW w:w="9502" w:type="dxa"/>
            <w:tcBorders>
              <w:top w:val="single" w:sz="4" w:space="0" w:color="auto"/>
              <w:left w:val="single" w:sz="4" w:space="0" w:color="auto"/>
              <w:bottom w:val="single" w:sz="4" w:space="0" w:color="auto"/>
            </w:tcBorders>
          </w:tcPr>
          <w:p w14:paraId="3A32C577" w14:textId="38A7F12C" w:rsidR="00D41B53" w:rsidRPr="001A5D14" w:rsidRDefault="00D41B53" w:rsidP="00845D6A">
            <w:pPr>
              <w:autoSpaceDE w:val="0"/>
              <w:autoSpaceDN w:val="0"/>
              <w:adjustRightInd w:val="0"/>
              <w:rPr>
                <w:rFonts w:asciiTheme="majorHAnsi" w:hAnsiTheme="majorHAnsi"/>
                <w:b/>
                <w:szCs w:val="24"/>
                <w:u w:val="single"/>
                <w:lang w:val="fr-FR"/>
              </w:rPr>
            </w:pPr>
            <w:r w:rsidRPr="001A5D14">
              <w:rPr>
                <w:rFonts w:asciiTheme="majorHAnsi" w:hAnsiTheme="majorHAnsi"/>
                <w:lang w:val="fr-FR"/>
              </w:rPr>
              <w:t xml:space="preserve">- </w:t>
            </w:r>
            <w:r w:rsidR="00EA1AB2" w:rsidRPr="001A5D14">
              <w:rPr>
                <w:rFonts w:asciiTheme="majorHAnsi" w:hAnsiTheme="majorHAnsi"/>
                <w:lang w:val="fr-FR"/>
              </w:rPr>
              <w:t>Formation :</w:t>
            </w:r>
            <w:r w:rsidRPr="001A5D14">
              <w:rPr>
                <w:rFonts w:asciiTheme="majorHAnsi" w:hAnsiTheme="majorHAnsi"/>
                <w:lang w:val="fr-FR"/>
              </w:rPr>
              <w:t xml:space="preserve"> copie certifiée conforme du diplôme d’ingénieur de Génie Civil (2 pts), </w:t>
            </w:r>
            <w:r w:rsidRPr="001A5D14">
              <w:rPr>
                <w:rFonts w:asciiTheme="majorHAnsi" w:hAnsiTheme="majorHAnsi"/>
                <w:sz w:val="20"/>
                <w:lang w:val="fr-FR"/>
              </w:rPr>
              <w:t>sinon 0 pt.</w:t>
            </w:r>
          </w:p>
        </w:tc>
        <w:tc>
          <w:tcPr>
            <w:tcW w:w="919" w:type="dxa"/>
            <w:tcBorders>
              <w:top w:val="single" w:sz="4" w:space="0" w:color="auto"/>
              <w:left w:val="single" w:sz="4" w:space="0" w:color="auto"/>
              <w:bottom w:val="single" w:sz="4" w:space="0" w:color="auto"/>
            </w:tcBorders>
          </w:tcPr>
          <w:p w14:paraId="48CE2DF0" w14:textId="77777777" w:rsidR="00D41B53" w:rsidRPr="00A848C5" w:rsidRDefault="00D41B53" w:rsidP="00845D6A">
            <w:pPr>
              <w:autoSpaceDE w:val="0"/>
              <w:autoSpaceDN w:val="0"/>
              <w:adjustRightInd w:val="0"/>
              <w:rPr>
                <w:rFonts w:asciiTheme="majorHAnsi" w:hAnsiTheme="majorHAnsi"/>
                <w:lang w:val="fr-FR"/>
              </w:rPr>
            </w:pPr>
          </w:p>
        </w:tc>
      </w:tr>
      <w:tr w:rsidR="00D41B53" w:rsidRPr="00A848C5" w14:paraId="03B2441A" w14:textId="77777777" w:rsidTr="005523B1">
        <w:trPr>
          <w:trHeight w:val="344"/>
          <w:jc w:val="center"/>
        </w:trPr>
        <w:tc>
          <w:tcPr>
            <w:tcW w:w="9502" w:type="dxa"/>
            <w:tcBorders>
              <w:top w:val="single" w:sz="4" w:space="0" w:color="auto"/>
              <w:left w:val="single" w:sz="4" w:space="0" w:color="auto"/>
              <w:bottom w:val="single" w:sz="4" w:space="0" w:color="auto"/>
            </w:tcBorders>
          </w:tcPr>
          <w:p w14:paraId="2DF00B78" w14:textId="77777777" w:rsidR="00D41B53" w:rsidRPr="001A5D14" w:rsidRDefault="00D41B53" w:rsidP="00845D6A">
            <w:pPr>
              <w:autoSpaceDE w:val="0"/>
              <w:autoSpaceDN w:val="0"/>
              <w:adjustRightInd w:val="0"/>
              <w:rPr>
                <w:rFonts w:asciiTheme="majorHAnsi" w:hAnsiTheme="majorHAnsi"/>
                <w:lang w:val="fr-FR"/>
              </w:rPr>
            </w:pPr>
            <w:r w:rsidRPr="001A5D14">
              <w:rPr>
                <w:rFonts w:asciiTheme="majorHAnsi" w:hAnsiTheme="majorHAnsi"/>
                <w:sz w:val="20"/>
                <w:lang w:val="fr-FR"/>
              </w:rPr>
              <w:t xml:space="preserve">- </w:t>
            </w:r>
            <w:r w:rsidRPr="001A5D14">
              <w:rPr>
                <w:rFonts w:asciiTheme="majorHAnsi" w:hAnsiTheme="majorHAnsi"/>
                <w:lang w:val="fr-FR"/>
              </w:rPr>
              <w:t>CV signé et daté (2 pts).</w:t>
            </w:r>
          </w:p>
        </w:tc>
        <w:tc>
          <w:tcPr>
            <w:tcW w:w="919" w:type="dxa"/>
            <w:tcBorders>
              <w:top w:val="single" w:sz="4" w:space="0" w:color="auto"/>
              <w:left w:val="single" w:sz="4" w:space="0" w:color="auto"/>
              <w:bottom w:val="single" w:sz="4" w:space="0" w:color="auto"/>
            </w:tcBorders>
          </w:tcPr>
          <w:p w14:paraId="6CF4BAE1" w14:textId="77777777" w:rsidR="00D41B53" w:rsidRPr="00A848C5" w:rsidRDefault="00D41B53" w:rsidP="00845D6A">
            <w:pPr>
              <w:autoSpaceDE w:val="0"/>
              <w:autoSpaceDN w:val="0"/>
              <w:adjustRightInd w:val="0"/>
              <w:rPr>
                <w:rFonts w:asciiTheme="majorHAnsi" w:hAnsiTheme="majorHAnsi"/>
                <w:sz w:val="20"/>
                <w:lang w:val="fr-FR"/>
              </w:rPr>
            </w:pPr>
          </w:p>
        </w:tc>
      </w:tr>
      <w:tr w:rsidR="00D41B53" w:rsidRPr="00A848C5" w14:paraId="5D15EF61" w14:textId="77777777" w:rsidTr="005523B1">
        <w:trPr>
          <w:trHeight w:val="279"/>
          <w:jc w:val="center"/>
        </w:trPr>
        <w:tc>
          <w:tcPr>
            <w:tcW w:w="9502" w:type="dxa"/>
            <w:tcBorders>
              <w:top w:val="single" w:sz="4" w:space="0" w:color="auto"/>
              <w:left w:val="single" w:sz="4" w:space="0" w:color="auto"/>
              <w:bottom w:val="single" w:sz="4" w:space="0" w:color="auto"/>
            </w:tcBorders>
          </w:tcPr>
          <w:p w14:paraId="68EB3E62" w14:textId="1E7537E1" w:rsidR="00D41B53" w:rsidRPr="001A5D14" w:rsidRDefault="00D41B53" w:rsidP="00845D6A">
            <w:pPr>
              <w:autoSpaceDE w:val="0"/>
              <w:autoSpaceDN w:val="0"/>
              <w:adjustRightInd w:val="0"/>
              <w:rPr>
                <w:rFonts w:asciiTheme="majorHAnsi" w:hAnsiTheme="majorHAnsi"/>
                <w:sz w:val="20"/>
                <w:lang w:val="fr-FR"/>
              </w:rPr>
            </w:pPr>
            <w:r w:rsidRPr="001A5D14">
              <w:rPr>
                <w:rFonts w:asciiTheme="majorHAnsi" w:hAnsiTheme="majorHAnsi"/>
                <w:lang w:val="fr-FR"/>
              </w:rPr>
              <w:t>- Expérience </w:t>
            </w:r>
            <w:r w:rsidR="00EA1AB2" w:rsidRPr="001A5D14">
              <w:rPr>
                <w:rFonts w:asciiTheme="majorHAnsi" w:hAnsiTheme="majorHAnsi"/>
                <w:lang w:val="fr-FR"/>
              </w:rPr>
              <w:t>professionnelle :</w:t>
            </w:r>
            <w:r w:rsidRPr="001A5D14">
              <w:rPr>
                <w:rFonts w:asciiTheme="majorHAnsi" w:hAnsiTheme="majorHAnsi"/>
                <w:lang w:val="fr-FR"/>
              </w:rPr>
              <w:t> (6 pts)</w:t>
            </w:r>
          </w:p>
        </w:tc>
        <w:tc>
          <w:tcPr>
            <w:tcW w:w="919" w:type="dxa"/>
            <w:tcBorders>
              <w:top w:val="single" w:sz="4" w:space="0" w:color="auto"/>
              <w:left w:val="single" w:sz="4" w:space="0" w:color="auto"/>
              <w:bottom w:val="single" w:sz="4" w:space="0" w:color="auto"/>
            </w:tcBorders>
          </w:tcPr>
          <w:p w14:paraId="23C5247F" w14:textId="77777777" w:rsidR="00D41B53" w:rsidRPr="00A848C5" w:rsidRDefault="00D41B53" w:rsidP="00845D6A">
            <w:pPr>
              <w:autoSpaceDE w:val="0"/>
              <w:autoSpaceDN w:val="0"/>
              <w:adjustRightInd w:val="0"/>
              <w:rPr>
                <w:rFonts w:asciiTheme="majorHAnsi" w:hAnsiTheme="majorHAnsi"/>
              </w:rPr>
            </w:pPr>
          </w:p>
        </w:tc>
      </w:tr>
      <w:tr w:rsidR="00D41B53" w:rsidRPr="00A848C5" w14:paraId="2298C7A4" w14:textId="77777777" w:rsidTr="005523B1">
        <w:trPr>
          <w:trHeight w:val="273"/>
          <w:jc w:val="center"/>
        </w:trPr>
        <w:tc>
          <w:tcPr>
            <w:tcW w:w="9502" w:type="dxa"/>
            <w:tcBorders>
              <w:top w:val="single" w:sz="4" w:space="0" w:color="auto"/>
              <w:left w:val="single" w:sz="4" w:space="0" w:color="auto"/>
              <w:bottom w:val="single" w:sz="4" w:space="0" w:color="auto"/>
            </w:tcBorders>
          </w:tcPr>
          <w:p w14:paraId="2D8D54E0" w14:textId="77777777" w:rsidR="00D41B53" w:rsidRPr="001A5D14" w:rsidRDefault="00D41B53" w:rsidP="00845D6A">
            <w:pPr>
              <w:numPr>
                <w:ilvl w:val="0"/>
                <w:numId w:val="5"/>
              </w:numPr>
              <w:autoSpaceDE w:val="0"/>
              <w:autoSpaceDN w:val="0"/>
              <w:adjustRightInd w:val="0"/>
              <w:contextualSpacing/>
              <w:rPr>
                <w:rFonts w:asciiTheme="majorHAnsi" w:hAnsiTheme="majorHAnsi"/>
                <w:lang w:val="fr-FR"/>
              </w:rPr>
            </w:pPr>
            <w:r w:rsidRPr="001A5D14">
              <w:rPr>
                <w:rFonts w:asciiTheme="majorHAnsi" w:hAnsiTheme="majorHAnsi"/>
                <w:szCs w:val="24"/>
                <w:lang w:val="fr-FR"/>
              </w:rPr>
              <w:t>Expérience générale (&lt;5 ans : 0pt ; ≥ 5 ans : 2 pts)</w:t>
            </w:r>
          </w:p>
        </w:tc>
        <w:tc>
          <w:tcPr>
            <w:tcW w:w="919" w:type="dxa"/>
            <w:tcBorders>
              <w:top w:val="single" w:sz="4" w:space="0" w:color="auto"/>
              <w:left w:val="single" w:sz="4" w:space="0" w:color="auto"/>
              <w:bottom w:val="single" w:sz="4" w:space="0" w:color="auto"/>
            </w:tcBorders>
          </w:tcPr>
          <w:p w14:paraId="21FDD9C9" w14:textId="77777777" w:rsidR="00D41B53" w:rsidRPr="00A848C5" w:rsidRDefault="00D41B53" w:rsidP="00845D6A">
            <w:pPr>
              <w:autoSpaceDE w:val="0"/>
              <w:autoSpaceDN w:val="0"/>
              <w:adjustRightInd w:val="0"/>
              <w:rPr>
                <w:rFonts w:asciiTheme="majorHAnsi" w:hAnsiTheme="majorHAnsi"/>
                <w:lang w:val="fr-FR"/>
              </w:rPr>
            </w:pPr>
          </w:p>
        </w:tc>
      </w:tr>
      <w:tr w:rsidR="00D41B53" w:rsidRPr="00A848C5" w14:paraId="4E932011" w14:textId="77777777" w:rsidTr="005523B1">
        <w:trPr>
          <w:trHeight w:val="417"/>
          <w:jc w:val="center"/>
        </w:trPr>
        <w:tc>
          <w:tcPr>
            <w:tcW w:w="9502" w:type="dxa"/>
            <w:tcBorders>
              <w:top w:val="single" w:sz="4" w:space="0" w:color="auto"/>
              <w:left w:val="single" w:sz="4" w:space="0" w:color="auto"/>
              <w:bottom w:val="single" w:sz="4" w:space="0" w:color="auto"/>
            </w:tcBorders>
          </w:tcPr>
          <w:p w14:paraId="5A2FAD54" w14:textId="77777777" w:rsidR="00D41B53" w:rsidRPr="001A5D14" w:rsidRDefault="00D41B53" w:rsidP="00845D6A">
            <w:pPr>
              <w:numPr>
                <w:ilvl w:val="0"/>
                <w:numId w:val="5"/>
              </w:numPr>
              <w:autoSpaceDE w:val="0"/>
              <w:autoSpaceDN w:val="0"/>
              <w:adjustRightInd w:val="0"/>
              <w:contextualSpacing/>
              <w:rPr>
                <w:rFonts w:asciiTheme="majorHAnsi" w:hAnsiTheme="majorHAnsi"/>
                <w:b/>
                <w:szCs w:val="24"/>
                <w:u w:val="single"/>
                <w:lang w:val="fr-FR"/>
              </w:rPr>
            </w:pPr>
            <w:r w:rsidRPr="001A5D14">
              <w:rPr>
                <w:rFonts w:asciiTheme="majorHAnsi" w:hAnsiTheme="majorHAnsi"/>
                <w:szCs w:val="24"/>
                <w:lang w:val="fr-FR"/>
              </w:rPr>
              <w:t>Expérience dans le domaine des bâtiments (1 à 2 projets : 1 pt)</w:t>
            </w:r>
          </w:p>
        </w:tc>
        <w:tc>
          <w:tcPr>
            <w:tcW w:w="919" w:type="dxa"/>
            <w:tcBorders>
              <w:top w:val="single" w:sz="4" w:space="0" w:color="auto"/>
              <w:left w:val="single" w:sz="4" w:space="0" w:color="auto"/>
              <w:bottom w:val="single" w:sz="4" w:space="0" w:color="auto"/>
            </w:tcBorders>
          </w:tcPr>
          <w:p w14:paraId="721945AE" w14:textId="77777777" w:rsidR="00D41B53" w:rsidRPr="00A848C5" w:rsidRDefault="00D41B53" w:rsidP="00845D6A">
            <w:pPr>
              <w:autoSpaceDE w:val="0"/>
              <w:autoSpaceDN w:val="0"/>
              <w:adjustRightInd w:val="0"/>
              <w:ind w:left="927"/>
              <w:contextualSpacing/>
              <w:rPr>
                <w:rFonts w:asciiTheme="majorHAnsi" w:hAnsiTheme="majorHAnsi"/>
                <w:szCs w:val="24"/>
                <w:lang w:val="fr-FR"/>
              </w:rPr>
            </w:pPr>
          </w:p>
        </w:tc>
      </w:tr>
      <w:tr w:rsidR="00D41B53" w:rsidRPr="00A848C5" w14:paraId="7DD9FFCC" w14:textId="77777777" w:rsidTr="005523B1">
        <w:trPr>
          <w:trHeight w:val="423"/>
          <w:jc w:val="center"/>
        </w:trPr>
        <w:tc>
          <w:tcPr>
            <w:tcW w:w="9502" w:type="dxa"/>
            <w:tcBorders>
              <w:top w:val="single" w:sz="4" w:space="0" w:color="auto"/>
              <w:left w:val="single" w:sz="4" w:space="0" w:color="auto"/>
              <w:bottom w:val="single" w:sz="4" w:space="0" w:color="auto"/>
            </w:tcBorders>
          </w:tcPr>
          <w:p w14:paraId="7D420FC1" w14:textId="77777777" w:rsidR="00D41B53" w:rsidRPr="001A5D14" w:rsidRDefault="00D41B53" w:rsidP="00845D6A">
            <w:pPr>
              <w:numPr>
                <w:ilvl w:val="0"/>
                <w:numId w:val="5"/>
              </w:numPr>
              <w:autoSpaceDE w:val="0"/>
              <w:autoSpaceDN w:val="0"/>
              <w:adjustRightInd w:val="0"/>
              <w:contextualSpacing/>
              <w:rPr>
                <w:rFonts w:asciiTheme="majorHAnsi" w:hAnsiTheme="majorHAnsi"/>
                <w:lang w:val="fr-FR"/>
              </w:rPr>
            </w:pPr>
            <w:r w:rsidRPr="001A5D14">
              <w:rPr>
                <w:rFonts w:asciiTheme="majorHAnsi" w:hAnsiTheme="majorHAnsi"/>
                <w:szCs w:val="24"/>
                <w:lang w:val="fr-FR"/>
              </w:rPr>
              <w:t>Expérience spécifique dans le domaine de la prestation (1 projet : 1 pt) </w:t>
            </w:r>
          </w:p>
        </w:tc>
        <w:tc>
          <w:tcPr>
            <w:tcW w:w="919" w:type="dxa"/>
            <w:tcBorders>
              <w:top w:val="single" w:sz="4" w:space="0" w:color="auto"/>
              <w:left w:val="single" w:sz="4" w:space="0" w:color="auto"/>
              <w:bottom w:val="single" w:sz="4" w:space="0" w:color="auto"/>
            </w:tcBorders>
          </w:tcPr>
          <w:p w14:paraId="6A63484F" w14:textId="77777777" w:rsidR="00D41B53" w:rsidRPr="00A848C5" w:rsidRDefault="00D41B53" w:rsidP="00845D6A">
            <w:pPr>
              <w:autoSpaceDE w:val="0"/>
              <w:autoSpaceDN w:val="0"/>
              <w:adjustRightInd w:val="0"/>
              <w:ind w:left="927"/>
              <w:contextualSpacing/>
              <w:rPr>
                <w:rFonts w:asciiTheme="majorHAnsi" w:hAnsiTheme="majorHAnsi"/>
                <w:szCs w:val="24"/>
                <w:lang w:val="fr-FR"/>
              </w:rPr>
            </w:pPr>
          </w:p>
        </w:tc>
      </w:tr>
      <w:tr w:rsidR="00D41B53" w:rsidRPr="00A848C5" w14:paraId="2E92304A" w14:textId="77777777" w:rsidTr="005523B1">
        <w:trPr>
          <w:trHeight w:val="416"/>
          <w:jc w:val="center"/>
        </w:trPr>
        <w:tc>
          <w:tcPr>
            <w:tcW w:w="9502" w:type="dxa"/>
            <w:tcBorders>
              <w:top w:val="single" w:sz="4" w:space="0" w:color="auto"/>
              <w:bottom w:val="single" w:sz="4" w:space="0" w:color="auto"/>
            </w:tcBorders>
          </w:tcPr>
          <w:p w14:paraId="2F37340A" w14:textId="77777777" w:rsidR="00D41B53" w:rsidRPr="001A5D14" w:rsidRDefault="00D41B53" w:rsidP="00845D6A">
            <w:pPr>
              <w:numPr>
                <w:ilvl w:val="0"/>
                <w:numId w:val="5"/>
              </w:numPr>
              <w:autoSpaceDE w:val="0"/>
              <w:autoSpaceDN w:val="0"/>
              <w:adjustRightInd w:val="0"/>
              <w:contextualSpacing/>
              <w:rPr>
                <w:rFonts w:asciiTheme="majorHAnsi" w:hAnsiTheme="majorHAnsi"/>
                <w:szCs w:val="24"/>
                <w:lang w:val="fr-FR"/>
              </w:rPr>
            </w:pPr>
            <w:r w:rsidRPr="001A5D14">
              <w:rPr>
                <w:rFonts w:asciiTheme="majorHAnsi" w:hAnsiTheme="majorHAnsi"/>
                <w:szCs w:val="24"/>
                <w:lang w:val="fr-FR"/>
              </w:rPr>
              <w:t>Expérience comme chef de mission (2 pts)</w:t>
            </w:r>
          </w:p>
        </w:tc>
        <w:tc>
          <w:tcPr>
            <w:tcW w:w="919" w:type="dxa"/>
            <w:tcBorders>
              <w:top w:val="single" w:sz="4" w:space="0" w:color="auto"/>
              <w:bottom w:val="single" w:sz="4" w:space="0" w:color="auto"/>
            </w:tcBorders>
          </w:tcPr>
          <w:p w14:paraId="73D43214" w14:textId="77777777" w:rsidR="00D41B53" w:rsidRPr="00A848C5" w:rsidRDefault="00D41B53" w:rsidP="00845D6A">
            <w:pPr>
              <w:autoSpaceDE w:val="0"/>
              <w:autoSpaceDN w:val="0"/>
              <w:adjustRightInd w:val="0"/>
              <w:ind w:left="927"/>
              <w:contextualSpacing/>
              <w:rPr>
                <w:rFonts w:asciiTheme="majorHAnsi" w:hAnsiTheme="majorHAnsi"/>
                <w:szCs w:val="24"/>
                <w:lang w:val="fr-FR"/>
              </w:rPr>
            </w:pPr>
          </w:p>
        </w:tc>
      </w:tr>
      <w:tr w:rsidR="00D41B53" w:rsidRPr="00A848C5" w14:paraId="4603212D" w14:textId="77777777" w:rsidTr="005523B1">
        <w:trPr>
          <w:trHeight w:val="580"/>
          <w:jc w:val="center"/>
        </w:trPr>
        <w:tc>
          <w:tcPr>
            <w:tcW w:w="9502" w:type="dxa"/>
            <w:tcBorders>
              <w:top w:val="single" w:sz="4" w:space="0" w:color="auto"/>
              <w:bottom w:val="single" w:sz="4" w:space="0" w:color="auto"/>
            </w:tcBorders>
          </w:tcPr>
          <w:p w14:paraId="395346A6" w14:textId="2AC5577B" w:rsidR="00D41B53" w:rsidRPr="001A5D14" w:rsidRDefault="00D41B53" w:rsidP="00845D6A">
            <w:pPr>
              <w:numPr>
                <w:ilvl w:val="0"/>
                <w:numId w:val="55"/>
              </w:numPr>
              <w:autoSpaceDE w:val="0"/>
              <w:autoSpaceDN w:val="0"/>
              <w:adjustRightInd w:val="0"/>
              <w:contextualSpacing/>
              <w:rPr>
                <w:rFonts w:asciiTheme="majorHAnsi" w:hAnsiTheme="majorHAnsi"/>
                <w:lang w:val="fr-FR"/>
              </w:rPr>
            </w:pPr>
            <w:r w:rsidRPr="001A5D14">
              <w:rPr>
                <w:rFonts w:asciiTheme="majorHAnsi" w:hAnsiTheme="majorHAnsi"/>
                <w:b/>
                <w:szCs w:val="24"/>
                <w:u w:val="single"/>
                <w:lang w:val="fr-FR"/>
              </w:rPr>
              <w:t>0</w:t>
            </w:r>
            <w:r w:rsidR="00917BA5">
              <w:rPr>
                <w:rFonts w:asciiTheme="majorHAnsi" w:hAnsiTheme="majorHAnsi"/>
                <w:b/>
                <w:szCs w:val="24"/>
                <w:u w:val="single"/>
                <w:lang w:val="fr-FR"/>
              </w:rPr>
              <w:t>3</w:t>
            </w:r>
            <w:r w:rsidRPr="001A5D14">
              <w:rPr>
                <w:rFonts w:asciiTheme="majorHAnsi" w:hAnsiTheme="majorHAnsi"/>
                <w:b/>
                <w:szCs w:val="24"/>
                <w:u w:val="single"/>
                <w:lang w:val="fr-FR"/>
              </w:rPr>
              <w:t xml:space="preserve"> Ingénieurs  ou 0</w:t>
            </w:r>
            <w:r w:rsidR="00917BA5">
              <w:rPr>
                <w:rFonts w:asciiTheme="majorHAnsi" w:hAnsiTheme="majorHAnsi"/>
                <w:b/>
                <w:szCs w:val="24"/>
                <w:u w:val="single"/>
                <w:lang w:val="fr-FR"/>
              </w:rPr>
              <w:t>3</w:t>
            </w:r>
            <w:r w:rsidRPr="001A5D14">
              <w:rPr>
                <w:rFonts w:asciiTheme="majorHAnsi" w:hAnsiTheme="majorHAnsi"/>
                <w:b/>
                <w:szCs w:val="24"/>
                <w:u w:val="single"/>
                <w:lang w:val="fr-FR"/>
              </w:rPr>
              <w:t xml:space="preserve"> Techniciens de Suivi </w:t>
            </w:r>
            <w:r w:rsidRPr="001A5D14">
              <w:rPr>
                <w:rFonts w:asciiTheme="majorHAnsi" w:hAnsiTheme="majorHAnsi"/>
                <w:b/>
                <w:szCs w:val="24"/>
                <w:lang w:val="fr-FR"/>
              </w:rPr>
              <w:t>: 30 pts</w:t>
            </w:r>
            <w:r w:rsidRPr="001A5D14">
              <w:rPr>
                <w:rFonts w:asciiTheme="majorHAnsi" w:hAnsiTheme="majorHAnsi"/>
                <w:szCs w:val="24"/>
                <w:lang w:val="fr-FR"/>
              </w:rPr>
              <w:t>  (soit 10 points par Ingénieur ou Technicien):</w:t>
            </w:r>
          </w:p>
        </w:tc>
        <w:tc>
          <w:tcPr>
            <w:tcW w:w="919" w:type="dxa"/>
            <w:tcBorders>
              <w:top w:val="single" w:sz="4" w:space="0" w:color="auto"/>
              <w:bottom w:val="single" w:sz="4" w:space="0" w:color="auto"/>
            </w:tcBorders>
          </w:tcPr>
          <w:p w14:paraId="4ACA17E2" w14:textId="77777777" w:rsidR="00D41B53" w:rsidRPr="00A848C5" w:rsidRDefault="00D41B53" w:rsidP="00845D6A">
            <w:pPr>
              <w:autoSpaceDE w:val="0"/>
              <w:autoSpaceDN w:val="0"/>
              <w:adjustRightInd w:val="0"/>
              <w:ind w:left="360"/>
              <w:contextualSpacing/>
              <w:rPr>
                <w:rFonts w:asciiTheme="majorHAnsi" w:hAnsiTheme="majorHAnsi"/>
                <w:b/>
                <w:szCs w:val="24"/>
                <w:u w:val="single"/>
                <w:lang w:val="fr-FR"/>
              </w:rPr>
            </w:pPr>
          </w:p>
        </w:tc>
      </w:tr>
      <w:tr w:rsidR="00D41B53" w:rsidRPr="00A848C5" w14:paraId="764F68D5" w14:textId="77777777" w:rsidTr="005523B1">
        <w:trPr>
          <w:trHeight w:val="245"/>
          <w:jc w:val="center"/>
        </w:trPr>
        <w:tc>
          <w:tcPr>
            <w:tcW w:w="9502" w:type="dxa"/>
            <w:tcBorders>
              <w:top w:val="single" w:sz="4" w:space="0" w:color="auto"/>
              <w:bottom w:val="single" w:sz="4" w:space="0" w:color="auto"/>
            </w:tcBorders>
          </w:tcPr>
          <w:p w14:paraId="011CA0A8" w14:textId="77777777" w:rsidR="00D41B53" w:rsidRPr="001A5D14" w:rsidRDefault="00D41B53" w:rsidP="00845D6A">
            <w:pPr>
              <w:autoSpaceDE w:val="0"/>
              <w:autoSpaceDN w:val="0"/>
              <w:adjustRightInd w:val="0"/>
              <w:contextualSpacing/>
              <w:rPr>
                <w:rFonts w:asciiTheme="majorHAnsi" w:hAnsiTheme="majorHAnsi"/>
                <w:szCs w:val="24"/>
              </w:rPr>
            </w:pPr>
            <w:r w:rsidRPr="001A5D14">
              <w:rPr>
                <w:rFonts w:asciiTheme="majorHAnsi" w:hAnsiTheme="majorHAnsi"/>
                <w:b/>
                <w:szCs w:val="24"/>
                <w:u w:val="single"/>
                <w:lang w:val="fr-FR"/>
              </w:rPr>
              <w:t>Ingénieur N°1</w:t>
            </w:r>
          </w:p>
        </w:tc>
        <w:tc>
          <w:tcPr>
            <w:tcW w:w="919" w:type="dxa"/>
            <w:tcBorders>
              <w:top w:val="single" w:sz="4" w:space="0" w:color="auto"/>
              <w:bottom w:val="single" w:sz="4" w:space="0" w:color="auto"/>
            </w:tcBorders>
          </w:tcPr>
          <w:p w14:paraId="424BF053" w14:textId="77777777" w:rsidR="00D41B53" w:rsidRPr="00A848C5" w:rsidRDefault="00D41B53" w:rsidP="00845D6A">
            <w:pPr>
              <w:autoSpaceDE w:val="0"/>
              <w:autoSpaceDN w:val="0"/>
              <w:adjustRightInd w:val="0"/>
              <w:ind w:left="607"/>
              <w:contextualSpacing/>
              <w:rPr>
                <w:rFonts w:asciiTheme="majorHAnsi" w:hAnsiTheme="majorHAnsi"/>
                <w:szCs w:val="24"/>
              </w:rPr>
            </w:pPr>
          </w:p>
        </w:tc>
      </w:tr>
      <w:tr w:rsidR="00D41B53" w:rsidRPr="00A848C5" w14:paraId="263A5824" w14:textId="77777777" w:rsidTr="005523B1">
        <w:trPr>
          <w:trHeight w:val="672"/>
          <w:jc w:val="center"/>
        </w:trPr>
        <w:tc>
          <w:tcPr>
            <w:tcW w:w="9502" w:type="dxa"/>
            <w:tcBorders>
              <w:top w:val="single" w:sz="4" w:space="0" w:color="auto"/>
              <w:bottom w:val="single" w:sz="4" w:space="0" w:color="auto"/>
            </w:tcBorders>
          </w:tcPr>
          <w:p w14:paraId="5F75A006" w14:textId="7227C29A" w:rsidR="00D41B53" w:rsidRPr="001A5D14" w:rsidRDefault="00EA1AB2" w:rsidP="00845D6A">
            <w:pPr>
              <w:numPr>
                <w:ilvl w:val="0"/>
                <w:numId w:val="7"/>
              </w:numPr>
              <w:autoSpaceDE w:val="0"/>
              <w:autoSpaceDN w:val="0"/>
              <w:adjustRightInd w:val="0"/>
              <w:contextualSpacing/>
              <w:rPr>
                <w:rFonts w:asciiTheme="majorHAnsi" w:hAnsiTheme="majorHAnsi"/>
                <w:b/>
                <w:szCs w:val="24"/>
                <w:u w:val="single"/>
                <w:lang w:val="fr-FR"/>
              </w:rPr>
            </w:pPr>
            <w:r w:rsidRPr="001A5D14">
              <w:rPr>
                <w:rFonts w:asciiTheme="majorHAnsi" w:hAnsiTheme="majorHAnsi"/>
                <w:szCs w:val="24"/>
                <w:lang w:val="fr-FR"/>
              </w:rPr>
              <w:t>Formation :</w:t>
            </w:r>
            <w:r w:rsidR="00D41B53" w:rsidRPr="001A5D14">
              <w:rPr>
                <w:rFonts w:asciiTheme="majorHAnsi" w:hAnsiTheme="majorHAnsi"/>
                <w:szCs w:val="24"/>
                <w:lang w:val="fr-FR"/>
              </w:rPr>
              <w:t xml:space="preserve"> copie certifiée conforme du diplôme d’ingénieur ou Techniciens</w:t>
            </w:r>
            <w:r>
              <w:rPr>
                <w:rFonts w:asciiTheme="majorHAnsi" w:hAnsiTheme="majorHAnsi"/>
                <w:szCs w:val="24"/>
                <w:lang w:val="fr-FR"/>
              </w:rPr>
              <w:t xml:space="preserve"> supérieur en électricité </w:t>
            </w:r>
            <w:r w:rsidRPr="001A5D14">
              <w:rPr>
                <w:rFonts w:asciiTheme="majorHAnsi" w:hAnsiTheme="majorHAnsi"/>
                <w:szCs w:val="24"/>
                <w:lang w:val="fr-FR"/>
              </w:rPr>
              <w:t>(</w:t>
            </w:r>
            <w:r w:rsidR="00D41B53" w:rsidRPr="001A5D14">
              <w:rPr>
                <w:rFonts w:asciiTheme="majorHAnsi" w:hAnsiTheme="majorHAnsi"/>
                <w:szCs w:val="24"/>
                <w:lang w:val="fr-FR"/>
              </w:rPr>
              <w:t xml:space="preserve">2.5 pt), </w:t>
            </w:r>
            <w:r w:rsidR="00D41B53" w:rsidRPr="001A5D14">
              <w:rPr>
                <w:rFonts w:asciiTheme="majorHAnsi" w:hAnsiTheme="majorHAnsi"/>
                <w:sz w:val="20"/>
                <w:lang w:val="fr-FR"/>
              </w:rPr>
              <w:t>sinon 0 pt.</w:t>
            </w:r>
          </w:p>
        </w:tc>
        <w:tc>
          <w:tcPr>
            <w:tcW w:w="919" w:type="dxa"/>
            <w:tcBorders>
              <w:top w:val="single" w:sz="4" w:space="0" w:color="auto"/>
              <w:bottom w:val="single" w:sz="4" w:space="0" w:color="auto"/>
            </w:tcBorders>
          </w:tcPr>
          <w:p w14:paraId="3E88EEB4" w14:textId="77777777" w:rsidR="00D41B53" w:rsidRPr="00A848C5" w:rsidRDefault="00D41B53" w:rsidP="00845D6A">
            <w:pPr>
              <w:autoSpaceDE w:val="0"/>
              <w:autoSpaceDN w:val="0"/>
              <w:adjustRightInd w:val="0"/>
              <w:ind w:left="607"/>
              <w:contextualSpacing/>
              <w:rPr>
                <w:rFonts w:asciiTheme="majorHAnsi" w:hAnsiTheme="majorHAnsi"/>
                <w:szCs w:val="24"/>
                <w:lang w:val="fr-FR"/>
              </w:rPr>
            </w:pPr>
          </w:p>
        </w:tc>
      </w:tr>
      <w:tr w:rsidR="00D41B53" w:rsidRPr="00A848C5" w14:paraId="4E7A1A1A" w14:textId="77777777" w:rsidTr="005523B1">
        <w:trPr>
          <w:trHeight w:val="311"/>
          <w:jc w:val="center"/>
        </w:trPr>
        <w:tc>
          <w:tcPr>
            <w:tcW w:w="9502" w:type="dxa"/>
            <w:tcBorders>
              <w:top w:val="single" w:sz="4" w:space="0" w:color="auto"/>
              <w:left w:val="single" w:sz="4" w:space="0" w:color="auto"/>
              <w:bottom w:val="single" w:sz="4" w:space="0" w:color="auto"/>
            </w:tcBorders>
          </w:tcPr>
          <w:p w14:paraId="2754345F" w14:textId="77777777" w:rsidR="00D41B53" w:rsidRPr="001A5D14" w:rsidRDefault="00D41B53" w:rsidP="00845D6A">
            <w:pPr>
              <w:numPr>
                <w:ilvl w:val="0"/>
                <w:numId w:val="7"/>
              </w:numPr>
              <w:autoSpaceDE w:val="0"/>
              <w:autoSpaceDN w:val="0"/>
              <w:adjustRightInd w:val="0"/>
              <w:contextualSpacing/>
              <w:rPr>
                <w:rFonts w:asciiTheme="majorHAnsi" w:hAnsiTheme="majorHAnsi"/>
                <w:szCs w:val="24"/>
                <w:lang w:val="fr-FR"/>
              </w:rPr>
            </w:pPr>
            <w:r w:rsidRPr="001A5D14">
              <w:rPr>
                <w:rFonts w:asciiTheme="majorHAnsi" w:hAnsiTheme="majorHAnsi"/>
                <w:szCs w:val="22"/>
                <w:lang w:val="fr-FR"/>
              </w:rPr>
              <w:t>CV signé et daté (2.5pt)</w:t>
            </w:r>
          </w:p>
        </w:tc>
        <w:tc>
          <w:tcPr>
            <w:tcW w:w="919" w:type="dxa"/>
            <w:tcBorders>
              <w:top w:val="single" w:sz="4" w:space="0" w:color="auto"/>
              <w:left w:val="single" w:sz="4" w:space="0" w:color="auto"/>
              <w:bottom w:val="single" w:sz="4" w:space="0" w:color="auto"/>
            </w:tcBorders>
          </w:tcPr>
          <w:p w14:paraId="6469EB70" w14:textId="77777777" w:rsidR="00D41B53" w:rsidRPr="00A848C5" w:rsidRDefault="00D41B53" w:rsidP="00845D6A">
            <w:pPr>
              <w:autoSpaceDE w:val="0"/>
              <w:autoSpaceDN w:val="0"/>
              <w:adjustRightInd w:val="0"/>
              <w:contextualSpacing/>
              <w:rPr>
                <w:rFonts w:asciiTheme="majorHAnsi" w:hAnsiTheme="majorHAnsi"/>
                <w:szCs w:val="22"/>
                <w:lang w:val="fr-FR"/>
              </w:rPr>
            </w:pPr>
          </w:p>
        </w:tc>
      </w:tr>
      <w:tr w:rsidR="00D41B53" w:rsidRPr="00A848C5" w14:paraId="7FCC7DBE" w14:textId="77777777" w:rsidTr="005523B1">
        <w:trPr>
          <w:trHeight w:val="344"/>
          <w:jc w:val="center"/>
        </w:trPr>
        <w:tc>
          <w:tcPr>
            <w:tcW w:w="9502" w:type="dxa"/>
            <w:tcBorders>
              <w:top w:val="single" w:sz="4" w:space="0" w:color="auto"/>
              <w:left w:val="single" w:sz="4" w:space="0" w:color="auto"/>
              <w:bottom w:val="single" w:sz="4" w:space="0" w:color="auto"/>
            </w:tcBorders>
          </w:tcPr>
          <w:p w14:paraId="3D483F4C" w14:textId="77777777" w:rsidR="00D41B53" w:rsidRPr="001A5D14" w:rsidRDefault="00D41B53" w:rsidP="00845D6A">
            <w:pPr>
              <w:numPr>
                <w:ilvl w:val="0"/>
                <w:numId w:val="7"/>
              </w:numPr>
              <w:autoSpaceDE w:val="0"/>
              <w:autoSpaceDN w:val="0"/>
              <w:adjustRightInd w:val="0"/>
              <w:contextualSpacing/>
              <w:rPr>
                <w:rFonts w:asciiTheme="majorHAnsi" w:hAnsiTheme="majorHAnsi"/>
                <w:szCs w:val="22"/>
              </w:rPr>
            </w:pPr>
            <w:r w:rsidRPr="001A5D14">
              <w:rPr>
                <w:rFonts w:asciiTheme="majorHAnsi" w:hAnsiTheme="majorHAnsi"/>
                <w:szCs w:val="24"/>
              </w:rPr>
              <w:t>Experience </w:t>
            </w:r>
            <w:proofErr w:type="spellStart"/>
            <w:r w:rsidRPr="001A5D14">
              <w:rPr>
                <w:rFonts w:asciiTheme="majorHAnsi" w:hAnsiTheme="majorHAnsi"/>
                <w:szCs w:val="24"/>
              </w:rPr>
              <w:t>professionnelle</w:t>
            </w:r>
            <w:proofErr w:type="spellEnd"/>
            <w:r w:rsidRPr="001A5D14">
              <w:rPr>
                <w:rFonts w:asciiTheme="majorHAnsi" w:hAnsiTheme="majorHAnsi"/>
                <w:szCs w:val="24"/>
              </w:rPr>
              <w:t>: (5 pts)</w:t>
            </w:r>
          </w:p>
        </w:tc>
        <w:tc>
          <w:tcPr>
            <w:tcW w:w="919" w:type="dxa"/>
            <w:tcBorders>
              <w:top w:val="single" w:sz="4" w:space="0" w:color="auto"/>
              <w:left w:val="single" w:sz="4" w:space="0" w:color="auto"/>
              <w:bottom w:val="single" w:sz="4" w:space="0" w:color="auto"/>
            </w:tcBorders>
          </w:tcPr>
          <w:p w14:paraId="17B11703" w14:textId="77777777" w:rsidR="00D41B53" w:rsidRPr="00A848C5" w:rsidRDefault="00D41B53" w:rsidP="00845D6A">
            <w:pPr>
              <w:autoSpaceDE w:val="0"/>
              <w:autoSpaceDN w:val="0"/>
              <w:adjustRightInd w:val="0"/>
              <w:contextualSpacing/>
              <w:rPr>
                <w:rFonts w:asciiTheme="majorHAnsi" w:hAnsiTheme="majorHAnsi"/>
                <w:szCs w:val="24"/>
              </w:rPr>
            </w:pPr>
          </w:p>
        </w:tc>
      </w:tr>
      <w:tr w:rsidR="00D41B53" w:rsidRPr="00A848C5" w14:paraId="08B6F0F7" w14:textId="77777777" w:rsidTr="005523B1">
        <w:trPr>
          <w:trHeight w:val="322"/>
          <w:jc w:val="center"/>
        </w:trPr>
        <w:tc>
          <w:tcPr>
            <w:tcW w:w="9502" w:type="dxa"/>
            <w:tcBorders>
              <w:top w:val="single" w:sz="4" w:space="0" w:color="auto"/>
              <w:left w:val="single" w:sz="4" w:space="0" w:color="auto"/>
              <w:bottom w:val="single" w:sz="4" w:space="0" w:color="auto"/>
            </w:tcBorders>
          </w:tcPr>
          <w:p w14:paraId="6300CFF1" w14:textId="77777777" w:rsidR="00D41B53" w:rsidRPr="001A5D14" w:rsidRDefault="00D41B53" w:rsidP="00845D6A">
            <w:pPr>
              <w:numPr>
                <w:ilvl w:val="0"/>
                <w:numId w:val="5"/>
              </w:numPr>
              <w:autoSpaceDE w:val="0"/>
              <w:autoSpaceDN w:val="0"/>
              <w:adjustRightInd w:val="0"/>
              <w:contextualSpacing/>
              <w:rPr>
                <w:rFonts w:asciiTheme="majorHAnsi" w:hAnsiTheme="majorHAnsi"/>
                <w:szCs w:val="24"/>
                <w:lang w:val="fr-FR"/>
              </w:rPr>
            </w:pPr>
            <w:r w:rsidRPr="001A5D14">
              <w:rPr>
                <w:rFonts w:asciiTheme="majorHAnsi" w:hAnsiTheme="majorHAnsi"/>
                <w:szCs w:val="24"/>
                <w:lang w:val="fr-FR"/>
              </w:rPr>
              <w:t xml:space="preserve"> Expérience générale (2 pt) (1pt/ projet) </w:t>
            </w:r>
          </w:p>
        </w:tc>
        <w:tc>
          <w:tcPr>
            <w:tcW w:w="919" w:type="dxa"/>
            <w:tcBorders>
              <w:top w:val="single" w:sz="4" w:space="0" w:color="auto"/>
              <w:left w:val="single" w:sz="4" w:space="0" w:color="auto"/>
              <w:bottom w:val="single" w:sz="4" w:space="0" w:color="auto"/>
            </w:tcBorders>
          </w:tcPr>
          <w:p w14:paraId="31363C60" w14:textId="77777777" w:rsidR="00D41B53" w:rsidRPr="00923872" w:rsidRDefault="00D41B53" w:rsidP="00845D6A">
            <w:pPr>
              <w:autoSpaceDE w:val="0"/>
              <w:autoSpaceDN w:val="0"/>
              <w:adjustRightInd w:val="0"/>
              <w:contextualSpacing/>
              <w:rPr>
                <w:rFonts w:asciiTheme="majorHAnsi" w:hAnsiTheme="majorHAnsi"/>
                <w:szCs w:val="24"/>
                <w:lang w:val="fr-FR"/>
              </w:rPr>
            </w:pPr>
          </w:p>
        </w:tc>
      </w:tr>
      <w:tr w:rsidR="00D41B53" w:rsidRPr="00A848C5" w14:paraId="2DE50EE6" w14:textId="77777777" w:rsidTr="005523B1">
        <w:trPr>
          <w:trHeight w:val="354"/>
          <w:jc w:val="center"/>
        </w:trPr>
        <w:tc>
          <w:tcPr>
            <w:tcW w:w="9502" w:type="dxa"/>
            <w:tcBorders>
              <w:top w:val="single" w:sz="4" w:space="0" w:color="auto"/>
              <w:left w:val="single" w:sz="4" w:space="0" w:color="auto"/>
              <w:bottom w:val="single" w:sz="4" w:space="0" w:color="auto"/>
            </w:tcBorders>
          </w:tcPr>
          <w:p w14:paraId="6D46EF25" w14:textId="77777777" w:rsidR="00D41B53" w:rsidRPr="001A5D14" w:rsidRDefault="00D41B53" w:rsidP="00845D6A">
            <w:pPr>
              <w:numPr>
                <w:ilvl w:val="0"/>
                <w:numId w:val="5"/>
              </w:numPr>
              <w:autoSpaceDE w:val="0"/>
              <w:autoSpaceDN w:val="0"/>
              <w:adjustRightInd w:val="0"/>
              <w:contextualSpacing/>
              <w:rPr>
                <w:rFonts w:asciiTheme="majorHAnsi" w:hAnsiTheme="majorHAnsi"/>
                <w:szCs w:val="24"/>
                <w:lang w:val="fr-FR"/>
              </w:rPr>
            </w:pPr>
            <w:r w:rsidRPr="001A5D14">
              <w:rPr>
                <w:rFonts w:asciiTheme="majorHAnsi" w:hAnsiTheme="majorHAnsi"/>
                <w:szCs w:val="24"/>
                <w:lang w:val="fr-FR"/>
              </w:rPr>
              <w:t>Expérience dans le domaine de bâtiment (3 pt) (1pt/ projet) </w:t>
            </w:r>
          </w:p>
        </w:tc>
        <w:tc>
          <w:tcPr>
            <w:tcW w:w="919" w:type="dxa"/>
            <w:tcBorders>
              <w:top w:val="single" w:sz="4" w:space="0" w:color="auto"/>
              <w:left w:val="single" w:sz="4" w:space="0" w:color="auto"/>
              <w:bottom w:val="single" w:sz="4" w:space="0" w:color="auto"/>
            </w:tcBorders>
          </w:tcPr>
          <w:p w14:paraId="55516037" w14:textId="77777777" w:rsidR="00D41B53" w:rsidRPr="00A848C5" w:rsidRDefault="00D41B53" w:rsidP="00845D6A">
            <w:pPr>
              <w:autoSpaceDE w:val="0"/>
              <w:autoSpaceDN w:val="0"/>
              <w:adjustRightInd w:val="0"/>
              <w:contextualSpacing/>
              <w:rPr>
                <w:rFonts w:asciiTheme="majorHAnsi" w:hAnsiTheme="majorHAnsi"/>
                <w:szCs w:val="24"/>
                <w:lang w:val="fr-FR"/>
              </w:rPr>
            </w:pPr>
          </w:p>
        </w:tc>
      </w:tr>
      <w:tr w:rsidR="00D41B53" w:rsidRPr="00A848C5" w14:paraId="2F28A128" w14:textId="77777777" w:rsidTr="005523B1">
        <w:trPr>
          <w:trHeight w:val="344"/>
          <w:jc w:val="center"/>
        </w:trPr>
        <w:tc>
          <w:tcPr>
            <w:tcW w:w="9502" w:type="dxa"/>
            <w:tcBorders>
              <w:top w:val="single" w:sz="4" w:space="0" w:color="auto"/>
              <w:left w:val="single" w:sz="4" w:space="0" w:color="auto"/>
              <w:bottom w:val="single" w:sz="4" w:space="0" w:color="auto"/>
            </w:tcBorders>
          </w:tcPr>
          <w:p w14:paraId="47795D21" w14:textId="77777777" w:rsidR="00D41B53" w:rsidRPr="001A5D14" w:rsidRDefault="00D41B53" w:rsidP="00845D6A">
            <w:pPr>
              <w:autoSpaceDE w:val="0"/>
              <w:autoSpaceDN w:val="0"/>
              <w:adjustRightInd w:val="0"/>
              <w:contextualSpacing/>
              <w:rPr>
                <w:rFonts w:asciiTheme="majorHAnsi" w:hAnsiTheme="majorHAnsi"/>
                <w:szCs w:val="24"/>
              </w:rPr>
            </w:pPr>
            <w:r w:rsidRPr="001A5D14">
              <w:rPr>
                <w:rFonts w:asciiTheme="majorHAnsi" w:hAnsiTheme="majorHAnsi"/>
                <w:b/>
                <w:szCs w:val="24"/>
                <w:u w:val="single"/>
                <w:lang w:val="fr-FR"/>
              </w:rPr>
              <w:t>Ingénieur N°2</w:t>
            </w:r>
          </w:p>
        </w:tc>
        <w:tc>
          <w:tcPr>
            <w:tcW w:w="919" w:type="dxa"/>
            <w:tcBorders>
              <w:top w:val="single" w:sz="4" w:space="0" w:color="auto"/>
              <w:left w:val="single" w:sz="4" w:space="0" w:color="auto"/>
              <w:bottom w:val="single" w:sz="4" w:space="0" w:color="auto"/>
            </w:tcBorders>
          </w:tcPr>
          <w:p w14:paraId="15F69115" w14:textId="77777777" w:rsidR="00D41B53" w:rsidRPr="00A848C5" w:rsidRDefault="00D41B53" w:rsidP="00845D6A">
            <w:pPr>
              <w:autoSpaceDE w:val="0"/>
              <w:autoSpaceDN w:val="0"/>
              <w:adjustRightInd w:val="0"/>
              <w:contextualSpacing/>
              <w:rPr>
                <w:rFonts w:asciiTheme="majorHAnsi" w:hAnsiTheme="majorHAnsi"/>
                <w:b/>
                <w:iCs/>
                <w:szCs w:val="24"/>
                <w:u w:val="single"/>
              </w:rPr>
            </w:pPr>
          </w:p>
        </w:tc>
      </w:tr>
      <w:tr w:rsidR="00D41B53" w:rsidRPr="00A848C5" w14:paraId="5D9B0B53" w14:textId="77777777" w:rsidTr="005523B1">
        <w:trPr>
          <w:trHeight w:val="344"/>
          <w:jc w:val="center"/>
        </w:trPr>
        <w:tc>
          <w:tcPr>
            <w:tcW w:w="9502" w:type="dxa"/>
            <w:tcBorders>
              <w:top w:val="single" w:sz="4" w:space="0" w:color="auto"/>
              <w:left w:val="single" w:sz="4" w:space="0" w:color="auto"/>
              <w:bottom w:val="single" w:sz="4" w:space="0" w:color="auto"/>
            </w:tcBorders>
          </w:tcPr>
          <w:p w14:paraId="44BB3CCB" w14:textId="77777777" w:rsidR="00D41B53" w:rsidRPr="001A5D14" w:rsidRDefault="00D41B53" w:rsidP="00845D6A">
            <w:pPr>
              <w:numPr>
                <w:ilvl w:val="0"/>
                <w:numId w:val="7"/>
              </w:numPr>
              <w:autoSpaceDE w:val="0"/>
              <w:autoSpaceDN w:val="0"/>
              <w:adjustRightInd w:val="0"/>
              <w:contextualSpacing/>
              <w:rPr>
                <w:rFonts w:asciiTheme="majorHAnsi" w:hAnsiTheme="majorHAnsi"/>
                <w:b/>
                <w:szCs w:val="24"/>
                <w:u w:val="single"/>
                <w:lang w:val="fr-FR"/>
              </w:rPr>
            </w:pPr>
            <w:r w:rsidRPr="001A5D14">
              <w:rPr>
                <w:rFonts w:asciiTheme="majorHAnsi" w:hAnsiTheme="majorHAnsi"/>
                <w:szCs w:val="24"/>
                <w:lang w:val="fr-FR"/>
              </w:rPr>
              <w:t xml:space="preserve">Formation: copie certifiée conforme du diplôme d’ingénieur en Génie Civil ou Techniciens (2.5 pt), </w:t>
            </w:r>
            <w:r w:rsidRPr="001A5D14">
              <w:rPr>
                <w:rFonts w:asciiTheme="majorHAnsi" w:hAnsiTheme="majorHAnsi"/>
                <w:sz w:val="20"/>
                <w:lang w:val="fr-FR"/>
              </w:rPr>
              <w:t>sinon 0 pt.</w:t>
            </w:r>
          </w:p>
        </w:tc>
        <w:tc>
          <w:tcPr>
            <w:tcW w:w="919" w:type="dxa"/>
            <w:tcBorders>
              <w:top w:val="single" w:sz="4" w:space="0" w:color="auto"/>
              <w:left w:val="single" w:sz="4" w:space="0" w:color="auto"/>
              <w:bottom w:val="single" w:sz="4" w:space="0" w:color="auto"/>
            </w:tcBorders>
          </w:tcPr>
          <w:p w14:paraId="5E18199A" w14:textId="77777777" w:rsidR="00D41B53" w:rsidRPr="00A848C5" w:rsidRDefault="00D41B53" w:rsidP="00845D6A">
            <w:pPr>
              <w:autoSpaceDE w:val="0"/>
              <w:autoSpaceDN w:val="0"/>
              <w:adjustRightInd w:val="0"/>
              <w:contextualSpacing/>
              <w:rPr>
                <w:rFonts w:asciiTheme="majorHAnsi" w:hAnsiTheme="majorHAnsi"/>
                <w:b/>
                <w:iCs/>
                <w:szCs w:val="24"/>
                <w:u w:val="single"/>
                <w:lang w:val="fr-FR"/>
              </w:rPr>
            </w:pPr>
          </w:p>
        </w:tc>
      </w:tr>
      <w:tr w:rsidR="00D41B53" w:rsidRPr="00A848C5" w14:paraId="740808A3" w14:textId="77777777" w:rsidTr="005523B1">
        <w:trPr>
          <w:trHeight w:val="344"/>
          <w:jc w:val="center"/>
        </w:trPr>
        <w:tc>
          <w:tcPr>
            <w:tcW w:w="9502" w:type="dxa"/>
            <w:tcBorders>
              <w:top w:val="single" w:sz="4" w:space="0" w:color="auto"/>
              <w:left w:val="single" w:sz="4" w:space="0" w:color="auto"/>
              <w:bottom w:val="single" w:sz="4" w:space="0" w:color="auto"/>
            </w:tcBorders>
          </w:tcPr>
          <w:p w14:paraId="200E5BF3" w14:textId="77777777" w:rsidR="00D41B53" w:rsidRPr="001A5D14" w:rsidRDefault="00D41B53" w:rsidP="00845D6A">
            <w:pPr>
              <w:numPr>
                <w:ilvl w:val="0"/>
                <w:numId w:val="7"/>
              </w:numPr>
              <w:autoSpaceDE w:val="0"/>
              <w:autoSpaceDN w:val="0"/>
              <w:adjustRightInd w:val="0"/>
              <w:contextualSpacing/>
              <w:rPr>
                <w:rFonts w:asciiTheme="majorHAnsi" w:hAnsiTheme="majorHAnsi"/>
                <w:szCs w:val="24"/>
                <w:lang w:val="fr-FR"/>
              </w:rPr>
            </w:pPr>
            <w:r w:rsidRPr="001A5D14">
              <w:rPr>
                <w:rFonts w:asciiTheme="majorHAnsi" w:hAnsiTheme="majorHAnsi"/>
                <w:szCs w:val="22"/>
                <w:lang w:val="fr-FR"/>
              </w:rPr>
              <w:t>CV signé et daté (2.5pt)</w:t>
            </w:r>
          </w:p>
        </w:tc>
        <w:tc>
          <w:tcPr>
            <w:tcW w:w="919" w:type="dxa"/>
            <w:tcBorders>
              <w:top w:val="single" w:sz="4" w:space="0" w:color="auto"/>
              <w:left w:val="single" w:sz="4" w:space="0" w:color="auto"/>
              <w:bottom w:val="single" w:sz="4" w:space="0" w:color="auto"/>
            </w:tcBorders>
          </w:tcPr>
          <w:p w14:paraId="61EA4939" w14:textId="77777777" w:rsidR="00D41B53" w:rsidRPr="00A848C5" w:rsidRDefault="00D41B53" w:rsidP="00845D6A">
            <w:pPr>
              <w:autoSpaceDE w:val="0"/>
              <w:autoSpaceDN w:val="0"/>
              <w:adjustRightInd w:val="0"/>
              <w:contextualSpacing/>
              <w:rPr>
                <w:rFonts w:asciiTheme="majorHAnsi" w:hAnsiTheme="majorHAnsi"/>
                <w:b/>
                <w:iCs/>
                <w:szCs w:val="24"/>
                <w:u w:val="single"/>
                <w:lang w:val="fr-FR"/>
              </w:rPr>
            </w:pPr>
          </w:p>
        </w:tc>
      </w:tr>
      <w:tr w:rsidR="00D41B53" w:rsidRPr="00A848C5" w14:paraId="2FE70F6E" w14:textId="77777777" w:rsidTr="005523B1">
        <w:trPr>
          <w:trHeight w:val="344"/>
          <w:jc w:val="center"/>
        </w:trPr>
        <w:tc>
          <w:tcPr>
            <w:tcW w:w="9502" w:type="dxa"/>
            <w:tcBorders>
              <w:top w:val="single" w:sz="4" w:space="0" w:color="auto"/>
              <w:left w:val="single" w:sz="4" w:space="0" w:color="auto"/>
              <w:bottom w:val="single" w:sz="4" w:space="0" w:color="auto"/>
            </w:tcBorders>
          </w:tcPr>
          <w:p w14:paraId="73405BDC" w14:textId="77777777" w:rsidR="00D41B53" w:rsidRPr="001A5D14" w:rsidRDefault="00D41B53" w:rsidP="00845D6A">
            <w:pPr>
              <w:numPr>
                <w:ilvl w:val="0"/>
                <w:numId w:val="7"/>
              </w:numPr>
              <w:autoSpaceDE w:val="0"/>
              <w:autoSpaceDN w:val="0"/>
              <w:adjustRightInd w:val="0"/>
              <w:contextualSpacing/>
              <w:rPr>
                <w:rFonts w:asciiTheme="majorHAnsi" w:hAnsiTheme="majorHAnsi"/>
                <w:szCs w:val="22"/>
              </w:rPr>
            </w:pPr>
            <w:r w:rsidRPr="001A5D14">
              <w:rPr>
                <w:rFonts w:asciiTheme="majorHAnsi" w:hAnsiTheme="majorHAnsi"/>
                <w:szCs w:val="24"/>
              </w:rPr>
              <w:t>Experience </w:t>
            </w:r>
            <w:proofErr w:type="spellStart"/>
            <w:r w:rsidRPr="001A5D14">
              <w:rPr>
                <w:rFonts w:asciiTheme="majorHAnsi" w:hAnsiTheme="majorHAnsi"/>
                <w:szCs w:val="24"/>
              </w:rPr>
              <w:t>professionnelle</w:t>
            </w:r>
            <w:proofErr w:type="spellEnd"/>
            <w:r w:rsidRPr="001A5D14">
              <w:rPr>
                <w:rFonts w:asciiTheme="majorHAnsi" w:hAnsiTheme="majorHAnsi"/>
                <w:szCs w:val="24"/>
              </w:rPr>
              <w:t>: (5 pts)</w:t>
            </w:r>
          </w:p>
        </w:tc>
        <w:tc>
          <w:tcPr>
            <w:tcW w:w="919" w:type="dxa"/>
            <w:tcBorders>
              <w:top w:val="single" w:sz="4" w:space="0" w:color="auto"/>
              <w:left w:val="single" w:sz="4" w:space="0" w:color="auto"/>
              <w:bottom w:val="single" w:sz="4" w:space="0" w:color="auto"/>
            </w:tcBorders>
          </w:tcPr>
          <w:p w14:paraId="0710F080" w14:textId="77777777" w:rsidR="00D41B53" w:rsidRPr="00A848C5" w:rsidRDefault="00D41B53" w:rsidP="00845D6A">
            <w:pPr>
              <w:autoSpaceDE w:val="0"/>
              <w:autoSpaceDN w:val="0"/>
              <w:adjustRightInd w:val="0"/>
              <w:contextualSpacing/>
              <w:rPr>
                <w:rFonts w:asciiTheme="majorHAnsi" w:hAnsiTheme="majorHAnsi"/>
                <w:b/>
                <w:iCs/>
                <w:szCs w:val="24"/>
                <w:u w:val="single"/>
              </w:rPr>
            </w:pPr>
          </w:p>
        </w:tc>
      </w:tr>
      <w:tr w:rsidR="00D41B53" w:rsidRPr="00A848C5" w14:paraId="64A73E96" w14:textId="77777777" w:rsidTr="005523B1">
        <w:trPr>
          <w:trHeight w:val="344"/>
          <w:jc w:val="center"/>
        </w:trPr>
        <w:tc>
          <w:tcPr>
            <w:tcW w:w="9502" w:type="dxa"/>
            <w:tcBorders>
              <w:top w:val="single" w:sz="4" w:space="0" w:color="auto"/>
              <w:left w:val="single" w:sz="4" w:space="0" w:color="auto"/>
              <w:bottom w:val="single" w:sz="4" w:space="0" w:color="auto"/>
            </w:tcBorders>
          </w:tcPr>
          <w:p w14:paraId="4E47B9E4" w14:textId="77777777" w:rsidR="00D41B53" w:rsidRPr="001A5D14" w:rsidRDefault="00D41B53" w:rsidP="00845D6A">
            <w:pPr>
              <w:numPr>
                <w:ilvl w:val="0"/>
                <w:numId w:val="5"/>
              </w:numPr>
              <w:autoSpaceDE w:val="0"/>
              <w:autoSpaceDN w:val="0"/>
              <w:adjustRightInd w:val="0"/>
              <w:contextualSpacing/>
              <w:rPr>
                <w:rFonts w:asciiTheme="majorHAnsi" w:hAnsiTheme="majorHAnsi"/>
                <w:szCs w:val="24"/>
                <w:lang w:val="fr-FR"/>
              </w:rPr>
            </w:pPr>
            <w:r w:rsidRPr="001A5D14">
              <w:rPr>
                <w:rFonts w:asciiTheme="majorHAnsi" w:hAnsiTheme="majorHAnsi"/>
                <w:szCs w:val="24"/>
                <w:lang w:val="fr-FR"/>
              </w:rPr>
              <w:t xml:space="preserve"> Expérience générale (2 pt) (1pt/ projet) </w:t>
            </w:r>
          </w:p>
        </w:tc>
        <w:tc>
          <w:tcPr>
            <w:tcW w:w="919" w:type="dxa"/>
            <w:tcBorders>
              <w:top w:val="single" w:sz="4" w:space="0" w:color="auto"/>
              <w:left w:val="single" w:sz="4" w:space="0" w:color="auto"/>
              <w:bottom w:val="single" w:sz="4" w:space="0" w:color="auto"/>
            </w:tcBorders>
          </w:tcPr>
          <w:p w14:paraId="30B32BE2" w14:textId="77777777" w:rsidR="00D41B53" w:rsidRPr="00D070D9" w:rsidRDefault="00D41B53" w:rsidP="00845D6A">
            <w:pPr>
              <w:autoSpaceDE w:val="0"/>
              <w:autoSpaceDN w:val="0"/>
              <w:adjustRightInd w:val="0"/>
              <w:contextualSpacing/>
              <w:rPr>
                <w:rFonts w:asciiTheme="majorHAnsi" w:hAnsiTheme="majorHAnsi"/>
                <w:b/>
                <w:iCs/>
                <w:szCs w:val="24"/>
                <w:u w:val="single"/>
                <w:lang w:val="fr-FR"/>
              </w:rPr>
            </w:pPr>
          </w:p>
        </w:tc>
      </w:tr>
      <w:tr w:rsidR="00D41B53" w:rsidRPr="00A848C5" w14:paraId="4E1F6468" w14:textId="77777777" w:rsidTr="005523B1">
        <w:trPr>
          <w:trHeight w:val="344"/>
          <w:jc w:val="center"/>
        </w:trPr>
        <w:tc>
          <w:tcPr>
            <w:tcW w:w="9502" w:type="dxa"/>
            <w:tcBorders>
              <w:top w:val="single" w:sz="4" w:space="0" w:color="auto"/>
              <w:left w:val="single" w:sz="4" w:space="0" w:color="auto"/>
              <w:bottom w:val="single" w:sz="4" w:space="0" w:color="auto"/>
            </w:tcBorders>
          </w:tcPr>
          <w:p w14:paraId="7F18F740" w14:textId="77777777" w:rsidR="00D41B53" w:rsidRPr="001A5D14" w:rsidRDefault="00D41B53" w:rsidP="00845D6A">
            <w:pPr>
              <w:numPr>
                <w:ilvl w:val="0"/>
                <w:numId w:val="5"/>
              </w:numPr>
              <w:autoSpaceDE w:val="0"/>
              <w:autoSpaceDN w:val="0"/>
              <w:adjustRightInd w:val="0"/>
              <w:contextualSpacing/>
              <w:rPr>
                <w:rFonts w:asciiTheme="majorHAnsi" w:hAnsiTheme="majorHAnsi"/>
                <w:szCs w:val="24"/>
                <w:lang w:val="fr-FR"/>
              </w:rPr>
            </w:pPr>
            <w:r w:rsidRPr="001A5D14">
              <w:rPr>
                <w:rFonts w:asciiTheme="majorHAnsi" w:hAnsiTheme="majorHAnsi"/>
                <w:szCs w:val="24"/>
                <w:lang w:val="fr-FR"/>
              </w:rPr>
              <w:t>Expérience dans le domaine de bâtiment (3 pt) (1pt/ projet) </w:t>
            </w:r>
          </w:p>
        </w:tc>
        <w:tc>
          <w:tcPr>
            <w:tcW w:w="919" w:type="dxa"/>
            <w:tcBorders>
              <w:top w:val="single" w:sz="4" w:space="0" w:color="auto"/>
              <w:left w:val="single" w:sz="4" w:space="0" w:color="auto"/>
              <w:bottom w:val="single" w:sz="4" w:space="0" w:color="auto"/>
            </w:tcBorders>
          </w:tcPr>
          <w:p w14:paraId="7BD24EA1" w14:textId="77777777" w:rsidR="00D41B53" w:rsidRPr="00A848C5" w:rsidRDefault="00D41B53" w:rsidP="00845D6A">
            <w:pPr>
              <w:autoSpaceDE w:val="0"/>
              <w:autoSpaceDN w:val="0"/>
              <w:adjustRightInd w:val="0"/>
              <w:contextualSpacing/>
              <w:rPr>
                <w:rFonts w:asciiTheme="majorHAnsi" w:hAnsiTheme="majorHAnsi"/>
                <w:b/>
                <w:iCs/>
                <w:szCs w:val="24"/>
                <w:u w:val="single"/>
                <w:lang w:val="fr-FR"/>
              </w:rPr>
            </w:pPr>
          </w:p>
        </w:tc>
      </w:tr>
      <w:tr w:rsidR="00D41B53" w:rsidRPr="00A848C5" w14:paraId="5AF1CD79" w14:textId="77777777" w:rsidTr="005523B1">
        <w:trPr>
          <w:trHeight w:val="170"/>
          <w:jc w:val="center"/>
        </w:trPr>
        <w:tc>
          <w:tcPr>
            <w:tcW w:w="9502" w:type="dxa"/>
            <w:tcBorders>
              <w:top w:val="single" w:sz="4" w:space="0" w:color="auto"/>
              <w:left w:val="single" w:sz="4" w:space="0" w:color="auto"/>
              <w:bottom w:val="single" w:sz="4" w:space="0" w:color="auto"/>
            </w:tcBorders>
          </w:tcPr>
          <w:p w14:paraId="255BD59B" w14:textId="77777777" w:rsidR="00D41B53" w:rsidRPr="001A5D14" w:rsidRDefault="00D41B53" w:rsidP="00845D6A">
            <w:pPr>
              <w:autoSpaceDE w:val="0"/>
              <w:autoSpaceDN w:val="0"/>
              <w:adjustRightInd w:val="0"/>
              <w:contextualSpacing/>
              <w:rPr>
                <w:rFonts w:asciiTheme="majorHAnsi" w:hAnsiTheme="majorHAnsi"/>
                <w:szCs w:val="24"/>
              </w:rPr>
            </w:pPr>
            <w:r w:rsidRPr="001A5D14">
              <w:rPr>
                <w:rFonts w:asciiTheme="majorHAnsi" w:hAnsiTheme="majorHAnsi"/>
                <w:b/>
                <w:szCs w:val="24"/>
                <w:u w:val="single"/>
                <w:lang w:val="fr-FR"/>
              </w:rPr>
              <w:t>Ingénieur N°3</w:t>
            </w:r>
          </w:p>
        </w:tc>
        <w:tc>
          <w:tcPr>
            <w:tcW w:w="919" w:type="dxa"/>
            <w:tcBorders>
              <w:top w:val="single" w:sz="4" w:space="0" w:color="auto"/>
              <w:left w:val="single" w:sz="4" w:space="0" w:color="auto"/>
              <w:bottom w:val="single" w:sz="4" w:space="0" w:color="auto"/>
            </w:tcBorders>
          </w:tcPr>
          <w:p w14:paraId="4F1E5D65" w14:textId="77777777" w:rsidR="00D41B53" w:rsidRPr="00A848C5" w:rsidRDefault="00D41B53" w:rsidP="00845D6A">
            <w:pPr>
              <w:autoSpaceDE w:val="0"/>
              <w:autoSpaceDN w:val="0"/>
              <w:adjustRightInd w:val="0"/>
              <w:contextualSpacing/>
              <w:rPr>
                <w:rFonts w:asciiTheme="majorHAnsi" w:hAnsiTheme="majorHAnsi"/>
                <w:b/>
                <w:iCs/>
                <w:szCs w:val="24"/>
                <w:u w:val="single"/>
                <w:lang w:val="fr-FR"/>
              </w:rPr>
            </w:pPr>
          </w:p>
        </w:tc>
      </w:tr>
      <w:tr w:rsidR="00D41B53" w:rsidRPr="00A848C5" w14:paraId="0BE98CC1" w14:textId="77777777" w:rsidTr="005523B1">
        <w:trPr>
          <w:trHeight w:val="344"/>
          <w:jc w:val="center"/>
        </w:trPr>
        <w:tc>
          <w:tcPr>
            <w:tcW w:w="9502" w:type="dxa"/>
            <w:tcBorders>
              <w:top w:val="single" w:sz="4" w:space="0" w:color="auto"/>
              <w:left w:val="single" w:sz="4" w:space="0" w:color="auto"/>
              <w:bottom w:val="single" w:sz="4" w:space="0" w:color="auto"/>
            </w:tcBorders>
          </w:tcPr>
          <w:p w14:paraId="09647660" w14:textId="58727C46" w:rsidR="00D41B53" w:rsidRPr="001A5D14" w:rsidRDefault="00D41B53" w:rsidP="00845D6A">
            <w:pPr>
              <w:numPr>
                <w:ilvl w:val="0"/>
                <w:numId w:val="7"/>
              </w:numPr>
              <w:autoSpaceDE w:val="0"/>
              <w:autoSpaceDN w:val="0"/>
              <w:adjustRightInd w:val="0"/>
              <w:contextualSpacing/>
              <w:rPr>
                <w:rFonts w:asciiTheme="majorHAnsi" w:hAnsiTheme="majorHAnsi"/>
                <w:b/>
                <w:szCs w:val="24"/>
                <w:u w:val="single"/>
                <w:lang w:val="fr-FR"/>
              </w:rPr>
            </w:pPr>
            <w:r w:rsidRPr="008F444D">
              <w:rPr>
                <w:rFonts w:asciiTheme="majorHAnsi" w:hAnsiTheme="majorHAnsi"/>
                <w:szCs w:val="24"/>
                <w:lang w:val="fr-FR"/>
              </w:rPr>
              <w:t>Formation</w:t>
            </w:r>
            <w:r w:rsidR="00412A1A" w:rsidRPr="008F444D">
              <w:rPr>
                <w:rFonts w:asciiTheme="majorHAnsi" w:hAnsiTheme="majorHAnsi"/>
                <w:szCs w:val="24"/>
                <w:lang w:val="fr-FR"/>
              </w:rPr>
              <w:t xml:space="preserve"> </w:t>
            </w:r>
            <w:r w:rsidRPr="008F444D">
              <w:rPr>
                <w:rFonts w:asciiTheme="majorHAnsi" w:hAnsiTheme="majorHAnsi"/>
                <w:szCs w:val="24"/>
                <w:lang w:val="fr-FR"/>
              </w:rPr>
              <w:t xml:space="preserve">: copie certifiée conforme du diplôme d’ingénieur en Génie Civil ou Techniciens (2.5 pt), </w:t>
            </w:r>
            <w:r w:rsidRPr="008F444D">
              <w:rPr>
                <w:rFonts w:asciiTheme="majorHAnsi" w:hAnsiTheme="majorHAnsi"/>
                <w:sz w:val="20"/>
                <w:lang w:val="fr-FR"/>
              </w:rPr>
              <w:t>sinon 0 pt.</w:t>
            </w:r>
          </w:p>
        </w:tc>
        <w:tc>
          <w:tcPr>
            <w:tcW w:w="919" w:type="dxa"/>
            <w:tcBorders>
              <w:top w:val="single" w:sz="4" w:space="0" w:color="auto"/>
              <w:left w:val="single" w:sz="4" w:space="0" w:color="auto"/>
              <w:bottom w:val="single" w:sz="4" w:space="0" w:color="auto"/>
            </w:tcBorders>
          </w:tcPr>
          <w:p w14:paraId="6E1DE510" w14:textId="77777777" w:rsidR="00D41B53" w:rsidRPr="00A848C5" w:rsidRDefault="00D41B53" w:rsidP="00845D6A">
            <w:pPr>
              <w:autoSpaceDE w:val="0"/>
              <w:autoSpaceDN w:val="0"/>
              <w:adjustRightInd w:val="0"/>
              <w:contextualSpacing/>
              <w:rPr>
                <w:rFonts w:asciiTheme="majorHAnsi" w:hAnsiTheme="majorHAnsi"/>
                <w:b/>
                <w:iCs/>
                <w:szCs w:val="24"/>
                <w:u w:val="single"/>
                <w:lang w:val="fr-FR"/>
              </w:rPr>
            </w:pPr>
          </w:p>
        </w:tc>
      </w:tr>
      <w:tr w:rsidR="00D41B53" w:rsidRPr="00A848C5" w14:paraId="50BA36AE" w14:textId="77777777" w:rsidTr="005523B1">
        <w:trPr>
          <w:trHeight w:val="344"/>
          <w:jc w:val="center"/>
        </w:trPr>
        <w:tc>
          <w:tcPr>
            <w:tcW w:w="9502" w:type="dxa"/>
            <w:tcBorders>
              <w:top w:val="single" w:sz="4" w:space="0" w:color="auto"/>
              <w:left w:val="single" w:sz="4" w:space="0" w:color="auto"/>
              <w:bottom w:val="single" w:sz="4" w:space="0" w:color="auto"/>
            </w:tcBorders>
          </w:tcPr>
          <w:p w14:paraId="19C977FF" w14:textId="77777777" w:rsidR="00D41B53" w:rsidRPr="001A5D14" w:rsidRDefault="00D41B53" w:rsidP="00845D6A">
            <w:pPr>
              <w:numPr>
                <w:ilvl w:val="0"/>
                <w:numId w:val="7"/>
              </w:numPr>
              <w:autoSpaceDE w:val="0"/>
              <w:autoSpaceDN w:val="0"/>
              <w:adjustRightInd w:val="0"/>
              <w:contextualSpacing/>
              <w:rPr>
                <w:rFonts w:asciiTheme="majorHAnsi" w:hAnsiTheme="majorHAnsi"/>
                <w:szCs w:val="24"/>
                <w:lang w:val="fr-FR"/>
              </w:rPr>
            </w:pPr>
            <w:r w:rsidRPr="001A5D14">
              <w:rPr>
                <w:rFonts w:asciiTheme="majorHAnsi" w:hAnsiTheme="majorHAnsi"/>
                <w:szCs w:val="22"/>
                <w:lang w:val="fr-FR"/>
              </w:rPr>
              <w:t>CV signé et daté (2.5pt)</w:t>
            </w:r>
          </w:p>
        </w:tc>
        <w:tc>
          <w:tcPr>
            <w:tcW w:w="919" w:type="dxa"/>
            <w:tcBorders>
              <w:top w:val="single" w:sz="4" w:space="0" w:color="auto"/>
              <w:left w:val="single" w:sz="4" w:space="0" w:color="auto"/>
              <w:bottom w:val="single" w:sz="4" w:space="0" w:color="auto"/>
            </w:tcBorders>
          </w:tcPr>
          <w:p w14:paraId="610D27BC" w14:textId="77777777" w:rsidR="00D41B53" w:rsidRPr="00A848C5" w:rsidRDefault="00D41B53" w:rsidP="00845D6A">
            <w:pPr>
              <w:autoSpaceDE w:val="0"/>
              <w:autoSpaceDN w:val="0"/>
              <w:adjustRightInd w:val="0"/>
              <w:contextualSpacing/>
              <w:rPr>
                <w:rFonts w:asciiTheme="majorHAnsi" w:hAnsiTheme="majorHAnsi"/>
                <w:b/>
                <w:iCs/>
                <w:szCs w:val="24"/>
                <w:u w:val="single"/>
                <w:lang w:val="fr-FR"/>
              </w:rPr>
            </w:pPr>
          </w:p>
        </w:tc>
      </w:tr>
      <w:tr w:rsidR="00D41B53" w:rsidRPr="00A848C5" w14:paraId="781BB849" w14:textId="77777777" w:rsidTr="005523B1">
        <w:trPr>
          <w:trHeight w:val="344"/>
          <w:jc w:val="center"/>
        </w:trPr>
        <w:tc>
          <w:tcPr>
            <w:tcW w:w="9502" w:type="dxa"/>
            <w:tcBorders>
              <w:top w:val="single" w:sz="4" w:space="0" w:color="auto"/>
              <w:left w:val="single" w:sz="4" w:space="0" w:color="auto"/>
              <w:bottom w:val="single" w:sz="4" w:space="0" w:color="auto"/>
            </w:tcBorders>
          </w:tcPr>
          <w:p w14:paraId="12D093D2" w14:textId="77777777" w:rsidR="00D41B53" w:rsidRPr="001A5D14" w:rsidRDefault="00D41B53" w:rsidP="00845D6A">
            <w:pPr>
              <w:numPr>
                <w:ilvl w:val="0"/>
                <w:numId w:val="7"/>
              </w:numPr>
              <w:autoSpaceDE w:val="0"/>
              <w:autoSpaceDN w:val="0"/>
              <w:adjustRightInd w:val="0"/>
              <w:contextualSpacing/>
              <w:rPr>
                <w:rFonts w:asciiTheme="majorHAnsi" w:hAnsiTheme="majorHAnsi"/>
                <w:szCs w:val="22"/>
              </w:rPr>
            </w:pPr>
            <w:r w:rsidRPr="001A5D14">
              <w:rPr>
                <w:rFonts w:asciiTheme="majorHAnsi" w:hAnsiTheme="majorHAnsi"/>
                <w:szCs w:val="24"/>
              </w:rPr>
              <w:t>Experience </w:t>
            </w:r>
            <w:proofErr w:type="spellStart"/>
            <w:r w:rsidRPr="001A5D14">
              <w:rPr>
                <w:rFonts w:asciiTheme="majorHAnsi" w:hAnsiTheme="majorHAnsi"/>
                <w:szCs w:val="24"/>
              </w:rPr>
              <w:t>professionnelle</w:t>
            </w:r>
            <w:proofErr w:type="spellEnd"/>
            <w:r w:rsidRPr="001A5D14">
              <w:rPr>
                <w:rFonts w:asciiTheme="majorHAnsi" w:hAnsiTheme="majorHAnsi"/>
                <w:szCs w:val="24"/>
              </w:rPr>
              <w:t>: (5 pts)</w:t>
            </w:r>
          </w:p>
        </w:tc>
        <w:tc>
          <w:tcPr>
            <w:tcW w:w="919" w:type="dxa"/>
            <w:tcBorders>
              <w:top w:val="single" w:sz="4" w:space="0" w:color="auto"/>
              <w:left w:val="single" w:sz="4" w:space="0" w:color="auto"/>
              <w:bottom w:val="single" w:sz="4" w:space="0" w:color="auto"/>
            </w:tcBorders>
          </w:tcPr>
          <w:p w14:paraId="66C39443" w14:textId="77777777" w:rsidR="00D41B53" w:rsidRPr="00A848C5" w:rsidRDefault="00D41B53" w:rsidP="00845D6A">
            <w:pPr>
              <w:autoSpaceDE w:val="0"/>
              <w:autoSpaceDN w:val="0"/>
              <w:adjustRightInd w:val="0"/>
              <w:contextualSpacing/>
              <w:rPr>
                <w:rFonts w:asciiTheme="majorHAnsi" w:hAnsiTheme="majorHAnsi"/>
                <w:b/>
                <w:iCs/>
                <w:szCs w:val="24"/>
                <w:u w:val="single"/>
                <w:lang w:val="fr-FR"/>
              </w:rPr>
            </w:pPr>
          </w:p>
        </w:tc>
      </w:tr>
      <w:tr w:rsidR="00D41B53" w:rsidRPr="00A848C5" w14:paraId="551FAFF7" w14:textId="77777777" w:rsidTr="005523B1">
        <w:trPr>
          <w:trHeight w:val="344"/>
          <w:jc w:val="center"/>
        </w:trPr>
        <w:tc>
          <w:tcPr>
            <w:tcW w:w="9502" w:type="dxa"/>
            <w:tcBorders>
              <w:top w:val="single" w:sz="4" w:space="0" w:color="auto"/>
              <w:left w:val="single" w:sz="4" w:space="0" w:color="auto"/>
              <w:bottom w:val="single" w:sz="4" w:space="0" w:color="auto"/>
            </w:tcBorders>
          </w:tcPr>
          <w:p w14:paraId="5A79C294" w14:textId="77777777" w:rsidR="00D41B53" w:rsidRPr="001A5D14" w:rsidRDefault="00D41B53" w:rsidP="00845D6A">
            <w:pPr>
              <w:numPr>
                <w:ilvl w:val="0"/>
                <w:numId w:val="5"/>
              </w:numPr>
              <w:autoSpaceDE w:val="0"/>
              <w:autoSpaceDN w:val="0"/>
              <w:adjustRightInd w:val="0"/>
              <w:contextualSpacing/>
              <w:rPr>
                <w:rFonts w:asciiTheme="majorHAnsi" w:hAnsiTheme="majorHAnsi"/>
                <w:szCs w:val="24"/>
                <w:lang w:val="fr-FR"/>
              </w:rPr>
            </w:pPr>
            <w:r w:rsidRPr="001A5D14">
              <w:rPr>
                <w:rFonts w:asciiTheme="majorHAnsi" w:hAnsiTheme="majorHAnsi"/>
                <w:szCs w:val="24"/>
                <w:lang w:val="fr-FR"/>
              </w:rPr>
              <w:t xml:space="preserve"> Expérience générale (2 pt) (1pt/ projet) </w:t>
            </w:r>
          </w:p>
        </w:tc>
        <w:tc>
          <w:tcPr>
            <w:tcW w:w="919" w:type="dxa"/>
            <w:tcBorders>
              <w:top w:val="single" w:sz="4" w:space="0" w:color="auto"/>
              <w:left w:val="single" w:sz="4" w:space="0" w:color="auto"/>
              <w:bottom w:val="single" w:sz="4" w:space="0" w:color="auto"/>
            </w:tcBorders>
          </w:tcPr>
          <w:p w14:paraId="0C2A7D90" w14:textId="77777777" w:rsidR="00D41B53" w:rsidRPr="00A848C5" w:rsidRDefault="00D41B53" w:rsidP="00845D6A">
            <w:pPr>
              <w:autoSpaceDE w:val="0"/>
              <w:autoSpaceDN w:val="0"/>
              <w:adjustRightInd w:val="0"/>
              <w:contextualSpacing/>
              <w:rPr>
                <w:rFonts w:asciiTheme="majorHAnsi" w:hAnsiTheme="majorHAnsi"/>
                <w:b/>
                <w:iCs/>
                <w:szCs w:val="24"/>
                <w:u w:val="single"/>
                <w:lang w:val="fr-FR"/>
              </w:rPr>
            </w:pPr>
          </w:p>
        </w:tc>
      </w:tr>
      <w:tr w:rsidR="00D41B53" w:rsidRPr="00A848C5" w14:paraId="4C200D51" w14:textId="77777777" w:rsidTr="005523B1">
        <w:trPr>
          <w:trHeight w:val="344"/>
          <w:jc w:val="center"/>
        </w:trPr>
        <w:tc>
          <w:tcPr>
            <w:tcW w:w="9502" w:type="dxa"/>
            <w:tcBorders>
              <w:top w:val="single" w:sz="4" w:space="0" w:color="auto"/>
              <w:left w:val="single" w:sz="4" w:space="0" w:color="auto"/>
              <w:bottom w:val="single" w:sz="4" w:space="0" w:color="auto"/>
            </w:tcBorders>
          </w:tcPr>
          <w:p w14:paraId="3BAE687A" w14:textId="77777777" w:rsidR="00D41B53" w:rsidRPr="001A5D14" w:rsidRDefault="00D41B53" w:rsidP="00845D6A">
            <w:pPr>
              <w:numPr>
                <w:ilvl w:val="0"/>
                <w:numId w:val="5"/>
              </w:numPr>
              <w:autoSpaceDE w:val="0"/>
              <w:autoSpaceDN w:val="0"/>
              <w:adjustRightInd w:val="0"/>
              <w:contextualSpacing/>
              <w:rPr>
                <w:rFonts w:asciiTheme="majorHAnsi" w:hAnsiTheme="majorHAnsi"/>
                <w:szCs w:val="24"/>
                <w:lang w:val="fr-FR"/>
              </w:rPr>
            </w:pPr>
            <w:r w:rsidRPr="001A5D14">
              <w:rPr>
                <w:rFonts w:asciiTheme="majorHAnsi" w:hAnsiTheme="majorHAnsi"/>
                <w:szCs w:val="24"/>
                <w:lang w:val="fr-FR"/>
              </w:rPr>
              <w:t>Expérience dans le domaine de bâtiment (3 pt) (1pt/ projet) </w:t>
            </w:r>
          </w:p>
        </w:tc>
        <w:tc>
          <w:tcPr>
            <w:tcW w:w="919" w:type="dxa"/>
            <w:tcBorders>
              <w:top w:val="single" w:sz="4" w:space="0" w:color="auto"/>
              <w:left w:val="single" w:sz="4" w:space="0" w:color="auto"/>
              <w:bottom w:val="single" w:sz="4" w:space="0" w:color="auto"/>
            </w:tcBorders>
          </w:tcPr>
          <w:p w14:paraId="2CEAF0AE" w14:textId="77777777" w:rsidR="00D41B53" w:rsidRPr="00A848C5" w:rsidRDefault="00D41B53" w:rsidP="00845D6A">
            <w:pPr>
              <w:autoSpaceDE w:val="0"/>
              <w:autoSpaceDN w:val="0"/>
              <w:adjustRightInd w:val="0"/>
              <w:contextualSpacing/>
              <w:rPr>
                <w:rFonts w:asciiTheme="majorHAnsi" w:hAnsiTheme="majorHAnsi"/>
                <w:b/>
                <w:iCs/>
                <w:szCs w:val="24"/>
                <w:u w:val="single"/>
                <w:lang w:val="fr-FR"/>
              </w:rPr>
            </w:pPr>
          </w:p>
        </w:tc>
      </w:tr>
      <w:tr w:rsidR="00D41B53" w:rsidRPr="00A848C5" w14:paraId="429D2A46" w14:textId="77777777" w:rsidTr="005523B1">
        <w:trPr>
          <w:trHeight w:val="344"/>
          <w:jc w:val="center"/>
        </w:trPr>
        <w:tc>
          <w:tcPr>
            <w:tcW w:w="9502" w:type="dxa"/>
            <w:tcBorders>
              <w:top w:val="single" w:sz="4" w:space="0" w:color="auto"/>
              <w:left w:val="single" w:sz="4" w:space="0" w:color="auto"/>
              <w:bottom w:val="single" w:sz="4" w:space="0" w:color="auto"/>
            </w:tcBorders>
          </w:tcPr>
          <w:p w14:paraId="04ABA88F" w14:textId="1BB52AB1" w:rsidR="00D41B53" w:rsidRPr="001A5D14" w:rsidRDefault="00D41B53" w:rsidP="00845D6A">
            <w:pPr>
              <w:numPr>
                <w:ilvl w:val="0"/>
                <w:numId w:val="55"/>
              </w:numPr>
              <w:autoSpaceDE w:val="0"/>
              <w:autoSpaceDN w:val="0"/>
              <w:adjustRightInd w:val="0"/>
              <w:contextualSpacing/>
              <w:rPr>
                <w:rFonts w:asciiTheme="majorHAnsi" w:hAnsiTheme="majorHAnsi"/>
                <w:b/>
                <w:iCs/>
                <w:szCs w:val="24"/>
                <w:u w:val="single"/>
                <w:lang w:val="fr-FR"/>
              </w:rPr>
            </w:pPr>
            <w:r w:rsidRPr="001A5D14">
              <w:rPr>
                <w:rFonts w:asciiTheme="majorHAnsi" w:hAnsiTheme="majorHAnsi"/>
                <w:b/>
                <w:u w:val="single"/>
                <w:lang w:val="fr-FR"/>
              </w:rPr>
              <w:t xml:space="preserve">01 Techniciens </w:t>
            </w:r>
            <w:r w:rsidR="00B54B8C" w:rsidRPr="001A5D14">
              <w:rPr>
                <w:rFonts w:asciiTheme="majorHAnsi" w:hAnsiTheme="majorHAnsi"/>
                <w:b/>
                <w:u w:val="single"/>
                <w:lang w:val="fr-FR"/>
              </w:rPr>
              <w:t>Supérieur</w:t>
            </w:r>
            <w:r w:rsidRPr="001A5D14">
              <w:rPr>
                <w:rFonts w:asciiTheme="majorHAnsi" w:hAnsiTheme="majorHAnsi"/>
                <w:b/>
                <w:u w:val="single"/>
                <w:lang w:val="fr-FR"/>
              </w:rPr>
              <w:t xml:space="preserve"> en électricité </w:t>
            </w:r>
            <w:r w:rsidRPr="001A5D14">
              <w:rPr>
                <w:rFonts w:asciiTheme="majorHAnsi" w:hAnsiTheme="majorHAnsi"/>
                <w:b/>
                <w:szCs w:val="24"/>
                <w:u w:val="single"/>
                <w:lang w:val="fr-FR"/>
              </w:rPr>
              <w:t>(5) pts</w:t>
            </w:r>
            <w:r w:rsidRPr="001A5D14">
              <w:rPr>
                <w:rFonts w:asciiTheme="majorHAnsi" w:hAnsiTheme="majorHAnsi"/>
                <w:b/>
                <w:szCs w:val="24"/>
                <w:lang w:val="fr-FR"/>
              </w:rPr>
              <w:t xml:space="preserve">  </w:t>
            </w:r>
          </w:p>
        </w:tc>
        <w:tc>
          <w:tcPr>
            <w:tcW w:w="919" w:type="dxa"/>
            <w:tcBorders>
              <w:top w:val="single" w:sz="4" w:space="0" w:color="auto"/>
              <w:left w:val="single" w:sz="4" w:space="0" w:color="auto"/>
              <w:bottom w:val="single" w:sz="4" w:space="0" w:color="auto"/>
            </w:tcBorders>
          </w:tcPr>
          <w:p w14:paraId="486E180B" w14:textId="77777777" w:rsidR="00D41B53" w:rsidRPr="00A848C5" w:rsidRDefault="00D41B53" w:rsidP="00845D6A">
            <w:pPr>
              <w:autoSpaceDE w:val="0"/>
              <w:autoSpaceDN w:val="0"/>
              <w:adjustRightInd w:val="0"/>
              <w:contextualSpacing/>
              <w:rPr>
                <w:rFonts w:asciiTheme="majorHAnsi" w:hAnsiTheme="majorHAnsi"/>
                <w:b/>
                <w:iCs/>
                <w:szCs w:val="24"/>
                <w:u w:val="single"/>
                <w:lang w:val="fr-FR"/>
              </w:rPr>
            </w:pPr>
          </w:p>
        </w:tc>
      </w:tr>
      <w:tr w:rsidR="00D41B53" w:rsidRPr="00A848C5" w14:paraId="2F4BCE15" w14:textId="77777777" w:rsidTr="005523B1">
        <w:trPr>
          <w:trHeight w:val="344"/>
          <w:jc w:val="center"/>
        </w:trPr>
        <w:tc>
          <w:tcPr>
            <w:tcW w:w="9502" w:type="dxa"/>
            <w:tcBorders>
              <w:top w:val="single" w:sz="4" w:space="0" w:color="auto"/>
              <w:left w:val="single" w:sz="4" w:space="0" w:color="auto"/>
              <w:bottom w:val="single" w:sz="4" w:space="0" w:color="auto"/>
            </w:tcBorders>
          </w:tcPr>
          <w:p w14:paraId="226B95D3" w14:textId="3B165CFA" w:rsidR="00D41B53" w:rsidRPr="001A5D14" w:rsidRDefault="00D41B53" w:rsidP="00845D6A">
            <w:pPr>
              <w:numPr>
                <w:ilvl w:val="0"/>
                <w:numId w:val="7"/>
              </w:numPr>
              <w:autoSpaceDE w:val="0"/>
              <w:autoSpaceDN w:val="0"/>
              <w:adjustRightInd w:val="0"/>
              <w:contextualSpacing/>
              <w:rPr>
                <w:rFonts w:asciiTheme="majorHAnsi" w:hAnsiTheme="majorHAnsi"/>
                <w:b/>
                <w:szCs w:val="24"/>
                <w:u w:val="single"/>
                <w:lang w:val="fr-FR"/>
              </w:rPr>
            </w:pPr>
            <w:r w:rsidRPr="001A5D14">
              <w:rPr>
                <w:rFonts w:asciiTheme="majorHAnsi" w:hAnsiTheme="majorHAnsi"/>
                <w:szCs w:val="24"/>
                <w:lang w:val="fr-FR"/>
              </w:rPr>
              <w:t>Formation</w:t>
            </w:r>
            <w:r w:rsidR="00412A1A">
              <w:rPr>
                <w:rFonts w:asciiTheme="majorHAnsi" w:hAnsiTheme="majorHAnsi"/>
                <w:szCs w:val="24"/>
                <w:lang w:val="fr-FR"/>
              </w:rPr>
              <w:t xml:space="preserve"> </w:t>
            </w:r>
            <w:r w:rsidRPr="001A5D14">
              <w:rPr>
                <w:rFonts w:asciiTheme="majorHAnsi" w:hAnsiTheme="majorHAnsi"/>
                <w:szCs w:val="24"/>
                <w:lang w:val="fr-FR"/>
              </w:rPr>
              <w:t>: copie certifiée conforme du diplôme d’ingénieur ou Techniciens</w:t>
            </w:r>
            <w:r w:rsidR="00B54B8C">
              <w:rPr>
                <w:rFonts w:asciiTheme="majorHAnsi" w:hAnsiTheme="majorHAnsi"/>
                <w:szCs w:val="24"/>
                <w:lang w:val="fr-FR"/>
              </w:rPr>
              <w:t xml:space="preserve"> supérieur en électricité</w:t>
            </w:r>
            <w:r w:rsidRPr="001A5D14">
              <w:rPr>
                <w:rFonts w:asciiTheme="majorHAnsi" w:hAnsiTheme="majorHAnsi"/>
                <w:szCs w:val="24"/>
                <w:lang w:val="fr-FR"/>
              </w:rPr>
              <w:t xml:space="preserve"> (1 pt), </w:t>
            </w:r>
            <w:r w:rsidRPr="001A5D14">
              <w:rPr>
                <w:rFonts w:asciiTheme="majorHAnsi" w:hAnsiTheme="majorHAnsi"/>
                <w:sz w:val="20"/>
                <w:lang w:val="fr-FR"/>
              </w:rPr>
              <w:t>sinon 0 pt.</w:t>
            </w:r>
          </w:p>
        </w:tc>
        <w:tc>
          <w:tcPr>
            <w:tcW w:w="919" w:type="dxa"/>
            <w:tcBorders>
              <w:top w:val="single" w:sz="4" w:space="0" w:color="auto"/>
              <w:left w:val="single" w:sz="4" w:space="0" w:color="auto"/>
              <w:bottom w:val="single" w:sz="4" w:space="0" w:color="auto"/>
            </w:tcBorders>
          </w:tcPr>
          <w:p w14:paraId="145F83B1" w14:textId="77777777" w:rsidR="00D41B53" w:rsidRPr="00A848C5" w:rsidRDefault="00D41B53" w:rsidP="00845D6A">
            <w:pPr>
              <w:autoSpaceDE w:val="0"/>
              <w:autoSpaceDN w:val="0"/>
              <w:adjustRightInd w:val="0"/>
              <w:contextualSpacing/>
              <w:rPr>
                <w:rFonts w:asciiTheme="majorHAnsi" w:hAnsiTheme="majorHAnsi"/>
                <w:b/>
                <w:iCs/>
                <w:szCs w:val="24"/>
                <w:u w:val="single"/>
                <w:lang w:val="fr-FR"/>
              </w:rPr>
            </w:pPr>
          </w:p>
        </w:tc>
      </w:tr>
      <w:tr w:rsidR="00D41B53" w:rsidRPr="00A848C5" w14:paraId="6F0D802F" w14:textId="77777777" w:rsidTr="005523B1">
        <w:trPr>
          <w:trHeight w:val="344"/>
          <w:jc w:val="center"/>
        </w:trPr>
        <w:tc>
          <w:tcPr>
            <w:tcW w:w="9502" w:type="dxa"/>
            <w:tcBorders>
              <w:top w:val="single" w:sz="4" w:space="0" w:color="auto"/>
              <w:left w:val="single" w:sz="4" w:space="0" w:color="auto"/>
              <w:bottom w:val="single" w:sz="4" w:space="0" w:color="auto"/>
            </w:tcBorders>
          </w:tcPr>
          <w:p w14:paraId="0A2DB8A0" w14:textId="77777777" w:rsidR="00D41B53" w:rsidRPr="001A5D14" w:rsidRDefault="00D41B53" w:rsidP="00845D6A">
            <w:pPr>
              <w:numPr>
                <w:ilvl w:val="0"/>
                <w:numId w:val="7"/>
              </w:numPr>
              <w:autoSpaceDE w:val="0"/>
              <w:autoSpaceDN w:val="0"/>
              <w:adjustRightInd w:val="0"/>
              <w:contextualSpacing/>
              <w:rPr>
                <w:rFonts w:asciiTheme="majorHAnsi" w:hAnsiTheme="majorHAnsi"/>
                <w:szCs w:val="24"/>
                <w:lang w:val="fr-FR"/>
              </w:rPr>
            </w:pPr>
            <w:r w:rsidRPr="001A5D14">
              <w:rPr>
                <w:rFonts w:asciiTheme="majorHAnsi" w:hAnsiTheme="majorHAnsi"/>
                <w:szCs w:val="22"/>
                <w:lang w:val="fr-FR"/>
              </w:rPr>
              <w:t>CV signé et daté (1pt)</w:t>
            </w:r>
          </w:p>
        </w:tc>
        <w:tc>
          <w:tcPr>
            <w:tcW w:w="919" w:type="dxa"/>
            <w:tcBorders>
              <w:top w:val="single" w:sz="4" w:space="0" w:color="auto"/>
              <w:left w:val="single" w:sz="4" w:space="0" w:color="auto"/>
              <w:bottom w:val="single" w:sz="4" w:space="0" w:color="auto"/>
            </w:tcBorders>
          </w:tcPr>
          <w:p w14:paraId="1710800F" w14:textId="77777777" w:rsidR="00D41B53" w:rsidRPr="00A848C5" w:rsidRDefault="00D41B53" w:rsidP="00845D6A">
            <w:pPr>
              <w:autoSpaceDE w:val="0"/>
              <w:autoSpaceDN w:val="0"/>
              <w:adjustRightInd w:val="0"/>
              <w:contextualSpacing/>
              <w:rPr>
                <w:rFonts w:asciiTheme="majorHAnsi" w:hAnsiTheme="majorHAnsi"/>
                <w:b/>
                <w:iCs/>
                <w:szCs w:val="24"/>
                <w:u w:val="single"/>
                <w:lang w:val="fr-FR"/>
              </w:rPr>
            </w:pPr>
          </w:p>
        </w:tc>
      </w:tr>
      <w:tr w:rsidR="00D41B53" w:rsidRPr="00A848C5" w14:paraId="2056F611" w14:textId="77777777" w:rsidTr="005523B1">
        <w:trPr>
          <w:trHeight w:val="344"/>
          <w:jc w:val="center"/>
        </w:trPr>
        <w:tc>
          <w:tcPr>
            <w:tcW w:w="9502" w:type="dxa"/>
            <w:tcBorders>
              <w:top w:val="single" w:sz="4" w:space="0" w:color="auto"/>
              <w:left w:val="single" w:sz="4" w:space="0" w:color="auto"/>
              <w:bottom w:val="single" w:sz="4" w:space="0" w:color="auto"/>
            </w:tcBorders>
          </w:tcPr>
          <w:p w14:paraId="73FB88E0" w14:textId="77777777" w:rsidR="00D41B53" w:rsidRPr="001A5D14" w:rsidRDefault="00D41B53" w:rsidP="00845D6A">
            <w:pPr>
              <w:numPr>
                <w:ilvl w:val="0"/>
                <w:numId w:val="7"/>
              </w:numPr>
              <w:autoSpaceDE w:val="0"/>
              <w:autoSpaceDN w:val="0"/>
              <w:adjustRightInd w:val="0"/>
              <w:contextualSpacing/>
              <w:rPr>
                <w:rFonts w:asciiTheme="majorHAnsi" w:hAnsiTheme="majorHAnsi"/>
                <w:szCs w:val="22"/>
              </w:rPr>
            </w:pPr>
            <w:r w:rsidRPr="001A5D14">
              <w:rPr>
                <w:rFonts w:asciiTheme="majorHAnsi" w:hAnsiTheme="majorHAnsi"/>
                <w:szCs w:val="24"/>
              </w:rPr>
              <w:t>Experience </w:t>
            </w:r>
            <w:proofErr w:type="spellStart"/>
            <w:r w:rsidRPr="001A5D14">
              <w:rPr>
                <w:rFonts w:asciiTheme="majorHAnsi" w:hAnsiTheme="majorHAnsi"/>
                <w:szCs w:val="24"/>
              </w:rPr>
              <w:t>professionnelle</w:t>
            </w:r>
            <w:proofErr w:type="spellEnd"/>
            <w:r w:rsidRPr="001A5D14">
              <w:rPr>
                <w:rFonts w:asciiTheme="majorHAnsi" w:hAnsiTheme="majorHAnsi"/>
                <w:szCs w:val="24"/>
              </w:rPr>
              <w:t>: (3 pts)</w:t>
            </w:r>
          </w:p>
        </w:tc>
        <w:tc>
          <w:tcPr>
            <w:tcW w:w="919" w:type="dxa"/>
            <w:tcBorders>
              <w:top w:val="single" w:sz="4" w:space="0" w:color="auto"/>
              <w:left w:val="single" w:sz="4" w:space="0" w:color="auto"/>
              <w:bottom w:val="single" w:sz="4" w:space="0" w:color="auto"/>
            </w:tcBorders>
          </w:tcPr>
          <w:p w14:paraId="13BEF8AE" w14:textId="77777777" w:rsidR="00D41B53" w:rsidRPr="00A848C5" w:rsidRDefault="00D41B53" w:rsidP="00845D6A">
            <w:pPr>
              <w:autoSpaceDE w:val="0"/>
              <w:autoSpaceDN w:val="0"/>
              <w:adjustRightInd w:val="0"/>
              <w:contextualSpacing/>
              <w:rPr>
                <w:rFonts w:asciiTheme="majorHAnsi" w:hAnsiTheme="majorHAnsi"/>
                <w:b/>
                <w:iCs/>
                <w:szCs w:val="24"/>
                <w:u w:val="single"/>
              </w:rPr>
            </w:pPr>
          </w:p>
        </w:tc>
      </w:tr>
      <w:tr w:rsidR="00D41B53" w:rsidRPr="00A848C5" w14:paraId="25EAD44D" w14:textId="77777777" w:rsidTr="005523B1">
        <w:trPr>
          <w:trHeight w:val="344"/>
          <w:jc w:val="center"/>
        </w:trPr>
        <w:tc>
          <w:tcPr>
            <w:tcW w:w="9502" w:type="dxa"/>
            <w:tcBorders>
              <w:top w:val="single" w:sz="4" w:space="0" w:color="auto"/>
              <w:left w:val="single" w:sz="4" w:space="0" w:color="auto"/>
              <w:bottom w:val="single" w:sz="4" w:space="0" w:color="auto"/>
            </w:tcBorders>
          </w:tcPr>
          <w:p w14:paraId="432AAF43" w14:textId="77777777" w:rsidR="00D41B53" w:rsidRPr="001A5D14" w:rsidRDefault="00D41B53" w:rsidP="00845D6A">
            <w:pPr>
              <w:numPr>
                <w:ilvl w:val="0"/>
                <w:numId w:val="5"/>
              </w:numPr>
              <w:autoSpaceDE w:val="0"/>
              <w:autoSpaceDN w:val="0"/>
              <w:adjustRightInd w:val="0"/>
              <w:contextualSpacing/>
              <w:rPr>
                <w:rFonts w:asciiTheme="majorHAnsi" w:hAnsiTheme="majorHAnsi"/>
                <w:szCs w:val="24"/>
                <w:lang w:val="fr-FR"/>
              </w:rPr>
            </w:pPr>
            <w:r w:rsidRPr="001A5D14">
              <w:rPr>
                <w:rFonts w:asciiTheme="majorHAnsi" w:hAnsiTheme="majorHAnsi"/>
                <w:szCs w:val="24"/>
                <w:lang w:val="fr-FR"/>
              </w:rPr>
              <w:t xml:space="preserve"> Expérience générale (1 pt) </w:t>
            </w:r>
          </w:p>
        </w:tc>
        <w:tc>
          <w:tcPr>
            <w:tcW w:w="919" w:type="dxa"/>
            <w:tcBorders>
              <w:top w:val="single" w:sz="4" w:space="0" w:color="auto"/>
              <w:left w:val="single" w:sz="4" w:space="0" w:color="auto"/>
              <w:bottom w:val="single" w:sz="4" w:space="0" w:color="auto"/>
            </w:tcBorders>
          </w:tcPr>
          <w:p w14:paraId="579262F2" w14:textId="77777777" w:rsidR="00D41B53" w:rsidRPr="00BB0BFF" w:rsidRDefault="00D41B53" w:rsidP="00845D6A">
            <w:pPr>
              <w:autoSpaceDE w:val="0"/>
              <w:autoSpaceDN w:val="0"/>
              <w:adjustRightInd w:val="0"/>
              <w:contextualSpacing/>
              <w:rPr>
                <w:rFonts w:asciiTheme="majorHAnsi" w:hAnsiTheme="majorHAnsi"/>
                <w:b/>
                <w:iCs/>
                <w:szCs w:val="24"/>
                <w:u w:val="single"/>
                <w:lang w:val="fr-FR"/>
              </w:rPr>
            </w:pPr>
          </w:p>
        </w:tc>
      </w:tr>
      <w:tr w:rsidR="00D41B53" w:rsidRPr="00A848C5" w14:paraId="5BF7F79F" w14:textId="77777777" w:rsidTr="005523B1">
        <w:trPr>
          <w:trHeight w:val="344"/>
          <w:jc w:val="center"/>
        </w:trPr>
        <w:tc>
          <w:tcPr>
            <w:tcW w:w="9502" w:type="dxa"/>
            <w:tcBorders>
              <w:top w:val="single" w:sz="4" w:space="0" w:color="auto"/>
              <w:left w:val="single" w:sz="4" w:space="0" w:color="auto"/>
              <w:bottom w:val="single" w:sz="4" w:space="0" w:color="auto"/>
            </w:tcBorders>
          </w:tcPr>
          <w:p w14:paraId="3CDF6783" w14:textId="77777777" w:rsidR="00D41B53" w:rsidRPr="001A5D14" w:rsidRDefault="00D41B53" w:rsidP="00845D6A">
            <w:pPr>
              <w:numPr>
                <w:ilvl w:val="0"/>
                <w:numId w:val="5"/>
              </w:numPr>
              <w:autoSpaceDE w:val="0"/>
              <w:autoSpaceDN w:val="0"/>
              <w:adjustRightInd w:val="0"/>
              <w:contextualSpacing/>
              <w:rPr>
                <w:rFonts w:asciiTheme="majorHAnsi" w:hAnsiTheme="majorHAnsi"/>
                <w:szCs w:val="24"/>
                <w:lang w:val="fr-FR"/>
              </w:rPr>
            </w:pPr>
            <w:r w:rsidRPr="001A5D14">
              <w:rPr>
                <w:rFonts w:asciiTheme="majorHAnsi" w:hAnsiTheme="majorHAnsi"/>
                <w:szCs w:val="24"/>
                <w:lang w:val="fr-FR"/>
              </w:rPr>
              <w:t>Expérience dans le domaine de bâtiment (2 pt) (1pt/ projet) </w:t>
            </w:r>
          </w:p>
        </w:tc>
        <w:tc>
          <w:tcPr>
            <w:tcW w:w="919" w:type="dxa"/>
            <w:tcBorders>
              <w:top w:val="single" w:sz="4" w:space="0" w:color="auto"/>
              <w:left w:val="single" w:sz="4" w:space="0" w:color="auto"/>
              <w:bottom w:val="single" w:sz="4" w:space="0" w:color="auto"/>
            </w:tcBorders>
          </w:tcPr>
          <w:p w14:paraId="6192E8C0" w14:textId="77777777" w:rsidR="00D41B53" w:rsidRPr="00A848C5" w:rsidRDefault="00D41B53" w:rsidP="00845D6A">
            <w:pPr>
              <w:autoSpaceDE w:val="0"/>
              <w:autoSpaceDN w:val="0"/>
              <w:adjustRightInd w:val="0"/>
              <w:contextualSpacing/>
              <w:rPr>
                <w:rFonts w:asciiTheme="majorHAnsi" w:hAnsiTheme="majorHAnsi"/>
                <w:b/>
                <w:iCs/>
                <w:szCs w:val="24"/>
                <w:u w:val="single"/>
                <w:lang w:val="fr-FR"/>
              </w:rPr>
            </w:pPr>
          </w:p>
        </w:tc>
      </w:tr>
      <w:tr w:rsidR="00D41B53" w:rsidRPr="00A848C5" w14:paraId="0632C4F2" w14:textId="77777777" w:rsidTr="005523B1">
        <w:trPr>
          <w:trHeight w:val="344"/>
          <w:jc w:val="center"/>
        </w:trPr>
        <w:tc>
          <w:tcPr>
            <w:tcW w:w="9502" w:type="dxa"/>
            <w:tcBorders>
              <w:top w:val="single" w:sz="4" w:space="0" w:color="auto"/>
              <w:left w:val="single" w:sz="4" w:space="0" w:color="auto"/>
              <w:bottom w:val="single" w:sz="4" w:space="0" w:color="auto"/>
            </w:tcBorders>
          </w:tcPr>
          <w:p w14:paraId="52E381DA" w14:textId="77777777" w:rsidR="00D41B53" w:rsidRPr="001A5D14" w:rsidRDefault="00D41B53" w:rsidP="00845D6A">
            <w:pPr>
              <w:numPr>
                <w:ilvl w:val="0"/>
                <w:numId w:val="55"/>
              </w:numPr>
              <w:autoSpaceDE w:val="0"/>
              <w:autoSpaceDN w:val="0"/>
              <w:adjustRightInd w:val="0"/>
              <w:contextualSpacing/>
              <w:rPr>
                <w:rFonts w:asciiTheme="majorHAnsi" w:hAnsiTheme="majorHAnsi"/>
                <w:szCs w:val="24"/>
              </w:rPr>
            </w:pPr>
            <w:proofErr w:type="spellStart"/>
            <w:r w:rsidRPr="001A5D14">
              <w:rPr>
                <w:rFonts w:asciiTheme="majorHAnsi" w:hAnsiTheme="majorHAnsi"/>
                <w:b/>
                <w:iCs/>
                <w:szCs w:val="24"/>
                <w:u w:val="single"/>
              </w:rPr>
              <w:t>Personnels</w:t>
            </w:r>
            <w:proofErr w:type="spellEnd"/>
            <w:r w:rsidRPr="001A5D14">
              <w:rPr>
                <w:rFonts w:asciiTheme="majorHAnsi" w:hAnsiTheme="majorHAnsi"/>
                <w:b/>
                <w:iCs/>
                <w:szCs w:val="24"/>
                <w:u w:val="single"/>
              </w:rPr>
              <w:t xml:space="preserve"> </w:t>
            </w:r>
            <w:proofErr w:type="spellStart"/>
            <w:r w:rsidRPr="001A5D14">
              <w:rPr>
                <w:rFonts w:asciiTheme="majorHAnsi" w:hAnsiTheme="majorHAnsi"/>
                <w:b/>
                <w:iCs/>
                <w:szCs w:val="24"/>
                <w:u w:val="single"/>
              </w:rPr>
              <w:t>d’appui</w:t>
            </w:r>
            <w:proofErr w:type="spellEnd"/>
            <w:r w:rsidRPr="001A5D14">
              <w:rPr>
                <w:rFonts w:asciiTheme="majorHAnsi" w:hAnsiTheme="majorHAnsi"/>
                <w:b/>
                <w:iCs/>
                <w:szCs w:val="24"/>
                <w:u w:val="single"/>
              </w:rPr>
              <w:t xml:space="preserve"> : </w:t>
            </w:r>
            <w:r w:rsidRPr="001A5D14">
              <w:rPr>
                <w:rFonts w:asciiTheme="majorHAnsi" w:hAnsiTheme="majorHAnsi"/>
                <w:b/>
                <w:iCs/>
                <w:szCs w:val="24"/>
              </w:rPr>
              <w:t>5pts</w:t>
            </w:r>
          </w:p>
        </w:tc>
        <w:tc>
          <w:tcPr>
            <w:tcW w:w="919" w:type="dxa"/>
            <w:tcBorders>
              <w:top w:val="single" w:sz="4" w:space="0" w:color="auto"/>
              <w:left w:val="single" w:sz="4" w:space="0" w:color="auto"/>
              <w:bottom w:val="single" w:sz="4" w:space="0" w:color="auto"/>
            </w:tcBorders>
          </w:tcPr>
          <w:p w14:paraId="7CF96208" w14:textId="77777777" w:rsidR="00D41B53" w:rsidRPr="00A848C5" w:rsidRDefault="00D41B53" w:rsidP="00845D6A">
            <w:pPr>
              <w:autoSpaceDE w:val="0"/>
              <w:autoSpaceDN w:val="0"/>
              <w:adjustRightInd w:val="0"/>
              <w:contextualSpacing/>
              <w:rPr>
                <w:rFonts w:asciiTheme="majorHAnsi" w:hAnsiTheme="majorHAnsi"/>
                <w:b/>
                <w:iCs/>
                <w:szCs w:val="24"/>
                <w:u w:val="single"/>
              </w:rPr>
            </w:pPr>
          </w:p>
        </w:tc>
      </w:tr>
      <w:tr w:rsidR="00D41B53" w:rsidRPr="00A848C5" w14:paraId="788BCAD3" w14:textId="77777777" w:rsidTr="005523B1">
        <w:trPr>
          <w:trHeight w:val="902"/>
          <w:jc w:val="center"/>
        </w:trPr>
        <w:tc>
          <w:tcPr>
            <w:tcW w:w="9502" w:type="dxa"/>
            <w:tcBorders>
              <w:top w:val="single" w:sz="4" w:space="0" w:color="auto"/>
              <w:left w:val="single" w:sz="4" w:space="0" w:color="auto"/>
              <w:bottom w:val="single" w:sz="4" w:space="0" w:color="auto"/>
            </w:tcBorders>
          </w:tcPr>
          <w:p w14:paraId="64BA2B17" w14:textId="63F9AA9A" w:rsidR="00D41B53" w:rsidRPr="001A5D14" w:rsidRDefault="00D41B53" w:rsidP="00845D6A">
            <w:pPr>
              <w:numPr>
                <w:ilvl w:val="0"/>
                <w:numId w:val="7"/>
              </w:numPr>
              <w:autoSpaceDE w:val="0"/>
              <w:autoSpaceDN w:val="0"/>
              <w:adjustRightInd w:val="0"/>
              <w:contextualSpacing/>
              <w:rPr>
                <w:rFonts w:asciiTheme="majorHAnsi" w:hAnsiTheme="majorHAnsi"/>
                <w:b/>
                <w:iCs/>
                <w:szCs w:val="24"/>
                <w:u w:val="single"/>
                <w:lang w:val="fr-FR"/>
              </w:rPr>
            </w:pPr>
            <w:r w:rsidRPr="001A5D14">
              <w:rPr>
                <w:rFonts w:asciiTheme="majorHAnsi" w:hAnsiTheme="majorHAnsi"/>
                <w:szCs w:val="24"/>
                <w:lang w:val="fr-FR"/>
              </w:rPr>
              <w:lastRenderedPageBreak/>
              <w:t>Formation</w:t>
            </w:r>
            <w:r w:rsidR="00412A1A">
              <w:rPr>
                <w:rFonts w:asciiTheme="majorHAnsi" w:hAnsiTheme="majorHAnsi"/>
                <w:szCs w:val="24"/>
                <w:lang w:val="fr-FR"/>
              </w:rPr>
              <w:t xml:space="preserve"> </w:t>
            </w:r>
            <w:r w:rsidRPr="001A5D14">
              <w:rPr>
                <w:rFonts w:asciiTheme="majorHAnsi" w:hAnsiTheme="majorHAnsi"/>
                <w:szCs w:val="24"/>
                <w:lang w:val="fr-FR"/>
              </w:rPr>
              <w:t xml:space="preserve">: copie certifiée conforme du diplôme/attestation (Responsable Administratif, Géotechnicien, secrétaire, gardien, chauffeur etc.) y compris CV signé et daté : 1pt par personnel, avec un maxi de 5pts, </w:t>
            </w:r>
            <w:r w:rsidRPr="001A5D14">
              <w:rPr>
                <w:rFonts w:asciiTheme="majorHAnsi" w:hAnsiTheme="majorHAnsi"/>
                <w:sz w:val="20"/>
                <w:lang w:val="fr-FR"/>
              </w:rPr>
              <w:t>sinon 0 pt.</w:t>
            </w:r>
          </w:p>
        </w:tc>
        <w:tc>
          <w:tcPr>
            <w:tcW w:w="919" w:type="dxa"/>
            <w:tcBorders>
              <w:top w:val="single" w:sz="4" w:space="0" w:color="auto"/>
              <w:left w:val="single" w:sz="4" w:space="0" w:color="auto"/>
              <w:bottom w:val="single" w:sz="4" w:space="0" w:color="auto"/>
            </w:tcBorders>
          </w:tcPr>
          <w:p w14:paraId="5513ED84" w14:textId="77777777" w:rsidR="00D41B53" w:rsidRPr="00A848C5" w:rsidRDefault="00D41B53" w:rsidP="00845D6A">
            <w:pPr>
              <w:autoSpaceDE w:val="0"/>
              <w:autoSpaceDN w:val="0"/>
              <w:adjustRightInd w:val="0"/>
              <w:contextualSpacing/>
              <w:rPr>
                <w:rFonts w:asciiTheme="majorHAnsi" w:hAnsiTheme="majorHAnsi"/>
                <w:szCs w:val="24"/>
                <w:lang w:val="fr-FR"/>
              </w:rPr>
            </w:pPr>
          </w:p>
        </w:tc>
      </w:tr>
      <w:tr w:rsidR="00D41B53" w:rsidRPr="00A848C5" w14:paraId="15F284F6" w14:textId="77777777" w:rsidTr="005523B1">
        <w:trPr>
          <w:trHeight w:val="64"/>
          <w:jc w:val="center"/>
        </w:trPr>
        <w:tc>
          <w:tcPr>
            <w:tcW w:w="9502" w:type="dxa"/>
            <w:tcBorders>
              <w:top w:val="single" w:sz="4" w:space="0" w:color="auto"/>
              <w:left w:val="single" w:sz="4" w:space="0" w:color="auto"/>
              <w:bottom w:val="single" w:sz="4" w:space="0" w:color="auto"/>
            </w:tcBorders>
          </w:tcPr>
          <w:p w14:paraId="25F0F3BE" w14:textId="77777777" w:rsidR="00D41B53" w:rsidRPr="001A5D14" w:rsidRDefault="00D41B53" w:rsidP="00845D6A">
            <w:pPr>
              <w:numPr>
                <w:ilvl w:val="0"/>
                <w:numId w:val="5"/>
              </w:numPr>
              <w:autoSpaceDE w:val="0"/>
              <w:autoSpaceDN w:val="0"/>
              <w:adjustRightInd w:val="0"/>
              <w:contextualSpacing/>
              <w:rPr>
                <w:rFonts w:asciiTheme="majorHAnsi" w:hAnsiTheme="majorHAnsi"/>
              </w:rPr>
            </w:pPr>
            <w:r w:rsidRPr="001A5D14">
              <w:rPr>
                <w:rFonts w:asciiTheme="majorHAnsi" w:hAnsiTheme="majorHAnsi"/>
                <w:szCs w:val="24"/>
                <w:lang w:val="fr-FR"/>
              </w:rPr>
              <w:t>Responsable Administratif</w:t>
            </w:r>
          </w:p>
        </w:tc>
        <w:tc>
          <w:tcPr>
            <w:tcW w:w="919" w:type="dxa"/>
            <w:tcBorders>
              <w:top w:val="single" w:sz="4" w:space="0" w:color="auto"/>
              <w:left w:val="single" w:sz="4" w:space="0" w:color="auto"/>
              <w:bottom w:val="single" w:sz="4" w:space="0" w:color="auto"/>
            </w:tcBorders>
          </w:tcPr>
          <w:p w14:paraId="27C399DD" w14:textId="77777777" w:rsidR="00D41B53" w:rsidRPr="00A848C5" w:rsidRDefault="00D41B53" w:rsidP="00845D6A">
            <w:pPr>
              <w:spacing w:before="120"/>
              <w:jc w:val="both"/>
              <w:rPr>
                <w:rFonts w:asciiTheme="majorHAnsi" w:hAnsiTheme="majorHAnsi"/>
              </w:rPr>
            </w:pPr>
          </w:p>
        </w:tc>
      </w:tr>
      <w:tr w:rsidR="00D41B53" w:rsidRPr="00A848C5" w14:paraId="2C0CD720" w14:textId="77777777" w:rsidTr="005523B1">
        <w:trPr>
          <w:trHeight w:val="64"/>
          <w:jc w:val="center"/>
        </w:trPr>
        <w:tc>
          <w:tcPr>
            <w:tcW w:w="9502" w:type="dxa"/>
            <w:tcBorders>
              <w:top w:val="single" w:sz="4" w:space="0" w:color="auto"/>
              <w:left w:val="single" w:sz="4" w:space="0" w:color="auto"/>
              <w:bottom w:val="single" w:sz="4" w:space="0" w:color="auto"/>
            </w:tcBorders>
          </w:tcPr>
          <w:p w14:paraId="13E38465" w14:textId="77777777" w:rsidR="00D41B53" w:rsidRPr="001A5D14" w:rsidRDefault="00D41B53" w:rsidP="00845D6A">
            <w:pPr>
              <w:numPr>
                <w:ilvl w:val="0"/>
                <w:numId w:val="5"/>
              </w:numPr>
              <w:autoSpaceDE w:val="0"/>
              <w:autoSpaceDN w:val="0"/>
              <w:adjustRightInd w:val="0"/>
              <w:contextualSpacing/>
              <w:rPr>
                <w:rFonts w:asciiTheme="majorHAnsi" w:hAnsiTheme="majorHAnsi"/>
                <w:szCs w:val="24"/>
                <w:lang w:val="fr-FR"/>
              </w:rPr>
            </w:pPr>
            <w:r w:rsidRPr="001A5D14">
              <w:rPr>
                <w:rFonts w:asciiTheme="majorHAnsi" w:hAnsiTheme="majorHAnsi"/>
                <w:szCs w:val="24"/>
                <w:lang w:val="fr-FR"/>
              </w:rPr>
              <w:t>Géotechnicien</w:t>
            </w:r>
          </w:p>
        </w:tc>
        <w:tc>
          <w:tcPr>
            <w:tcW w:w="919" w:type="dxa"/>
            <w:tcBorders>
              <w:top w:val="single" w:sz="4" w:space="0" w:color="auto"/>
              <w:left w:val="single" w:sz="4" w:space="0" w:color="auto"/>
              <w:bottom w:val="single" w:sz="4" w:space="0" w:color="auto"/>
            </w:tcBorders>
          </w:tcPr>
          <w:p w14:paraId="1A5AE4EB" w14:textId="77777777" w:rsidR="00D41B53" w:rsidRPr="00A848C5" w:rsidRDefault="00D41B53" w:rsidP="00845D6A">
            <w:pPr>
              <w:spacing w:before="120"/>
              <w:jc w:val="both"/>
              <w:rPr>
                <w:rFonts w:asciiTheme="majorHAnsi" w:hAnsiTheme="majorHAnsi"/>
              </w:rPr>
            </w:pPr>
          </w:p>
        </w:tc>
      </w:tr>
      <w:tr w:rsidR="00D41B53" w:rsidRPr="00A848C5" w14:paraId="4CF6FF89" w14:textId="77777777" w:rsidTr="005523B1">
        <w:trPr>
          <w:trHeight w:val="171"/>
          <w:jc w:val="center"/>
        </w:trPr>
        <w:tc>
          <w:tcPr>
            <w:tcW w:w="9502" w:type="dxa"/>
            <w:tcBorders>
              <w:top w:val="single" w:sz="4" w:space="0" w:color="auto"/>
              <w:left w:val="single" w:sz="4" w:space="0" w:color="auto"/>
              <w:bottom w:val="single" w:sz="4" w:space="0" w:color="auto"/>
            </w:tcBorders>
          </w:tcPr>
          <w:p w14:paraId="03A5B29B" w14:textId="77777777" w:rsidR="00D41B53" w:rsidRPr="001A5D14" w:rsidRDefault="00D41B53" w:rsidP="00845D6A">
            <w:pPr>
              <w:numPr>
                <w:ilvl w:val="0"/>
                <w:numId w:val="5"/>
              </w:numPr>
              <w:autoSpaceDE w:val="0"/>
              <w:autoSpaceDN w:val="0"/>
              <w:adjustRightInd w:val="0"/>
              <w:contextualSpacing/>
              <w:rPr>
                <w:rFonts w:asciiTheme="majorHAnsi" w:hAnsiTheme="majorHAnsi"/>
                <w:szCs w:val="24"/>
                <w:lang w:val="fr-FR"/>
              </w:rPr>
            </w:pPr>
            <w:r w:rsidRPr="001A5D14">
              <w:rPr>
                <w:rFonts w:asciiTheme="majorHAnsi" w:hAnsiTheme="majorHAnsi"/>
                <w:szCs w:val="24"/>
                <w:lang w:val="fr-FR"/>
              </w:rPr>
              <w:t>Secrétaire</w:t>
            </w:r>
          </w:p>
        </w:tc>
        <w:tc>
          <w:tcPr>
            <w:tcW w:w="919" w:type="dxa"/>
            <w:tcBorders>
              <w:top w:val="single" w:sz="4" w:space="0" w:color="auto"/>
              <w:left w:val="single" w:sz="4" w:space="0" w:color="auto"/>
              <w:bottom w:val="single" w:sz="4" w:space="0" w:color="auto"/>
            </w:tcBorders>
          </w:tcPr>
          <w:p w14:paraId="06C19ED5" w14:textId="77777777" w:rsidR="00D41B53" w:rsidRPr="00A848C5" w:rsidRDefault="00D41B53" w:rsidP="00845D6A">
            <w:pPr>
              <w:spacing w:before="120"/>
              <w:jc w:val="both"/>
              <w:rPr>
                <w:rFonts w:asciiTheme="majorHAnsi" w:hAnsiTheme="majorHAnsi"/>
              </w:rPr>
            </w:pPr>
          </w:p>
        </w:tc>
      </w:tr>
      <w:tr w:rsidR="00D41B53" w:rsidRPr="00A848C5" w14:paraId="2D222D7C" w14:textId="77777777" w:rsidTr="005523B1">
        <w:trPr>
          <w:trHeight w:val="56"/>
          <w:jc w:val="center"/>
        </w:trPr>
        <w:tc>
          <w:tcPr>
            <w:tcW w:w="9502" w:type="dxa"/>
            <w:tcBorders>
              <w:top w:val="single" w:sz="4" w:space="0" w:color="auto"/>
              <w:left w:val="single" w:sz="4" w:space="0" w:color="auto"/>
              <w:bottom w:val="single" w:sz="4" w:space="0" w:color="auto"/>
            </w:tcBorders>
          </w:tcPr>
          <w:p w14:paraId="3AB6006A" w14:textId="77777777" w:rsidR="00D41B53" w:rsidRPr="001A5D14" w:rsidRDefault="00D41B53" w:rsidP="00845D6A">
            <w:pPr>
              <w:numPr>
                <w:ilvl w:val="0"/>
                <w:numId w:val="5"/>
              </w:numPr>
              <w:autoSpaceDE w:val="0"/>
              <w:autoSpaceDN w:val="0"/>
              <w:adjustRightInd w:val="0"/>
              <w:contextualSpacing/>
              <w:rPr>
                <w:rFonts w:asciiTheme="majorHAnsi" w:hAnsiTheme="majorHAnsi"/>
                <w:szCs w:val="24"/>
                <w:lang w:val="fr-FR"/>
              </w:rPr>
            </w:pPr>
            <w:r w:rsidRPr="001A5D14">
              <w:rPr>
                <w:rFonts w:asciiTheme="majorHAnsi" w:hAnsiTheme="majorHAnsi"/>
                <w:szCs w:val="24"/>
                <w:lang w:val="fr-FR"/>
              </w:rPr>
              <w:t>Gardien</w:t>
            </w:r>
          </w:p>
        </w:tc>
        <w:tc>
          <w:tcPr>
            <w:tcW w:w="919" w:type="dxa"/>
            <w:tcBorders>
              <w:top w:val="single" w:sz="4" w:space="0" w:color="auto"/>
              <w:left w:val="single" w:sz="4" w:space="0" w:color="auto"/>
              <w:bottom w:val="single" w:sz="4" w:space="0" w:color="auto"/>
            </w:tcBorders>
          </w:tcPr>
          <w:p w14:paraId="733AAD95" w14:textId="77777777" w:rsidR="00D41B53" w:rsidRPr="00A848C5" w:rsidRDefault="00D41B53" w:rsidP="00845D6A">
            <w:pPr>
              <w:spacing w:before="120"/>
              <w:jc w:val="both"/>
              <w:rPr>
                <w:rFonts w:asciiTheme="majorHAnsi" w:hAnsiTheme="majorHAnsi"/>
              </w:rPr>
            </w:pPr>
          </w:p>
        </w:tc>
      </w:tr>
      <w:tr w:rsidR="00D41B53" w:rsidRPr="00A848C5" w14:paraId="3930908F" w14:textId="77777777" w:rsidTr="005523B1">
        <w:trPr>
          <w:trHeight w:val="56"/>
          <w:jc w:val="center"/>
        </w:trPr>
        <w:tc>
          <w:tcPr>
            <w:tcW w:w="9502" w:type="dxa"/>
            <w:tcBorders>
              <w:top w:val="single" w:sz="4" w:space="0" w:color="auto"/>
              <w:left w:val="single" w:sz="4" w:space="0" w:color="auto"/>
              <w:bottom w:val="single" w:sz="4" w:space="0" w:color="auto"/>
            </w:tcBorders>
          </w:tcPr>
          <w:p w14:paraId="1337A75F" w14:textId="77777777" w:rsidR="00D41B53" w:rsidRPr="001A5D14" w:rsidRDefault="00D41B53" w:rsidP="00845D6A">
            <w:pPr>
              <w:numPr>
                <w:ilvl w:val="0"/>
                <w:numId w:val="5"/>
              </w:numPr>
              <w:autoSpaceDE w:val="0"/>
              <w:autoSpaceDN w:val="0"/>
              <w:adjustRightInd w:val="0"/>
              <w:contextualSpacing/>
              <w:rPr>
                <w:rFonts w:asciiTheme="majorHAnsi" w:hAnsiTheme="majorHAnsi"/>
                <w:szCs w:val="24"/>
                <w:lang w:val="fr-FR"/>
              </w:rPr>
            </w:pPr>
            <w:r w:rsidRPr="001A5D14">
              <w:rPr>
                <w:rFonts w:asciiTheme="majorHAnsi" w:hAnsiTheme="majorHAnsi"/>
                <w:szCs w:val="24"/>
                <w:lang w:val="fr-FR"/>
              </w:rPr>
              <w:t>Chauffeur</w:t>
            </w:r>
          </w:p>
        </w:tc>
        <w:tc>
          <w:tcPr>
            <w:tcW w:w="919" w:type="dxa"/>
            <w:tcBorders>
              <w:top w:val="single" w:sz="4" w:space="0" w:color="auto"/>
              <w:left w:val="single" w:sz="4" w:space="0" w:color="auto"/>
              <w:bottom w:val="single" w:sz="4" w:space="0" w:color="auto"/>
            </w:tcBorders>
          </w:tcPr>
          <w:p w14:paraId="591C9943" w14:textId="77777777" w:rsidR="00D41B53" w:rsidRPr="00A848C5" w:rsidRDefault="00D41B53" w:rsidP="00845D6A">
            <w:pPr>
              <w:spacing w:before="120"/>
              <w:jc w:val="both"/>
              <w:rPr>
                <w:rFonts w:asciiTheme="majorHAnsi" w:hAnsiTheme="majorHAnsi"/>
              </w:rPr>
            </w:pPr>
          </w:p>
        </w:tc>
      </w:tr>
      <w:tr w:rsidR="00D41B53" w:rsidRPr="00A848C5" w14:paraId="60B748C3" w14:textId="77777777" w:rsidTr="005523B1">
        <w:trPr>
          <w:trHeight w:val="64"/>
          <w:jc w:val="center"/>
        </w:trPr>
        <w:tc>
          <w:tcPr>
            <w:tcW w:w="9502" w:type="dxa"/>
            <w:tcBorders>
              <w:top w:val="single" w:sz="4" w:space="0" w:color="auto"/>
              <w:left w:val="single" w:sz="4" w:space="0" w:color="auto"/>
              <w:bottom w:val="single" w:sz="4" w:space="0" w:color="auto"/>
            </w:tcBorders>
          </w:tcPr>
          <w:p w14:paraId="17268309" w14:textId="414BB175" w:rsidR="00D41B53" w:rsidRPr="001A5D14" w:rsidRDefault="00D41B53" w:rsidP="00845D6A">
            <w:pPr>
              <w:spacing w:before="120"/>
              <w:jc w:val="both"/>
              <w:rPr>
                <w:rFonts w:asciiTheme="majorHAnsi" w:hAnsiTheme="majorHAnsi"/>
                <w:szCs w:val="24"/>
              </w:rPr>
            </w:pPr>
            <w:r w:rsidRPr="001A5D14">
              <w:rPr>
                <w:rFonts w:asciiTheme="majorHAnsi" w:hAnsiTheme="majorHAnsi"/>
                <w:lang w:val="fr-FR"/>
              </w:rPr>
              <w:t>IV</w:t>
            </w:r>
            <w:r w:rsidR="009D19A5" w:rsidRPr="001A5D14">
              <w:rPr>
                <w:rFonts w:asciiTheme="majorHAnsi" w:hAnsiTheme="majorHAnsi"/>
                <w:lang w:val="fr-FR"/>
              </w:rPr>
              <w:t>- Moyens</w:t>
            </w:r>
            <w:r w:rsidRPr="001A5D14">
              <w:rPr>
                <w:rFonts w:asciiTheme="majorHAnsi" w:hAnsiTheme="majorHAnsi"/>
                <w:b/>
                <w:lang w:val="fr-FR"/>
              </w:rPr>
              <w:t xml:space="preserve"> matériels     15 pts</w:t>
            </w:r>
          </w:p>
        </w:tc>
        <w:tc>
          <w:tcPr>
            <w:tcW w:w="919" w:type="dxa"/>
            <w:tcBorders>
              <w:top w:val="single" w:sz="4" w:space="0" w:color="auto"/>
              <w:left w:val="single" w:sz="4" w:space="0" w:color="auto"/>
              <w:bottom w:val="single" w:sz="4" w:space="0" w:color="auto"/>
            </w:tcBorders>
          </w:tcPr>
          <w:p w14:paraId="3B7DB5E1" w14:textId="77777777" w:rsidR="00D41B53" w:rsidRPr="00A848C5" w:rsidRDefault="00D41B53" w:rsidP="00845D6A">
            <w:pPr>
              <w:spacing w:before="120"/>
              <w:jc w:val="both"/>
              <w:rPr>
                <w:rFonts w:asciiTheme="majorHAnsi" w:hAnsiTheme="majorHAnsi"/>
              </w:rPr>
            </w:pPr>
          </w:p>
        </w:tc>
      </w:tr>
      <w:tr w:rsidR="00D41B53" w:rsidRPr="00A848C5" w14:paraId="42346E14" w14:textId="77777777" w:rsidTr="005523B1">
        <w:trPr>
          <w:trHeight w:val="301"/>
          <w:jc w:val="center"/>
        </w:trPr>
        <w:tc>
          <w:tcPr>
            <w:tcW w:w="9502" w:type="dxa"/>
            <w:tcBorders>
              <w:top w:val="single" w:sz="4" w:space="0" w:color="auto"/>
              <w:left w:val="single" w:sz="4" w:space="0" w:color="auto"/>
              <w:bottom w:val="single" w:sz="4" w:space="0" w:color="auto"/>
            </w:tcBorders>
          </w:tcPr>
          <w:p w14:paraId="726F3A60" w14:textId="77777777" w:rsidR="00D41B53" w:rsidRPr="001A5D14" w:rsidRDefault="00D41B53" w:rsidP="00845D6A">
            <w:pPr>
              <w:autoSpaceDE w:val="0"/>
              <w:autoSpaceDN w:val="0"/>
              <w:adjustRightInd w:val="0"/>
              <w:rPr>
                <w:rFonts w:asciiTheme="majorHAnsi" w:hAnsiTheme="majorHAnsi"/>
              </w:rPr>
            </w:pPr>
            <w:r w:rsidRPr="001A5D14">
              <w:rPr>
                <w:rFonts w:asciiTheme="majorHAnsi" w:hAnsiTheme="majorHAnsi"/>
                <w:lang w:val="fr-FR"/>
              </w:rPr>
              <w:t xml:space="preserve">- IV.1. </w:t>
            </w:r>
            <w:r w:rsidRPr="001A5D14">
              <w:rPr>
                <w:rFonts w:asciiTheme="majorHAnsi" w:hAnsiTheme="majorHAnsi"/>
                <w:b/>
                <w:lang w:val="fr-FR"/>
              </w:rPr>
              <w:t>Moyens logistiques :      10pts</w:t>
            </w:r>
            <w:r w:rsidRPr="001A5D14">
              <w:rPr>
                <w:rFonts w:asciiTheme="majorHAnsi" w:hAnsiTheme="majorHAnsi"/>
                <w:lang w:val="fr-FR"/>
              </w:rPr>
              <w:t xml:space="preserve">  </w:t>
            </w:r>
          </w:p>
        </w:tc>
        <w:tc>
          <w:tcPr>
            <w:tcW w:w="919" w:type="dxa"/>
            <w:tcBorders>
              <w:top w:val="single" w:sz="4" w:space="0" w:color="auto"/>
              <w:left w:val="single" w:sz="4" w:space="0" w:color="auto"/>
              <w:bottom w:val="single" w:sz="4" w:space="0" w:color="auto"/>
            </w:tcBorders>
          </w:tcPr>
          <w:p w14:paraId="301F7767" w14:textId="77777777" w:rsidR="00D41B53" w:rsidRPr="00A848C5" w:rsidRDefault="00D41B53" w:rsidP="00845D6A">
            <w:pPr>
              <w:autoSpaceDE w:val="0"/>
              <w:autoSpaceDN w:val="0"/>
              <w:adjustRightInd w:val="0"/>
              <w:rPr>
                <w:rFonts w:asciiTheme="majorHAnsi" w:hAnsiTheme="majorHAnsi"/>
              </w:rPr>
            </w:pPr>
          </w:p>
        </w:tc>
      </w:tr>
      <w:tr w:rsidR="00D41B53" w:rsidRPr="00A848C5" w14:paraId="72B0A4F1" w14:textId="77777777" w:rsidTr="005523B1">
        <w:trPr>
          <w:trHeight w:val="333"/>
          <w:jc w:val="center"/>
        </w:trPr>
        <w:tc>
          <w:tcPr>
            <w:tcW w:w="9502" w:type="dxa"/>
            <w:tcBorders>
              <w:top w:val="single" w:sz="4" w:space="0" w:color="auto"/>
              <w:left w:val="single" w:sz="4" w:space="0" w:color="auto"/>
              <w:bottom w:val="single" w:sz="4" w:space="0" w:color="auto"/>
            </w:tcBorders>
          </w:tcPr>
          <w:p w14:paraId="706FCFED" w14:textId="77777777" w:rsidR="00D41B53" w:rsidRPr="001A5D14" w:rsidRDefault="00D41B53" w:rsidP="009D19A5">
            <w:pPr>
              <w:autoSpaceDE w:val="0"/>
              <w:autoSpaceDN w:val="0"/>
              <w:adjustRightInd w:val="0"/>
              <w:ind w:left="708"/>
              <w:rPr>
                <w:rFonts w:asciiTheme="majorHAnsi" w:hAnsiTheme="majorHAnsi"/>
                <w:lang w:val="fr-FR"/>
              </w:rPr>
            </w:pPr>
            <w:r w:rsidRPr="001A5D14">
              <w:rPr>
                <w:rFonts w:asciiTheme="majorHAnsi" w:hAnsiTheme="majorHAnsi"/>
                <w:lang w:val="fr-FR"/>
              </w:rPr>
              <w:t>Véhicule déclaré (5pts si justificatif propriété joint, si non, 0)</w:t>
            </w:r>
          </w:p>
        </w:tc>
        <w:tc>
          <w:tcPr>
            <w:tcW w:w="919" w:type="dxa"/>
            <w:tcBorders>
              <w:top w:val="single" w:sz="4" w:space="0" w:color="auto"/>
              <w:left w:val="single" w:sz="4" w:space="0" w:color="auto"/>
              <w:bottom w:val="single" w:sz="4" w:space="0" w:color="auto"/>
            </w:tcBorders>
          </w:tcPr>
          <w:p w14:paraId="0C88AF10" w14:textId="77777777" w:rsidR="00D41B53" w:rsidRPr="00A848C5" w:rsidRDefault="00D41B53" w:rsidP="00845D6A">
            <w:pPr>
              <w:autoSpaceDE w:val="0"/>
              <w:autoSpaceDN w:val="0"/>
              <w:adjustRightInd w:val="0"/>
              <w:rPr>
                <w:rFonts w:asciiTheme="majorHAnsi" w:hAnsiTheme="majorHAnsi"/>
                <w:lang w:val="fr-FR"/>
              </w:rPr>
            </w:pPr>
          </w:p>
        </w:tc>
      </w:tr>
      <w:tr w:rsidR="00D41B53" w:rsidRPr="00A848C5" w14:paraId="5001B540" w14:textId="77777777" w:rsidTr="005523B1">
        <w:trPr>
          <w:trHeight w:val="133"/>
          <w:jc w:val="center"/>
        </w:trPr>
        <w:tc>
          <w:tcPr>
            <w:tcW w:w="9502" w:type="dxa"/>
            <w:tcBorders>
              <w:top w:val="single" w:sz="4" w:space="0" w:color="auto"/>
              <w:left w:val="single" w:sz="4" w:space="0" w:color="auto"/>
              <w:bottom w:val="single" w:sz="4" w:space="0" w:color="auto"/>
            </w:tcBorders>
          </w:tcPr>
          <w:p w14:paraId="7DB4B13A" w14:textId="77777777" w:rsidR="00D41B53" w:rsidRPr="001A5D14" w:rsidRDefault="00D41B53" w:rsidP="009D19A5">
            <w:pPr>
              <w:autoSpaceDE w:val="0"/>
              <w:autoSpaceDN w:val="0"/>
              <w:adjustRightInd w:val="0"/>
              <w:ind w:left="708"/>
              <w:rPr>
                <w:rFonts w:asciiTheme="majorHAnsi" w:hAnsiTheme="majorHAnsi"/>
                <w:lang w:val="fr-FR"/>
              </w:rPr>
            </w:pPr>
            <w:r w:rsidRPr="001A5D14">
              <w:rPr>
                <w:rFonts w:asciiTheme="majorHAnsi" w:hAnsiTheme="majorHAnsi"/>
                <w:lang w:val="fr-FR"/>
              </w:rPr>
              <w:t>Matériel Géotechnique (5pts si justificatif propriété joint, si non, 0)</w:t>
            </w:r>
          </w:p>
        </w:tc>
        <w:tc>
          <w:tcPr>
            <w:tcW w:w="919" w:type="dxa"/>
            <w:tcBorders>
              <w:top w:val="single" w:sz="4" w:space="0" w:color="auto"/>
              <w:left w:val="single" w:sz="4" w:space="0" w:color="auto"/>
              <w:bottom w:val="single" w:sz="4" w:space="0" w:color="auto"/>
            </w:tcBorders>
          </w:tcPr>
          <w:p w14:paraId="17FFEBB1" w14:textId="77777777" w:rsidR="00D41B53" w:rsidRPr="00A848C5" w:rsidRDefault="00D41B53" w:rsidP="00845D6A">
            <w:pPr>
              <w:autoSpaceDE w:val="0"/>
              <w:autoSpaceDN w:val="0"/>
              <w:adjustRightInd w:val="0"/>
              <w:rPr>
                <w:rFonts w:asciiTheme="majorHAnsi" w:hAnsiTheme="majorHAnsi"/>
                <w:lang w:val="fr-FR"/>
              </w:rPr>
            </w:pPr>
          </w:p>
        </w:tc>
      </w:tr>
      <w:tr w:rsidR="00D41B53" w:rsidRPr="00A848C5" w14:paraId="4ADCBC9D" w14:textId="77777777" w:rsidTr="005523B1">
        <w:trPr>
          <w:trHeight w:val="354"/>
          <w:jc w:val="center"/>
        </w:trPr>
        <w:tc>
          <w:tcPr>
            <w:tcW w:w="9502" w:type="dxa"/>
            <w:tcBorders>
              <w:top w:val="single" w:sz="4" w:space="0" w:color="auto"/>
              <w:left w:val="single" w:sz="4" w:space="0" w:color="auto"/>
              <w:bottom w:val="single" w:sz="4" w:space="0" w:color="auto"/>
            </w:tcBorders>
          </w:tcPr>
          <w:p w14:paraId="6C932AD2" w14:textId="77777777" w:rsidR="00D41B53" w:rsidRPr="001A5D14" w:rsidRDefault="00D41B53" w:rsidP="00845D6A">
            <w:pPr>
              <w:tabs>
                <w:tab w:val="left" w:pos="7010"/>
              </w:tabs>
              <w:autoSpaceDE w:val="0"/>
              <w:autoSpaceDN w:val="0"/>
              <w:adjustRightInd w:val="0"/>
              <w:rPr>
                <w:rFonts w:asciiTheme="majorHAnsi" w:hAnsiTheme="majorHAnsi"/>
              </w:rPr>
            </w:pPr>
            <w:r w:rsidRPr="001A5D14">
              <w:rPr>
                <w:rFonts w:asciiTheme="majorHAnsi" w:hAnsiTheme="majorHAnsi"/>
                <w:lang w:val="fr-FR"/>
              </w:rPr>
              <w:t xml:space="preserve">-IV.2.  </w:t>
            </w:r>
            <w:r w:rsidRPr="001A5D14">
              <w:rPr>
                <w:rFonts w:asciiTheme="majorHAnsi" w:hAnsiTheme="majorHAnsi"/>
                <w:b/>
                <w:lang w:val="fr-FR"/>
              </w:rPr>
              <w:t>Moyens informatiques :    5 pts</w:t>
            </w:r>
          </w:p>
        </w:tc>
        <w:tc>
          <w:tcPr>
            <w:tcW w:w="919" w:type="dxa"/>
            <w:tcBorders>
              <w:top w:val="single" w:sz="4" w:space="0" w:color="auto"/>
              <w:left w:val="single" w:sz="4" w:space="0" w:color="auto"/>
              <w:bottom w:val="single" w:sz="4" w:space="0" w:color="auto"/>
            </w:tcBorders>
          </w:tcPr>
          <w:p w14:paraId="64DE9A92" w14:textId="77777777" w:rsidR="00D41B53" w:rsidRPr="00A848C5" w:rsidRDefault="00D41B53" w:rsidP="00845D6A">
            <w:pPr>
              <w:tabs>
                <w:tab w:val="left" w:pos="7010"/>
              </w:tabs>
              <w:autoSpaceDE w:val="0"/>
              <w:autoSpaceDN w:val="0"/>
              <w:adjustRightInd w:val="0"/>
              <w:rPr>
                <w:rFonts w:asciiTheme="majorHAnsi" w:hAnsiTheme="majorHAnsi"/>
              </w:rPr>
            </w:pPr>
          </w:p>
        </w:tc>
      </w:tr>
      <w:tr w:rsidR="00D41B53" w:rsidRPr="00A848C5" w14:paraId="71992E93" w14:textId="77777777" w:rsidTr="005523B1">
        <w:trPr>
          <w:trHeight w:val="301"/>
          <w:jc w:val="center"/>
        </w:trPr>
        <w:tc>
          <w:tcPr>
            <w:tcW w:w="9502" w:type="dxa"/>
            <w:tcBorders>
              <w:top w:val="single" w:sz="4" w:space="0" w:color="auto"/>
              <w:left w:val="single" w:sz="4" w:space="0" w:color="auto"/>
              <w:bottom w:val="single" w:sz="4" w:space="0" w:color="auto"/>
            </w:tcBorders>
          </w:tcPr>
          <w:p w14:paraId="113CAA41" w14:textId="77777777" w:rsidR="00D41B53" w:rsidRPr="001A5D14" w:rsidRDefault="00D41B53" w:rsidP="00845D6A">
            <w:pPr>
              <w:tabs>
                <w:tab w:val="left" w:pos="7010"/>
              </w:tabs>
              <w:autoSpaceDE w:val="0"/>
              <w:autoSpaceDN w:val="0"/>
              <w:adjustRightInd w:val="0"/>
              <w:rPr>
                <w:rFonts w:asciiTheme="majorHAnsi" w:hAnsiTheme="majorHAnsi"/>
                <w:lang w:val="fr-FR"/>
              </w:rPr>
            </w:pPr>
            <w:r w:rsidRPr="001A5D14">
              <w:rPr>
                <w:rFonts w:asciiTheme="majorHAnsi" w:hAnsiTheme="majorHAnsi"/>
                <w:lang w:val="fr-FR"/>
              </w:rPr>
              <w:t xml:space="preserve">      Ordinateurs fixes (1pt par unité si justificatif propriété joint, si non, 0; max 2pts)</w:t>
            </w:r>
          </w:p>
        </w:tc>
        <w:tc>
          <w:tcPr>
            <w:tcW w:w="919" w:type="dxa"/>
            <w:tcBorders>
              <w:top w:val="single" w:sz="4" w:space="0" w:color="auto"/>
              <w:left w:val="single" w:sz="4" w:space="0" w:color="auto"/>
              <w:bottom w:val="single" w:sz="4" w:space="0" w:color="auto"/>
            </w:tcBorders>
          </w:tcPr>
          <w:p w14:paraId="5F5C4392" w14:textId="77777777" w:rsidR="00D41B53" w:rsidRPr="00A848C5" w:rsidRDefault="00D41B53" w:rsidP="00845D6A">
            <w:pPr>
              <w:tabs>
                <w:tab w:val="left" w:pos="7010"/>
              </w:tabs>
              <w:autoSpaceDE w:val="0"/>
              <w:autoSpaceDN w:val="0"/>
              <w:adjustRightInd w:val="0"/>
              <w:rPr>
                <w:rFonts w:asciiTheme="majorHAnsi" w:hAnsiTheme="majorHAnsi"/>
                <w:lang w:val="fr-FR"/>
              </w:rPr>
            </w:pPr>
          </w:p>
        </w:tc>
      </w:tr>
      <w:tr w:rsidR="00D41B53" w:rsidRPr="00A848C5" w14:paraId="5BC43A86" w14:textId="77777777" w:rsidTr="005523B1">
        <w:trPr>
          <w:trHeight w:val="306"/>
          <w:jc w:val="center"/>
        </w:trPr>
        <w:tc>
          <w:tcPr>
            <w:tcW w:w="9502" w:type="dxa"/>
            <w:tcBorders>
              <w:top w:val="single" w:sz="4" w:space="0" w:color="auto"/>
              <w:left w:val="single" w:sz="4" w:space="0" w:color="auto"/>
              <w:bottom w:val="single" w:sz="4" w:space="0" w:color="auto"/>
            </w:tcBorders>
          </w:tcPr>
          <w:p w14:paraId="1C9CA4E1" w14:textId="77777777" w:rsidR="00D41B53" w:rsidRPr="001A5D14" w:rsidRDefault="00D41B53" w:rsidP="00845D6A">
            <w:pPr>
              <w:tabs>
                <w:tab w:val="left" w:pos="7010"/>
              </w:tabs>
              <w:autoSpaceDE w:val="0"/>
              <w:autoSpaceDN w:val="0"/>
              <w:adjustRightInd w:val="0"/>
              <w:rPr>
                <w:rFonts w:asciiTheme="majorHAnsi" w:hAnsiTheme="majorHAnsi"/>
                <w:lang w:val="fr-FR"/>
              </w:rPr>
            </w:pPr>
            <w:r w:rsidRPr="001A5D14">
              <w:rPr>
                <w:rFonts w:asciiTheme="majorHAnsi" w:hAnsiTheme="majorHAnsi"/>
                <w:lang w:val="fr-FR"/>
              </w:rPr>
              <w:t xml:space="preserve">      Ordinateurs portatifs (1 pt par unité si justificatif propriété joint, si non, 0. max.2pts)</w:t>
            </w:r>
          </w:p>
        </w:tc>
        <w:tc>
          <w:tcPr>
            <w:tcW w:w="919" w:type="dxa"/>
            <w:tcBorders>
              <w:top w:val="single" w:sz="4" w:space="0" w:color="auto"/>
              <w:left w:val="single" w:sz="4" w:space="0" w:color="auto"/>
              <w:bottom w:val="single" w:sz="4" w:space="0" w:color="auto"/>
            </w:tcBorders>
          </w:tcPr>
          <w:p w14:paraId="406E1FBC" w14:textId="77777777" w:rsidR="00D41B53" w:rsidRPr="00A848C5" w:rsidRDefault="00D41B53" w:rsidP="00845D6A">
            <w:pPr>
              <w:tabs>
                <w:tab w:val="left" w:pos="7010"/>
              </w:tabs>
              <w:autoSpaceDE w:val="0"/>
              <w:autoSpaceDN w:val="0"/>
              <w:adjustRightInd w:val="0"/>
              <w:rPr>
                <w:rFonts w:asciiTheme="majorHAnsi" w:hAnsiTheme="majorHAnsi"/>
                <w:lang w:val="fr-FR"/>
              </w:rPr>
            </w:pPr>
          </w:p>
        </w:tc>
      </w:tr>
      <w:tr w:rsidR="00D41B53" w:rsidRPr="00A848C5" w14:paraId="62DDE9BE" w14:textId="77777777" w:rsidTr="005523B1">
        <w:trPr>
          <w:trHeight w:val="244"/>
          <w:jc w:val="center"/>
        </w:trPr>
        <w:tc>
          <w:tcPr>
            <w:tcW w:w="9502" w:type="dxa"/>
            <w:tcBorders>
              <w:top w:val="single" w:sz="4" w:space="0" w:color="auto"/>
              <w:left w:val="single" w:sz="4" w:space="0" w:color="auto"/>
              <w:bottom w:val="single" w:sz="4" w:space="0" w:color="auto"/>
            </w:tcBorders>
          </w:tcPr>
          <w:p w14:paraId="12060E9C" w14:textId="77777777" w:rsidR="00D41B53" w:rsidRPr="001A5D14" w:rsidRDefault="00D41B53" w:rsidP="00845D6A">
            <w:pPr>
              <w:tabs>
                <w:tab w:val="left" w:pos="7010"/>
              </w:tabs>
              <w:autoSpaceDE w:val="0"/>
              <w:autoSpaceDN w:val="0"/>
              <w:adjustRightInd w:val="0"/>
              <w:rPr>
                <w:rFonts w:asciiTheme="majorHAnsi" w:hAnsiTheme="majorHAnsi"/>
                <w:lang w:val="fr-FR"/>
              </w:rPr>
            </w:pPr>
            <w:r w:rsidRPr="001A5D14">
              <w:rPr>
                <w:rFonts w:asciiTheme="majorHAnsi" w:hAnsiTheme="majorHAnsi"/>
                <w:lang w:val="fr-FR"/>
              </w:rPr>
              <w:t xml:space="preserve">      Photocopieuses et autre matériels (1pt si justificatif propriété joint, si non, 0) </w:t>
            </w:r>
          </w:p>
        </w:tc>
        <w:tc>
          <w:tcPr>
            <w:tcW w:w="919" w:type="dxa"/>
            <w:tcBorders>
              <w:top w:val="single" w:sz="4" w:space="0" w:color="auto"/>
              <w:left w:val="single" w:sz="4" w:space="0" w:color="auto"/>
              <w:bottom w:val="single" w:sz="4" w:space="0" w:color="auto"/>
            </w:tcBorders>
          </w:tcPr>
          <w:p w14:paraId="0D6B27AE" w14:textId="77777777" w:rsidR="00D41B53" w:rsidRPr="00A848C5" w:rsidRDefault="00D41B53" w:rsidP="00845D6A">
            <w:pPr>
              <w:tabs>
                <w:tab w:val="left" w:pos="7010"/>
              </w:tabs>
              <w:autoSpaceDE w:val="0"/>
              <w:autoSpaceDN w:val="0"/>
              <w:adjustRightInd w:val="0"/>
              <w:rPr>
                <w:rFonts w:asciiTheme="majorHAnsi" w:hAnsiTheme="majorHAnsi"/>
                <w:lang w:val="fr-FR"/>
              </w:rPr>
            </w:pPr>
          </w:p>
        </w:tc>
      </w:tr>
      <w:tr w:rsidR="00D41B53" w:rsidRPr="00A848C5" w14:paraId="3FCB3E9F" w14:textId="77777777" w:rsidTr="005523B1">
        <w:trPr>
          <w:trHeight w:val="905"/>
          <w:jc w:val="center"/>
        </w:trPr>
        <w:tc>
          <w:tcPr>
            <w:tcW w:w="9502" w:type="dxa"/>
            <w:tcBorders>
              <w:top w:val="single" w:sz="4" w:space="0" w:color="auto"/>
              <w:left w:val="single" w:sz="4" w:space="0" w:color="auto"/>
              <w:bottom w:val="single" w:sz="4" w:space="0" w:color="auto"/>
            </w:tcBorders>
          </w:tcPr>
          <w:p w14:paraId="765D0C51" w14:textId="3BD688C3" w:rsidR="00D41B53" w:rsidRPr="001A5D14" w:rsidRDefault="00D41B53" w:rsidP="00845D6A">
            <w:pPr>
              <w:tabs>
                <w:tab w:val="left" w:pos="6847"/>
              </w:tabs>
              <w:autoSpaceDE w:val="0"/>
              <w:autoSpaceDN w:val="0"/>
              <w:adjustRightInd w:val="0"/>
              <w:rPr>
                <w:rFonts w:asciiTheme="majorHAnsi" w:hAnsiTheme="majorHAnsi"/>
                <w:lang w:val="fr-FR"/>
              </w:rPr>
            </w:pPr>
            <w:r w:rsidRPr="00883335">
              <w:rPr>
                <w:rFonts w:asciiTheme="majorHAnsi" w:hAnsiTheme="majorHAnsi"/>
                <w:b/>
                <w:lang w:val="fr-FR"/>
              </w:rPr>
              <w:t>V</w:t>
            </w:r>
            <w:r w:rsidR="009D19A5" w:rsidRPr="00883335">
              <w:rPr>
                <w:rFonts w:asciiTheme="majorHAnsi" w:hAnsiTheme="majorHAnsi"/>
                <w:b/>
                <w:lang w:val="fr-FR"/>
              </w:rPr>
              <w:t>- Capacité</w:t>
            </w:r>
            <w:r w:rsidRPr="00883335">
              <w:rPr>
                <w:rFonts w:asciiTheme="majorHAnsi" w:hAnsiTheme="majorHAnsi"/>
                <w:b/>
                <w:lang w:val="fr-FR"/>
              </w:rPr>
              <w:t xml:space="preserve"> financière de 5 000 000 F CFA délivrée par une banque de premier ordre attestant que le soumissionnaire peut préfinancer les prestations à concurrence de montant                                                                   </w:t>
            </w:r>
            <w:r w:rsidRPr="001A5D14">
              <w:rPr>
                <w:rFonts w:asciiTheme="majorHAnsi" w:hAnsiTheme="majorHAnsi"/>
                <w:lang w:val="fr-FR"/>
              </w:rPr>
              <w:tab/>
              <w:t xml:space="preserve">      </w:t>
            </w:r>
            <w:r w:rsidRPr="001A5D14">
              <w:rPr>
                <w:rFonts w:asciiTheme="majorHAnsi" w:hAnsiTheme="majorHAnsi"/>
                <w:b/>
                <w:lang w:val="fr-FR"/>
              </w:rPr>
              <w:t>5</w:t>
            </w:r>
            <w:r w:rsidRPr="001A5D14">
              <w:rPr>
                <w:rFonts w:asciiTheme="majorHAnsi" w:hAnsiTheme="majorHAnsi"/>
                <w:lang w:val="fr-FR"/>
              </w:rPr>
              <w:t xml:space="preserve"> </w:t>
            </w:r>
            <w:r w:rsidRPr="001A5D14">
              <w:rPr>
                <w:rFonts w:asciiTheme="majorHAnsi" w:hAnsiTheme="majorHAnsi"/>
                <w:b/>
                <w:lang w:val="fr-FR"/>
              </w:rPr>
              <w:t>pts</w:t>
            </w:r>
          </w:p>
        </w:tc>
        <w:tc>
          <w:tcPr>
            <w:tcW w:w="919" w:type="dxa"/>
            <w:tcBorders>
              <w:top w:val="single" w:sz="4" w:space="0" w:color="auto"/>
              <w:left w:val="single" w:sz="4" w:space="0" w:color="auto"/>
              <w:bottom w:val="single" w:sz="4" w:space="0" w:color="auto"/>
            </w:tcBorders>
          </w:tcPr>
          <w:p w14:paraId="6AAE67A6" w14:textId="77777777" w:rsidR="00D41B53" w:rsidRPr="00A848C5" w:rsidRDefault="00D41B53" w:rsidP="00845D6A">
            <w:pPr>
              <w:tabs>
                <w:tab w:val="left" w:pos="6847"/>
              </w:tabs>
              <w:autoSpaceDE w:val="0"/>
              <w:autoSpaceDN w:val="0"/>
              <w:adjustRightInd w:val="0"/>
              <w:rPr>
                <w:rFonts w:asciiTheme="majorHAnsi" w:hAnsiTheme="majorHAnsi"/>
                <w:lang w:val="fr-FR"/>
              </w:rPr>
            </w:pPr>
          </w:p>
        </w:tc>
      </w:tr>
    </w:tbl>
    <w:p w14:paraId="51A7AD87" w14:textId="30C8186B" w:rsidR="00D41B53" w:rsidRDefault="00D41B53" w:rsidP="005523B1">
      <w:pPr>
        <w:rPr>
          <w:rFonts w:asciiTheme="majorHAnsi" w:hAnsiTheme="majorHAnsi"/>
          <w:b/>
          <w:sz w:val="36"/>
        </w:rPr>
      </w:pPr>
    </w:p>
    <w:p w14:paraId="075D879B" w14:textId="6C87CEC2" w:rsidR="005523B1" w:rsidRPr="005523B1" w:rsidRDefault="00C10842" w:rsidP="005523B1">
      <w:pPr>
        <w:rPr>
          <w:rFonts w:asciiTheme="majorHAnsi" w:hAnsiTheme="majorHAnsi"/>
          <w:bCs/>
          <w:sz w:val="36"/>
        </w:rPr>
      </w:pPr>
      <w:r>
        <w:rPr>
          <w:rFonts w:asciiTheme="majorHAnsi" w:hAnsiTheme="majorHAnsi"/>
          <w:bCs/>
          <w:sz w:val="36"/>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6D13C1C" w14:textId="33FBD683" w:rsidR="005523B1" w:rsidRDefault="005523B1" w:rsidP="009C6858">
      <w:pPr>
        <w:jc w:val="center"/>
        <w:rPr>
          <w:rFonts w:asciiTheme="majorHAnsi" w:hAnsiTheme="majorHAnsi"/>
          <w:b/>
          <w:sz w:val="36"/>
        </w:rPr>
      </w:pPr>
    </w:p>
    <w:p w14:paraId="5F613F59" w14:textId="245FE5AE" w:rsidR="005523B1" w:rsidRDefault="0064303B" w:rsidP="0064303B">
      <w:pPr>
        <w:rPr>
          <w:rFonts w:asciiTheme="majorHAnsi" w:hAnsiTheme="majorHAnsi"/>
          <w:b/>
          <w:sz w:val="36"/>
        </w:rPr>
      </w:pPr>
      <w:r>
        <w:rPr>
          <w:rFonts w:asciiTheme="majorHAnsi" w:hAnsiTheme="majorHAnsi"/>
          <w:b/>
          <w:sz w:val="36"/>
        </w:rPr>
        <w:t xml:space="preserve">             /100</w:t>
      </w:r>
    </w:p>
    <w:p w14:paraId="5D64BC6A" w14:textId="7C9D0DD0" w:rsidR="00D41B53" w:rsidRDefault="00D41B53" w:rsidP="009C6858">
      <w:pPr>
        <w:jc w:val="center"/>
        <w:rPr>
          <w:rFonts w:asciiTheme="majorHAnsi" w:hAnsiTheme="majorHAnsi"/>
          <w:b/>
          <w:sz w:val="36"/>
        </w:rPr>
      </w:pPr>
    </w:p>
    <w:p w14:paraId="3027E690" w14:textId="77777777" w:rsidR="00D41B53" w:rsidRDefault="00D41B53" w:rsidP="009C6858">
      <w:pPr>
        <w:jc w:val="center"/>
        <w:rPr>
          <w:rFonts w:asciiTheme="majorHAnsi" w:hAnsiTheme="majorHAnsi"/>
          <w:b/>
          <w:sz w:val="36"/>
        </w:rPr>
      </w:pPr>
    </w:p>
    <w:p w14:paraId="2A9BB1B7" w14:textId="77777777" w:rsidR="009C6858" w:rsidRDefault="009C6858" w:rsidP="009C6858">
      <w:pPr>
        <w:jc w:val="center"/>
        <w:rPr>
          <w:rFonts w:asciiTheme="majorHAnsi" w:hAnsiTheme="majorHAnsi"/>
          <w:b/>
          <w:sz w:val="36"/>
        </w:rPr>
      </w:pPr>
    </w:p>
    <w:p w14:paraId="31FD87EE" w14:textId="77777777" w:rsidR="009C6858" w:rsidRDefault="009C6858" w:rsidP="009C6858">
      <w:pPr>
        <w:jc w:val="center"/>
        <w:rPr>
          <w:rFonts w:asciiTheme="majorHAnsi" w:hAnsiTheme="majorHAnsi"/>
          <w:b/>
          <w:sz w:val="36"/>
        </w:rPr>
      </w:pPr>
    </w:p>
    <w:p w14:paraId="6654961E" w14:textId="77777777" w:rsidR="009C6858" w:rsidRDefault="009C6858" w:rsidP="009C6858">
      <w:pPr>
        <w:jc w:val="center"/>
        <w:rPr>
          <w:rFonts w:asciiTheme="majorHAnsi" w:hAnsiTheme="majorHAnsi"/>
          <w:b/>
          <w:sz w:val="36"/>
        </w:rPr>
      </w:pPr>
    </w:p>
    <w:p w14:paraId="560FE2E0" w14:textId="77777777" w:rsidR="009C6858" w:rsidRPr="00715D4D" w:rsidRDefault="009C6858" w:rsidP="009C6858">
      <w:pPr>
        <w:jc w:val="center"/>
        <w:rPr>
          <w:rFonts w:asciiTheme="majorHAnsi" w:hAnsiTheme="majorHAnsi"/>
          <w:b/>
          <w:sz w:val="36"/>
        </w:rPr>
      </w:pPr>
    </w:p>
    <w:p w14:paraId="3A7F8D62" w14:textId="77777777" w:rsidR="009C6858" w:rsidRPr="00715D4D" w:rsidRDefault="009C6858" w:rsidP="009C6858">
      <w:pPr>
        <w:rPr>
          <w:rFonts w:asciiTheme="majorHAnsi" w:hAnsiTheme="majorHAnsi"/>
        </w:rPr>
      </w:pPr>
    </w:p>
    <w:p w14:paraId="4A5FB28E" w14:textId="77777777" w:rsidR="009C6858" w:rsidRPr="00715D4D" w:rsidRDefault="009C6858" w:rsidP="009C6858">
      <w:pPr>
        <w:rPr>
          <w:rFonts w:asciiTheme="majorHAnsi" w:hAnsiTheme="majorHAnsi"/>
        </w:rPr>
      </w:pPr>
    </w:p>
    <w:p w14:paraId="5451D624" w14:textId="77777777" w:rsidR="009C6858" w:rsidRPr="00715D4D" w:rsidRDefault="009C6858" w:rsidP="009C6858">
      <w:pPr>
        <w:jc w:val="center"/>
        <w:rPr>
          <w:rFonts w:asciiTheme="majorHAnsi" w:hAnsiTheme="majorHAnsi"/>
          <w:b/>
          <w:sz w:val="32"/>
          <w:szCs w:val="32"/>
        </w:rPr>
      </w:pPr>
    </w:p>
    <w:p w14:paraId="6290F3C6" w14:textId="77777777" w:rsidR="009C6858" w:rsidRPr="00715D4D" w:rsidRDefault="009C6858" w:rsidP="009C6858">
      <w:pPr>
        <w:jc w:val="center"/>
        <w:rPr>
          <w:rFonts w:asciiTheme="majorHAnsi" w:hAnsiTheme="majorHAnsi"/>
          <w:b/>
          <w:sz w:val="32"/>
          <w:szCs w:val="32"/>
        </w:rPr>
      </w:pPr>
    </w:p>
    <w:p w14:paraId="6DE4E4D1" w14:textId="77777777" w:rsidR="009C6858" w:rsidRPr="00715D4D" w:rsidRDefault="009C6858" w:rsidP="009C6858">
      <w:pPr>
        <w:jc w:val="center"/>
        <w:rPr>
          <w:rFonts w:asciiTheme="majorHAnsi" w:hAnsiTheme="majorHAnsi"/>
          <w:b/>
          <w:sz w:val="32"/>
          <w:szCs w:val="32"/>
        </w:rPr>
      </w:pPr>
    </w:p>
    <w:p w14:paraId="012B29BB" w14:textId="77777777" w:rsidR="009C6858" w:rsidRPr="00715D4D" w:rsidRDefault="009C6858" w:rsidP="009C6858">
      <w:pPr>
        <w:jc w:val="center"/>
        <w:rPr>
          <w:rFonts w:asciiTheme="majorHAnsi" w:hAnsiTheme="majorHAnsi"/>
          <w:b/>
          <w:sz w:val="32"/>
          <w:szCs w:val="32"/>
        </w:rPr>
      </w:pPr>
    </w:p>
    <w:p w14:paraId="6FEC8B86" w14:textId="77777777" w:rsidR="009C6858" w:rsidRPr="00715D4D" w:rsidRDefault="009C6858" w:rsidP="009C6858">
      <w:pPr>
        <w:jc w:val="center"/>
        <w:rPr>
          <w:rFonts w:asciiTheme="majorHAnsi" w:hAnsiTheme="majorHAnsi"/>
          <w:b/>
          <w:sz w:val="32"/>
          <w:szCs w:val="32"/>
        </w:rPr>
      </w:pPr>
    </w:p>
    <w:p w14:paraId="60B19468" w14:textId="77777777" w:rsidR="009C6858" w:rsidRPr="00715D4D" w:rsidRDefault="009C6858" w:rsidP="009C6858">
      <w:pPr>
        <w:jc w:val="center"/>
        <w:rPr>
          <w:rFonts w:asciiTheme="majorHAnsi" w:hAnsiTheme="majorHAnsi"/>
          <w:b/>
          <w:sz w:val="32"/>
          <w:szCs w:val="32"/>
        </w:rPr>
      </w:pPr>
    </w:p>
    <w:p w14:paraId="17974169" w14:textId="77777777" w:rsidR="009C6858" w:rsidRPr="00715D4D" w:rsidRDefault="009C6858" w:rsidP="009C6858">
      <w:pPr>
        <w:jc w:val="center"/>
        <w:rPr>
          <w:rFonts w:asciiTheme="majorHAnsi" w:hAnsiTheme="majorHAnsi"/>
          <w:b/>
          <w:sz w:val="32"/>
          <w:szCs w:val="32"/>
        </w:rPr>
      </w:pPr>
    </w:p>
    <w:p w14:paraId="20B514A4" w14:textId="77777777" w:rsidR="009C6858" w:rsidRPr="00715D4D" w:rsidRDefault="009C6858" w:rsidP="009C6858">
      <w:pPr>
        <w:jc w:val="center"/>
        <w:rPr>
          <w:rFonts w:asciiTheme="majorHAnsi" w:hAnsiTheme="majorHAnsi"/>
          <w:b/>
          <w:sz w:val="32"/>
          <w:szCs w:val="32"/>
        </w:rPr>
      </w:pPr>
    </w:p>
    <w:p w14:paraId="5DE59398" w14:textId="77777777" w:rsidR="009C6858" w:rsidRPr="00715D4D" w:rsidRDefault="009C6858" w:rsidP="009C6858">
      <w:pPr>
        <w:jc w:val="center"/>
        <w:rPr>
          <w:rFonts w:asciiTheme="majorHAnsi" w:hAnsiTheme="majorHAnsi"/>
          <w:b/>
          <w:sz w:val="32"/>
          <w:szCs w:val="32"/>
        </w:rPr>
      </w:pPr>
    </w:p>
    <w:p w14:paraId="4B5C1B04" w14:textId="77777777" w:rsidR="009C6858" w:rsidRPr="00715D4D" w:rsidRDefault="009C6858" w:rsidP="009C6858">
      <w:pPr>
        <w:jc w:val="center"/>
        <w:rPr>
          <w:rFonts w:asciiTheme="majorHAnsi" w:hAnsiTheme="majorHAnsi"/>
          <w:b/>
          <w:sz w:val="32"/>
          <w:szCs w:val="32"/>
        </w:rPr>
      </w:pPr>
    </w:p>
    <w:p w14:paraId="27853867" w14:textId="77777777" w:rsidR="009C6858" w:rsidRPr="00715D4D" w:rsidRDefault="009C6858" w:rsidP="009C6858">
      <w:pPr>
        <w:jc w:val="center"/>
        <w:rPr>
          <w:rFonts w:asciiTheme="majorHAnsi" w:hAnsiTheme="majorHAnsi"/>
          <w:b/>
          <w:sz w:val="32"/>
          <w:szCs w:val="32"/>
        </w:rPr>
      </w:pPr>
    </w:p>
    <w:p w14:paraId="3CD199FD" w14:textId="77777777" w:rsidR="009C6858" w:rsidRPr="00715D4D" w:rsidRDefault="009C6858" w:rsidP="009C6858">
      <w:pPr>
        <w:jc w:val="center"/>
        <w:rPr>
          <w:rFonts w:asciiTheme="majorHAnsi" w:hAnsiTheme="majorHAnsi"/>
          <w:b/>
          <w:sz w:val="32"/>
          <w:szCs w:val="32"/>
        </w:rPr>
      </w:pPr>
    </w:p>
    <w:p w14:paraId="500D5F31" w14:textId="77777777" w:rsidR="009C6858" w:rsidRPr="00715D4D" w:rsidRDefault="009C6858" w:rsidP="009C6858">
      <w:pPr>
        <w:jc w:val="center"/>
        <w:rPr>
          <w:rFonts w:asciiTheme="majorHAnsi" w:hAnsiTheme="majorHAnsi"/>
          <w:b/>
          <w:sz w:val="32"/>
          <w:szCs w:val="32"/>
        </w:rPr>
      </w:pPr>
    </w:p>
    <w:p w14:paraId="2C09C44D" w14:textId="77777777" w:rsidR="009C6858" w:rsidRPr="00715D4D" w:rsidRDefault="009C6858" w:rsidP="009C6858">
      <w:pPr>
        <w:jc w:val="center"/>
        <w:rPr>
          <w:rFonts w:asciiTheme="majorHAnsi" w:hAnsiTheme="majorHAnsi"/>
          <w:b/>
          <w:sz w:val="32"/>
          <w:szCs w:val="32"/>
        </w:rPr>
      </w:pPr>
    </w:p>
    <w:p w14:paraId="0DBC8E39" w14:textId="77777777" w:rsidR="009C6858" w:rsidRPr="00715D4D" w:rsidRDefault="009C6858" w:rsidP="009C6858">
      <w:pPr>
        <w:jc w:val="center"/>
        <w:rPr>
          <w:rFonts w:asciiTheme="majorHAnsi" w:hAnsiTheme="majorHAnsi"/>
          <w:b/>
          <w:sz w:val="32"/>
          <w:szCs w:val="32"/>
        </w:rPr>
      </w:pPr>
    </w:p>
    <w:p w14:paraId="15A8E8CA" w14:textId="77777777" w:rsidR="009C6858" w:rsidRPr="00715D4D" w:rsidRDefault="009C6858" w:rsidP="009C6858">
      <w:pPr>
        <w:jc w:val="center"/>
        <w:rPr>
          <w:rFonts w:asciiTheme="majorHAnsi" w:hAnsiTheme="majorHAnsi"/>
          <w:b/>
          <w:sz w:val="32"/>
          <w:szCs w:val="32"/>
        </w:rPr>
      </w:pPr>
    </w:p>
    <w:p w14:paraId="0BF75D2F" w14:textId="7DC21986" w:rsidR="009C6858" w:rsidRDefault="009C6858" w:rsidP="009C6858">
      <w:pPr>
        <w:jc w:val="center"/>
        <w:rPr>
          <w:rFonts w:asciiTheme="majorHAnsi" w:hAnsiTheme="majorHAnsi"/>
          <w:b/>
          <w:sz w:val="32"/>
          <w:szCs w:val="32"/>
        </w:rPr>
      </w:pPr>
    </w:p>
    <w:p w14:paraId="1A5A25D7" w14:textId="0F6A5BD6" w:rsidR="00F1162E" w:rsidRDefault="00F1162E" w:rsidP="009C6858">
      <w:pPr>
        <w:jc w:val="center"/>
        <w:rPr>
          <w:rFonts w:asciiTheme="majorHAnsi" w:hAnsiTheme="majorHAnsi"/>
          <w:b/>
          <w:sz w:val="32"/>
          <w:szCs w:val="32"/>
        </w:rPr>
      </w:pPr>
    </w:p>
    <w:p w14:paraId="7E51D317" w14:textId="241C1BF5" w:rsidR="00F1162E" w:rsidRDefault="00F1162E" w:rsidP="009C6858">
      <w:pPr>
        <w:jc w:val="center"/>
        <w:rPr>
          <w:rFonts w:asciiTheme="majorHAnsi" w:hAnsiTheme="majorHAnsi"/>
          <w:b/>
          <w:sz w:val="32"/>
          <w:szCs w:val="32"/>
        </w:rPr>
      </w:pPr>
    </w:p>
    <w:p w14:paraId="6569508E" w14:textId="14444D87" w:rsidR="00F1162E" w:rsidRDefault="00F1162E" w:rsidP="009C6858">
      <w:pPr>
        <w:jc w:val="center"/>
        <w:rPr>
          <w:rFonts w:asciiTheme="majorHAnsi" w:hAnsiTheme="majorHAnsi"/>
          <w:b/>
          <w:sz w:val="32"/>
          <w:szCs w:val="32"/>
        </w:rPr>
      </w:pPr>
    </w:p>
    <w:p w14:paraId="1B5EE3C6" w14:textId="77777777" w:rsidR="00F1162E" w:rsidRPr="00715D4D" w:rsidRDefault="00F1162E" w:rsidP="009C6858">
      <w:pPr>
        <w:jc w:val="center"/>
        <w:rPr>
          <w:rFonts w:asciiTheme="majorHAnsi" w:hAnsiTheme="majorHAnsi"/>
          <w:b/>
          <w:sz w:val="32"/>
          <w:szCs w:val="32"/>
        </w:rPr>
      </w:pPr>
    </w:p>
    <w:p w14:paraId="2BBE98B6" w14:textId="0345A597" w:rsidR="009C6858" w:rsidRPr="00715D4D" w:rsidRDefault="009C6858" w:rsidP="009C6858">
      <w:pPr>
        <w:pStyle w:val="Titre1"/>
        <w:numPr>
          <w:ilvl w:val="0"/>
          <w:numId w:val="0"/>
        </w:numPr>
        <w:pBdr>
          <w:top w:val="triple" w:sz="4" w:space="4" w:color="808000" w:shadow="1"/>
          <w:left w:val="triple" w:sz="4" w:space="10" w:color="808000" w:shadow="1"/>
          <w:bottom w:val="triple" w:sz="4" w:space="4" w:color="808000" w:shadow="1"/>
          <w:right w:val="triple" w:sz="4" w:space="31" w:color="808000" w:shadow="1"/>
        </w:pBdr>
        <w:shd w:val="pct10" w:color="auto" w:fill="FFFFFF"/>
        <w:spacing w:line="360" w:lineRule="auto"/>
        <w:ind w:left="142" w:right="142"/>
        <w:rPr>
          <w:rFonts w:asciiTheme="majorHAnsi" w:hAnsiTheme="majorHAnsi"/>
          <w:sz w:val="48"/>
        </w:rPr>
      </w:pPr>
      <w:r w:rsidRPr="00715D4D">
        <w:rPr>
          <w:rFonts w:asciiTheme="majorHAnsi" w:hAnsiTheme="majorHAnsi"/>
          <w:sz w:val="48"/>
        </w:rPr>
        <w:t xml:space="preserve">PIECE N° 1                                         </w:t>
      </w:r>
    </w:p>
    <w:p w14:paraId="49F54047" w14:textId="295405DA" w:rsidR="009C6858" w:rsidRPr="00715D4D" w:rsidRDefault="009C6858" w:rsidP="009C6858">
      <w:pPr>
        <w:pStyle w:val="Titre1"/>
        <w:numPr>
          <w:ilvl w:val="0"/>
          <w:numId w:val="0"/>
        </w:numPr>
        <w:pBdr>
          <w:top w:val="triple" w:sz="4" w:space="4" w:color="808000" w:shadow="1"/>
          <w:left w:val="triple" w:sz="4" w:space="10" w:color="808000" w:shadow="1"/>
          <w:bottom w:val="triple" w:sz="4" w:space="4" w:color="808000" w:shadow="1"/>
          <w:right w:val="triple" w:sz="4" w:space="31" w:color="808000" w:shadow="1"/>
        </w:pBdr>
        <w:shd w:val="pct10" w:color="auto" w:fill="FFFFFF"/>
        <w:spacing w:line="360" w:lineRule="auto"/>
        <w:ind w:left="142" w:right="142"/>
        <w:rPr>
          <w:rFonts w:asciiTheme="majorHAnsi" w:hAnsiTheme="majorHAnsi"/>
          <w:sz w:val="48"/>
        </w:rPr>
      </w:pPr>
      <w:r w:rsidRPr="00715D4D">
        <w:rPr>
          <w:rFonts w:asciiTheme="majorHAnsi" w:hAnsiTheme="majorHAnsi"/>
          <w:sz w:val="48"/>
        </w:rPr>
        <w:t>Liste des établi</w:t>
      </w:r>
      <w:r w:rsidR="00747E86">
        <w:rPr>
          <w:rFonts w:asciiTheme="majorHAnsi" w:hAnsiTheme="majorHAnsi"/>
          <w:sz w:val="48"/>
        </w:rPr>
        <w:t>ssements bancaires et compagnies d’assurances</w:t>
      </w:r>
      <w:r w:rsidRPr="00715D4D">
        <w:rPr>
          <w:rFonts w:asciiTheme="majorHAnsi" w:hAnsiTheme="majorHAnsi"/>
          <w:sz w:val="48"/>
        </w:rPr>
        <w:t xml:space="preserve"> autorisés à émettre des cautions dans le cadre des marchés publics </w:t>
      </w:r>
    </w:p>
    <w:p w14:paraId="60AFCC8B" w14:textId="77777777" w:rsidR="009C6858" w:rsidRPr="00715D4D" w:rsidRDefault="009C6858" w:rsidP="009C6858">
      <w:pPr>
        <w:rPr>
          <w:rFonts w:asciiTheme="majorHAnsi" w:hAnsiTheme="majorHAnsi"/>
        </w:rPr>
      </w:pPr>
    </w:p>
    <w:p w14:paraId="5346C7C9" w14:textId="77777777" w:rsidR="009C6858" w:rsidRPr="00715D4D" w:rsidRDefault="009C6858" w:rsidP="009C6858">
      <w:pPr>
        <w:jc w:val="center"/>
        <w:rPr>
          <w:rFonts w:asciiTheme="majorHAnsi" w:hAnsiTheme="majorHAnsi"/>
          <w:b/>
          <w:sz w:val="32"/>
          <w:szCs w:val="32"/>
        </w:rPr>
      </w:pPr>
    </w:p>
    <w:p w14:paraId="5D6B5B4F" w14:textId="77777777" w:rsidR="009C6858" w:rsidRPr="00715D4D" w:rsidRDefault="009C6858" w:rsidP="009C6858">
      <w:pPr>
        <w:jc w:val="center"/>
        <w:rPr>
          <w:rFonts w:asciiTheme="majorHAnsi" w:hAnsiTheme="majorHAnsi"/>
          <w:b/>
          <w:sz w:val="32"/>
          <w:szCs w:val="32"/>
        </w:rPr>
      </w:pPr>
    </w:p>
    <w:p w14:paraId="7A9AD81D" w14:textId="2254F175" w:rsidR="009C6858" w:rsidRDefault="009C6858" w:rsidP="009C6858">
      <w:pPr>
        <w:jc w:val="center"/>
        <w:rPr>
          <w:rFonts w:asciiTheme="majorHAnsi" w:hAnsiTheme="majorHAnsi"/>
          <w:b/>
          <w:sz w:val="32"/>
          <w:szCs w:val="32"/>
        </w:rPr>
      </w:pPr>
    </w:p>
    <w:p w14:paraId="2FBFD6C5" w14:textId="6D9EFF0F" w:rsidR="00F1162E" w:rsidRDefault="00F1162E" w:rsidP="009C6858">
      <w:pPr>
        <w:jc w:val="center"/>
        <w:rPr>
          <w:rFonts w:asciiTheme="majorHAnsi" w:hAnsiTheme="majorHAnsi"/>
          <w:b/>
          <w:sz w:val="32"/>
          <w:szCs w:val="32"/>
        </w:rPr>
      </w:pPr>
    </w:p>
    <w:p w14:paraId="07ABC4D5" w14:textId="63AAE5E2" w:rsidR="00F1162E" w:rsidRDefault="00F1162E" w:rsidP="009C6858">
      <w:pPr>
        <w:jc w:val="center"/>
        <w:rPr>
          <w:rFonts w:asciiTheme="majorHAnsi" w:hAnsiTheme="majorHAnsi"/>
          <w:b/>
          <w:sz w:val="32"/>
          <w:szCs w:val="32"/>
        </w:rPr>
      </w:pPr>
    </w:p>
    <w:p w14:paraId="2E420C62" w14:textId="2762CEC8" w:rsidR="00F1162E" w:rsidRDefault="00F1162E" w:rsidP="009C6858">
      <w:pPr>
        <w:jc w:val="center"/>
        <w:rPr>
          <w:rFonts w:asciiTheme="majorHAnsi" w:hAnsiTheme="majorHAnsi"/>
          <w:b/>
          <w:sz w:val="32"/>
          <w:szCs w:val="32"/>
        </w:rPr>
      </w:pPr>
    </w:p>
    <w:p w14:paraId="14A39ED5" w14:textId="6411127D" w:rsidR="003B0211" w:rsidRDefault="003B0211" w:rsidP="009C6858">
      <w:pPr>
        <w:jc w:val="center"/>
        <w:rPr>
          <w:rFonts w:asciiTheme="majorHAnsi" w:hAnsiTheme="majorHAnsi"/>
          <w:b/>
          <w:sz w:val="32"/>
          <w:szCs w:val="32"/>
        </w:rPr>
      </w:pPr>
    </w:p>
    <w:p w14:paraId="7DFF3FB1" w14:textId="443B53EC" w:rsidR="003B0211" w:rsidRDefault="003B0211" w:rsidP="009C6858">
      <w:pPr>
        <w:jc w:val="center"/>
        <w:rPr>
          <w:rFonts w:asciiTheme="majorHAnsi" w:hAnsiTheme="majorHAnsi"/>
          <w:b/>
          <w:sz w:val="32"/>
          <w:szCs w:val="32"/>
        </w:rPr>
      </w:pPr>
    </w:p>
    <w:p w14:paraId="330F70DB" w14:textId="72695F84" w:rsidR="003B0211" w:rsidRDefault="003B0211" w:rsidP="009C6858">
      <w:pPr>
        <w:jc w:val="center"/>
        <w:rPr>
          <w:rFonts w:asciiTheme="majorHAnsi" w:hAnsiTheme="majorHAnsi"/>
          <w:b/>
          <w:sz w:val="32"/>
          <w:szCs w:val="32"/>
        </w:rPr>
      </w:pPr>
    </w:p>
    <w:p w14:paraId="4F82429D" w14:textId="77777777" w:rsidR="003B0211" w:rsidRDefault="003B0211" w:rsidP="009C6858">
      <w:pPr>
        <w:jc w:val="center"/>
        <w:rPr>
          <w:rFonts w:asciiTheme="majorHAnsi" w:hAnsiTheme="majorHAnsi"/>
          <w:b/>
          <w:sz w:val="32"/>
          <w:szCs w:val="32"/>
        </w:rPr>
      </w:pPr>
    </w:p>
    <w:p w14:paraId="11770562" w14:textId="1E164038" w:rsidR="00F1162E" w:rsidRDefault="00F1162E" w:rsidP="009C6858">
      <w:pPr>
        <w:jc w:val="center"/>
        <w:rPr>
          <w:rFonts w:asciiTheme="majorHAnsi" w:hAnsiTheme="majorHAnsi"/>
          <w:b/>
          <w:sz w:val="32"/>
          <w:szCs w:val="32"/>
        </w:rPr>
      </w:pPr>
    </w:p>
    <w:p w14:paraId="56AA5FFC" w14:textId="613136DD" w:rsidR="00F1162E" w:rsidRDefault="00F1162E" w:rsidP="009C6858">
      <w:pPr>
        <w:jc w:val="center"/>
        <w:rPr>
          <w:rFonts w:asciiTheme="majorHAnsi" w:hAnsiTheme="majorHAnsi"/>
          <w:b/>
          <w:sz w:val="32"/>
          <w:szCs w:val="32"/>
        </w:rPr>
      </w:pPr>
    </w:p>
    <w:p w14:paraId="3812A0D7" w14:textId="3DB128CE" w:rsidR="00F1162E" w:rsidRDefault="00F1162E" w:rsidP="009C6858">
      <w:pPr>
        <w:jc w:val="center"/>
        <w:rPr>
          <w:rFonts w:asciiTheme="majorHAnsi" w:hAnsiTheme="majorHAnsi"/>
          <w:b/>
          <w:sz w:val="32"/>
          <w:szCs w:val="32"/>
        </w:rPr>
      </w:pPr>
    </w:p>
    <w:p w14:paraId="31614B8C" w14:textId="77777777" w:rsidR="009C6858" w:rsidRPr="00715D4D" w:rsidRDefault="009C6858" w:rsidP="00B17ED9">
      <w:pPr>
        <w:rPr>
          <w:rFonts w:asciiTheme="majorHAnsi" w:hAnsiTheme="majorHAnsi"/>
          <w:b/>
          <w:sz w:val="32"/>
          <w:szCs w:val="32"/>
        </w:rPr>
      </w:pPr>
    </w:p>
    <w:p w14:paraId="7C9BF92C" w14:textId="77777777" w:rsidR="009C6858" w:rsidRPr="00715D4D" w:rsidRDefault="009C6858" w:rsidP="009C6858">
      <w:pPr>
        <w:rPr>
          <w:rFonts w:asciiTheme="majorHAnsi" w:hAnsiTheme="majorHAnsi"/>
          <w:b/>
          <w:sz w:val="32"/>
          <w:szCs w:val="32"/>
        </w:rPr>
      </w:pPr>
    </w:p>
    <w:p w14:paraId="06B2F97C" w14:textId="77777777" w:rsidR="009C6858" w:rsidRPr="00715D4D" w:rsidRDefault="009C6858" w:rsidP="009C6858">
      <w:pPr>
        <w:ind w:left="-540"/>
        <w:jc w:val="center"/>
        <w:rPr>
          <w:rFonts w:ascii="Calisto MT" w:hAnsi="Calisto MT"/>
          <w:b/>
          <w:bCs/>
          <w:sz w:val="22"/>
          <w:szCs w:val="22"/>
        </w:rPr>
      </w:pPr>
      <w:r w:rsidRPr="00715D4D">
        <w:rPr>
          <w:rFonts w:ascii="Calisto MT" w:hAnsi="Calisto MT"/>
          <w:b/>
          <w:bCs/>
          <w:sz w:val="22"/>
          <w:szCs w:val="22"/>
        </w:rPr>
        <w:t>LISTE DES BANQUES ET DES COMPAGNIES D’ASSURANCES AGREES ET HABILITEES A EMETTRE DES CAUTIONS DANS LE CADRE DES MARCHES PUBLICS AU CAMEROUN</w:t>
      </w:r>
    </w:p>
    <w:p w14:paraId="1B19BE20" w14:textId="77777777" w:rsidR="009C6858" w:rsidRPr="00715D4D" w:rsidRDefault="009C6858" w:rsidP="009C6858">
      <w:pPr>
        <w:ind w:left="-540" w:firstLine="540"/>
        <w:jc w:val="center"/>
        <w:rPr>
          <w:rFonts w:ascii="Calisto MT" w:hAnsi="Calisto MT"/>
          <w:b/>
          <w:bCs/>
          <w:sz w:val="22"/>
          <w:szCs w:val="22"/>
          <w:lang w:val="en-US"/>
        </w:rPr>
      </w:pPr>
      <w:r w:rsidRPr="00715D4D">
        <w:rPr>
          <w:rFonts w:ascii="Calisto MT" w:hAnsi="Calisto MT"/>
          <w:b/>
          <w:bCs/>
          <w:sz w:val="22"/>
          <w:szCs w:val="22"/>
          <w:lang w:val="en-US"/>
        </w:rPr>
        <w:t>**********************</w:t>
      </w:r>
    </w:p>
    <w:p w14:paraId="459F8E51" w14:textId="77777777" w:rsidR="009C6858" w:rsidRPr="00715D4D" w:rsidRDefault="009C6858" w:rsidP="009C6858">
      <w:pPr>
        <w:rPr>
          <w:rFonts w:ascii="Calisto MT" w:hAnsi="Calisto MT"/>
          <w:sz w:val="22"/>
          <w:szCs w:val="22"/>
          <w:lang w:val="en-US"/>
        </w:rPr>
      </w:pPr>
    </w:p>
    <w:p w14:paraId="15239837" w14:textId="77777777" w:rsidR="009C6858" w:rsidRPr="00715D4D" w:rsidRDefault="009C6858" w:rsidP="002F3E70">
      <w:pPr>
        <w:pStyle w:val="Paragraphedeliste"/>
        <w:numPr>
          <w:ilvl w:val="2"/>
          <w:numId w:val="46"/>
        </w:numPr>
        <w:tabs>
          <w:tab w:val="left" w:pos="4070"/>
        </w:tabs>
        <w:rPr>
          <w:b/>
          <w:lang w:val="en-US"/>
        </w:rPr>
      </w:pPr>
      <w:r w:rsidRPr="00715D4D">
        <w:rPr>
          <w:b/>
          <w:lang w:val="en-US"/>
        </w:rPr>
        <w:t>BANQUES</w:t>
      </w:r>
    </w:p>
    <w:p w14:paraId="119320D8" w14:textId="77777777" w:rsidR="009C6858" w:rsidRPr="00715D4D" w:rsidRDefault="009C6858" w:rsidP="009C6858">
      <w:pPr>
        <w:jc w:val="both"/>
        <w:rPr>
          <w:lang w:val="en-US"/>
        </w:rPr>
      </w:pPr>
      <w:r w:rsidRPr="00715D4D">
        <w:rPr>
          <w:lang w:val="en-US"/>
        </w:rPr>
        <w:t>1-Afriland first bank (first bank), BP 11 834 Yaoundé;</w:t>
      </w:r>
    </w:p>
    <w:p w14:paraId="545FAE0C" w14:textId="77777777" w:rsidR="009C6858" w:rsidRPr="00715D4D" w:rsidRDefault="009C6858" w:rsidP="009C6858">
      <w:pPr>
        <w:jc w:val="both"/>
      </w:pPr>
      <w:r w:rsidRPr="00715D4D">
        <w:t>2- Banque Atlantique CAMEROUN (BACM), BP 2 933 Douala;</w:t>
      </w:r>
    </w:p>
    <w:p w14:paraId="75A4E94F" w14:textId="77777777" w:rsidR="009C6858" w:rsidRPr="00715D4D" w:rsidRDefault="009C6858" w:rsidP="009C6858">
      <w:pPr>
        <w:jc w:val="both"/>
      </w:pPr>
      <w:r w:rsidRPr="00715D4D">
        <w:t>3- Banque Camerounaise des Petites et Moyennes Entreprises (BC-PME), BP 12 962 Yaoundé;</w:t>
      </w:r>
    </w:p>
    <w:p w14:paraId="52976B91" w14:textId="77777777" w:rsidR="009C6858" w:rsidRPr="00715D4D" w:rsidRDefault="009C6858" w:rsidP="009C6858">
      <w:pPr>
        <w:jc w:val="both"/>
      </w:pPr>
      <w:r w:rsidRPr="00715D4D">
        <w:t>4- Banque Gabonaise pour le Financement International (BGFI BANK), BP 600 Douala ;</w:t>
      </w:r>
    </w:p>
    <w:p w14:paraId="16067ADC" w14:textId="77777777" w:rsidR="009C6858" w:rsidRPr="00715D4D" w:rsidRDefault="009C6858" w:rsidP="009C6858">
      <w:pPr>
        <w:jc w:val="both"/>
      </w:pPr>
      <w:r w:rsidRPr="00715D4D">
        <w:t>5- Banque Internationale du Cameroun pour l’Epargne et le Crédit (BICEC), BP 1 925 Douala ;</w:t>
      </w:r>
    </w:p>
    <w:p w14:paraId="11A413F4" w14:textId="77777777" w:rsidR="009C6858" w:rsidRPr="00715D4D" w:rsidRDefault="009C6858" w:rsidP="009C6858">
      <w:pPr>
        <w:jc w:val="both"/>
        <w:rPr>
          <w:lang w:val="en-US"/>
        </w:rPr>
      </w:pPr>
      <w:r w:rsidRPr="00715D4D">
        <w:rPr>
          <w:lang w:val="en-US"/>
        </w:rPr>
        <w:t>6- Bank of Africa Cameroon (BOA Cameroun), BP 4 593 Douala;</w:t>
      </w:r>
    </w:p>
    <w:p w14:paraId="5E9E3CCC" w14:textId="77777777" w:rsidR="009C6858" w:rsidRPr="00715D4D" w:rsidRDefault="009C6858" w:rsidP="009C6858">
      <w:pPr>
        <w:jc w:val="both"/>
        <w:rPr>
          <w:lang w:val="en-US"/>
        </w:rPr>
      </w:pPr>
      <w:r w:rsidRPr="00715D4D">
        <w:rPr>
          <w:lang w:val="en-US"/>
        </w:rPr>
        <w:t>7- Citibank Cameroun (CITIGROUP), BP 4 571 Douala;</w:t>
      </w:r>
    </w:p>
    <w:p w14:paraId="778F510C" w14:textId="77777777" w:rsidR="009C6858" w:rsidRPr="00715D4D" w:rsidRDefault="009C6858" w:rsidP="009C6858">
      <w:pPr>
        <w:jc w:val="both"/>
        <w:rPr>
          <w:lang w:val="en-US"/>
        </w:rPr>
      </w:pPr>
      <w:r w:rsidRPr="00715D4D">
        <w:rPr>
          <w:lang w:val="en-US"/>
        </w:rPr>
        <w:t>8- Commercial Bank of Cameroon (CBC), BP 4 004 Douala;</w:t>
      </w:r>
    </w:p>
    <w:p w14:paraId="50252BA0" w14:textId="77777777" w:rsidR="009C6858" w:rsidRPr="00715D4D" w:rsidRDefault="009C6858" w:rsidP="009C6858">
      <w:pPr>
        <w:jc w:val="both"/>
        <w:rPr>
          <w:lang w:val="en-US"/>
        </w:rPr>
      </w:pPr>
      <w:r w:rsidRPr="00715D4D">
        <w:rPr>
          <w:lang w:val="en-US"/>
        </w:rPr>
        <w:t xml:space="preserve">9- </w:t>
      </w:r>
      <w:proofErr w:type="spellStart"/>
      <w:r w:rsidRPr="00715D4D">
        <w:rPr>
          <w:lang w:val="en-US"/>
        </w:rPr>
        <w:t>Ecobank</w:t>
      </w:r>
      <w:proofErr w:type="spellEnd"/>
      <w:r w:rsidRPr="00715D4D">
        <w:rPr>
          <w:lang w:val="en-US"/>
        </w:rPr>
        <w:t xml:space="preserve"> Cameroun (ECOBANK), BP 582 Douala;</w:t>
      </w:r>
    </w:p>
    <w:p w14:paraId="3D07731D" w14:textId="77777777" w:rsidR="009C6858" w:rsidRPr="00715D4D" w:rsidRDefault="009C6858" w:rsidP="009C6858">
      <w:pPr>
        <w:jc w:val="both"/>
        <w:rPr>
          <w:lang w:val="en-US"/>
        </w:rPr>
      </w:pPr>
      <w:r w:rsidRPr="00715D4D">
        <w:rPr>
          <w:lang w:val="en-US"/>
        </w:rPr>
        <w:t>10- National Financial Credit Bank (NFCB), BP 6 578 Yaoundé;</w:t>
      </w:r>
    </w:p>
    <w:p w14:paraId="61D7FF24" w14:textId="77777777" w:rsidR="009C6858" w:rsidRPr="00715D4D" w:rsidRDefault="009C6858" w:rsidP="009C6858">
      <w:pPr>
        <w:jc w:val="both"/>
      </w:pPr>
      <w:r w:rsidRPr="00715D4D">
        <w:t>11- Société Commerciale de Banques-Cameroun (SCB Cameroun), BP 300 Douala;</w:t>
      </w:r>
    </w:p>
    <w:p w14:paraId="3663FF97" w14:textId="77777777" w:rsidR="009C6858" w:rsidRPr="00715D4D" w:rsidRDefault="009C6858" w:rsidP="009C6858">
      <w:pPr>
        <w:jc w:val="both"/>
      </w:pPr>
      <w:r w:rsidRPr="00715D4D">
        <w:t>12- Société Générale Cameroun (SGC), BP 4 042 Douala;</w:t>
      </w:r>
    </w:p>
    <w:p w14:paraId="355112D5" w14:textId="77777777" w:rsidR="009C6858" w:rsidRPr="00715D4D" w:rsidRDefault="009C6858" w:rsidP="009C6858">
      <w:pPr>
        <w:jc w:val="both"/>
        <w:rPr>
          <w:lang w:val="en-US"/>
        </w:rPr>
      </w:pPr>
      <w:r w:rsidRPr="00715D4D">
        <w:rPr>
          <w:lang w:val="en-US"/>
        </w:rPr>
        <w:t>13- Standard Chartered Bank Cameroon (SCBC), BP 1 784 Douala;</w:t>
      </w:r>
    </w:p>
    <w:p w14:paraId="024C3A18" w14:textId="77777777" w:rsidR="009C6858" w:rsidRPr="00715D4D" w:rsidRDefault="009C6858" w:rsidP="009C6858">
      <w:pPr>
        <w:jc w:val="both"/>
        <w:rPr>
          <w:lang w:val="en-US"/>
        </w:rPr>
      </w:pPr>
      <w:r w:rsidRPr="00715D4D">
        <w:rPr>
          <w:lang w:val="en-US"/>
        </w:rPr>
        <w:t>14- Union Bank of Cameroon (UBC), BP 15 569 Douala;</w:t>
      </w:r>
    </w:p>
    <w:p w14:paraId="415D4D7C" w14:textId="77777777" w:rsidR="009C6858" w:rsidRPr="00715D4D" w:rsidRDefault="009C6858" w:rsidP="009C6858">
      <w:pPr>
        <w:jc w:val="both"/>
        <w:rPr>
          <w:lang w:val="en-US"/>
        </w:rPr>
      </w:pPr>
      <w:r w:rsidRPr="00715D4D">
        <w:rPr>
          <w:lang w:val="en-US"/>
        </w:rPr>
        <w:t>15- United Bank for Africa (UBA), 2 088 Douala;</w:t>
      </w:r>
    </w:p>
    <w:p w14:paraId="337272AE" w14:textId="77777777" w:rsidR="009C6858" w:rsidRPr="00715D4D" w:rsidRDefault="009C6858" w:rsidP="009C6858">
      <w:pPr>
        <w:jc w:val="both"/>
      </w:pPr>
      <w:r w:rsidRPr="00715D4D">
        <w:t>16- Crédit Communautaire Afrique Bank (CCA-BANK), BP 30 388 Yaoundé.</w:t>
      </w:r>
    </w:p>
    <w:p w14:paraId="48A64584" w14:textId="77777777" w:rsidR="009C6858" w:rsidRPr="00715D4D" w:rsidRDefault="009C6858" w:rsidP="009C6858">
      <w:pPr>
        <w:spacing w:before="240" w:after="200" w:line="276" w:lineRule="auto"/>
        <w:contextualSpacing/>
        <w:jc w:val="both"/>
        <w:rPr>
          <w:b/>
        </w:rPr>
      </w:pPr>
    </w:p>
    <w:p w14:paraId="2DC5BDA8" w14:textId="77777777" w:rsidR="009C6858" w:rsidRPr="00715D4D" w:rsidRDefault="009C6858" w:rsidP="002F3E70">
      <w:pPr>
        <w:pStyle w:val="Paragraphedeliste"/>
        <w:numPr>
          <w:ilvl w:val="2"/>
          <w:numId w:val="46"/>
        </w:numPr>
        <w:spacing w:before="240" w:after="200" w:line="276" w:lineRule="auto"/>
        <w:contextualSpacing/>
        <w:jc w:val="both"/>
        <w:rPr>
          <w:b/>
          <w:lang w:val="en-US"/>
        </w:rPr>
      </w:pPr>
      <w:r w:rsidRPr="00715D4D">
        <w:rPr>
          <w:b/>
        </w:rPr>
        <w:t>ASSURANCES</w:t>
      </w:r>
    </w:p>
    <w:p w14:paraId="1609B4AB" w14:textId="77777777" w:rsidR="009C6858" w:rsidRPr="00715D4D" w:rsidRDefault="009C6858" w:rsidP="002F3E70">
      <w:pPr>
        <w:pStyle w:val="Paragraphedeliste"/>
        <w:numPr>
          <w:ilvl w:val="0"/>
          <w:numId w:val="47"/>
        </w:numPr>
        <w:spacing w:before="240"/>
        <w:jc w:val="both"/>
      </w:pPr>
      <w:r w:rsidRPr="00715D4D">
        <w:t>Activa Assurances, BP 12 970 Douala ;</w:t>
      </w:r>
    </w:p>
    <w:p w14:paraId="0D64C769" w14:textId="77777777" w:rsidR="009C6858" w:rsidRPr="00715D4D" w:rsidRDefault="009C6858" w:rsidP="002F3E70">
      <w:pPr>
        <w:pStyle w:val="Paragraphedeliste"/>
        <w:numPr>
          <w:ilvl w:val="0"/>
          <w:numId w:val="47"/>
        </w:numPr>
        <w:jc w:val="both"/>
      </w:pPr>
      <w:proofErr w:type="spellStart"/>
      <w:r w:rsidRPr="00715D4D">
        <w:t>Aréa</w:t>
      </w:r>
      <w:proofErr w:type="spellEnd"/>
      <w:r w:rsidRPr="00715D4D">
        <w:t xml:space="preserve"> Assurances SA, BP 1 531 Douala ;</w:t>
      </w:r>
    </w:p>
    <w:p w14:paraId="6E42BEF7" w14:textId="77777777" w:rsidR="009C6858" w:rsidRPr="00715D4D" w:rsidRDefault="009C6858" w:rsidP="002F3E70">
      <w:pPr>
        <w:pStyle w:val="Paragraphedeliste"/>
        <w:numPr>
          <w:ilvl w:val="0"/>
          <w:numId w:val="47"/>
        </w:numPr>
        <w:jc w:val="both"/>
      </w:pPr>
      <w:r w:rsidRPr="00715D4D">
        <w:t>Atlantique Assurances SA, BP 2 933 Douala ;</w:t>
      </w:r>
    </w:p>
    <w:p w14:paraId="11A4EFF0" w14:textId="396FF4E3" w:rsidR="009C6858" w:rsidRPr="00715D4D" w:rsidRDefault="009C6858" w:rsidP="002F3E70">
      <w:pPr>
        <w:pStyle w:val="Paragraphedeliste"/>
        <w:numPr>
          <w:ilvl w:val="0"/>
          <w:numId w:val="47"/>
        </w:numPr>
        <w:jc w:val="both"/>
        <w:rPr>
          <w:lang w:val="en-US"/>
        </w:rPr>
      </w:pPr>
      <w:r w:rsidRPr="00715D4D">
        <w:rPr>
          <w:lang w:val="en-US"/>
        </w:rPr>
        <w:t xml:space="preserve">Beneficial General Insurance SA, BP 2 328 </w:t>
      </w:r>
      <w:r w:rsidR="003E6DC0" w:rsidRPr="00715D4D">
        <w:rPr>
          <w:lang w:val="en-US"/>
        </w:rPr>
        <w:t>Douala;</w:t>
      </w:r>
    </w:p>
    <w:p w14:paraId="7F95745E" w14:textId="44926A07" w:rsidR="009C6858" w:rsidRPr="00715D4D" w:rsidRDefault="009C6858" w:rsidP="002F3E70">
      <w:pPr>
        <w:pStyle w:val="Paragraphedeliste"/>
        <w:numPr>
          <w:ilvl w:val="0"/>
          <w:numId w:val="47"/>
        </w:numPr>
        <w:jc w:val="both"/>
      </w:pPr>
      <w:proofErr w:type="spellStart"/>
      <w:r w:rsidRPr="00715D4D">
        <w:t>Chanas</w:t>
      </w:r>
      <w:proofErr w:type="spellEnd"/>
      <w:r w:rsidRPr="00715D4D">
        <w:t xml:space="preserve"> Assurances SA, BP 109 </w:t>
      </w:r>
      <w:r w:rsidR="003E6DC0" w:rsidRPr="00715D4D">
        <w:t>Douala ;</w:t>
      </w:r>
    </w:p>
    <w:p w14:paraId="239E4478" w14:textId="77777777" w:rsidR="009C6858" w:rsidRPr="00715D4D" w:rsidRDefault="009C6858" w:rsidP="002F3E70">
      <w:pPr>
        <w:pStyle w:val="Paragraphedeliste"/>
        <w:numPr>
          <w:ilvl w:val="0"/>
          <w:numId w:val="47"/>
        </w:numPr>
        <w:jc w:val="both"/>
      </w:pPr>
      <w:r w:rsidRPr="00715D4D">
        <w:t>CPA SA, BP 2 759 Douala ;</w:t>
      </w:r>
    </w:p>
    <w:p w14:paraId="09B56F10" w14:textId="77777777" w:rsidR="009C6858" w:rsidRPr="00715D4D" w:rsidRDefault="009C6858" w:rsidP="002F3E70">
      <w:pPr>
        <w:pStyle w:val="Paragraphedeliste"/>
        <w:numPr>
          <w:ilvl w:val="0"/>
          <w:numId w:val="47"/>
        </w:numPr>
        <w:jc w:val="both"/>
      </w:pPr>
      <w:proofErr w:type="spellStart"/>
      <w:r w:rsidRPr="00715D4D">
        <w:t>Nsia</w:t>
      </w:r>
      <w:proofErr w:type="spellEnd"/>
      <w:r w:rsidRPr="00715D4D">
        <w:t xml:space="preserve"> Assurances SA, BP 2 759 Douala ;</w:t>
      </w:r>
    </w:p>
    <w:p w14:paraId="10726686" w14:textId="77777777" w:rsidR="009C6858" w:rsidRPr="00715D4D" w:rsidRDefault="009C6858" w:rsidP="002F3E70">
      <w:pPr>
        <w:pStyle w:val="Paragraphedeliste"/>
        <w:numPr>
          <w:ilvl w:val="0"/>
          <w:numId w:val="47"/>
        </w:numPr>
        <w:jc w:val="both"/>
      </w:pPr>
      <w:r w:rsidRPr="00715D4D">
        <w:t>Pro Assur SA, BP 5 963 Douala ;</w:t>
      </w:r>
    </w:p>
    <w:p w14:paraId="0FD3CE84" w14:textId="77777777" w:rsidR="009C6858" w:rsidRPr="00715D4D" w:rsidRDefault="009C6858" w:rsidP="002F3E70">
      <w:pPr>
        <w:pStyle w:val="Paragraphedeliste"/>
        <w:numPr>
          <w:ilvl w:val="0"/>
          <w:numId w:val="47"/>
        </w:numPr>
        <w:jc w:val="both"/>
      </w:pPr>
      <w:r w:rsidRPr="00715D4D">
        <w:t>SAAR SA, BP 1 011 Douala ;</w:t>
      </w:r>
    </w:p>
    <w:p w14:paraId="4BA65B65" w14:textId="77777777" w:rsidR="009C6858" w:rsidRPr="00715D4D" w:rsidRDefault="009C6858" w:rsidP="002F3E70">
      <w:pPr>
        <w:pStyle w:val="Paragraphedeliste"/>
        <w:numPr>
          <w:ilvl w:val="0"/>
          <w:numId w:val="47"/>
        </w:numPr>
        <w:jc w:val="both"/>
      </w:pPr>
      <w:proofErr w:type="spellStart"/>
      <w:r w:rsidRPr="00715D4D">
        <w:t>Saham</w:t>
      </w:r>
      <w:proofErr w:type="spellEnd"/>
      <w:r w:rsidRPr="00715D4D">
        <w:t xml:space="preserve"> Assurances SA, BP 11 315 Douala ;</w:t>
      </w:r>
    </w:p>
    <w:p w14:paraId="480D096F" w14:textId="77777777" w:rsidR="009C6858" w:rsidRPr="00715D4D" w:rsidRDefault="009C6858" w:rsidP="002F3E70">
      <w:pPr>
        <w:pStyle w:val="Paragraphedeliste"/>
        <w:numPr>
          <w:ilvl w:val="0"/>
          <w:numId w:val="47"/>
        </w:numPr>
        <w:jc w:val="both"/>
      </w:pPr>
      <w:proofErr w:type="spellStart"/>
      <w:r w:rsidRPr="00715D4D">
        <w:t>Zenithe</w:t>
      </w:r>
      <w:proofErr w:type="spellEnd"/>
      <w:r w:rsidRPr="00715D4D">
        <w:t xml:space="preserve"> </w:t>
      </w:r>
      <w:proofErr w:type="spellStart"/>
      <w:r w:rsidRPr="00715D4D">
        <w:t>Insurance</w:t>
      </w:r>
      <w:proofErr w:type="spellEnd"/>
      <w:r w:rsidRPr="00715D4D">
        <w:t xml:space="preserve"> SA, BP 1 540 Douala.</w:t>
      </w:r>
    </w:p>
    <w:p w14:paraId="372FB5B3" w14:textId="77777777" w:rsidR="009C6858" w:rsidRPr="00715D4D" w:rsidRDefault="009C6858" w:rsidP="009C6858">
      <w:pPr>
        <w:rPr>
          <w:rFonts w:asciiTheme="majorHAnsi" w:hAnsiTheme="majorHAnsi"/>
        </w:rPr>
      </w:pPr>
    </w:p>
    <w:p w14:paraId="3C5A6DB8" w14:textId="77777777" w:rsidR="009C6858" w:rsidRPr="00715D4D" w:rsidRDefault="009C6858" w:rsidP="009C6858">
      <w:pPr>
        <w:rPr>
          <w:rFonts w:asciiTheme="majorHAnsi" w:hAnsiTheme="majorHAnsi"/>
        </w:rPr>
      </w:pPr>
    </w:p>
    <w:p w14:paraId="67A7AD45" w14:textId="77777777" w:rsidR="00DA25F3" w:rsidRPr="00301BA1" w:rsidRDefault="00DA25F3" w:rsidP="009C6858">
      <w:pPr>
        <w:jc w:val="both"/>
        <w:rPr>
          <w:rFonts w:asciiTheme="majorHAnsi" w:hAnsiTheme="majorHAnsi"/>
        </w:rPr>
      </w:pPr>
    </w:p>
    <w:sectPr w:rsidR="00DA25F3" w:rsidRPr="00301BA1" w:rsidSect="00ED1934">
      <w:footerReference w:type="even" r:id="rId15"/>
      <w:footerReference w:type="default" r:id="rId16"/>
      <w:pgSz w:w="11906" w:h="16838" w:code="9"/>
      <w:pgMar w:top="720" w:right="709" w:bottom="720" w:left="992" w:header="720" w:footer="720" w:gutter="0"/>
      <w:pgBorders w:display="firstPage" w:offsetFrom="page">
        <w:top w:val="twistedLines1" w:sz="18" w:space="24" w:color="auto"/>
        <w:left w:val="twistedLines1" w:sz="18" w:space="24" w:color="auto"/>
        <w:bottom w:val="twistedLines1" w:sz="18" w:space="24" w:color="auto"/>
        <w:right w:val="twistedLines1" w:sz="18" w:space="24" w:color="auto"/>
      </w:pgBorders>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C6BF18" w14:textId="77777777" w:rsidR="00B9692D" w:rsidRDefault="00B9692D" w:rsidP="00F83B35">
      <w:r>
        <w:separator/>
      </w:r>
    </w:p>
  </w:endnote>
  <w:endnote w:type="continuationSeparator" w:id="0">
    <w:p w14:paraId="67C6D248" w14:textId="77777777" w:rsidR="00B9692D" w:rsidRDefault="00B9692D" w:rsidP="00F83B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altName w:val="Tahoma"/>
    <w:panose1 w:val="02050604050505020204"/>
    <w:charset w:val="00"/>
    <w:family w:val="roman"/>
    <w:pitch w:val="variable"/>
    <w:sig w:usb0="00000287" w:usb1="00000000" w:usb2="00000000" w:usb3="00000000" w:csb0="0000009F" w:csb1="00000000"/>
  </w:font>
  <w:font w:name="Helvetica-Bold">
    <w:altName w:val="Arial"/>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ITC Zapf Chancery">
    <w:altName w:val="Calibri"/>
    <w:charset w:val="00"/>
    <w:family w:val="script"/>
    <w:pitch w:val="variable"/>
    <w:sig w:usb0="00000001" w:usb1="00000000" w:usb2="00000000" w:usb3="00000000" w:csb0="00000093" w:csb1="00000000"/>
  </w:font>
  <w:font w:name="BatangChe">
    <w:charset w:val="81"/>
    <w:family w:val="modern"/>
    <w:pitch w:val="fixed"/>
    <w:sig w:usb0="B00002AF" w:usb1="69D77CFB" w:usb2="00000030" w:usb3="00000000" w:csb0="0008009F" w:csb1="00000000"/>
  </w:font>
  <w:font w:name="Consolas">
    <w:altName w:val="Arial"/>
    <w:panose1 w:val="020B0609020204030204"/>
    <w:charset w:val="00"/>
    <w:family w:val="modern"/>
    <w:pitch w:val="fixed"/>
    <w:sig w:usb0="E00006FF" w:usb1="0000FCFF" w:usb2="00000001" w:usb3="00000000" w:csb0="0000019F" w:csb1="00000000"/>
  </w:font>
  <w:font w:name="Calisto MT">
    <w:altName w:val="Noto Sans Syriac Western"/>
    <w:panose1 w:val="02040603050505030304"/>
    <w:charset w:val="00"/>
    <w:family w:val="roman"/>
    <w:pitch w:val="variable"/>
    <w:sig w:usb0="00000003" w:usb1="00000000" w:usb2="00000000" w:usb3="00000000" w:csb0="00000001" w:csb1="00000000"/>
  </w:font>
  <w:font w:name="Berlin Sans FB Demi">
    <w:altName w:val="Calibri"/>
    <w:panose1 w:val="020E0802020502020306"/>
    <w:charset w:val="00"/>
    <w:family w:val="swiss"/>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Helvetica">
    <w:panose1 w:val="020B0504020202020204"/>
    <w:charset w:val="00"/>
    <w:family w:val="swiss"/>
    <w:pitch w:val="variable"/>
    <w:sig w:usb0="E0002EFF" w:usb1="C000785B" w:usb2="00000009" w:usb3="00000000" w:csb0="000001FF" w:csb1="00000000"/>
  </w:font>
  <w:font w:name="Lucida Calligraphy">
    <w:altName w:val="Calibri"/>
    <w:panose1 w:val="03010101010101010101"/>
    <w:charset w:val="00"/>
    <w:family w:val="script"/>
    <w:pitch w:val="variable"/>
    <w:sig w:usb0="00000003" w:usb1="00000000" w:usb2="00000000" w:usb3="00000000" w:csb0="00000001" w:csb1="00000000"/>
  </w:font>
  <w:font w:name="Lucida Bright">
    <w:panose1 w:val="02040602050505020304"/>
    <w:charset w:val="00"/>
    <w:family w:val="roman"/>
    <w:pitch w:val="variable"/>
    <w:sig w:usb0="00000003" w:usb1="00000000" w:usb2="00000000" w:usb3="00000000" w:csb0="00000001" w:csb1="00000000"/>
  </w:font>
  <w:font w:name="Helvetica-Oblique">
    <w:panose1 w:val="00000000000000000000"/>
    <w:charset w:val="00"/>
    <w:family w:val="swiss"/>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2B0776" w14:textId="77777777" w:rsidR="00A424A1" w:rsidRDefault="00A424A1">
    <w:pPr>
      <w:pStyle w:val="Pieddepage"/>
      <w:framePr w:wrap="around" w:vAnchor="text" w:hAnchor="margin" w:xAlign="right" w:y="1"/>
      <w:rPr>
        <w:rStyle w:val="Numrodepage"/>
        <w:rFonts w:eastAsiaTheme="majorEastAsia"/>
      </w:rPr>
    </w:pPr>
    <w:r>
      <w:rPr>
        <w:rStyle w:val="Numrodepage"/>
        <w:rFonts w:eastAsiaTheme="majorEastAsia"/>
      </w:rPr>
      <w:fldChar w:fldCharType="begin"/>
    </w:r>
    <w:r>
      <w:rPr>
        <w:rStyle w:val="Numrodepage"/>
        <w:rFonts w:eastAsiaTheme="majorEastAsia"/>
      </w:rPr>
      <w:instrText xml:space="preserve">PAGE  </w:instrText>
    </w:r>
    <w:r>
      <w:rPr>
        <w:rStyle w:val="Numrodepage"/>
        <w:rFonts w:eastAsiaTheme="majorEastAsia"/>
      </w:rPr>
      <w:fldChar w:fldCharType="separate"/>
    </w:r>
    <w:r>
      <w:rPr>
        <w:rStyle w:val="Numrodepage"/>
        <w:rFonts w:eastAsiaTheme="majorEastAsia"/>
        <w:noProof/>
      </w:rPr>
      <w:t>30</w:t>
    </w:r>
    <w:r>
      <w:rPr>
        <w:rStyle w:val="Numrodepage"/>
        <w:rFonts w:eastAsiaTheme="majorEastAsia"/>
      </w:rPr>
      <w:fldChar w:fldCharType="end"/>
    </w:r>
  </w:p>
  <w:p w14:paraId="49CA1CD9" w14:textId="77777777" w:rsidR="00A424A1" w:rsidRDefault="00A424A1">
    <w:pPr>
      <w:pStyle w:val="Pieddepage"/>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58917847"/>
      <w:docPartObj>
        <w:docPartGallery w:val="Page Numbers (Bottom of Page)"/>
        <w:docPartUnique/>
      </w:docPartObj>
    </w:sdtPr>
    <w:sdtEndPr/>
    <w:sdtContent>
      <w:sdt>
        <w:sdtPr>
          <w:id w:val="-1769616900"/>
          <w:docPartObj>
            <w:docPartGallery w:val="Page Numbers (Top of Page)"/>
            <w:docPartUnique/>
          </w:docPartObj>
        </w:sdtPr>
        <w:sdtEndPr/>
        <w:sdtContent>
          <w:p w14:paraId="40A6FD85" w14:textId="653E04FF" w:rsidR="00A424A1" w:rsidRDefault="00A424A1">
            <w:pPr>
              <w:pStyle w:val="Pieddepage"/>
              <w:jc w:val="right"/>
            </w:pPr>
            <w:r>
              <w:t xml:space="preserve">Page </w:t>
            </w:r>
            <w:r>
              <w:rPr>
                <w:b/>
                <w:bCs/>
                <w:szCs w:val="24"/>
              </w:rPr>
              <w:fldChar w:fldCharType="begin"/>
            </w:r>
            <w:r>
              <w:rPr>
                <w:b/>
                <w:bCs/>
              </w:rPr>
              <w:instrText>PAGE</w:instrText>
            </w:r>
            <w:r>
              <w:rPr>
                <w:b/>
                <w:bCs/>
                <w:szCs w:val="24"/>
              </w:rPr>
              <w:fldChar w:fldCharType="separate"/>
            </w:r>
            <w:r w:rsidR="00644E33">
              <w:rPr>
                <w:b/>
                <w:bCs/>
                <w:noProof/>
              </w:rPr>
              <w:t>59</w:t>
            </w:r>
            <w:r>
              <w:rPr>
                <w:b/>
                <w:bCs/>
                <w:szCs w:val="24"/>
              </w:rPr>
              <w:fldChar w:fldCharType="end"/>
            </w:r>
            <w:r>
              <w:t xml:space="preserve"> sur </w:t>
            </w:r>
            <w:r>
              <w:rPr>
                <w:b/>
                <w:bCs/>
                <w:szCs w:val="24"/>
              </w:rPr>
              <w:fldChar w:fldCharType="begin"/>
            </w:r>
            <w:r>
              <w:rPr>
                <w:b/>
                <w:bCs/>
              </w:rPr>
              <w:instrText>NUMPAGES</w:instrText>
            </w:r>
            <w:r>
              <w:rPr>
                <w:b/>
                <w:bCs/>
                <w:szCs w:val="24"/>
              </w:rPr>
              <w:fldChar w:fldCharType="separate"/>
            </w:r>
            <w:r w:rsidR="00644E33">
              <w:rPr>
                <w:b/>
                <w:bCs/>
                <w:noProof/>
              </w:rPr>
              <w:t>93</w:t>
            </w:r>
            <w:r>
              <w:rPr>
                <w:b/>
                <w:bCs/>
                <w:szCs w:val="24"/>
              </w:rPr>
              <w:fldChar w:fldCharType="end"/>
            </w:r>
          </w:p>
        </w:sdtContent>
      </w:sdt>
    </w:sdtContent>
  </w:sdt>
  <w:p w14:paraId="6158A8C3" w14:textId="77777777" w:rsidR="00A424A1" w:rsidRDefault="00A424A1">
    <w:pPr>
      <w:pStyle w:val="Pieddepag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C1AE47" w14:textId="77777777" w:rsidR="00B9692D" w:rsidRDefault="00B9692D" w:rsidP="00F83B35">
      <w:r>
        <w:separator/>
      </w:r>
    </w:p>
  </w:footnote>
  <w:footnote w:type="continuationSeparator" w:id="0">
    <w:p w14:paraId="2667D1B4" w14:textId="77777777" w:rsidR="00B9692D" w:rsidRDefault="00B9692D" w:rsidP="00F83B35">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B"/>
    <w:multiLevelType w:val="singleLevel"/>
    <w:tmpl w:val="0000000B"/>
    <w:name w:val="WW8Num29"/>
    <w:lvl w:ilvl="0">
      <w:start w:val="1"/>
      <w:numFmt w:val="decimal"/>
      <w:lvlText w:val="%1."/>
      <w:lvlJc w:val="left"/>
      <w:pPr>
        <w:tabs>
          <w:tab w:val="num" w:pos="0"/>
        </w:tabs>
        <w:ind w:left="720" w:hanging="360"/>
      </w:pPr>
    </w:lvl>
  </w:abstractNum>
  <w:abstractNum w:abstractNumId="1" w15:restartNumberingAfterBreak="0">
    <w:nsid w:val="00DA5CB2"/>
    <w:multiLevelType w:val="hybridMultilevel"/>
    <w:tmpl w:val="B6E2946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7C647C"/>
    <w:multiLevelType w:val="hybridMultilevel"/>
    <w:tmpl w:val="A1E66946"/>
    <w:lvl w:ilvl="0" w:tplc="C38A314C">
      <w:start w:val="3"/>
      <w:numFmt w:val="bullet"/>
      <w:lvlText w:val="-"/>
      <w:lvlJc w:val="left"/>
      <w:pPr>
        <w:tabs>
          <w:tab w:val="num" w:pos="435"/>
        </w:tabs>
        <w:ind w:left="435" w:hanging="360"/>
      </w:pPr>
      <w:rPr>
        <w:rFonts w:ascii="Times New Roman" w:eastAsia="Times New Roman" w:hAnsi="Times New Roman" w:cs="Times New Roman" w:hint="default"/>
      </w:rPr>
    </w:lvl>
    <w:lvl w:ilvl="1" w:tplc="AB28B098">
      <w:numFmt w:val="bullet"/>
      <w:lvlText w:val=""/>
      <w:lvlJc w:val="left"/>
      <w:pPr>
        <w:tabs>
          <w:tab w:val="num" w:pos="1155"/>
        </w:tabs>
        <w:ind w:left="1155" w:hanging="360"/>
      </w:pPr>
      <w:rPr>
        <w:rFonts w:ascii="Symbol" w:eastAsia="Times New Roman" w:hAnsi="Symbol" w:cs="Times New Roman" w:hint="default"/>
      </w:rPr>
    </w:lvl>
    <w:lvl w:ilvl="2" w:tplc="0409000F">
      <w:start w:val="1"/>
      <w:numFmt w:val="decimal"/>
      <w:lvlText w:val="%3."/>
      <w:lvlJc w:val="left"/>
      <w:pPr>
        <w:tabs>
          <w:tab w:val="num" w:pos="1875"/>
        </w:tabs>
        <w:ind w:left="1875" w:hanging="360"/>
      </w:pPr>
      <w:rPr>
        <w:rFonts w:hint="default"/>
      </w:rPr>
    </w:lvl>
    <w:lvl w:ilvl="3" w:tplc="040C0001" w:tentative="1">
      <w:start w:val="1"/>
      <w:numFmt w:val="bullet"/>
      <w:lvlText w:val=""/>
      <w:lvlJc w:val="left"/>
      <w:pPr>
        <w:tabs>
          <w:tab w:val="num" w:pos="2595"/>
        </w:tabs>
        <w:ind w:left="2595" w:hanging="360"/>
      </w:pPr>
      <w:rPr>
        <w:rFonts w:ascii="Symbol" w:hAnsi="Symbol" w:hint="default"/>
      </w:rPr>
    </w:lvl>
    <w:lvl w:ilvl="4" w:tplc="040C0003" w:tentative="1">
      <w:start w:val="1"/>
      <w:numFmt w:val="bullet"/>
      <w:lvlText w:val="o"/>
      <w:lvlJc w:val="left"/>
      <w:pPr>
        <w:tabs>
          <w:tab w:val="num" w:pos="3315"/>
        </w:tabs>
        <w:ind w:left="3315" w:hanging="360"/>
      </w:pPr>
      <w:rPr>
        <w:rFonts w:ascii="Courier New" w:hAnsi="Courier New" w:hint="default"/>
      </w:rPr>
    </w:lvl>
    <w:lvl w:ilvl="5" w:tplc="040C0005" w:tentative="1">
      <w:start w:val="1"/>
      <w:numFmt w:val="bullet"/>
      <w:lvlText w:val=""/>
      <w:lvlJc w:val="left"/>
      <w:pPr>
        <w:tabs>
          <w:tab w:val="num" w:pos="4035"/>
        </w:tabs>
        <w:ind w:left="4035" w:hanging="360"/>
      </w:pPr>
      <w:rPr>
        <w:rFonts w:ascii="Wingdings" w:hAnsi="Wingdings" w:hint="default"/>
      </w:rPr>
    </w:lvl>
    <w:lvl w:ilvl="6" w:tplc="040C0001" w:tentative="1">
      <w:start w:val="1"/>
      <w:numFmt w:val="bullet"/>
      <w:lvlText w:val=""/>
      <w:lvlJc w:val="left"/>
      <w:pPr>
        <w:tabs>
          <w:tab w:val="num" w:pos="4755"/>
        </w:tabs>
        <w:ind w:left="4755" w:hanging="360"/>
      </w:pPr>
      <w:rPr>
        <w:rFonts w:ascii="Symbol" w:hAnsi="Symbol" w:hint="default"/>
      </w:rPr>
    </w:lvl>
    <w:lvl w:ilvl="7" w:tplc="040C0003" w:tentative="1">
      <w:start w:val="1"/>
      <w:numFmt w:val="bullet"/>
      <w:lvlText w:val="o"/>
      <w:lvlJc w:val="left"/>
      <w:pPr>
        <w:tabs>
          <w:tab w:val="num" w:pos="5475"/>
        </w:tabs>
        <w:ind w:left="5475" w:hanging="360"/>
      </w:pPr>
      <w:rPr>
        <w:rFonts w:ascii="Courier New" w:hAnsi="Courier New" w:hint="default"/>
      </w:rPr>
    </w:lvl>
    <w:lvl w:ilvl="8" w:tplc="040C0005" w:tentative="1">
      <w:start w:val="1"/>
      <w:numFmt w:val="bullet"/>
      <w:lvlText w:val=""/>
      <w:lvlJc w:val="left"/>
      <w:pPr>
        <w:tabs>
          <w:tab w:val="num" w:pos="6195"/>
        </w:tabs>
        <w:ind w:left="6195" w:hanging="360"/>
      </w:pPr>
      <w:rPr>
        <w:rFonts w:ascii="Wingdings" w:hAnsi="Wingdings" w:hint="default"/>
      </w:rPr>
    </w:lvl>
  </w:abstractNum>
  <w:abstractNum w:abstractNumId="3" w15:restartNumberingAfterBreak="0">
    <w:nsid w:val="054E2C13"/>
    <w:multiLevelType w:val="hybridMultilevel"/>
    <w:tmpl w:val="1B6E9B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5FB2529"/>
    <w:multiLevelType w:val="hybridMultilevel"/>
    <w:tmpl w:val="61428054"/>
    <w:lvl w:ilvl="0" w:tplc="EF0070A8">
      <w:start w:val="1"/>
      <w:numFmt w:val="lowerLetter"/>
      <w:lvlText w:val="%1)"/>
      <w:lvlJc w:val="left"/>
      <w:pPr>
        <w:tabs>
          <w:tab w:val="num" w:pos="1410"/>
        </w:tabs>
        <w:ind w:left="1410" w:hanging="510"/>
      </w:pPr>
      <w:rPr>
        <w:rFonts w:hint="default"/>
      </w:rPr>
    </w:lvl>
    <w:lvl w:ilvl="1" w:tplc="040C0019" w:tentative="1">
      <w:start w:val="1"/>
      <w:numFmt w:val="lowerLetter"/>
      <w:lvlText w:val="%2."/>
      <w:lvlJc w:val="left"/>
      <w:pPr>
        <w:tabs>
          <w:tab w:val="num" w:pos="1980"/>
        </w:tabs>
        <w:ind w:left="1980" w:hanging="360"/>
      </w:pPr>
    </w:lvl>
    <w:lvl w:ilvl="2" w:tplc="040C001B" w:tentative="1">
      <w:start w:val="1"/>
      <w:numFmt w:val="lowerRoman"/>
      <w:lvlText w:val="%3."/>
      <w:lvlJc w:val="right"/>
      <w:pPr>
        <w:tabs>
          <w:tab w:val="num" w:pos="2700"/>
        </w:tabs>
        <w:ind w:left="2700" w:hanging="180"/>
      </w:pPr>
    </w:lvl>
    <w:lvl w:ilvl="3" w:tplc="040C000F" w:tentative="1">
      <w:start w:val="1"/>
      <w:numFmt w:val="decimal"/>
      <w:lvlText w:val="%4."/>
      <w:lvlJc w:val="left"/>
      <w:pPr>
        <w:tabs>
          <w:tab w:val="num" w:pos="3420"/>
        </w:tabs>
        <w:ind w:left="3420" w:hanging="360"/>
      </w:pPr>
    </w:lvl>
    <w:lvl w:ilvl="4" w:tplc="040C0019" w:tentative="1">
      <w:start w:val="1"/>
      <w:numFmt w:val="lowerLetter"/>
      <w:lvlText w:val="%5."/>
      <w:lvlJc w:val="left"/>
      <w:pPr>
        <w:tabs>
          <w:tab w:val="num" w:pos="4140"/>
        </w:tabs>
        <w:ind w:left="4140" w:hanging="360"/>
      </w:pPr>
    </w:lvl>
    <w:lvl w:ilvl="5" w:tplc="040C001B" w:tentative="1">
      <w:start w:val="1"/>
      <w:numFmt w:val="lowerRoman"/>
      <w:lvlText w:val="%6."/>
      <w:lvlJc w:val="right"/>
      <w:pPr>
        <w:tabs>
          <w:tab w:val="num" w:pos="4860"/>
        </w:tabs>
        <w:ind w:left="4860" w:hanging="180"/>
      </w:pPr>
    </w:lvl>
    <w:lvl w:ilvl="6" w:tplc="040C000F" w:tentative="1">
      <w:start w:val="1"/>
      <w:numFmt w:val="decimal"/>
      <w:lvlText w:val="%7."/>
      <w:lvlJc w:val="left"/>
      <w:pPr>
        <w:tabs>
          <w:tab w:val="num" w:pos="5580"/>
        </w:tabs>
        <w:ind w:left="5580" w:hanging="360"/>
      </w:pPr>
    </w:lvl>
    <w:lvl w:ilvl="7" w:tplc="040C0019" w:tentative="1">
      <w:start w:val="1"/>
      <w:numFmt w:val="lowerLetter"/>
      <w:lvlText w:val="%8."/>
      <w:lvlJc w:val="left"/>
      <w:pPr>
        <w:tabs>
          <w:tab w:val="num" w:pos="6300"/>
        </w:tabs>
        <w:ind w:left="6300" w:hanging="360"/>
      </w:pPr>
    </w:lvl>
    <w:lvl w:ilvl="8" w:tplc="040C001B" w:tentative="1">
      <w:start w:val="1"/>
      <w:numFmt w:val="lowerRoman"/>
      <w:lvlText w:val="%9."/>
      <w:lvlJc w:val="right"/>
      <w:pPr>
        <w:tabs>
          <w:tab w:val="num" w:pos="7020"/>
        </w:tabs>
        <w:ind w:left="7020" w:hanging="180"/>
      </w:pPr>
    </w:lvl>
  </w:abstractNum>
  <w:abstractNum w:abstractNumId="5" w15:restartNumberingAfterBreak="0">
    <w:nsid w:val="09054860"/>
    <w:multiLevelType w:val="hybridMultilevel"/>
    <w:tmpl w:val="A2C045FA"/>
    <w:lvl w:ilvl="0" w:tplc="040C000B">
      <w:start w:val="1"/>
      <w:numFmt w:val="bullet"/>
      <w:lvlText w:val=""/>
      <w:lvlJc w:val="left"/>
      <w:pPr>
        <w:ind w:left="781" w:hanging="360"/>
      </w:pPr>
      <w:rPr>
        <w:rFonts w:ascii="Wingdings" w:hAnsi="Wingdings" w:hint="default"/>
      </w:rPr>
    </w:lvl>
    <w:lvl w:ilvl="1" w:tplc="040C0003" w:tentative="1">
      <w:start w:val="1"/>
      <w:numFmt w:val="bullet"/>
      <w:lvlText w:val="o"/>
      <w:lvlJc w:val="left"/>
      <w:pPr>
        <w:ind w:left="1501" w:hanging="360"/>
      </w:pPr>
      <w:rPr>
        <w:rFonts w:ascii="Courier New" w:hAnsi="Courier New" w:cs="Courier New" w:hint="default"/>
      </w:rPr>
    </w:lvl>
    <w:lvl w:ilvl="2" w:tplc="040C0005" w:tentative="1">
      <w:start w:val="1"/>
      <w:numFmt w:val="bullet"/>
      <w:lvlText w:val=""/>
      <w:lvlJc w:val="left"/>
      <w:pPr>
        <w:ind w:left="2221" w:hanging="360"/>
      </w:pPr>
      <w:rPr>
        <w:rFonts w:ascii="Wingdings" w:hAnsi="Wingdings" w:hint="default"/>
      </w:rPr>
    </w:lvl>
    <w:lvl w:ilvl="3" w:tplc="040C0001" w:tentative="1">
      <w:start w:val="1"/>
      <w:numFmt w:val="bullet"/>
      <w:lvlText w:val=""/>
      <w:lvlJc w:val="left"/>
      <w:pPr>
        <w:ind w:left="2941" w:hanging="360"/>
      </w:pPr>
      <w:rPr>
        <w:rFonts w:ascii="Symbol" w:hAnsi="Symbol" w:hint="default"/>
      </w:rPr>
    </w:lvl>
    <w:lvl w:ilvl="4" w:tplc="040C0003" w:tentative="1">
      <w:start w:val="1"/>
      <w:numFmt w:val="bullet"/>
      <w:lvlText w:val="o"/>
      <w:lvlJc w:val="left"/>
      <w:pPr>
        <w:ind w:left="3661" w:hanging="360"/>
      </w:pPr>
      <w:rPr>
        <w:rFonts w:ascii="Courier New" w:hAnsi="Courier New" w:cs="Courier New" w:hint="default"/>
      </w:rPr>
    </w:lvl>
    <w:lvl w:ilvl="5" w:tplc="040C0005" w:tentative="1">
      <w:start w:val="1"/>
      <w:numFmt w:val="bullet"/>
      <w:lvlText w:val=""/>
      <w:lvlJc w:val="left"/>
      <w:pPr>
        <w:ind w:left="4381" w:hanging="360"/>
      </w:pPr>
      <w:rPr>
        <w:rFonts w:ascii="Wingdings" w:hAnsi="Wingdings" w:hint="default"/>
      </w:rPr>
    </w:lvl>
    <w:lvl w:ilvl="6" w:tplc="040C0001" w:tentative="1">
      <w:start w:val="1"/>
      <w:numFmt w:val="bullet"/>
      <w:lvlText w:val=""/>
      <w:lvlJc w:val="left"/>
      <w:pPr>
        <w:ind w:left="5101" w:hanging="360"/>
      </w:pPr>
      <w:rPr>
        <w:rFonts w:ascii="Symbol" w:hAnsi="Symbol" w:hint="default"/>
      </w:rPr>
    </w:lvl>
    <w:lvl w:ilvl="7" w:tplc="040C0003" w:tentative="1">
      <w:start w:val="1"/>
      <w:numFmt w:val="bullet"/>
      <w:lvlText w:val="o"/>
      <w:lvlJc w:val="left"/>
      <w:pPr>
        <w:ind w:left="5821" w:hanging="360"/>
      </w:pPr>
      <w:rPr>
        <w:rFonts w:ascii="Courier New" w:hAnsi="Courier New" w:cs="Courier New" w:hint="default"/>
      </w:rPr>
    </w:lvl>
    <w:lvl w:ilvl="8" w:tplc="040C0005" w:tentative="1">
      <w:start w:val="1"/>
      <w:numFmt w:val="bullet"/>
      <w:lvlText w:val=""/>
      <w:lvlJc w:val="left"/>
      <w:pPr>
        <w:ind w:left="6541" w:hanging="360"/>
      </w:pPr>
      <w:rPr>
        <w:rFonts w:ascii="Wingdings" w:hAnsi="Wingdings" w:hint="default"/>
      </w:rPr>
    </w:lvl>
  </w:abstractNum>
  <w:abstractNum w:abstractNumId="6" w15:restartNumberingAfterBreak="0">
    <w:nsid w:val="09B93087"/>
    <w:multiLevelType w:val="hybridMultilevel"/>
    <w:tmpl w:val="CE9EFBC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0FD35302"/>
    <w:multiLevelType w:val="hybridMultilevel"/>
    <w:tmpl w:val="96221C42"/>
    <w:lvl w:ilvl="0" w:tplc="B64AC57A">
      <w:numFmt w:val="bullet"/>
      <w:lvlText w:val="-"/>
      <w:lvlJc w:val="left"/>
      <w:pPr>
        <w:ind w:left="2356" w:hanging="360"/>
      </w:pPr>
      <w:rPr>
        <w:rFonts w:ascii="Times New Roman" w:eastAsia="Times New Roman" w:hAnsi="Times New Roman" w:cs="Times New Roman" w:hint="default"/>
      </w:rPr>
    </w:lvl>
    <w:lvl w:ilvl="1" w:tplc="040C0003">
      <w:start w:val="1"/>
      <w:numFmt w:val="bullet"/>
      <w:lvlText w:val="o"/>
      <w:lvlJc w:val="left"/>
      <w:pPr>
        <w:ind w:left="3076" w:hanging="360"/>
      </w:pPr>
      <w:rPr>
        <w:rFonts w:ascii="Courier New" w:hAnsi="Courier New" w:cs="Courier New" w:hint="default"/>
      </w:rPr>
    </w:lvl>
    <w:lvl w:ilvl="2" w:tplc="040C0005" w:tentative="1">
      <w:start w:val="1"/>
      <w:numFmt w:val="bullet"/>
      <w:lvlText w:val=""/>
      <w:lvlJc w:val="left"/>
      <w:pPr>
        <w:ind w:left="3796" w:hanging="360"/>
      </w:pPr>
      <w:rPr>
        <w:rFonts w:ascii="Wingdings" w:hAnsi="Wingdings" w:hint="default"/>
      </w:rPr>
    </w:lvl>
    <w:lvl w:ilvl="3" w:tplc="040C0001" w:tentative="1">
      <w:start w:val="1"/>
      <w:numFmt w:val="bullet"/>
      <w:lvlText w:val=""/>
      <w:lvlJc w:val="left"/>
      <w:pPr>
        <w:ind w:left="4516" w:hanging="360"/>
      </w:pPr>
      <w:rPr>
        <w:rFonts w:ascii="Symbol" w:hAnsi="Symbol" w:hint="default"/>
      </w:rPr>
    </w:lvl>
    <w:lvl w:ilvl="4" w:tplc="040C0003" w:tentative="1">
      <w:start w:val="1"/>
      <w:numFmt w:val="bullet"/>
      <w:lvlText w:val="o"/>
      <w:lvlJc w:val="left"/>
      <w:pPr>
        <w:ind w:left="5236" w:hanging="360"/>
      </w:pPr>
      <w:rPr>
        <w:rFonts w:ascii="Courier New" w:hAnsi="Courier New" w:cs="Courier New" w:hint="default"/>
      </w:rPr>
    </w:lvl>
    <w:lvl w:ilvl="5" w:tplc="040C0005" w:tentative="1">
      <w:start w:val="1"/>
      <w:numFmt w:val="bullet"/>
      <w:lvlText w:val=""/>
      <w:lvlJc w:val="left"/>
      <w:pPr>
        <w:ind w:left="5956" w:hanging="360"/>
      </w:pPr>
      <w:rPr>
        <w:rFonts w:ascii="Wingdings" w:hAnsi="Wingdings" w:hint="default"/>
      </w:rPr>
    </w:lvl>
    <w:lvl w:ilvl="6" w:tplc="040C0001" w:tentative="1">
      <w:start w:val="1"/>
      <w:numFmt w:val="bullet"/>
      <w:lvlText w:val=""/>
      <w:lvlJc w:val="left"/>
      <w:pPr>
        <w:ind w:left="6676" w:hanging="360"/>
      </w:pPr>
      <w:rPr>
        <w:rFonts w:ascii="Symbol" w:hAnsi="Symbol" w:hint="default"/>
      </w:rPr>
    </w:lvl>
    <w:lvl w:ilvl="7" w:tplc="040C0003" w:tentative="1">
      <w:start w:val="1"/>
      <w:numFmt w:val="bullet"/>
      <w:lvlText w:val="o"/>
      <w:lvlJc w:val="left"/>
      <w:pPr>
        <w:ind w:left="7396" w:hanging="360"/>
      </w:pPr>
      <w:rPr>
        <w:rFonts w:ascii="Courier New" w:hAnsi="Courier New" w:cs="Courier New" w:hint="default"/>
      </w:rPr>
    </w:lvl>
    <w:lvl w:ilvl="8" w:tplc="040C0005" w:tentative="1">
      <w:start w:val="1"/>
      <w:numFmt w:val="bullet"/>
      <w:lvlText w:val=""/>
      <w:lvlJc w:val="left"/>
      <w:pPr>
        <w:ind w:left="8116" w:hanging="360"/>
      </w:pPr>
      <w:rPr>
        <w:rFonts w:ascii="Wingdings" w:hAnsi="Wingdings" w:hint="default"/>
      </w:rPr>
    </w:lvl>
  </w:abstractNum>
  <w:abstractNum w:abstractNumId="8" w15:restartNumberingAfterBreak="0">
    <w:nsid w:val="15CA2987"/>
    <w:multiLevelType w:val="hybridMultilevel"/>
    <w:tmpl w:val="14F0ADEA"/>
    <w:lvl w:ilvl="0" w:tplc="D4927D4A">
      <w:start w:val="1"/>
      <w:numFmt w:val="upperRoman"/>
      <w:pStyle w:val="Titre1"/>
      <w:lvlText w:val="%1."/>
      <w:lvlJc w:val="left"/>
      <w:pPr>
        <w:tabs>
          <w:tab w:val="num" w:pos="360"/>
        </w:tabs>
        <w:ind w:left="360" w:hanging="360"/>
      </w:pPr>
      <w:rPr>
        <w:rFonts w:hint="default"/>
      </w:rPr>
    </w:lvl>
    <w:lvl w:ilvl="1" w:tplc="040C0019">
      <w:start w:val="1"/>
      <w:numFmt w:val="lowerLetter"/>
      <w:lvlText w:val="%2."/>
      <w:lvlJc w:val="left"/>
      <w:pPr>
        <w:tabs>
          <w:tab w:val="num" w:pos="1440"/>
        </w:tabs>
        <w:ind w:left="1440" w:hanging="360"/>
      </w:pPr>
    </w:lvl>
    <w:lvl w:ilvl="2" w:tplc="040C001B">
      <w:start w:val="1"/>
      <w:numFmt w:val="lowerRoman"/>
      <w:pStyle w:val="Style1"/>
      <w:lvlText w:val="%3."/>
      <w:lvlJc w:val="right"/>
      <w:pPr>
        <w:tabs>
          <w:tab w:val="num" w:pos="2160"/>
        </w:tabs>
        <w:ind w:left="2160" w:hanging="180"/>
      </w:pPr>
    </w:lvl>
    <w:lvl w:ilvl="3" w:tplc="040C000F">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9" w15:restartNumberingAfterBreak="0">
    <w:nsid w:val="16A43CDC"/>
    <w:multiLevelType w:val="hybridMultilevel"/>
    <w:tmpl w:val="265E6736"/>
    <w:lvl w:ilvl="0" w:tplc="023C2D0C">
      <w:numFmt w:val="bullet"/>
      <w:lvlText w:val="-"/>
      <w:lvlJc w:val="left"/>
      <w:pPr>
        <w:ind w:left="1068" w:hanging="360"/>
      </w:pPr>
      <w:rPr>
        <w:rFonts w:ascii="Times New Roman" w:eastAsia="Times New Roman" w:hAnsi="Times New Roman" w:cs="Times New Roman" w:hint="default"/>
        <w:w w:val="102"/>
        <w:sz w:val="22"/>
        <w:szCs w:val="22"/>
        <w:lang w:val="fr-FR" w:eastAsia="en-US" w:bidi="ar-SA"/>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0" w15:restartNumberingAfterBreak="0">
    <w:nsid w:val="1BA06ED7"/>
    <w:multiLevelType w:val="hybridMultilevel"/>
    <w:tmpl w:val="D9F41B04"/>
    <w:lvl w:ilvl="0" w:tplc="A7FC14C0">
      <w:start w:val="1"/>
      <w:numFmt w:val="decimal"/>
      <w:lvlText w:val="%1."/>
      <w:lvlJc w:val="left"/>
      <w:pPr>
        <w:ind w:left="1092" w:hanging="361"/>
      </w:pPr>
      <w:rPr>
        <w:rFonts w:ascii="Cambria" w:eastAsia="Cambria" w:hAnsi="Cambria" w:cs="Cambria" w:hint="default"/>
        <w:spacing w:val="-5"/>
        <w:w w:val="102"/>
        <w:sz w:val="22"/>
        <w:szCs w:val="22"/>
        <w:lang w:val="fr-FR" w:eastAsia="en-US" w:bidi="ar-SA"/>
      </w:rPr>
    </w:lvl>
    <w:lvl w:ilvl="1" w:tplc="6B2CE348">
      <w:numFmt w:val="bullet"/>
      <w:lvlText w:val="•"/>
      <w:lvlJc w:val="left"/>
      <w:pPr>
        <w:ind w:left="2113" w:hanging="361"/>
      </w:pPr>
      <w:rPr>
        <w:rFonts w:hint="default"/>
        <w:lang w:val="fr-FR" w:eastAsia="en-US" w:bidi="ar-SA"/>
      </w:rPr>
    </w:lvl>
    <w:lvl w:ilvl="2" w:tplc="D71E37B6">
      <w:numFmt w:val="bullet"/>
      <w:lvlText w:val="•"/>
      <w:lvlJc w:val="left"/>
      <w:pPr>
        <w:ind w:left="3126" w:hanging="361"/>
      </w:pPr>
      <w:rPr>
        <w:rFonts w:hint="default"/>
        <w:lang w:val="fr-FR" w:eastAsia="en-US" w:bidi="ar-SA"/>
      </w:rPr>
    </w:lvl>
    <w:lvl w:ilvl="3" w:tplc="A2C25FA2">
      <w:numFmt w:val="bullet"/>
      <w:lvlText w:val="•"/>
      <w:lvlJc w:val="left"/>
      <w:pPr>
        <w:ind w:left="4139" w:hanging="361"/>
      </w:pPr>
      <w:rPr>
        <w:rFonts w:hint="default"/>
        <w:lang w:val="fr-FR" w:eastAsia="en-US" w:bidi="ar-SA"/>
      </w:rPr>
    </w:lvl>
    <w:lvl w:ilvl="4" w:tplc="27A689A0">
      <w:numFmt w:val="bullet"/>
      <w:lvlText w:val="•"/>
      <w:lvlJc w:val="left"/>
      <w:pPr>
        <w:ind w:left="5152" w:hanging="361"/>
      </w:pPr>
      <w:rPr>
        <w:rFonts w:hint="default"/>
        <w:lang w:val="fr-FR" w:eastAsia="en-US" w:bidi="ar-SA"/>
      </w:rPr>
    </w:lvl>
    <w:lvl w:ilvl="5" w:tplc="51BE6D20">
      <w:numFmt w:val="bullet"/>
      <w:lvlText w:val="•"/>
      <w:lvlJc w:val="left"/>
      <w:pPr>
        <w:ind w:left="6165" w:hanging="361"/>
      </w:pPr>
      <w:rPr>
        <w:rFonts w:hint="default"/>
        <w:lang w:val="fr-FR" w:eastAsia="en-US" w:bidi="ar-SA"/>
      </w:rPr>
    </w:lvl>
    <w:lvl w:ilvl="6" w:tplc="FEC4576C">
      <w:numFmt w:val="bullet"/>
      <w:lvlText w:val="•"/>
      <w:lvlJc w:val="left"/>
      <w:pPr>
        <w:ind w:left="7178" w:hanging="361"/>
      </w:pPr>
      <w:rPr>
        <w:rFonts w:hint="default"/>
        <w:lang w:val="fr-FR" w:eastAsia="en-US" w:bidi="ar-SA"/>
      </w:rPr>
    </w:lvl>
    <w:lvl w:ilvl="7" w:tplc="494448A6">
      <w:numFmt w:val="bullet"/>
      <w:lvlText w:val="•"/>
      <w:lvlJc w:val="left"/>
      <w:pPr>
        <w:ind w:left="8191" w:hanging="361"/>
      </w:pPr>
      <w:rPr>
        <w:rFonts w:hint="default"/>
        <w:lang w:val="fr-FR" w:eastAsia="en-US" w:bidi="ar-SA"/>
      </w:rPr>
    </w:lvl>
    <w:lvl w:ilvl="8" w:tplc="59DE1428">
      <w:numFmt w:val="bullet"/>
      <w:lvlText w:val="•"/>
      <w:lvlJc w:val="left"/>
      <w:pPr>
        <w:ind w:left="9204" w:hanging="361"/>
      </w:pPr>
      <w:rPr>
        <w:rFonts w:hint="default"/>
        <w:lang w:val="fr-FR" w:eastAsia="en-US" w:bidi="ar-SA"/>
      </w:rPr>
    </w:lvl>
  </w:abstractNum>
  <w:abstractNum w:abstractNumId="11" w15:restartNumberingAfterBreak="0">
    <w:nsid w:val="1CE77E46"/>
    <w:multiLevelType w:val="hybridMultilevel"/>
    <w:tmpl w:val="D736F26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1E6C5372"/>
    <w:multiLevelType w:val="hybridMultilevel"/>
    <w:tmpl w:val="104471CC"/>
    <w:lvl w:ilvl="0" w:tplc="177690CA">
      <w:start w:val="1"/>
      <w:numFmt w:val="bullet"/>
      <w:lvlText w:val=""/>
      <w:lvlJc w:val="left"/>
      <w:pPr>
        <w:ind w:left="720" w:hanging="360"/>
      </w:pPr>
      <w:rPr>
        <w:rFonts w:ascii="Symbol" w:eastAsia="Times New Roman" w:hAnsi="Symbol"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2FE213B"/>
    <w:multiLevelType w:val="hybridMultilevel"/>
    <w:tmpl w:val="21E6E7D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25334C30"/>
    <w:multiLevelType w:val="hybridMultilevel"/>
    <w:tmpl w:val="1B6E9B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77437C7"/>
    <w:multiLevelType w:val="singleLevel"/>
    <w:tmpl w:val="535C428A"/>
    <w:lvl w:ilvl="0">
      <w:start w:val="1"/>
      <w:numFmt w:val="bullet"/>
      <w:pStyle w:val="Liste"/>
      <w:lvlText w:val=""/>
      <w:lvlJc w:val="left"/>
      <w:pPr>
        <w:tabs>
          <w:tab w:val="num" w:pos="567"/>
        </w:tabs>
        <w:ind w:left="567" w:hanging="567"/>
      </w:pPr>
      <w:rPr>
        <w:rFonts w:ascii="Wingdings" w:hAnsi="Wingdings" w:hint="default"/>
      </w:rPr>
    </w:lvl>
  </w:abstractNum>
  <w:abstractNum w:abstractNumId="16" w15:restartNumberingAfterBreak="0">
    <w:nsid w:val="29F37761"/>
    <w:multiLevelType w:val="hybridMultilevel"/>
    <w:tmpl w:val="3EC2E5E6"/>
    <w:lvl w:ilvl="0" w:tplc="262A6DCC">
      <w:start w:val="5"/>
      <w:numFmt w:val="bullet"/>
      <w:lvlText w:val="-"/>
      <w:lvlJc w:val="left"/>
      <w:pPr>
        <w:tabs>
          <w:tab w:val="num" w:pos="607"/>
        </w:tabs>
        <w:ind w:left="607" w:hanging="360"/>
      </w:pPr>
      <w:rPr>
        <w:rFonts w:hint="default"/>
      </w:rPr>
    </w:lvl>
    <w:lvl w:ilvl="1" w:tplc="040C0003" w:tentative="1">
      <w:start w:val="1"/>
      <w:numFmt w:val="bullet"/>
      <w:lvlText w:val="o"/>
      <w:lvlJc w:val="left"/>
      <w:pPr>
        <w:tabs>
          <w:tab w:val="num" w:pos="979"/>
        </w:tabs>
        <w:ind w:left="979" w:hanging="360"/>
      </w:pPr>
      <w:rPr>
        <w:rFonts w:ascii="Courier New" w:hAnsi="Courier New" w:hint="default"/>
      </w:rPr>
    </w:lvl>
    <w:lvl w:ilvl="2" w:tplc="040C0005" w:tentative="1">
      <w:start w:val="1"/>
      <w:numFmt w:val="bullet"/>
      <w:lvlText w:val=""/>
      <w:lvlJc w:val="left"/>
      <w:pPr>
        <w:tabs>
          <w:tab w:val="num" w:pos="1699"/>
        </w:tabs>
        <w:ind w:left="1699" w:hanging="360"/>
      </w:pPr>
      <w:rPr>
        <w:rFonts w:ascii="Wingdings" w:hAnsi="Wingdings" w:hint="default"/>
      </w:rPr>
    </w:lvl>
    <w:lvl w:ilvl="3" w:tplc="040C0001" w:tentative="1">
      <w:start w:val="1"/>
      <w:numFmt w:val="bullet"/>
      <w:lvlText w:val=""/>
      <w:lvlJc w:val="left"/>
      <w:pPr>
        <w:tabs>
          <w:tab w:val="num" w:pos="2419"/>
        </w:tabs>
        <w:ind w:left="2419" w:hanging="360"/>
      </w:pPr>
      <w:rPr>
        <w:rFonts w:ascii="Symbol" w:hAnsi="Symbol" w:hint="default"/>
      </w:rPr>
    </w:lvl>
    <w:lvl w:ilvl="4" w:tplc="040C0003" w:tentative="1">
      <w:start w:val="1"/>
      <w:numFmt w:val="bullet"/>
      <w:lvlText w:val="o"/>
      <w:lvlJc w:val="left"/>
      <w:pPr>
        <w:tabs>
          <w:tab w:val="num" w:pos="3139"/>
        </w:tabs>
        <w:ind w:left="3139" w:hanging="360"/>
      </w:pPr>
      <w:rPr>
        <w:rFonts w:ascii="Courier New" w:hAnsi="Courier New" w:hint="default"/>
      </w:rPr>
    </w:lvl>
    <w:lvl w:ilvl="5" w:tplc="040C0005" w:tentative="1">
      <w:start w:val="1"/>
      <w:numFmt w:val="bullet"/>
      <w:lvlText w:val=""/>
      <w:lvlJc w:val="left"/>
      <w:pPr>
        <w:tabs>
          <w:tab w:val="num" w:pos="3859"/>
        </w:tabs>
        <w:ind w:left="3859" w:hanging="360"/>
      </w:pPr>
      <w:rPr>
        <w:rFonts w:ascii="Wingdings" w:hAnsi="Wingdings" w:hint="default"/>
      </w:rPr>
    </w:lvl>
    <w:lvl w:ilvl="6" w:tplc="040C0001" w:tentative="1">
      <w:start w:val="1"/>
      <w:numFmt w:val="bullet"/>
      <w:lvlText w:val=""/>
      <w:lvlJc w:val="left"/>
      <w:pPr>
        <w:tabs>
          <w:tab w:val="num" w:pos="4579"/>
        </w:tabs>
        <w:ind w:left="4579" w:hanging="360"/>
      </w:pPr>
      <w:rPr>
        <w:rFonts w:ascii="Symbol" w:hAnsi="Symbol" w:hint="default"/>
      </w:rPr>
    </w:lvl>
    <w:lvl w:ilvl="7" w:tplc="040C0003" w:tentative="1">
      <w:start w:val="1"/>
      <w:numFmt w:val="bullet"/>
      <w:lvlText w:val="o"/>
      <w:lvlJc w:val="left"/>
      <w:pPr>
        <w:tabs>
          <w:tab w:val="num" w:pos="5299"/>
        </w:tabs>
        <w:ind w:left="5299" w:hanging="360"/>
      </w:pPr>
      <w:rPr>
        <w:rFonts w:ascii="Courier New" w:hAnsi="Courier New" w:hint="default"/>
      </w:rPr>
    </w:lvl>
    <w:lvl w:ilvl="8" w:tplc="040C0005" w:tentative="1">
      <w:start w:val="1"/>
      <w:numFmt w:val="bullet"/>
      <w:lvlText w:val=""/>
      <w:lvlJc w:val="left"/>
      <w:pPr>
        <w:tabs>
          <w:tab w:val="num" w:pos="6019"/>
        </w:tabs>
        <w:ind w:left="6019" w:hanging="360"/>
      </w:pPr>
      <w:rPr>
        <w:rFonts w:ascii="Wingdings" w:hAnsi="Wingdings" w:hint="default"/>
      </w:rPr>
    </w:lvl>
  </w:abstractNum>
  <w:abstractNum w:abstractNumId="17" w15:restartNumberingAfterBreak="0">
    <w:nsid w:val="2B865E23"/>
    <w:multiLevelType w:val="hybridMultilevel"/>
    <w:tmpl w:val="7B88764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2BD54D7F"/>
    <w:multiLevelType w:val="hybridMultilevel"/>
    <w:tmpl w:val="6F94FC7E"/>
    <w:lvl w:ilvl="0" w:tplc="22B86CFE">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2C7F4AF3"/>
    <w:multiLevelType w:val="hybridMultilevel"/>
    <w:tmpl w:val="A44457F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CBF4AE7"/>
    <w:multiLevelType w:val="multilevel"/>
    <w:tmpl w:val="B1884EDA"/>
    <w:lvl w:ilvl="0">
      <w:start w:val="1"/>
      <w:numFmt w:val="decimal"/>
      <w:lvlText w:val="%1."/>
      <w:lvlJc w:val="left"/>
      <w:pPr>
        <w:ind w:left="720" w:hanging="360"/>
      </w:pPr>
      <w:rPr>
        <w:rFonts w:hint="default"/>
        <w:b/>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2CDD4423"/>
    <w:multiLevelType w:val="multilevel"/>
    <w:tmpl w:val="539E6E9A"/>
    <w:lvl w:ilvl="0">
      <w:start w:val="7"/>
      <w:numFmt w:val="decimal"/>
      <w:lvlText w:val="%1"/>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552" w:hanging="72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328" w:hanging="108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22" w15:restartNumberingAfterBreak="0">
    <w:nsid w:val="314A1039"/>
    <w:multiLevelType w:val="hybridMultilevel"/>
    <w:tmpl w:val="06AC63DC"/>
    <w:lvl w:ilvl="0" w:tplc="040C0011">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32C72A2B"/>
    <w:multiLevelType w:val="hybridMultilevel"/>
    <w:tmpl w:val="EB2EF992"/>
    <w:lvl w:ilvl="0" w:tplc="040C0001">
      <w:start w:val="1"/>
      <w:numFmt w:val="bullet"/>
      <w:lvlText w:val=""/>
      <w:lvlJc w:val="left"/>
      <w:pPr>
        <w:tabs>
          <w:tab w:val="num" w:pos="720"/>
        </w:tabs>
        <w:ind w:left="720" w:hanging="360"/>
      </w:pPr>
      <w:rPr>
        <w:rFonts w:ascii="Symbol" w:hAnsi="Symbol"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A6B49F3"/>
    <w:multiLevelType w:val="hybridMultilevel"/>
    <w:tmpl w:val="687A70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3C387BE4"/>
    <w:multiLevelType w:val="hybridMultilevel"/>
    <w:tmpl w:val="9C422B6A"/>
    <w:lvl w:ilvl="0" w:tplc="032C258E">
      <w:start w:val="1"/>
      <w:numFmt w:val="decimal"/>
      <w:lvlText w:val="%1)"/>
      <w:lvlJc w:val="left"/>
      <w:pPr>
        <w:tabs>
          <w:tab w:val="num" w:pos="1389"/>
        </w:tabs>
        <w:ind w:left="1389" w:hanging="680"/>
      </w:pPr>
      <w:rPr>
        <w:rFonts w:ascii="Bookman Old Style" w:eastAsia="Times New Roman" w:hAnsi="Bookman Old Style" w:cs="Times New Roman"/>
      </w:rPr>
    </w:lvl>
    <w:lvl w:ilvl="1" w:tplc="040C0019" w:tentative="1">
      <w:start w:val="1"/>
      <w:numFmt w:val="lowerLetter"/>
      <w:lvlText w:val="%2."/>
      <w:lvlJc w:val="left"/>
      <w:pPr>
        <w:tabs>
          <w:tab w:val="num" w:pos="2149"/>
        </w:tabs>
        <w:ind w:left="2149" w:hanging="360"/>
      </w:pPr>
    </w:lvl>
    <w:lvl w:ilvl="2" w:tplc="040C001B" w:tentative="1">
      <w:start w:val="1"/>
      <w:numFmt w:val="lowerRoman"/>
      <w:lvlText w:val="%3."/>
      <w:lvlJc w:val="right"/>
      <w:pPr>
        <w:tabs>
          <w:tab w:val="num" w:pos="2869"/>
        </w:tabs>
        <w:ind w:left="2869" w:hanging="180"/>
      </w:pPr>
    </w:lvl>
    <w:lvl w:ilvl="3" w:tplc="040C000F" w:tentative="1">
      <w:start w:val="1"/>
      <w:numFmt w:val="decimal"/>
      <w:lvlText w:val="%4."/>
      <w:lvlJc w:val="left"/>
      <w:pPr>
        <w:tabs>
          <w:tab w:val="num" w:pos="3589"/>
        </w:tabs>
        <w:ind w:left="3589" w:hanging="360"/>
      </w:pPr>
    </w:lvl>
    <w:lvl w:ilvl="4" w:tplc="040C0019" w:tentative="1">
      <w:start w:val="1"/>
      <w:numFmt w:val="lowerLetter"/>
      <w:lvlText w:val="%5."/>
      <w:lvlJc w:val="left"/>
      <w:pPr>
        <w:tabs>
          <w:tab w:val="num" w:pos="4309"/>
        </w:tabs>
        <w:ind w:left="4309" w:hanging="360"/>
      </w:pPr>
    </w:lvl>
    <w:lvl w:ilvl="5" w:tplc="040C001B" w:tentative="1">
      <w:start w:val="1"/>
      <w:numFmt w:val="lowerRoman"/>
      <w:lvlText w:val="%6."/>
      <w:lvlJc w:val="right"/>
      <w:pPr>
        <w:tabs>
          <w:tab w:val="num" w:pos="5029"/>
        </w:tabs>
        <w:ind w:left="5029" w:hanging="180"/>
      </w:pPr>
    </w:lvl>
    <w:lvl w:ilvl="6" w:tplc="040C000F" w:tentative="1">
      <w:start w:val="1"/>
      <w:numFmt w:val="decimal"/>
      <w:lvlText w:val="%7."/>
      <w:lvlJc w:val="left"/>
      <w:pPr>
        <w:tabs>
          <w:tab w:val="num" w:pos="5749"/>
        </w:tabs>
        <w:ind w:left="5749" w:hanging="360"/>
      </w:pPr>
    </w:lvl>
    <w:lvl w:ilvl="7" w:tplc="040C0019" w:tentative="1">
      <w:start w:val="1"/>
      <w:numFmt w:val="lowerLetter"/>
      <w:lvlText w:val="%8."/>
      <w:lvlJc w:val="left"/>
      <w:pPr>
        <w:tabs>
          <w:tab w:val="num" w:pos="6469"/>
        </w:tabs>
        <w:ind w:left="6469" w:hanging="360"/>
      </w:pPr>
    </w:lvl>
    <w:lvl w:ilvl="8" w:tplc="040C001B" w:tentative="1">
      <w:start w:val="1"/>
      <w:numFmt w:val="lowerRoman"/>
      <w:lvlText w:val="%9."/>
      <w:lvlJc w:val="right"/>
      <w:pPr>
        <w:tabs>
          <w:tab w:val="num" w:pos="7189"/>
        </w:tabs>
        <w:ind w:left="7189" w:hanging="180"/>
      </w:pPr>
    </w:lvl>
  </w:abstractNum>
  <w:abstractNum w:abstractNumId="26" w15:restartNumberingAfterBreak="0">
    <w:nsid w:val="43A30673"/>
    <w:multiLevelType w:val="hybridMultilevel"/>
    <w:tmpl w:val="7F8470A6"/>
    <w:lvl w:ilvl="0" w:tplc="2A4632FA">
      <w:start w:val="1"/>
      <w:numFmt w:val="decimal"/>
      <w:lvlText w:val="%1)"/>
      <w:lvlJc w:val="left"/>
      <w:pPr>
        <w:ind w:left="720" w:hanging="360"/>
      </w:pPr>
      <w:rPr>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15:restartNumberingAfterBreak="0">
    <w:nsid w:val="45F74952"/>
    <w:multiLevelType w:val="hybridMultilevel"/>
    <w:tmpl w:val="96141AF6"/>
    <w:lvl w:ilvl="0" w:tplc="86E8FFA6">
      <w:start w:val="1"/>
      <w:numFmt w:val="decimal"/>
      <w:lvlText w:val="%1)"/>
      <w:lvlJc w:val="left"/>
      <w:pPr>
        <w:tabs>
          <w:tab w:val="num" w:pos="1673"/>
        </w:tabs>
        <w:ind w:left="1673" w:hanging="680"/>
      </w:pPr>
      <w:rPr>
        <w:rFonts w:hint="default"/>
      </w:rPr>
    </w:lvl>
    <w:lvl w:ilvl="1" w:tplc="040C0019" w:tentative="1">
      <w:start w:val="1"/>
      <w:numFmt w:val="lowerLetter"/>
      <w:lvlText w:val="%2."/>
      <w:lvlJc w:val="left"/>
      <w:pPr>
        <w:tabs>
          <w:tab w:val="num" w:pos="2149"/>
        </w:tabs>
        <w:ind w:left="2149" w:hanging="360"/>
      </w:pPr>
    </w:lvl>
    <w:lvl w:ilvl="2" w:tplc="040C001B" w:tentative="1">
      <w:start w:val="1"/>
      <w:numFmt w:val="lowerRoman"/>
      <w:lvlText w:val="%3."/>
      <w:lvlJc w:val="right"/>
      <w:pPr>
        <w:tabs>
          <w:tab w:val="num" w:pos="2869"/>
        </w:tabs>
        <w:ind w:left="2869" w:hanging="180"/>
      </w:pPr>
    </w:lvl>
    <w:lvl w:ilvl="3" w:tplc="040C000F" w:tentative="1">
      <w:start w:val="1"/>
      <w:numFmt w:val="decimal"/>
      <w:lvlText w:val="%4."/>
      <w:lvlJc w:val="left"/>
      <w:pPr>
        <w:tabs>
          <w:tab w:val="num" w:pos="3589"/>
        </w:tabs>
        <w:ind w:left="3589" w:hanging="360"/>
      </w:pPr>
    </w:lvl>
    <w:lvl w:ilvl="4" w:tplc="040C0019" w:tentative="1">
      <w:start w:val="1"/>
      <w:numFmt w:val="lowerLetter"/>
      <w:lvlText w:val="%5."/>
      <w:lvlJc w:val="left"/>
      <w:pPr>
        <w:tabs>
          <w:tab w:val="num" w:pos="4309"/>
        </w:tabs>
        <w:ind w:left="4309" w:hanging="360"/>
      </w:pPr>
    </w:lvl>
    <w:lvl w:ilvl="5" w:tplc="040C001B" w:tentative="1">
      <w:start w:val="1"/>
      <w:numFmt w:val="lowerRoman"/>
      <w:lvlText w:val="%6."/>
      <w:lvlJc w:val="right"/>
      <w:pPr>
        <w:tabs>
          <w:tab w:val="num" w:pos="5029"/>
        </w:tabs>
        <w:ind w:left="5029" w:hanging="180"/>
      </w:pPr>
    </w:lvl>
    <w:lvl w:ilvl="6" w:tplc="040C000F" w:tentative="1">
      <w:start w:val="1"/>
      <w:numFmt w:val="decimal"/>
      <w:lvlText w:val="%7."/>
      <w:lvlJc w:val="left"/>
      <w:pPr>
        <w:tabs>
          <w:tab w:val="num" w:pos="5749"/>
        </w:tabs>
        <w:ind w:left="5749" w:hanging="360"/>
      </w:pPr>
    </w:lvl>
    <w:lvl w:ilvl="7" w:tplc="040C0019" w:tentative="1">
      <w:start w:val="1"/>
      <w:numFmt w:val="lowerLetter"/>
      <w:lvlText w:val="%8."/>
      <w:lvlJc w:val="left"/>
      <w:pPr>
        <w:tabs>
          <w:tab w:val="num" w:pos="6469"/>
        </w:tabs>
        <w:ind w:left="6469" w:hanging="360"/>
      </w:pPr>
    </w:lvl>
    <w:lvl w:ilvl="8" w:tplc="040C001B" w:tentative="1">
      <w:start w:val="1"/>
      <w:numFmt w:val="lowerRoman"/>
      <w:lvlText w:val="%9."/>
      <w:lvlJc w:val="right"/>
      <w:pPr>
        <w:tabs>
          <w:tab w:val="num" w:pos="7189"/>
        </w:tabs>
        <w:ind w:left="7189" w:hanging="180"/>
      </w:pPr>
    </w:lvl>
  </w:abstractNum>
  <w:abstractNum w:abstractNumId="28" w15:restartNumberingAfterBreak="0">
    <w:nsid w:val="491570DA"/>
    <w:multiLevelType w:val="hybridMultilevel"/>
    <w:tmpl w:val="E4AAE2EC"/>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15:restartNumberingAfterBreak="0">
    <w:nsid w:val="4BAA6F4D"/>
    <w:multiLevelType w:val="multilevel"/>
    <w:tmpl w:val="FCA03938"/>
    <w:lvl w:ilvl="0">
      <w:start w:val="1"/>
      <w:numFmt w:val="decimal"/>
      <w:lvlText w:val="%1."/>
      <w:lvlJc w:val="left"/>
      <w:pPr>
        <w:ind w:left="644" w:hanging="360"/>
      </w:pPr>
    </w:lvl>
    <w:lvl w:ilvl="1">
      <w:start w:val="1"/>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004" w:hanging="72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364" w:hanging="108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1724" w:hanging="1440"/>
      </w:pPr>
      <w:rPr>
        <w:rFonts w:hint="default"/>
      </w:rPr>
    </w:lvl>
  </w:abstractNum>
  <w:abstractNum w:abstractNumId="30" w15:restartNumberingAfterBreak="0">
    <w:nsid w:val="4D395B1E"/>
    <w:multiLevelType w:val="hybridMultilevel"/>
    <w:tmpl w:val="A198BCB4"/>
    <w:lvl w:ilvl="0" w:tplc="040C0001">
      <w:start w:val="1"/>
      <w:numFmt w:val="bullet"/>
      <w:lvlText w:val=""/>
      <w:lvlJc w:val="left"/>
      <w:pPr>
        <w:ind w:left="778" w:hanging="360"/>
      </w:pPr>
      <w:rPr>
        <w:rFonts w:ascii="Symbol" w:hAnsi="Symbol" w:hint="default"/>
      </w:rPr>
    </w:lvl>
    <w:lvl w:ilvl="1" w:tplc="040C0003" w:tentative="1">
      <w:start w:val="1"/>
      <w:numFmt w:val="bullet"/>
      <w:lvlText w:val="o"/>
      <w:lvlJc w:val="left"/>
      <w:pPr>
        <w:ind w:left="1498" w:hanging="360"/>
      </w:pPr>
      <w:rPr>
        <w:rFonts w:ascii="Courier New" w:hAnsi="Courier New" w:cs="Courier New" w:hint="default"/>
      </w:rPr>
    </w:lvl>
    <w:lvl w:ilvl="2" w:tplc="040C0005" w:tentative="1">
      <w:start w:val="1"/>
      <w:numFmt w:val="bullet"/>
      <w:lvlText w:val=""/>
      <w:lvlJc w:val="left"/>
      <w:pPr>
        <w:ind w:left="2218" w:hanging="360"/>
      </w:pPr>
      <w:rPr>
        <w:rFonts w:ascii="Wingdings" w:hAnsi="Wingdings" w:hint="default"/>
      </w:rPr>
    </w:lvl>
    <w:lvl w:ilvl="3" w:tplc="040C0001" w:tentative="1">
      <w:start w:val="1"/>
      <w:numFmt w:val="bullet"/>
      <w:lvlText w:val=""/>
      <w:lvlJc w:val="left"/>
      <w:pPr>
        <w:ind w:left="2938" w:hanging="360"/>
      </w:pPr>
      <w:rPr>
        <w:rFonts w:ascii="Symbol" w:hAnsi="Symbol" w:hint="default"/>
      </w:rPr>
    </w:lvl>
    <w:lvl w:ilvl="4" w:tplc="040C0003" w:tentative="1">
      <w:start w:val="1"/>
      <w:numFmt w:val="bullet"/>
      <w:lvlText w:val="o"/>
      <w:lvlJc w:val="left"/>
      <w:pPr>
        <w:ind w:left="3658" w:hanging="360"/>
      </w:pPr>
      <w:rPr>
        <w:rFonts w:ascii="Courier New" w:hAnsi="Courier New" w:cs="Courier New" w:hint="default"/>
      </w:rPr>
    </w:lvl>
    <w:lvl w:ilvl="5" w:tplc="040C0005" w:tentative="1">
      <w:start w:val="1"/>
      <w:numFmt w:val="bullet"/>
      <w:lvlText w:val=""/>
      <w:lvlJc w:val="left"/>
      <w:pPr>
        <w:ind w:left="4378" w:hanging="360"/>
      </w:pPr>
      <w:rPr>
        <w:rFonts w:ascii="Wingdings" w:hAnsi="Wingdings" w:hint="default"/>
      </w:rPr>
    </w:lvl>
    <w:lvl w:ilvl="6" w:tplc="040C0001" w:tentative="1">
      <w:start w:val="1"/>
      <w:numFmt w:val="bullet"/>
      <w:lvlText w:val=""/>
      <w:lvlJc w:val="left"/>
      <w:pPr>
        <w:ind w:left="5098" w:hanging="360"/>
      </w:pPr>
      <w:rPr>
        <w:rFonts w:ascii="Symbol" w:hAnsi="Symbol" w:hint="default"/>
      </w:rPr>
    </w:lvl>
    <w:lvl w:ilvl="7" w:tplc="040C0003" w:tentative="1">
      <w:start w:val="1"/>
      <w:numFmt w:val="bullet"/>
      <w:lvlText w:val="o"/>
      <w:lvlJc w:val="left"/>
      <w:pPr>
        <w:ind w:left="5818" w:hanging="360"/>
      </w:pPr>
      <w:rPr>
        <w:rFonts w:ascii="Courier New" w:hAnsi="Courier New" w:cs="Courier New" w:hint="default"/>
      </w:rPr>
    </w:lvl>
    <w:lvl w:ilvl="8" w:tplc="040C0005" w:tentative="1">
      <w:start w:val="1"/>
      <w:numFmt w:val="bullet"/>
      <w:lvlText w:val=""/>
      <w:lvlJc w:val="left"/>
      <w:pPr>
        <w:ind w:left="6538" w:hanging="360"/>
      </w:pPr>
      <w:rPr>
        <w:rFonts w:ascii="Wingdings" w:hAnsi="Wingdings" w:hint="default"/>
      </w:rPr>
    </w:lvl>
  </w:abstractNum>
  <w:abstractNum w:abstractNumId="31" w15:restartNumberingAfterBreak="0">
    <w:nsid w:val="50410AA1"/>
    <w:multiLevelType w:val="hybridMultilevel"/>
    <w:tmpl w:val="0FB852E0"/>
    <w:lvl w:ilvl="0" w:tplc="274AA5C6">
      <w:start w:val="1"/>
      <w:numFmt w:val="lowerLetter"/>
      <w:lvlText w:val="%1."/>
      <w:lvlJc w:val="left"/>
      <w:pPr>
        <w:tabs>
          <w:tab w:val="num" w:pos="720"/>
        </w:tabs>
        <w:ind w:left="720" w:hanging="360"/>
      </w:pPr>
      <w:rPr>
        <w:rFonts w:hint="default"/>
        <w:b/>
      </w:rPr>
    </w:lvl>
    <w:lvl w:ilvl="1" w:tplc="27B0E49A">
      <w:start w:val="1"/>
      <w:numFmt w:val="lowerLetter"/>
      <w:lvlText w:val="%2-"/>
      <w:lvlJc w:val="left"/>
      <w:pPr>
        <w:tabs>
          <w:tab w:val="num" w:pos="2145"/>
        </w:tabs>
        <w:ind w:left="2145" w:hanging="1065"/>
      </w:pPr>
      <w:rPr>
        <w:rFonts w:hint="default"/>
      </w:rPr>
    </w:lvl>
    <w:lvl w:ilvl="2" w:tplc="AA865024">
      <w:start w:val="1"/>
      <w:numFmt w:val="upperLetter"/>
      <w:lvlText w:val="%3-"/>
      <w:lvlJc w:val="left"/>
      <w:pPr>
        <w:ind w:left="2340" w:hanging="360"/>
      </w:pPr>
      <w:rPr>
        <w:rFonts w:hint="default"/>
      </w:r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2" w15:restartNumberingAfterBreak="0">
    <w:nsid w:val="507E25E4"/>
    <w:multiLevelType w:val="hybridMultilevel"/>
    <w:tmpl w:val="A0BCBC40"/>
    <w:lvl w:ilvl="0" w:tplc="6D526E00">
      <w:start w:val="1"/>
      <w:numFmt w:val="bullet"/>
      <w:lvlText w:val=""/>
      <w:lvlJc w:val="left"/>
      <w:pPr>
        <w:tabs>
          <w:tab w:val="num" w:pos="502"/>
        </w:tabs>
        <w:ind w:left="502" w:hanging="360"/>
      </w:pPr>
      <w:rPr>
        <w:rFonts w:ascii="Wingdings" w:hAnsi="Wingdings" w:hint="default"/>
      </w:rPr>
    </w:lvl>
    <w:lvl w:ilvl="1" w:tplc="040C0003" w:tentative="1">
      <w:start w:val="1"/>
      <w:numFmt w:val="bullet"/>
      <w:lvlText w:val="o"/>
      <w:lvlJc w:val="left"/>
      <w:pPr>
        <w:tabs>
          <w:tab w:val="num" w:pos="1439"/>
        </w:tabs>
        <w:ind w:left="1439" w:hanging="360"/>
      </w:pPr>
      <w:rPr>
        <w:rFonts w:ascii="Courier New" w:hAnsi="Courier New" w:hint="default"/>
      </w:rPr>
    </w:lvl>
    <w:lvl w:ilvl="2" w:tplc="040C0005" w:tentative="1">
      <w:start w:val="1"/>
      <w:numFmt w:val="bullet"/>
      <w:lvlText w:val=""/>
      <w:lvlJc w:val="left"/>
      <w:pPr>
        <w:tabs>
          <w:tab w:val="num" w:pos="2159"/>
        </w:tabs>
        <w:ind w:left="2159" w:hanging="360"/>
      </w:pPr>
      <w:rPr>
        <w:rFonts w:ascii="Wingdings" w:hAnsi="Wingdings" w:hint="default"/>
      </w:rPr>
    </w:lvl>
    <w:lvl w:ilvl="3" w:tplc="040C0001" w:tentative="1">
      <w:start w:val="1"/>
      <w:numFmt w:val="bullet"/>
      <w:lvlText w:val=""/>
      <w:lvlJc w:val="left"/>
      <w:pPr>
        <w:tabs>
          <w:tab w:val="num" w:pos="2879"/>
        </w:tabs>
        <w:ind w:left="2879" w:hanging="360"/>
      </w:pPr>
      <w:rPr>
        <w:rFonts w:ascii="Symbol" w:hAnsi="Symbol" w:hint="default"/>
      </w:rPr>
    </w:lvl>
    <w:lvl w:ilvl="4" w:tplc="040C0003" w:tentative="1">
      <w:start w:val="1"/>
      <w:numFmt w:val="bullet"/>
      <w:lvlText w:val="o"/>
      <w:lvlJc w:val="left"/>
      <w:pPr>
        <w:tabs>
          <w:tab w:val="num" w:pos="3599"/>
        </w:tabs>
        <w:ind w:left="3599" w:hanging="360"/>
      </w:pPr>
      <w:rPr>
        <w:rFonts w:ascii="Courier New" w:hAnsi="Courier New" w:hint="default"/>
      </w:rPr>
    </w:lvl>
    <w:lvl w:ilvl="5" w:tplc="040C0005" w:tentative="1">
      <w:start w:val="1"/>
      <w:numFmt w:val="bullet"/>
      <w:lvlText w:val=""/>
      <w:lvlJc w:val="left"/>
      <w:pPr>
        <w:tabs>
          <w:tab w:val="num" w:pos="4319"/>
        </w:tabs>
        <w:ind w:left="4319" w:hanging="360"/>
      </w:pPr>
      <w:rPr>
        <w:rFonts w:ascii="Wingdings" w:hAnsi="Wingdings" w:hint="default"/>
      </w:rPr>
    </w:lvl>
    <w:lvl w:ilvl="6" w:tplc="040C0001" w:tentative="1">
      <w:start w:val="1"/>
      <w:numFmt w:val="bullet"/>
      <w:lvlText w:val=""/>
      <w:lvlJc w:val="left"/>
      <w:pPr>
        <w:tabs>
          <w:tab w:val="num" w:pos="5039"/>
        </w:tabs>
        <w:ind w:left="5039" w:hanging="360"/>
      </w:pPr>
      <w:rPr>
        <w:rFonts w:ascii="Symbol" w:hAnsi="Symbol" w:hint="default"/>
      </w:rPr>
    </w:lvl>
    <w:lvl w:ilvl="7" w:tplc="040C0003" w:tentative="1">
      <w:start w:val="1"/>
      <w:numFmt w:val="bullet"/>
      <w:lvlText w:val="o"/>
      <w:lvlJc w:val="left"/>
      <w:pPr>
        <w:tabs>
          <w:tab w:val="num" w:pos="5759"/>
        </w:tabs>
        <w:ind w:left="5759" w:hanging="360"/>
      </w:pPr>
      <w:rPr>
        <w:rFonts w:ascii="Courier New" w:hAnsi="Courier New" w:hint="default"/>
      </w:rPr>
    </w:lvl>
    <w:lvl w:ilvl="8" w:tplc="040C0005" w:tentative="1">
      <w:start w:val="1"/>
      <w:numFmt w:val="bullet"/>
      <w:lvlText w:val=""/>
      <w:lvlJc w:val="left"/>
      <w:pPr>
        <w:tabs>
          <w:tab w:val="num" w:pos="6479"/>
        </w:tabs>
        <w:ind w:left="6479" w:hanging="360"/>
      </w:pPr>
      <w:rPr>
        <w:rFonts w:ascii="Wingdings" w:hAnsi="Wingdings" w:hint="default"/>
      </w:rPr>
    </w:lvl>
  </w:abstractNum>
  <w:abstractNum w:abstractNumId="33" w15:restartNumberingAfterBreak="0">
    <w:nsid w:val="52722930"/>
    <w:multiLevelType w:val="hybridMultilevel"/>
    <w:tmpl w:val="8ED4C0C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578C62B8"/>
    <w:multiLevelType w:val="hybridMultilevel"/>
    <w:tmpl w:val="067644FC"/>
    <w:lvl w:ilvl="0" w:tplc="0DC6B4E2">
      <w:numFmt w:val="bullet"/>
      <w:lvlText w:val="o"/>
      <w:lvlJc w:val="left"/>
      <w:pPr>
        <w:ind w:left="720" w:hanging="360"/>
      </w:pPr>
      <w:rPr>
        <w:rFonts w:ascii="Courier New" w:eastAsia="Courier New" w:hAnsi="Courier New" w:cs="Courier New" w:hint="default"/>
        <w:w w:val="102"/>
        <w:sz w:val="22"/>
        <w:szCs w:val="22"/>
        <w:lang w:val="fr-FR" w:eastAsia="en-US" w:bidi="ar-SA"/>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57F9458A"/>
    <w:multiLevelType w:val="hybridMultilevel"/>
    <w:tmpl w:val="1E5E7A94"/>
    <w:lvl w:ilvl="0" w:tplc="023C2D0C">
      <w:numFmt w:val="bullet"/>
      <w:lvlText w:val="-"/>
      <w:lvlJc w:val="left"/>
      <w:pPr>
        <w:ind w:left="720" w:hanging="360"/>
      </w:pPr>
      <w:rPr>
        <w:rFonts w:ascii="Times New Roman" w:eastAsia="Times New Roman" w:hAnsi="Times New Roman" w:cs="Times New Roman" w:hint="default"/>
        <w:w w:val="102"/>
        <w:sz w:val="22"/>
        <w:szCs w:val="22"/>
        <w:lang w:val="fr-FR" w:eastAsia="en-US" w:bidi="ar-SA"/>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597E7F0B"/>
    <w:multiLevelType w:val="hybridMultilevel"/>
    <w:tmpl w:val="5EB4BD48"/>
    <w:lvl w:ilvl="0" w:tplc="040C0001">
      <w:start w:val="1"/>
      <w:numFmt w:val="bullet"/>
      <w:lvlText w:val=""/>
      <w:lvlJc w:val="left"/>
      <w:pPr>
        <w:tabs>
          <w:tab w:val="num" w:pos="1068"/>
        </w:tabs>
        <w:ind w:left="1068" w:hanging="360"/>
      </w:pPr>
      <w:rPr>
        <w:rFonts w:ascii="Symbol" w:hAnsi="Symbol" w:hint="default"/>
      </w:rPr>
    </w:lvl>
    <w:lvl w:ilvl="1" w:tplc="040C0003" w:tentative="1">
      <w:start w:val="1"/>
      <w:numFmt w:val="bullet"/>
      <w:lvlText w:val="o"/>
      <w:lvlJc w:val="left"/>
      <w:pPr>
        <w:tabs>
          <w:tab w:val="num" w:pos="1788"/>
        </w:tabs>
        <w:ind w:left="1788" w:hanging="360"/>
      </w:pPr>
      <w:rPr>
        <w:rFonts w:ascii="Courier New" w:hAnsi="Courier New" w:cs="Courier New" w:hint="default"/>
      </w:rPr>
    </w:lvl>
    <w:lvl w:ilvl="2" w:tplc="040C0005" w:tentative="1">
      <w:start w:val="1"/>
      <w:numFmt w:val="bullet"/>
      <w:lvlText w:val=""/>
      <w:lvlJc w:val="left"/>
      <w:pPr>
        <w:tabs>
          <w:tab w:val="num" w:pos="2508"/>
        </w:tabs>
        <w:ind w:left="2508" w:hanging="360"/>
      </w:pPr>
      <w:rPr>
        <w:rFonts w:ascii="Wingdings" w:hAnsi="Wingdings" w:hint="default"/>
      </w:rPr>
    </w:lvl>
    <w:lvl w:ilvl="3" w:tplc="040C0001" w:tentative="1">
      <w:start w:val="1"/>
      <w:numFmt w:val="bullet"/>
      <w:lvlText w:val=""/>
      <w:lvlJc w:val="left"/>
      <w:pPr>
        <w:tabs>
          <w:tab w:val="num" w:pos="3228"/>
        </w:tabs>
        <w:ind w:left="3228" w:hanging="360"/>
      </w:pPr>
      <w:rPr>
        <w:rFonts w:ascii="Symbol" w:hAnsi="Symbol" w:hint="default"/>
      </w:rPr>
    </w:lvl>
    <w:lvl w:ilvl="4" w:tplc="040C0003" w:tentative="1">
      <w:start w:val="1"/>
      <w:numFmt w:val="bullet"/>
      <w:lvlText w:val="o"/>
      <w:lvlJc w:val="left"/>
      <w:pPr>
        <w:tabs>
          <w:tab w:val="num" w:pos="3948"/>
        </w:tabs>
        <w:ind w:left="3948" w:hanging="360"/>
      </w:pPr>
      <w:rPr>
        <w:rFonts w:ascii="Courier New" w:hAnsi="Courier New" w:cs="Courier New" w:hint="default"/>
      </w:rPr>
    </w:lvl>
    <w:lvl w:ilvl="5" w:tplc="040C0005" w:tentative="1">
      <w:start w:val="1"/>
      <w:numFmt w:val="bullet"/>
      <w:lvlText w:val=""/>
      <w:lvlJc w:val="left"/>
      <w:pPr>
        <w:tabs>
          <w:tab w:val="num" w:pos="4668"/>
        </w:tabs>
        <w:ind w:left="4668" w:hanging="360"/>
      </w:pPr>
      <w:rPr>
        <w:rFonts w:ascii="Wingdings" w:hAnsi="Wingdings" w:hint="default"/>
      </w:rPr>
    </w:lvl>
    <w:lvl w:ilvl="6" w:tplc="040C0001" w:tentative="1">
      <w:start w:val="1"/>
      <w:numFmt w:val="bullet"/>
      <w:lvlText w:val=""/>
      <w:lvlJc w:val="left"/>
      <w:pPr>
        <w:tabs>
          <w:tab w:val="num" w:pos="5388"/>
        </w:tabs>
        <w:ind w:left="5388" w:hanging="360"/>
      </w:pPr>
      <w:rPr>
        <w:rFonts w:ascii="Symbol" w:hAnsi="Symbol" w:hint="default"/>
      </w:rPr>
    </w:lvl>
    <w:lvl w:ilvl="7" w:tplc="040C0003" w:tentative="1">
      <w:start w:val="1"/>
      <w:numFmt w:val="bullet"/>
      <w:lvlText w:val="o"/>
      <w:lvlJc w:val="left"/>
      <w:pPr>
        <w:tabs>
          <w:tab w:val="num" w:pos="6108"/>
        </w:tabs>
        <w:ind w:left="6108" w:hanging="360"/>
      </w:pPr>
      <w:rPr>
        <w:rFonts w:ascii="Courier New" w:hAnsi="Courier New" w:cs="Courier New" w:hint="default"/>
      </w:rPr>
    </w:lvl>
    <w:lvl w:ilvl="8" w:tplc="040C0005" w:tentative="1">
      <w:start w:val="1"/>
      <w:numFmt w:val="bullet"/>
      <w:lvlText w:val=""/>
      <w:lvlJc w:val="left"/>
      <w:pPr>
        <w:tabs>
          <w:tab w:val="num" w:pos="6828"/>
        </w:tabs>
        <w:ind w:left="6828" w:hanging="360"/>
      </w:pPr>
      <w:rPr>
        <w:rFonts w:ascii="Wingdings" w:hAnsi="Wingdings" w:hint="default"/>
      </w:rPr>
    </w:lvl>
  </w:abstractNum>
  <w:abstractNum w:abstractNumId="37" w15:restartNumberingAfterBreak="0">
    <w:nsid w:val="5C2F4981"/>
    <w:multiLevelType w:val="hybridMultilevel"/>
    <w:tmpl w:val="36584D6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C503762"/>
    <w:multiLevelType w:val="hybridMultilevel"/>
    <w:tmpl w:val="96141AF6"/>
    <w:lvl w:ilvl="0" w:tplc="86E8FFA6">
      <w:start w:val="1"/>
      <w:numFmt w:val="decimal"/>
      <w:lvlText w:val="%1)"/>
      <w:lvlJc w:val="left"/>
      <w:pPr>
        <w:tabs>
          <w:tab w:val="num" w:pos="1389"/>
        </w:tabs>
        <w:ind w:left="1389" w:hanging="680"/>
      </w:pPr>
      <w:rPr>
        <w:rFonts w:hint="default"/>
      </w:rPr>
    </w:lvl>
    <w:lvl w:ilvl="1" w:tplc="040C0019" w:tentative="1">
      <w:start w:val="1"/>
      <w:numFmt w:val="lowerLetter"/>
      <w:lvlText w:val="%2."/>
      <w:lvlJc w:val="left"/>
      <w:pPr>
        <w:tabs>
          <w:tab w:val="num" w:pos="2149"/>
        </w:tabs>
        <w:ind w:left="2149" w:hanging="360"/>
      </w:pPr>
    </w:lvl>
    <w:lvl w:ilvl="2" w:tplc="040C001B" w:tentative="1">
      <w:start w:val="1"/>
      <w:numFmt w:val="lowerRoman"/>
      <w:lvlText w:val="%3."/>
      <w:lvlJc w:val="right"/>
      <w:pPr>
        <w:tabs>
          <w:tab w:val="num" w:pos="2869"/>
        </w:tabs>
        <w:ind w:left="2869" w:hanging="180"/>
      </w:pPr>
    </w:lvl>
    <w:lvl w:ilvl="3" w:tplc="040C000F" w:tentative="1">
      <w:start w:val="1"/>
      <w:numFmt w:val="decimal"/>
      <w:lvlText w:val="%4."/>
      <w:lvlJc w:val="left"/>
      <w:pPr>
        <w:tabs>
          <w:tab w:val="num" w:pos="3589"/>
        </w:tabs>
        <w:ind w:left="3589" w:hanging="360"/>
      </w:pPr>
    </w:lvl>
    <w:lvl w:ilvl="4" w:tplc="040C0019" w:tentative="1">
      <w:start w:val="1"/>
      <w:numFmt w:val="lowerLetter"/>
      <w:lvlText w:val="%5."/>
      <w:lvlJc w:val="left"/>
      <w:pPr>
        <w:tabs>
          <w:tab w:val="num" w:pos="4309"/>
        </w:tabs>
        <w:ind w:left="4309" w:hanging="360"/>
      </w:pPr>
    </w:lvl>
    <w:lvl w:ilvl="5" w:tplc="040C001B" w:tentative="1">
      <w:start w:val="1"/>
      <w:numFmt w:val="lowerRoman"/>
      <w:lvlText w:val="%6."/>
      <w:lvlJc w:val="right"/>
      <w:pPr>
        <w:tabs>
          <w:tab w:val="num" w:pos="5029"/>
        </w:tabs>
        <w:ind w:left="5029" w:hanging="180"/>
      </w:pPr>
    </w:lvl>
    <w:lvl w:ilvl="6" w:tplc="040C000F" w:tentative="1">
      <w:start w:val="1"/>
      <w:numFmt w:val="decimal"/>
      <w:lvlText w:val="%7."/>
      <w:lvlJc w:val="left"/>
      <w:pPr>
        <w:tabs>
          <w:tab w:val="num" w:pos="5749"/>
        </w:tabs>
        <w:ind w:left="5749" w:hanging="360"/>
      </w:pPr>
    </w:lvl>
    <w:lvl w:ilvl="7" w:tplc="040C0019" w:tentative="1">
      <w:start w:val="1"/>
      <w:numFmt w:val="lowerLetter"/>
      <w:lvlText w:val="%8."/>
      <w:lvlJc w:val="left"/>
      <w:pPr>
        <w:tabs>
          <w:tab w:val="num" w:pos="6469"/>
        </w:tabs>
        <w:ind w:left="6469" w:hanging="360"/>
      </w:pPr>
    </w:lvl>
    <w:lvl w:ilvl="8" w:tplc="040C001B" w:tentative="1">
      <w:start w:val="1"/>
      <w:numFmt w:val="lowerRoman"/>
      <w:lvlText w:val="%9."/>
      <w:lvlJc w:val="right"/>
      <w:pPr>
        <w:tabs>
          <w:tab w:val="num" w:pos="7189"/>
        </w:tabs>
        <w:ind w:left="7189" w:hanging="180"/>
      </w:pPr>
    </w:lvl>
  </w:abstractNum>
  <w:abstractNum w:abstractNumId="39" w15:restartNumberingAfterBreak="0">
    <w:nsid w:val="5C5C72F7"/>
    <w:multiLevelType w:val="hybridMultilevel"/>
    <w:tmpl w:val="C820195A"/>
    <w:lvl w:ilvl="0" w:tplc="F56A9B4C">
      <w:start w:val="1"/>
      <w:numFmt w:val="lowerLetter"/>
      <w:lvlText w:val="%1-"/>
      <w:lvlJc w:val="left"/>
      <w:pPr>
        <w:ind w:left="360" w:hanging="360"/>
      </w:pPr>
      <w:rPr>
        <w:rFonts w:hint="default"/>
        <w:b/>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40" w15:restartNumberingAfterBreak="0">
    <w:nsid w:val="5ECD29D8"/>
    <w:multiLevelType w:val="hybridMultilevel"/>
    <w:tmpl w:val="105CF03C"/>
    <w:lvl w:ilvl="0" w:tplc="9AB6A0A8">
      <w:start w:val="1"/>
      <w:numFmt w:val="bullet"/>
      <w:lvlText w:val="-"/>
      <w:lvlJc w:val="left"/>
      <w:pPr>
        <w:tabs>
          <w:tab w:val="num" w:pos="720"/>
        </w:tabs>
        <w:ind w:left="720" w:hanging="360"/>
      </w:pPr>
      <w:rPr>
        <w:rFonts w:ascii="Helvetica-Bold" w:eastAsia="Times New Roman" w:hAnsi="Helvetica-Bold" w:cs="Helvetica-Bold"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15:restartNumberingAfterBreak="0">
    <w:nsid w:val="5F3538CE"/>
    <w:multiLevelType w:val="singleLevel"/>
    <w:tmpl w:val="8014DC5E"/>
    <w:lvl w:ilvl="0">
      <w:start w:val="1"/>
      <w:numFmt w:val="bullet"/>
      <w:pStyle w:val="Puce1"/>
      <w:lvlText w:val=""/>
      <w:lvlJc w:val="left"/>
      <w:pPr>
        <w:tabs>
          <w:tab w:val="num" w:pos="360"/>
        </w:tabs>
        <w:ind w:left="360" w:hanging="360"/>
      </w:pPr>
      <w:rPr>
        <w:rFonts w:ascii="Symbol" w:hAnsi="Symbol" w:hint="default"/>
      </w:rPr>
    </w:lvl>
  </w:abstractNum>
  <w:abstractNum w:abstractNumId="42" w15:restartNumberingAfterBreak="0">
    <w:nsid w:val="60F9059F"/>
    <w:multiLevelType w:val="hybridMultilevel"/>
    <w:tmpl w:val="E28A8998"/>
    <w:lvl w:ilvl="0" w:tplc="86E8FFA6">
      <w:start w:val="1"/>
      <w:numFmt w:val="decimal"/>
      <w:lvlText w:val="%1)"/>
      <w:lvlJc w:val="left"/>
      <w:pPr>
        <w:tabs>
          <w:tab w:val="num" w:pos="1389"/>
        </w:tabs>
        <w:ind w:left="1389" w:hanging="680"/>
      </w:pPr>
      <w:rPr>
        <w:rFonts w:hint="default"/>
      </w:rPr>
    </w:lvl>
    <w:lvl w:ilvl="1" w:tplc="040C0019" w:tentative="1">
      <w:start w:val="1"/>
      <w:numFmt w:val="lowerLetter"/>
      <w:lvlText w:val="%2."/>
      <w:lvlJc w:val="left"/>
      <w:pPr>
        <w:tabs>
          <w:tab w:val="num" w:pos="2149"/>
        </w:tabs>
        <w:ind w:left="2149" w:hanging="360"/>
      </w:pPr>
    </w:lvl>
    <w:lvl w:ilvl="2" w:tplc="040C001B" w:tentative="1">
      <w:start w:val="1"/>
      <w:numFmt w:val="lowerRoman"/>
      <w:lvlText w:val="%3."/>
      <w:lvlJc w:val="right"/>
      <w:pPr>
        <w:tabs>
          <w:tab w:val="num" w:pos="2869"/>
        </w:tabs>
        <w:ind w:left="2869" w:hanging="180"/>
      </w:pPr>
    </w:lvl>
    <w:lvl w:ilvl="3" w:tplc="040C000F" w:tentative="1">
      <w:start w:val="1"/>
      <w:numFmt w:val="decimal"/>
      <w:lvlText w:val="%4."/>
      <w:lvlJc w:val="left"/>
      <w:pPr>
        <w:tabs>
          <w:tab w:val="num" w:pos="3589"/>
        </w:tabs>
        <w:ind w:left="3589" w:hanging="360"/>
      </w:pPr>
    </w:lvl>
    <w:lvl w:ilvl="4" w:tplc="040C0019" w:tentative="1">
      <w:start w:val="1"/>
      <w:numFmt w:val="lowerLetter"/>
      <w:lvlText w:val="%5."/>
      <w:lvlJc w:val="left"/>
      <w:pPr>
        <w:tabs>
          <w:tab w:val="num" w:pos="4309"/>
        </w:tabs>
        <w:ind w:left="4309" w:hanging="360"/>
      </w:pPr>
    </w:lvl>
    <w:lvl w:ilvl="5" w:tplc="040C001B" w:tentative="1">
      <w:start w:val="1"/>
      <w:numFmt w:val="lowerRoman"/>
      <w:lvlText w:val="%6."/>
      <w:lvlJc w:val="right"/>
      <w:pPr>
        <w:tabs>
          <w:tab w:val="num" w:pos="5029"/>
        </w:tabs>
        <w:ind w:left="5029" w:hanging="180"/>
      </w:pPr>
    </w:lvl>
    <w:lvl w:ilvl="6" w:tplc="040C000F" w:tentative="1">
      <w:start w:val="1"/>
      <w:numFmt w:val="decimal"/>
      <w:lvlText w:val="%7."/>
      <w:lvlJc w:val="left"/>
      <w:pPr>
        <w:tabs>
          <w:tab w:val="num" w:pos="5749"/>
        </w:tabs>
        <w:ind w:left="5749" w:hanging="360"/>
      </w:pPr>
    </w:lvl>
    <w:lvl w:ilvl="7" w:tplc="040C0019" w:tentative="1">
      <w:start w:val="1"/>
      <w:numFmt w:val="lowerLetter"/>
      <w:lvlText w:val="%8."/>
      <w:lvlJc w:val="left"/>
      <w:pPr>
        <w:tabs>
          <w:tab w:val="num" w:pos="6469"/>
        </w:tabs>
        <w:ind w:left="6469" w:hanging="360"/>
      </w:pPr>
    </w:lvl>
    <w:lvl w:ilvl="8" w:tplc="040C001B" w:tentative="1">
      <w:start w:val="1"/>
      <w:numFmt w:val="lowerRoman"/>
      <w:lvlText w:val="%9."/>
      <w:lvlJc w:val="right"/>
      <w:pPr>
        <w:tabs>
          <w:tab w:val="num" w:pos="7189"/>
        </w:tabs>
        <w:ind w:left="7189" w:hanging="180"/>
      </w:pPr>
    </w:lvl>
  </w:abstractNum>
  <w:abstractNum w:abstractNumId="43" w15:restartNumberingAfterBreak="0">
    <w:nsid w:val="629A6DE2"/>
    <w:multiLevelType w:val="hybridMultilevel"/>
    <w:tmpl w:val="96141AF6"/>
    <w:lvl w:ilvl="0" w:tplc="86E8FFA6">
      <w:start w:val="1"/>
      <w:numFmt w:val="decimal"/>
      <w:lvlText w:val="%1)"/>
      <w:lvlJc w:val="left"/>
      <w:pPr>
        <w:tabs>
          <w:tab w:val="num" w:pos="1389"/>
        </w:tabs>
        <w:ind w:left="1389" w:hanging="680"/>
      </w:pPr>
      <w:rPr>
        <w:rFonts w:hint="default"/>
      </w:rPr>
    </w:lvl>
    <w:lvl w:ilvl="1" w:tplc="040C0019" w:tentative="1">
      <w:start w:val="1"/>
      <w:numFmt w:val="lowerLetter"/>
      <w:lvlText w:val="%2."/>
      <w:lvlJc w:val="left"/>
      <w:pPr>
        <w:tabs>
          <w:tab w:val="num" w:pos="2149"/>
        </w:tabs>
        <w:ind w:left="2149" w:hanging="360"/>
      </w:pPr>
    </w:lvl>
    <w:lvl w:ilvl="2" w:tplc="040C001B" w:tentative="1">
      <w:start w:val="1"/>
      <w:numFmt w:val="lowerRoman"/>
      <w:lvlText w:val="%3."/>
      <w:lvlJc w:val="right"/>
      <w:pPr>
        <w:tabs>
          <w:tab w:val="num" w:pos="2869"/>
        </w:tabs>
        <w:ind w:left="2869" w:hanging="180"/>
      </w:pPr>
    </w:lvl>
    <w:lvl w:ilvl="3" w:tplc="040C000F" w:tentative="1">
      <w:start w:val="1"/>
      <w:numFmt w:val="decimal"/>
      <w:lvlText w:val="%4."/>
      <w:lvlJc w:val="left"/>
      <w:pPr>
        <w:tabs>
          <w:tab w:val="num" w:pos="3589"/>
        </w:tabs>
        <w:ind w:left="3589" w:hanging="360"/>
      </w:pPr>
    </w:lvl>
    <w:lvl w:ilvl="4" w:tplc="040C0019" w:tentative="1">
      <w:start w:val="1"/>
      <w:numFmt w:val="lowerLetter"/>
      <w:lvlText w:val="%5."/>
      <w:lvlJc w:val="left"/>
      <w:pPr>
        <w:tabs>
          <w:tab w:val="num" w:pos="4309"/>
        </w:tabs>
        <w:ind w:left="4309" w:hanging="360"/>
      </w:pPr>
    </w:lvl>
    <w:lvl w:ilvl="5" w:tplc="040C001B" w:tentative="1">
      <w:start w:val="1"/>
      <w:numFmt w:val="lowerRoman"/>
      <w:lvlText w:val="%6."/>
      <w:lvlJc w:val="right"/>
      <w:pPr>
        <w:tabs>
          <w:tab w:val="num" w:pos="5029"/>
        </w:tabs>
        <w:ind w:left="5029" w:hanging="180"/>
      </w:pPr>
    </w:lvl>
    <w:lvl w:ilvl="6" w:tplc="040C000F" w:tentative="1">
      <w:start w:val="1"/>
      <w:numFmt w:val="decimal"/>
      <w:lvlText w:val="%7."/>
      <w:lvlJc w:val="left"/>
      <w:pPr>
        <w:tabs>
          <w:tab w:val="num" w:pos="5749"/>
        </w:tabs>
        <w:ind w:left="5749" w:hanging="360"/>
      </w:pPr>
    </w:lvl>
    <w:lvl w:ilvl="7" w:tplc="040C0019" w:tentative="1">
      <w:start w:val="1"/>
      <w:numFmt w:val="lowerLetter"/>
      <w:lvlText w:val="%8."/>
      <w:lvlJc w:val="left"/>
      <w:pPr>
        <w:tabs>
          <w:tab w:val="num" w:pos="6469"/>
        </w:tabs>
        <w:ind w:left="6469" w:hanging="360"/>
      </w:pPr>
    </w:lvl>
    <w:lvl w:ilvl="8" w:tplc="040C001B" w:tentative="1">
      <w:start w:val="1"/>
      <w:numFmt w:val="lowerRoman"/>
      <w:lvlText w:val="%9."/>
      <w:lvlJc w:val="right"/>
      <w:pPr>
        <w:tabs>
          <w:tab w:val="num" w:pos="7189"/>
        </w:tabs>
        <w:ind w:left="7189" w:hanging="180"/>
      </w:pPr>
    </w:lvl>
  </w:abstractNum>
  <w:abstractNum w:abstractNumId="44" w15:restartNumberingAfterBreak="0">
    <w:nsid w:val="64C47BF5"/>
    <w:multiLevelType w:val="hybridMultilevel"/>
    <w:tmpl w:val="96141AF6"/>
    <w:lvl w:ilvl="0" w:tplc="86E8FFA6">
      <w:start w:val="1"/>
      <w:numFmt w:val="decimal"/>
      <w:lvlText w:val="%1)"/>
      <w:lvlJc w:val="left"/>
      <w:pPr>
        <w:tabs>
          <w:tab w:val="num" w:pos="1389"/>
        </w:tabs>
        <w:ind w:left="1389" w:hanging="680"/>
      </w:pPr>
      <w:rPr>
        <w:rFonts w:hint="default"/>
      </w:rPr>
    </w:lvl>
    <w:lvl w:ilvl="1" w:tplc="040C0019">
      <w:start w:val="1"/>
      <w:numFmt w:val="lowerLetter"/>
      <w:lvlText w:val="%2."/>
      <w:lvlJc w:val="left"/>
      <w:pPr>
        <w:tabs>
          <w:tab w:val="num" w:pos="2149"/>
        </w:tabs>
        <w:ind w:left="2149" w:hanging="360"/>
      </w:pPr>
    </w:lvl>
    <w:lvl w:ilvl="2" w:tplc="040C001B" w:tentative="1">
      <w:start w:val="1"/>
      <w:numFmt w:val="lowerRoman"/>
      <w:lvlText w:val="%3."/>
      <w:lvlJc w:val="right"/>
      <w:pPr>
        <w:tabs>
          <w:tab w:val="num" w:pos="2869"/>
        </w:tabs>
        <w:ind w:left="2869" w:hanging="180"/>
      </w:pPr>
    </w:lvl>
    <w:lvl w:ilvl="3" w:tplc="040C000F" w:tentative="1">
      <w:start w:val="1"/>
      <w:numFmt w:val="decimal"/>
      <w:lvlText w:val="%4."/>
      <w:lvlJc w:val="left"/>
      <w:pPr>
        <w:tabs>
          <w:tab w:val="num" w:pos="3589"/>
        </w:tabs>
        <w:ind w:left="3589" w:hanging="360"/>
      </w:pPr>
    </w:lvl>
    <w:lvl w:ilvl="4" w:tplc="040C0019" w:tentative="1">
      <w:start w:val="1"/>
      <w:numFmt w:val="lowerLetter"/>
      <w:lvlText w:val="%5."/>
      <w:lvlJc w:val="left"/>
      <w:pPr>
        <w:tabs>
          <w:tab w:val="num" w:pos="4309"/>
        </w:tabs>
        <w:ind w:left="4309" w:hanging="360"/>
      </w:pPr>
    </w:lvl>
    <w:lvl w:ilvl="5" w:tplc="040C001B" w:tentative="1">
      <w:start w:val="1"/>
      <w:numFmt w:val="lowerRoman"/>
      <w:lvlText w:val="%6."/>
      <w:lvlJc w:val="right"/>
      <w:pPr>
        <w:tabs>
          <w:tab w:val="num" w:pos="5029"/>
        </w:tabs>
        <w:ind w:left="5029" w:hanging="180"/>
      </w:pPr>
    </w:lvl>
    <w:lvl w:ilvl="6" w:tplc="040C000F" w:tentative="1">
      <w:start w:val="1"/>
      <w:numFmt w:val="decimal"/>
      <w:lvlText w:val="%7."/>
      <w:lvlJc w:val="left"/>
      <w:pPr>
        <w:tabs>
          <w:tab w:val="num" w:pos="5749"/>
        </w:tabs>
        <w:ind w:left="5749" w:hanging="360"/>
      </w:pPr>
    </w:lvl>
    <w:lvl w:ilvl="7" w:tplc="040C0019" w:tentative="1">
      <w:start w:val="1"/>
      <w:numFmt w:val="lowerLetter"/>
      <w:lvlText w:val="%8."/>
      <w:lvlJc w:val="left"/>
      <w:pPr>
        <w:tabs>
          <w:tab w:val="num" w:pos="6469"/>
        </w:tabs>
        <w:ind w:left="6469" w:hanging="360"/>
      </w:pPr>
    </w:lvl>
    <w:lvl w:ilvl="8" w:tplc="040C001B" w:tentative="1">
      <w:start w:val="1"/>
      <w:numFmt w:val="lowerRoman"/>
      <w:lvlText w:val="%9."/>
      <w:lvlJc w:val="right"/>
      <w:pPr>
        <w:tabs>
          <w:tab w:val="num" w:pos="7189"/>
        </w:tabs>
        <w:ind w:left="7189" w:hanging="180"/>
      </w:pPr>
    </w:lvl>
  </w:abstractNum>
  <w:abstractNum w:abstractNumId="45" w15:restartNumberingAfterBreak="0">
    <w:nsid w:val="66B45B78"/>
    <w:multiLevelType w:val="hybridMultilevel"/>
    <w:tmpl w:val="31BEAEFA"/>
    <w:lvl w:ilvl="0" w:tplc="040C0001">
      <w:start w:val="2"/>
      <w:numFmt w:val="bullet"/>
      <w:lvlText w:val=""/>
      <w:lvlJc w:val="left"/>
      <w:pPr>
        <w:ind w:left="927" w:hanging="360"/>
      </w:pPr>
      <w:rPr>
        <w:rFonts w:ascii="Symbol" w:eastAsia="Times New Roman" w:hAnsi="Symbol" w:cs="Times New Roman" w:hint="default"/>
      </w:rPr>
    </w:lvl>
    <w:lvl w:ilvl="1" w:tplc="040C0003" w:tentative="1">
      <w:start w:val="1"/>
      <w:numFmt w:val="bullet"/>
      <w:lvlText w:val="o"/>
      <w:lvlJc w:val="left"/>
      <w:pPr>
        <w:ind w:left="2072" w:hanging="360"/>
      </w:pPr>
      <w:rPr>
        <w:rFonts w:ascii="Courier New" w:hAnsi="Courier New" w:cs="Courier New" w:hint="default"/>
      </w:rPr>
    </w:lvl>
    <w:lvl w:ilvl="2" w:tplc="040C0005" w:tentative="1">
      <w:start w:val="1"/>
      <w:numFmt w:val="bullet"/>
      <w:lvlText w:val=""/>
      <w:lvlJc w:val="left"/>
      <w:pPr>
        <w:ind w:left="2792" w:hanging="360"/>
      </w:pPr>
      <w:rPr>
        <w:rFonts w:ascii="Wingdings" w:hAnsi="Wingdings" w:hint="default"/>
      </w:rPr>
    </w:lvl>
    <w:lvl w:ilvl="3" w:tplc="040C0001" w:tentative="1">
      <w:start w:val="1"/>
      <w:numFmt w:val="bullet"/>
      <w:lvlText w:val=""/>
      <w:lvlJc w:val="left"/>
      <w:pPr>
        <w:ind w:left="3512" w:hanging="360"/>
      </w:pPr>
      <w:rPr>
        <w:rFonts w:ascii="Symbol" w:hAnsi="Symbol" w:hint="default"/>
      </w:rPr>
    </w:lvl>
    <w:lvl w:ilvl="4" w:tplc="040C0003" w:tentative="1">
      <w:start w:val="1"/>
      <w:numFmt w:val="bullet"/>
      <w:lvlText w:val="o"/>
      <w:lvlJc w:val="left"/>
      <w:pPr>
        <w:ind w:left="4232" w:hanging="360"/>
      </w:pPr>
      <w:rPr>
        <w:rFonts w:ascii="Courier New" w:hAnsi="Courier New" w:cs="Courier New" w:hint="default"/>
      </w:rPr>
    </w:lvl>
    <w:lvl w:ilvl="5" w:tplc="040C0005" w:tentative="1">
      <w:start w:val="1"/>
      <w:numFmt w:val="bullet"/>
      <w:lvlText w:val=""/>
      <w:lvlJc w:val="left"/>
      <w:pPr>
        <w:ind w:left="4952" w:hanging="360"/>
      </w:pPr>
      <w:rPr>
        <w:rFonts w:ascii="Wingdings" w:hAnsi="Wingdings" w:hint="default"/>
      </w:rPr>
    </w:lvl>
    <w:lvl w:ilvl="6" w:tplc="040C0001" w:tentative="1">
      <w:start w:val="1"/>
      <w:numFmt w:val="bullet"/>
      <w:lvlText w:val=""/>
      <w:lvlJc w:val="left"/>
      <w:pPr>
        <w:ind w:left="5672" w:hanging="360"/>
      </w:pPr>
      <w:rPr>
        <w:rFonts w:ascii="Symbol" w:hAnsi="Symbol" w:hint="default"/>
      </w:rPr>
    </w:lvl>
    <w:lvl w:ilvl="7" w:tplc="040C0003" w:tentative="1">
      <w:start w:val="1"/>
      <w:numFmt w:val="bullet"/>
      <w:lvlText w:val="o"/>
      <w:lvlJc w:val="left"/>
      <w:pPr>
        <w:ind w:left="6392" w:hanging="360"/>
      </w:pPr>
      <w:rPr>
        <w:rFonts w:ascii="Courier New" w:hAnsi="Courier New" w:cs="Courier New" w:hint="default"/>
      </w:rPr>
    </w:lvl>
    <w:lvl w:ilvl="8" w:tplc="040C0005" w:tentative="1">
      <w:start w:val="1"/>
      <w:numFmt w:val="bullet"/>
      <w:lvlText w:val=""/>
      <w:lvlJc w:val="left"/>
      <w:pPr>
        <w:ind w:left="7112" w:hanging="360"/>
      </w:pPr>
      <w:rPr>
        <w:rFonts w:ascii="Wingdings" w:hAnsi="Wingdings" w:hint="default"/>
      </w:rPr>
    </w:lvl>
  </w:abstractNum>
  <w:abstractNum w:abstractNumId="46" w15:restartNumberingAfterBreak="0">
    <w:nsid w:val="68677683"/>
    <w:multiLevelType w:val="hybridMultilevel"/>
    <w:tmpl w:val="C67E43D2"/>
    <w:lvl w:ilvl="0" w:tplc="040C000B">
      <w:start w:val="1"/>
      <w:numFmt w:val="bullet"/>
      <w:lvlText w:val=""/>
      <w:lvlJc w:val="left"/>
      <w:pPr>
        <w:ind w:left="1260" w:hanging="360"/>
      </w:pPr>
      <w:rPr>
        <w:rFonts w:ascii="Wingdings" w:hAnsi="Wingdings" w:hint="default"/>
      </w:rPr>
    </w:lvl>
    <w:lvl w:ilvl="1" w:tplc="040C0003" w:tentative="1">
      <w:start w:val="1"/>
      <w:numFmt w:val="bullet"/>
      <w:lvlText w:val="o"/>
      <w:lvlJc w:val="left"/>
      <w:pPr>
        <w:ind w:left="1980" w:hanging="360"/>
      </w:pPr>
      <w:rPr>
        <w:rFonts w:ascii="Courier New" w:hAnsi="Courier New" w:cs="Courier New" w:hint="default"/>
      </w:rPr>
    </w:lvl>
    <w:lvl w:ilvl="2" w:tplc="040C0005" w:tentative="1">
      <w:start w:val="1"/>
      <w:numFmt w:val="bullet"/>
      <w:lvlText w:val=""/>
      <w:lvlJc w:val="left"/>
      <w:pPr>
        <w:ind w:left="2700" w:hanging="360"/>
      </w:pPr>
      <w:rPr>
        <w:rFonts w:ascii="Wingdings" w:hAnsi="Wingdings" w:hint="default"/>
      </w:rPr>
    </w:lvl>
    <w:lvl w:ilvl="3" w:tplc="040C0001" w:tentative="1">
      <w:start w:val="1"/>
      <w:numFmt w:val="bullet"/>
      <w:lvlText w:val=""/>
      <w:lvlJc w:val="left"/>
      <w:pPr>
        <w:ind w:left="3420" w:hanging="360"/>
      </w:pPr>
      <w:rPr>
        <w:rFonts w:ascii="Symbol" w:hAnsi="Symbol" w:hint="default"/>
      </w:rPr>
    </w:lvl>
    <w:lvl w:ilvl="4" w:tplc="040C0003" w:tentative="1">
      <w:start w:val="1"/>
      <w:numFmt w:val="bullet"/>
      <w:lvlText w:val="o"/>
      <w:lvlJc w:val="left"/>
      <w:pPr>
        <w:ind w:left="4140" w:hanging="360"/>
      </w:pPr>
      <w:rPr>
        <w:rFonts w:ascii="Courier New" w:hAnsi="Courier New" w:cs="Courier New" w:hint="default"/>
      </w:rPr>
    </w:lvl>
    <w:lvl w:ilvl="5" w:tplc="040C0005" w:tentative="1">
      <w:start w:val="1"/>
      <w:numFmt w:val="bullet"/>
      <w:lvlText w:val=""/>
      <w:lvlJc w:val="left"/>
      <w:pPr>
        <w:ind w:left="4860" w:hanging="360"/>
      </w:pPr>
      <w:rPr>
        <w:rFonts w:ascii="Wingdings" w:hAnsi="Wingdings" w:hint="default"/>
      </w:rPr>
    </w:lvl>
    <w:lvl w:ilvl="6" w:tplc="040C0001" w:tentative="1">
      <w:start w:val="1"/>
      <w:numFmt w:val="bullet"/>
      <w:lvlText w:val=""/>
      <w:lvlJc w:val="left"/>
      <w:pPr>
        <w:ind w:left="5580" w:hanging="360"/>
      </w:pPr>
      <w:rPr>
        <w:rFonts w:ascii="Symbol" w:hAnsi="Symbol" w:hint="default"/>
      </w:rPr>
    </w:lvl>
    <w:lvl w:ilvl="7" w:tplc="040C0003" w:tentative="1">
      <w:start w:val="1"/>
      <w:numFmt w:val="bullet"/>
      <w:lvlText w:val="o"/>
      <w:lvlJc w:val="left"/>
      <w:pPr>
        <w:ind w:left="6300" w:hanging="360"/>
      </w:pPr>
      <w:rPr>
        <w:rFonts w:ascii="Courier New" w:hAnsi="Courier New" w:cs="Courier New" w:hint="default"/>
      </w:rPr>
    </w:lvl>
    <w:lvl w:ilvl="8" w:tplc="040C0005" w:tentative="1">
      <w:start w:val="1"/>
      <w:numFmt w:val="bullet"/>
      <w:lvlText w:val=""/>
      <w:lvlJc w:val="left"/>
      <w:pPr>
        <w:ind w:left="7020" w:hanging="360"/>
      </w:pPr>
      <w:rPr>
        <w:rFonts w:ascii="Wingdings" w:hAnsi="Wingdings" w:hint="default"/>
      </w:rPr>
    </w:lvl>
  </w:abstractNum>
  <w:abstractNum w:abstractNumId="47" w15:restartNumberingAfterBreak="0">
    <w:nsid w:val="6A3B2156"/>
    <w:multiLevelType w:val="hybridMultilevel"/>
    <w:tmpl w:val="25023BF6"/>
    <w:lvl w:ilvl="0" w:tplc="262A6DCC">
      <w:start w:val="5"/>
      <w:numFmt w:val="bullet"/>
      <w:lvlText w:val="-"/>
      <w:lvlJc w:val="left"/>
      <w:pPr>
        <w:tabs>
          <w:tab w:val="num" w:pos="1068"/>
        </w:tabs>
        <w:ind w:left="1068" w:hanging="360"/>
      </w:pPr>
      <w:rPr>
        <w:rFont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6BEF7FDB"/>
    <w:multiLevelType w:val="hybridMultilevel"/>
    <w:tmpl w:val="721404F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6E6C7365"/>
    <w:multiLevelType w:val="hybridMultilevel"/>
    <w:tmpl w:val="03088590"/>
    <w:lvl w:ilvl="0" w:tplc="C56E7ECE">
      <w:start w:val="1"/>
      <w:numFmt w:val="decimal"/>
      <w:lvlText w:val="%1."/>
      <w:lvlJc w:val="left"/>
      <w:pPr>
        <w:ind w:left="720" w:hanging="360"/>
      </w:pPr>
      <w:rPr>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0" w15:restartNumberingAfterBreak="0">
    <w:nsid w:val="6F932629"/>
    <w:multiLevelType w:val="hybridMultilevel"/>
    <w:tmpl w:val="5DD66C72"/>
    <w:lvl w:ilvl="0" w:tplc="040C0001">
      <w:start w:val="1"/>
      <w:numFmt w:val="bullet"/>
      <w:lvlText w:val=""/>
      <w:lvlJc w:val="left"/>
      <w:pPr>
        <w:ind w:left="1506" w:hanging="360"/>
      </w:pPr>
      <w:rPr>
        <w:rFonts w:ascii="Symbol" w:hAnsi="Symbol" w:hint="default"/>
      </w:rPr>
    </w:lvl>
    <w:lvl w:ilvl="1" w:tplc="040C0003" w:tentative="1">
      <w:start w:val="1"/>
      <w:numFmt w:val="bullet"/>
      <w:lvlText w:val="o"/>
      <w:lvlJc w:val="left"/>
      <w:pPr>
        <w:ind w:left="2226" w:hanging="360"/>
      </w:pPr>
      <w:rPr>
        <w:rFonts w:ascii="Courier New" w:hAnsi="Courier New" w:cs="Courier New" w:hint="default"/>
      </w:rPr>
    </w:lvl>
    <w:lvl w:ilvl="2" w:tplc="040C0005" w:tentative="1">
      <w:start w:val="1"/>
      <w:numFmt w:val="bullet"/>
      <w:lvlText w:val=""/>
      <w:lvlJc w:val="left"/>
      <w:pPr>
        <w:ind w:left="2946" w:hanging="360"/>
      </w:pPr>
      <w:rPr>
        <w:rFonts w:ascii="Wingdings" w:hAnsi="Wingdings" w:hint="default"/>
      </w:rPr>
    </w:lvl>
    <w:lvl w:ilvl="3" w:tplc="040C0001" w:tentative="1">
      <w:start w:val="1"/>
      <w:numFmt w:val="bullet"/>
      <w:lvlText w:val=""/>
      <w:lvlJc w:val="left"/>
      <w:pPr>
        <w:ind w:left="3666" w:hanging="360"/>
      </w:pPr>
      <w:rPr>
        <w:rFonts w:ascii="Symbol" w:hAnsi="Symbol" w:hint="default"/>
      </w:rPr>
    </w:lvl>
    <w:lvl w:ilvl="4" w:tplc="040C0003" w:tentative="1">
      <w:start w:val="1"/>
      <w:numFmt w:val="bullet"/>
      <w:lvlText w:val="o"/>
      <w:lvlJc w:val="left"/>
      <w:pPr>
        <w:ind w:left="4386" w:hanging="360"/>
      </w:pPr>
      <w:rPr>
        <w:rFonts w:ascii="Courier New" w:hAnsi="Courier New" w:cs="Courier New" w:hint="default"/>
      </w:rPr>
    </w:lvl>
    <w:lvl w:ilvl="5" w:tplc="040C0005" w:tentative="1">
      <w:start w:val="1"/>
      <w:numFmt w:val="bullet"/>
      <w:lvlText w:val=""/>
      <w:lvlJc w:val="left"/>
      <w:pPr>
        <w:ind w:left="5106" w:hanging="360"/>
      </w:pPr>
      <w:rPr>
        <w:rFonts w:ascii="Wingdings" w:hAnsi="Wingdings" w:hint="default"/>
      </w:rPr>
    </w:lvl>
    <w:lvl w:ilvl="6" w:tplc="040C0001" w:tentative="1">
      <w:start w:val="1"/>
      <w:numFmt w:val="bullet"/>
      <w:lvlText w:val=""/>
      <w:lvlJc w:val="left"/>
      <w:pPr>
        <w:ind w:left="5826" w:hanging="360"/>
      </w:pPr>
      <w:rPr>
        <w:rFonts w:ascii="Symbol" w:hAnsi="Symbol" w:hint="default"/>
      </w:rPr>
    </w:lvl>
    <w:lvl w:ilvl="7" w:tplc="040C0003" w:tentative="1">
      <w:start w:val="1"/>
      <w:numFmt w:val="bullet"/>
      <w:lvlText w:val="o"/>
      <w:lvlJc w:val="left"/>
      <w:pPr>
        <w:ind w:left="6546" w:hanging="360"/>
      </w:pPr>
      <w:rPr>
        <w:rFonts w:ascii="Courier New" w:hAnsi="Courier New" w:cs="Courier New" w:hint="default"/>
      </w:rPr>
    </w:lvl>
    <w:lvl w:ilvl="8" w:tplc="040C0005" w:tentative="1">
      <w:start w:val="1"/>
      <w:numFmt w:val="bullet"/>
      <w:lvlText w:val=""/>
      <w:lvlJc w:val="left"/>
      <w:pPr>
        <w:ind w:left="7266" w:hanging="360"/>
      </w:pPr>
      <w:rPr>
        <w:rFonts w:ascii="Wingdings" w:hAnsi="Wingdings" w:hint="default"/>
      </w:rPr>
    </w:lvl>
  </w:abstractNum>
  <w:abstractNum w:abstractNumId="51" w15:restartNumberingAfterBreak="0">
    <w:nsid w:val="748D09C7"/>
    <w:multiLevelType w:val="hybridMultilevel"/>
    <w:tmpl w:val="7F7E8FA4"/>
    <w:lvl w:ilvl="0" w:tplc="262A6DCC">
      <w:start w:val="5"/>
      <w:numFmt w:val="bullet"/>
      <w:lvlText w:val="-"/>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2" w15:restartNumberingAfterBreak="0">
    <w:nsid w:val="799C2393"/>
    <w:multiLevelType w:val="multilevel"/>
    <w:tmpl w:val="FDFA02A8"/>
    <w:lvl w:ilvl="0">
      <w:numFmt w:val="bullet"/>
      <w:lvlText w:val="-"/>
      <w:lvlJc w:val="left"/>
      <w:pPr>
        <w:ind w:left="1080" w:hanging="360"/>
      </w:pPr>
      <w:rPr>
        <w:rFonts w:ascii="Arial" w:eastAsia="Times New Roman" w:hAnsi="Arial" w:cs="Aria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53" w15:restartNumberingAfterBreak="0">
    <w:nsid w:val="7A4E4EF6"/>
    <w:multiLevelType w:val="hybridMultilevel"/>
    <w:tmpl w:val="0CAEE7B0"/>
    <w:lvl w:ilvl="0" w:tplc="040C000F">
      <w:start w:val="1"/>
      <w:numFmt w:val="decimal"/>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4" w15:restartNumberingAfterBreak="0">
    <w:nsid w:val="7A9E4879"/>
    <w:multiLevelType w:val="hybridMultilevel"/>
    <w:tmpl w:val="261E9EF4"/>
    <w:lvl w:ilvl="0" w:tplc="D2382E0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5" w15:restartNumberingAfterBreak="0">
    <w:nsid w:val="7AFC72BC"/>
    <w:multiLevelType w:val="hybridMultilevel"/>
    <w:tmpl w:val="AEF46214"/>
    <w:lvl w:ilvl="0" w:tplc="040C0001">
      <w:start w:val="2"/>
      <w:numFmt w:val="bullet"/>
      <w:lvlText w:val=""/>
      <w:lvlJc w:val="left"/>
      <w:pPr>
        <w:ind w:left="720" w:hanging="360"/>
      </w:pPr>
      <w:rPr>
        <w:rFonts w:ascii="Symbol" w:eastAsia="Times New Roman"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6" w15:restartNumberingAfterBreak="0">
    <w:nsid w:val="7D102528"/>
    <w:multiLevelType w:val="hybridMultilevel"/>
    <w:tmpl w:val="60C6E106"/>
    <w:lvl w:ilvl="0" w:tplc="040C0011">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7" w15:restartNumberingAfterBreak="0">
    <w:nsid w:val="7E472D74"/>
    <w:multiLevelType w:val="hybridMultilevel"/>
    <w:tmpl w:val="E83ABAC2"/>
    <w:lvl w:ilvl="0" w:tplc="262A6DCC">
      <w:start w:val="5"/>
      <w:numFmt w:val="bullet"/>
      <w:lvlText w:val="-"/>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8" w15:restartNumberingAfterBreak="0">
    <w:nsid w:val="7F2F7F4C"/>
    <w:multiLevelType w:val="hybridMultilevel"/>
    <w:tmpl w:val="FADC6FB8"/>
    <w:lvl w:ilvl="0" w:tplc="A4E21A66">
      <w:start w:val="1"/>
      <w:numFmt w:val="upperLetter"/>
      <w:lvlText w:val="%1."/>
      <w:lvlJc w:val="left"/>
      <w:pPr>
        <w:ind w:left="786" w:hanging="360"/>
      </w:pPr>
      <w:rPr>
        <w:rFonts w:hint="default"/>
      </w:rPr>
    </w:lvl>
    <w:lvl w:ilvl="1" w:tplc="040C0019">
      <w:start w:val="1"/>
      <w:numFmt w:val="lowerLetter"/>
      <w:lvlText w:val="%2."/>
      <w:lvlJc w:val="left"/>
      <w:pPr>
        <w:ind w:left="1506" w:hanging="360"/>
      </w:pPr>
    </w:lvl>
    <w:lvl w:ilvl="2" w:tplc="1CDA58B4">
      <w:start w:val="1"/>
      <w:numFmt w:val="decimal"/>
      <w:lvlText w:val="%3-"/>
      <w:lvlJc w:val="left"/>
      <w:pPr>
        <w:ind w:left="2406" w:hanging="360"/>
      </w:pPr>
      <w:rPr>
        <w:rFonts w:hint="default"/>
      </w:rPr>
    </w:lvl>
    <w:lvl w:ilvl="3" w:tplc="83F84B06">
      <w:start w:val="1"/>
      <w:numFmt w:val="decimal"/>
      <w:lvlText w:val="(%4)"/>
      <w:lvlJc w:val="left"/>
      <w:pPr>
        <w:ind w:left="3306" w:hanging="720"/>
      </w:pPr>
      <w:rPr>
        <w:rFonts w:hint="default"/>
      </w:rPr>
    </w:lvl>
    <w:lvl w:ilvl="4" w:tplc="040C0019" w:tentative="1">
      <w:start w:val="1"/>
      <w:numFmt w:val="lowerLetter"/>
      <w:lvlText w:val="%5."/>
      <w:lvlJc w:val="left"/>
      <w:pPr>
        <w:ind w:left="3666" w:hanging="360"/>
      </w:pPr>
    </w:lvl>
    <w:lvl w:ilvl="5" w:tplc="040C001B" w:tentative="1">
      <w:start w:val="1"/>
      <w:numFmt w:val="lowerRoman"/>
      <w:lvlText w:val="%6."/>
      <w:lvlJc w:val="right"/>
      <w:pPr>
        <w:ind w:left="4386" w:hanging="180"/>
      </w:pPr>
    </w:lvl>
    <w:lvl w:ilvl="6" w:tplc="040C000F" w:tentative="1">
      <w:start w:val="1"/>
      <w:numFmt w:val="decimal"/>
      <w:lvlText w:val="%7."/>
      <w:lvlJc w:val="left"/>
      <w:pPr>
        <w:ind w:left="5106" w:hanging="360"/>
      </w:pPr>
    </w:lvl>
    <w:lvl w:ilvl="7" w:tplc="040C0019" w:tentative="1">
      <w:start w:val="1"/>
      <w:numFmt w:val="lowerLetter"/>
      <w:lvlText w:val="%8."/>
      <w:lvlJc w:val="left"/>
      <w:pPr>
        <w:ind w:left="5826" w:hanging="360"/>
      </w:pPr>
    </w:lvl>
    <w:lvl w:ilvl="8" w:tplc="040C001B" w:tentative="1">
      <w:start w:val="1"/>
      <w:numFmt w:val="lowerRoman"/>
      <w:lvlText w:val="%9."/>
      <w:lvlJc w:val="right"/>
      <w:pPr>
        <w:ind w:left="6546" w:hanging="180"/>
      </w:pPr>
    </w:lvl>
  </w:abstractNum>
  <w:num w:numId="1">
    <w:abstractNumId w:val="8"/>
  </w:num>
  <w:num w:numId="2">
    <w:abstractNumId w:val="4"/>
  </w:num>
  <w:num w:numId="3">
    <w:abstractNumId w:val="3"/>
  </w:num>
  <w:num w:numId="4">
    <w:abstractNumId w:val="1"/>
  </w:num>
  <w:num w:numId="5">
    <w:abstractNumId w:val="45"/>
  </w:num>
  <w:num w:numId="6">
    <w:abstractNumId w:val="47"/>
  </w:num>
  <w:num w:numId="7">
    <w:abstractNumId w:val="16"/>
  </w:num>
  <w:num w:numId="8">
    <w:abstractNumId w:val="19"/>
  </w:num>
  <w:num w:numId="9">
    <w:abstractNumId w:val="48"/>
  </w:num>
  <w:num w:numId="10">
    <w:abstractNumId w:val="37"/>
  </w:num>
  <w:num w:numId="11">
    <w:abstractNumId w:val="14"/>
  </w:num>
  <w:num w:numId="12">
    <w:abstractNumId w:val="18"/>
  </w:num>
  <w:num w:numId="13">
    <w:abstractNumId w:val="41"/>
  </w:num>
  <w:num w:numId="14">
    <w:abstractNumId w:val="15"/>
  </w:num>
  <w:num w:numId="15">
    <w:abstractNumId w:val="36"/>
  </w:num>
  <w:num w:numId="16">
    <w:abstractNumId w:val="7"/>
  </w:num>
  <w:num w:numId="17">
    <w:abstractNumId w:val="49"/>
  </w:num>
  <w:num w:numId="18">
    <w:abstractNumId w:val="57"/>
  </w:num>
  <w:num w:numId="19">
    <w:abstractNumId w:val="51"/>
  </w:num>
  <w:num w:numId="20">
    <w:abstractNumId w:val="12"/>
  </w:num>
  <w:num w:numId="21">
    <w:abstractNumId w:val="55"/>
  </w:num>
  <w:num w:numId="22">
    <w:abstractNumId w:val="32"/>
  </w:num>
  <w:num w:numId="23">
    <w:abstractNumId w:val="42"/>
  </w:num>
  <w:num w:numId="24">
    <w:abstractNumId w:val="58"/>
  </w:num>
  <w:num w:numId="25">
    <w:abstractNumId w:val="27"/>
  </w:num>
  <w:num w:numId="26">
    <w:abstractNumId w:val="43"/>
  </w:num>
  <w:num w:numId="27">
    <w:abstractNumId w:val="46"/>
  </w:num>
  <w:num w:numId="28">
    <w:abstractNumId w:val="52"/>
  </w:num>
  <w:num w:numId="29">
    <w:abstractNumId w:val="10"/>
  </w:num>
  <w:num w:numId="30">
    <w:abstractNumId w:val="11"/>
  </w:num>
  <w:num w:numId="31">
    <w:abstractNumId w:val="9"/>
  </w:num>
  <w:num w:numId="32">
    <w:abstractNumId w:val="35"/>
  </w:num>
  <w:num w:numId="33">
    <w:abstractNumId w:val="20"/>
  </w:num>
  <w:num w:numId="34">
    <w:abstractNumId w:val="28"/>
  </w:num>
  <w:num w:numId="35">
    <w:abstractNumId w:val="56"/>
  </w:num>
  <w:num w:numId="36">
    <w:abstractNumId w:val="22"/>
  </w:num>
  <w:num w:numId="37">
    <w:abstractNumId w:val="26"/>
  </w:num>
  <w:num w:numId="38">
    <w:abstractNumId w:val="34"/>
  </w:num>
  <w:num w:numId="39">
    <w:abstractNumId w:val="50"/>
  </w:num>
  <w:num w:numId="40">
    <w:abstractNumId w:val="40"/>
  </w:num>
  <w:num w:numId="41">
    <w:abstractNumId w:val="33"/>
  </w:num>
  <w:num w:numId="42">
    <w:abstractNumId w:val="24"/>
  </w:num>
  <w:num w:numId="43">
    <w:abstractNumId w:val="13"/>
  </w:num>
  <w:num w:numId="44">
    <w:abstractNumId w:val="53"/>
  </w:num>
  <w:num w:numId="45">
    <w:abstractNumId w:val="21"/>
  </w:num>
  <w:num w:numId="46">
    <w:abstractNumId w:val="31"/>
  </w:num>
  <w:num w:numId="47">
    <w:abstractNumId w:val="6"/>
  </w:num>
  <w:num w:numId="48">
    <w:abstractNumId w:val="17"/>
  </w:num>
  <w:num w:numId="49">
    <w:abstractNumId w:val="5"/>
  </w:num>
  <w:num w:numId="50">
    <w:abstractNumId w:val="54"/>
  </w:num>
  <w:num w:numId="51">
    <w:abstractNumId w:val="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44"/>
  </w:num>
  <w:num w:numId="53">
    <w:abstractNumId w:val="38"/>
  </w:num>
  <w:num w:numId="54">
    <w:abstractNumId w:val="25"/>
  </w:num>
  <w:num w:numId="55">
    <w:abstractNumId w:val="39"/>
  </w:num>
  <w:num w:numId="56">
    <w:abstractNumId w:val="30"/>
  </w:num>
  <w:num w:numId="57">
    <w:abstractNumId w:val="23"/>
  </w:num>
  <w:num w:numId="58">
    <w:abstractNumId w:val="29"/>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1E49"/>
    <w:rsid w:val="00000225"/>
    <w:rsid w:val="00000A27"/>
    <w:rsid w:val="00000FC0"/>
    <w:rsid w:val="000013CF"/>
    <w:rsid w:val="000017E1"/>
    <w:rsid w:val="00001FBA"/>
    <w:rsid w:val="000027CB"/>
    <w:rsid w:val="00002E48"/>
    <w:rsid w:val="00005CBE"/>
    <w:rsid w:val="00006461"/>
    <w:rsid w:val="000068D1"/>
    <w:rsid w:val="00006BC5"/>
    <w:rsid w:val="000148AA"/>
    <w:rsid w:val="00014AA2"/>
    <w:rsid w:val="000154CD"/>
    <w:rsid w:val="000222E2"/>
    <w:rsid w:val="00022B04"/>
    <w:rsid w:val="000231C2"/>
    <w:rsid w:val="000260F7"/>
    <w:rsid w:val="000261C8"/>
    <w:rsid w:val="00030C7F"/>
    <w:rsid w:val="00033CD7"/>
    <w:rsid w:val="000345F1"/>
    <w:rsid w:val="000348E2"/>
    <w:rsid w:val="00034A47"/>
    <w:rsid w:val="00036B84"/>
    <w:rsid w:val="0004027A"/>
    <w:rsid w:val="000449D1"/>
    <w:rsid w:val="0004514C"/>
    <w:rsid w:val="000502BD"/>
    <w:rsid w:val="00054E0D"/>
    <w:rsid w:val="00060831"/>
    <w:rsid w:val="000623FA"/>
    <w:rsid w:val="00062605"/>
    <w:rsid w:val="00063968"/>
    <w:rsid w:val="00065900"/>
    <w:rsid w:val="00065C8C"/>
    <w:rsid w:val="00066220"/>
    <w:rsid w:val="0006725E"/>
    <w:rsid w:val="00071317"/>
    <w:rsid w:val="00071F78"/>
    <w:rsid w:val="00073248"/>
    <w:rsid w:val="000737BA"/>
    <w:rsid w:val="00073F11"/>
    <w:rsid w:val="00074DA0"/>
    <w:rsid w:val="00075C34"/>
    <w:rsid w:val="000779E0"/>
    <w:rsid w:val="000801D9"/>
    <w:rsid w:val="00082557"/>
    <w:rsid w:val="00082B99"/>
    <w:rsid w:val="00083799"/>
    <w:rsid w:val="00083B3B"/>
    <w:rsid w:val="00085375"/>
    <w:rsid w:val="000853EE"/>
    <w:rsid w:val="000854F2"/>
    <w:rsid w:val="00087D7A"/>
    <w:rsid w:val="00090581"/>
    <w:rsid w:val="00090DBD"/>
    <w:rsid w:val="000910D8"/>
    <w:rsid w:val="0009312F"/>
    <w:rsid w:val="00093B96"/>
    <w:rsid w:val="00095ABC"/>
    <w:rsid w:val="00097048"/>
    <w:rsid w:val="000A0E85"/>
    <w:rsid w:val="000A2BCE"/>
    <w:rsid w:val="000A5B73"/>
    <w:rsid w:val="000A638B"/>
    <w:rsid w:val="000B3BE6"/>
    <w:rsid w:val="000B46ED"/>
    <w:rsid w:val="000B6A0C"/>
    <w:rsid w:val="000B6BBF"/>
    <w:rsid w:val="000C0F7D"/>
    <w:rsid w:val="000C2F75"/>
    <w:rsid w:val="000C336D"/>
    <w:rsid w:val="000C5A4B"/>
    <w:rsid w:val="000D2D11"/>
    <w:rsid w:val="000D489B"/>
    <w:rsid w:val="000D5263"/>
    <w:rsid w:val="000D5335"/>
    <w:rsid w:val="000D540E"/>
    <w:rsid w:val="000D6F9D"/>
    <w:rsid w:val="000D739A"/>
    <w:rsid w:val="000E018D"/>
    <w:rsid w:val="000E2867"/>
    <w:rsid w:val="000E28D2"/>
    <w:rsid w:val="000E4720"/>
    <w:rsid w:val="000E4EFD"/>
    <w:rsid w:val="000E586C"/>
    <w:rsid w:val="000E68FC"/>
    <w:rsid w:val="000F0222"/>
    <w:rsid w:val="000F0C5A"/>
    <w:rsid w:val="000F0EB1"/>
    <w:rsid w:val="000F212B"/>
    <w:rsid w:val="000F3FAB"/>
    <w:rsid w:val="000F3FD8"/>
    <w:rsid w:val="000F4295"/>
    <w:rsid w:val="000F49BD"/>
    <w:rsid w:val="000F4B1E"/>
    <w:rsid w:val="000F58C3"/>
    <w:rsid w:val="000F616D"/>
    <w:rsid w:val="000F6CDD"/>
    <w:rsid w:val="00101D5A"/>
    <w:rsid w:val="001028DF"/>
    <w:rsid w:val="00102B6F"/>
    <w:rsid w:val="00104555"/>
    <w:rsid w:val="00105EFD"/>
    <w:rsid w:val="00106EAB"/>
    <w:rsid w:val="0010757C"/>
    <w:rsid w:val="00107A17"/>
    <w:rsid w:val="001118FC"/>
    <w:rsid w:val="00112186"/>
    <w:rsid w:val="00115549"/>
    <w:rsid w:val="00115705"/>
    <w:rsid w:val="00116050"/>
    <w:rsid w:val="00117AB9"/>
    <w:rsid w:val="00121688"/>
    <w:rsid w:val="001218A6"/>
    <w:rsid w:val="00121FC0"/>
    <w:rsid w:val="001221B4"/>
    <w:rsid w:val="00122873"/>
    <w:rsid w:val="001232E1"/>
    <w:rsid w:val="00123A85"/>
    <w:rsid w:val="001248BD"/>
    <w:rsid w:val="001273F7"/>
    <w:rsid w:val="00127D30"/>
    <w:rsid w:val="001301AE"/>
    <w:rsid w:val="001305A0"/>
    <w:rsid w:val="001311A1"/>
    <w:rsid w:val="00133064"/>
    <w:rsid w:val="00135A6F"/>
    <w:rsid w:val="001362EE"/>
    <w:rsid w:val="00136C2D"/>
    <w:rsid w:val="00140186"/>
    <w:rsid w:val="00142C75"/>
    <w:rsid w:val="00142EB6"/>
    <w:rsid w:val="001436A7"/>
    <w:rsid w:val="00143B21"/>
    <w:rsid w:val="00146199"/>
    <w:rsid w:val="001472AA"/>
    <w:rsid w:val="00152923"/>
    <w:rsid w:val="00153F40"/>
    <w:rsid w:val="0015573A"/>
    <w:rsid w:val="00155C63"/>
    <w:rsid w:val="00155E3F"/>
    <w:rsid w:val="00157744"/>
    <w:rsid w:val="001577C8"/>
    <w:rsid w:val="00160142"/>
    <w:rsid w:val="0016130B"/>
    <w:rsid w:val="00162416"/>
    <w:rsid w:val="00162886"/>
    <w:rsid w:val="00164BEF"/>
    <w:rsid w:val="00164E4B"/>
    <w:rsid w:val="00165CC2"/>
    <w:rsid w:val="001675AA"/>
    <w:rsid w:val="00171079"/>
    <w:rsid w:val="00172E5B"/>
    <w:rsid w:val="0017389D"/>
    <w:rsid w:val="00173D89"/>
    <w:rsid w:val="00173E5C"/>
    <w:rsid w:val="001754B6"/>
    <w:rsid w:val="00175E79"/>
    <w:rsid w:val="00182808"/>
    <w:rsid w:val="00182CFA"/>
    <w:rsid w:val="0018359D"/>
    <w:rsid w:val="001836F6"/>
    <w:rsid w:val="001848CB"/>
    <w:rsid w:val="0018505C"/>
    <w:rsid w:val="0018551B"/>
    <w:rsid w:val="00185C21"/>
    <w:rsid w:val="00190C29"/>
    <w:rsid w:val="0019300B"/>
    <w:rsid w:val="00193E0E"/>
    <w:rsid w:val="00196DCC"/>
    <w:rsid w:val="001A033B"/>
    <w:rsid w:val="001A1B95"/>
    <w:rsid w:val="001A45C9"/>
    <w:rsid w:val="001A4674"/>
    <w:rsid w:val="001A4878"/>
    <w:rsid w:val="001A49FE"/>
    <w:rsid w:val="001A513D"/>
    <w:rsid w:val="001A5D14"/>
    <w:rsid w:val="001A648A"/>
    <w:rsid w:val="001A78A3"/>
    <w:rsid w:val="001B0AE9"/>
    <w:rsid w:val="001B341F"/>
    <w:rsid w:val="001B5016"/>
    <w:rsid w:val="001B5F80"/>
    <w:rsid w:val="001B6CE0"/>
    <w:rsid w:val="001C3BEB"/>
    <w:rsid w:val="001C40E2"/>
    <w:rsid w:val="001C62DE"/>
    <w:rsid w:val="001C6B16"/>
    <w:rsid w:val="001D007F"/>
    <w:rsid w:val="001D0317"/>
    <w:rsid w:val="001D6387"/>
    <w:rsid w:val="001D6FEE"/>
    <w:rsid w:val="001E0F3C"/>
    <w:rsid w:val="001E10BC"/>
    <w:rsid w:val="001E1240"/>
    <w:rsid w:val="001E2059"/>
    <w:rsid w:val="001E2B97"/>
    <w:rsid w:val="001E384E"/>
    <w:rsid w:val="001E5468"/>
    <w:rsid w:val="001E56E4"/>
    <w:rsid w:val="001F16D4"/>
    <w:rsid w:val="001F1F72"/>
    <w:rsid w:val="001F23E3"/>
    <w:rsid w:val="001F28DB"/>
    <w:rsid w:val="001F40E2"/>
    <w:rsid w:val="001F47B3"/>
    <w:rsid w:val="001F4A78"/>
    <w:rsid w:val="001F4C44"/>
    <w:rsid w:val="001F5332"/>
    <w:rsid w:val="001F58AE"/>
    <w:rsid w:val="001F64D0"/>
    <w:rsid w:val="001F740B"/>
    <w:rsid w:val="001F7AA0"/>
    <w:rsid w:val="0020010C"/>
    <w:rsid w:val="00200547"/>
    <w:rsid w:val="002007D5"/>
    <w:rsid w:val="00203204"/>
    <w:rsid w:val="00204378"/>
    <w:rsid w:val="00204AB0"/>
    <w:rsid w:val="0020550B"/>
    <w:rsid w:val="002055FA"/>
    <w:rsid w:val="002061B1"/>
    <w:rsid w:val="00206386"/>
    <w:rsid w:val="00207A32"/>
    <w:rsid w:val="00207EBD"/>
    <w:rsid w:val="002105EB"/>
    <w:rsid w:val="00210B8A"/>
    <w:rsid w:val="0021231A"/>
    <w:rsid w:val="002139AD"/>
    <w:rsid w:val="00213BB4"/>
    <w:rsid w:val="00214EE4"/>
    <w:rsid w:val="00215C8D"/>
    <w:rsid w:val="00217132"/>
    <w:rsid w:val="00222CDC"/>
    <w:rsid w:val="00226027"/>
    <w:rsid w:val="00226034"/>
    <w:rsid w:val="00226CA3"/>
    <w:rsid w:val="00226FEB"/>
    <w:rsid w:val="0022739C"/>
    <w:rsid w:val="002274E9"/>
    <w:rsid w:val="00227EEC"/>
    <w:rsid w:val="00231A87"/>
    <w:rsid w:val="00232183"/>
    <w:rsid w:val="002332BE"/>
    <w:rsid w:val="00233956"/>
    <w:rsid w:val="00234E60"/>
    <w:rsid w:val="00235778"/>
    <w:rsid w:val="00236324"/>
    <w:rsid w:val="002371A0"/>
    <w:rsid w:val="002402F0"/>
    <w:rsid w:val="00240537"/>
    <w:rsid w:val="00241EC7"/>
    <w:rsid w:val="0024394E"/>
    <w:rsid w:val="002452A2"/>
    <w:rsid w:val="00254454"/>
    <w:rsid w:val="00257A60"/>
    <w:rsid w:val="00257F85"/>
    <w:rsid w:val="0026173B"/>
    <w:rsid w:val="00262E71"/>
    <w:rsid w:val="002639F2"/>
    <w:rsid w:val="002651AF"/>
    <w:rsid w:val="00265605"/>
    <w:rsid w:val="00266B58"/>
    <w:rsid w:val="00266D67"/>
    <w:rsid w:val="00270748"/>
    <w:rsid w:val="0027324F"/>
    <w:rsid w:val="00273FBD"/>
    <w:rsid w:val="00276099"/>
    <w:rsid w:val="00276A60"/>
    <w:rsid w:val="00276D14"/>
    <w:rsid w:val="00280103"/>
    <w:rsid w:val="00284193"/>
    <w:rsid w:val="00287C16"/>
    <w:rsid w:val="002909CB"/>
    <w:rsid w:val="00291104"/>
    <w:rsid w:val="0029135C"/>
    <w:rsid w:val="002923D2"/>
    <w:rsid w:val="00293191"/>
    <w:rsid w:val="002945B7"/>
    <w:rsid w:val="00294E01"/>
    <w:rsid w:val="00295262"/>
    <w:rsid w:val="00296FC7"/>
    <w:rsid w:val="00297F6E"/>
    <w:rsid w:val="002A0C8D"/>
    <w:rsid w:val="002A3A38"/>
    <w:rsid w:val="002A3E00"/>
    <w:rsid w:val="002A4AB5"/>
    <w:rsid w:val="002A7B76"/>
    <w:rsid w:val="002A7FDD"/>
    <w:rsid w:val="002B1ECC"/>
    <w:rsid w:val="002B2EAC"/>
    <w:rsid w:val="002B559F"/>
    <w:rsid w:val="002B74DF"/>
    <w:rsid w:val="002C0047"/>
    <w:rsid w:val="002C2819"/>
    <w:rsid w:val="002C3247"/>
    <w:rsid w:val="002C3EE0"/>
    <w:rsid w:val="002C6122"/>
    <w:rsid w:val="002C68C1"/>
    <w:rsid w:val="002C72B8"/>
    <w:rsid w:val="002D0686"/>
    <w:rsid w:val="002D2741"/>
    <w:rsid w:val="002D4CAF"/>
    <w:rsid w:val="002D5824"/>
    <w:rsid w:val="002E126D"/>
    <w:rsid w:val="002E33EC"/>
    <w:rsid w:val="002E39E5"/>
    <w:rsid w:val="002E45A6"/>
    <w:rsid w:val="002E557C"/>
    <w:rsid w:val="002E702D"/>
    <w:rsid w:val="002E770E"/>
    <w:rsid w:val="002F0E35"/>
    <w:rsid w:val="002F1B7E"/>
    <w:rsid w:val="002F3E70"/>
    <w:rsid w:val="002F3E8F"/>
    <w:rsid w:val="002F5F7B"/>
    <w:rsid w:val="002F7C5A"/>
    <w:rsid w:val="00300727"/>
    <w:rsid w:val="00301BA1"/>
    <w:rsid w:val="00303E39"/>
    <w:rsid w:val="003049A5"/>
    <w:rsid w:val="00305BC3"/>
    <w:rsid w:val="00310201"/>
    <w:rsid w:val="003103ED"/>
    <w:rsid w:val="00310BA6"/>
    <w:rsid w:val="00311451"/>
    <w:rsid w:val="00312750"/>
    <w:rsid w:val="003128FE"/>
    <w:rsid w:val="00315C80"/>
    <w:rsid w:val="00322BE9"/>
    <w:rsid w:val="0032572F"/>
    <w:rsid w:val="003302B5"/>
    <w:rsid w:val="00331CF7"/>
    <w:rsid w:val="00333A1B"/>
    <w:rsid w:val="00333D97"/>
    <w:rsid w:val="00340683"/>
    <w:rsid w:val="00341182"/>
    <w:rsid w:val="00341245"/>
    <w:rsid w:val="00341B87"/>
    <w:rsid w:val="00341E6D"/>
    <w:rsid w:val="00345633"/>
    <w:rsid w:val="003475DC"/>
    <w:rsid w:val="00347938"/>
    <w:rsid w:val="00347B9F"/>
    <w:rsid w:val="00350F49"/>
    <w:rsid w:val="00351411"/>
    <w:rsid w:val="00351756"/>
    <w:rsid w:val="00351999"/>
    <w:rsid w:val="00352C73"/>
    <w:rsid w:val="00352DED"/>
    <w:rsid w:val="0035339A"/>
    <w:rsid w:val="003544F9"/>
    <w:rsid w:val="00355907"/>
    <w:rsid w:val="00356EBD"/>
    <w:rsid w:val="0035793A"/>
    <w:rsid w:val="003615FF"/>
    <w:rsid w:val="003623BA"/>
    <w:rsid w:val="0036296D"/>
    <w:rsid w:val="00362DA5"/>
    <w:rsid w:val="003632DE"/>
    <w:rsid w:val="0036664D"/>
    <w:rsid w:val="00367C3E"/>
    <w:rsid w:val="003716AD"/>
    <w:rsid w:val="00372F20"/>
    <w:rsid w:val="0037351A"/>
    <w:rsid w:val="003735E1"/>
    <w:rsid w:val="0037482A"/>
    <w:rsid w:val="00375DC9"/>
    <w:rsid w:val="00375FE8"/>
    <w:rsid w:val="003760FA"/>
    <w:rsid w:val="00376E34"/>
    <w:rsid w:val="0037763B"/>
    <w:rsid w:val="00377840"/>
    <w:rsid w:val="00380418"/>
    <w:rsid w:val="0038072E"/>
    <w:rsid w:val="00382737"/>
    <w:rsid w:val="00384EE1"/>
    <w:rsid w:val="003850B2"/>
    <w:rsid w:val="00385337"/>
    <w:rsid w:val="00392306"/>
    <w:rsid w:val="00393E31"/>
    <w:rsid w:val="00394183"/>
    <w:rsid w:val="003961BA"/>
    <w:rsid w:val="00396414"/>
    <w:rsid w:val="00397A71"/>
    <w:rsid w:val="003A31B7"/>
    <w:rsid w:val="003A4026"/>
    <w:rsid w:val="003A471B"/>
    <w:rsid w:val="003A5E13"/>
    <w:rsid w:val="003A7138"/>
    <w:rsid w:val="003B0211"/>
    <w:rsid w:val="003B10E7"/>
    <w:rsid w:val="003B1E49"/>
    <w:rsid w:val="003B2297"/>
    <w:rsid w:val="003B258A"/>
    <w:rsid w:val="003B3186"/>
    <w:rsid w:val="003B3561"/>
    <w:rsid w:val="003B5CC1"/>
    <w:rsid w:val="003B6A0D"/>
    <w:rsid w:val="003C1C8E"/>
    <w:rsid w:val="003C3FBE"/>
    <w:rsid w:val="003C5020"/>
    <w:rsid w:val="003C6312"/>
    <w:rsid w:val="003C7F17"/>
    <w:rsid w:val="003D0378"/>
    <w:rsid w:val="003D0540"/>
    <w:rsid w:val="003D08C9"/>
    <w:rsid w:val="003D0BF9"/>
    <w:rsid w:val="003D1B77"/>
    <w:rsid w:val="003D329F"/>
    <w:rsid w:val="003D4617"/>
    <w:rsid w:val="003D4EE8"/>
    <w:rsid w:val="003D6166"/>
    <w:rsid w:val="003D66DC"/>
    <w:rsid w:val="003D73EF"/>
    <w:rsid w:val="003D7CB1"/>
    <w:rsid w:val="003E518A"/>
    <w:rsid w:val="003E6DC0"/>
    <w:rsid w:val="003E6DE7"/>
    <w:rsid w:val="003E6FF4"/>
    <w:rsid w:val="003F07B6"/>
    <w:rsid w:val="003F10E5"/>
    <w:rsid w:val="003F1835"/>
    <w:rsid w:val="003F31E7"/>
    <w:rsid w:val="003F33FC"/>
    <w:rsid w:val="003F6D3C"/>
    <w:rsid w:val="003F76AF"/>
    <w:rsid w:val="004039B2"/>
    <w:rsid w:val="00404F14"/>
    <w:rsid w:val="0040549E"/>
    <w:rsid w:val="00405627"/>
    <w:rsid w:val="00407679"/>
    <w:rsid w:val="00412A1A"/>
    <w:rsid w:val="00413104"/>
    <w:rsid w:val="0041314B"/>
    <w:rsid w:val="0041375B"/>
    <w:rsid w:val="00417104"/>
    <w:rsid w:val="00423203"/>
    <w:rsid w:val="00423FA3"/>
    <w:rsid w:val="00424522"/>
    <w:rsid w:val="00425358"/>
    <w:rsid w:val="0042699C"/>
    <w:rsid w:val="00426C09"/>
    <w:rsid w:val="00426EDA"/>
    <w:rsid w:val="004272DA"/>
    <w:rsid w:val="0042797E"/>
    <w:rsid w:val="00427D23"/>
    <w:rsid w:val="00430296"/>
    <w:rsid w:val="004310F3"/>
    <w:rsid w:val="00431959"/>
    <w:rsid w:val="00431F4F"/>
    <w:rsid w:val="004326E8"/>
    <w:rsid w:val="004338E9"/>
    <w:rsid w:val="004340D5"/>
    <w:rsid w:val="004351C2"/>
    <w:rsid w:val="0043637F"/>
    <w:rsid w:val="00443210"/>
    <w:rsid w:val="00445555"/>
    <w:rsid w:val="00451734"/>
    <w:rsid w:val="00452B9F"/>
    <w:rsid w:val="00453E45"/>
    <w:rsid w:val="00460184"/>
    <w:rsid w:val="00461AB6"/>
    <w:rsid w:val="00461B48"/>
    <w:rsid w:val="00461C66"/>
    <w:rsid w:val="00462C28"/>
    <w:rsid w:val="00462C43"/>
    <w:rsid w:val="00464A0B"/>
    <w:rsid w:val="0046527F"/>
    <w:rsid w:val="00466FA1"/>
    <w:rsid w:val="00467976"/>
    <w:rsid w:val="00471685"/>
    <w:rsid w:val="0047337A"/>
    <w:rsid w:val="00476745"/>
    <w:rsid w:val="00476E73"/>
    <w:rsid w:val="0048093C"/>
    <w:rsid w:val="00482E75"/>
    <w:rsid w:val="004838C4"/>
    <w:rsid w:val="004838FB"/>
    <w:rsid w:val="00485E92"/>
    <w:rsid w:val="00486534"/>
    <w:rsid w:val="004866E8"/>
    <w:rsid w:val="00487DEE"/>
    <w:rsid w:val="004956B2"/>
    <w:rsid w:val="004A04F2"/>
    <w:rsid w:val="004A04F8"/>
    <w:rsid w:val="004A05D6"/>
    <w:rsid w:val="004A3F05"/>
    <w:rsid w:val="004A5A94"/>
    <w:rsid w:val="004A6098"/>
    <w:rsid w:val="004A69CC"/>
    <w:rsid w:val="004A770F"/>
    <w:rsid w:val="004B024D"/>
    <w:rsid w:val="004B14D3"/>
    <w:rsid w:val="004B4907"/>
    <w:rsid w:val="004B767F"/>
    <w:rsid w:val="004B7EAA"/>
    <w:rsid w:val="004C056F"/>
    <w:rsid w:val="004C1038"/>
    <w:rsid w:val="004C182F"/>
    <w:rsid w:val="004C5904"/>
    <w:rsid w:val="004C5C0C"/>
    <w:rsid w:val="004C73F4"/>
    <w:rsid w:val="004C7AA7"/>
    <w:rsid w:val="004D0AAF"/>
    <w:rsid w:val="004D1D8A"/>
    <w:rsid w:val="004D268B"/>
    <w:rsid w:val="004D5044"/>
    <w:rsid w:val="004D55F0"/>
    <w:rsid w:val="004D593E"/>
    <w:rsid w:val="004E1D16"/>
    <w:rsid w:val="004E26DF"/>
    <w:rsid w:val="004E44D0"/>
    <w:rsid w:val="004E5C2C"/>
    <w:rsid w:val="004E6A59"/>
    <w:rsid w:val="004E7C6B"/>
    <w:rsid w:val="004F2060"/>
    <w:rsid w:val="004F220E"/>
    <w:rsid w:val="004F22CF"/>
    <w:rsid w:val="004F242E"/>
    <w:rsid w:val="004F2BB4"/>
    <w:rsid w:val="004F4141"/>
    <w:rsid w:val="004F4643"/>
    <w:rsid w:val="004F6D74"/>
    <w:rsid w:val="00500499"/>
    <w:rsid w:val="00501980"/>
    <w:rsid w:val="005036D8"/>
    <w:rsid w:val="00503E46"/>
    <w:rsid w:val="00504581"/>
    <w:rsid w:val="00505682"/>
    <w:rsid w:val="0050611A"/>
    <w:rsid w:val="00506F8F"/>
    <w:rsid w:val="00510655"/>
    <w:rsid w:val="00511595"/>
    <w:rsid w:val="00512443"/>
    <w:rsid w:val="0051248E"/>
    <w:rsid w:val="005124F9"/>
    <w:rsid w:val="005125AE"/>
    <w:rsid w:val="0051376A"/>
    <w:rsid w:val="00513E96"/>
    <w:rsid w:val="0051606D"/>
    <w:rsid w:val="00516F45"/>
    <w:rsid w:val="005177BA"/>
    <w:rsid w:val="005223D1"/>
    <w:rsid w:val="00524640"/>
    <w:rsid w:val="00527F44"/>
    <w:rsid w:val="00530EBE"/>
    <w:rsid w:val="0053332A"/>
    <w:rsid w:val="00534332"/>
    <w:rsid w:val="005344D8"/>
    <w:rsid w:val="00535B7E"/>
    <w:rsid w:val="00535D6E"/>
    <w:rsid w:val="00537451"/>
    <w:rsid w:val="005376E4"/>
    <w:rsid w:val="00541981"/>
    <w:rsid w:val="005421BA"/>
    <w:rsid w:val="00544588"/>
    <w:rsid w:val="00544B6F"/>
    <w:rsid w:val="0054520A"/>
    <w:rsid w:val="00545330"/>
    <w:rsid w:val="00545DB9"/>
    <w:rsid w:val="005465EE"/>
    <w:rsid w:val="005471D2"/>
    <w:rsid w:val="00547480"/>
    <w:rsid w:val="005523B1"/>
    <w:rsid w:val="00553A73"/>
    <w:rsid w:val="00554809"/>
    <w:rsid w:val="005616CC"/>
    <w:rsid w:val="0056175F"/>
    <w:rsid w:val="00562256"/>
    <w:rsid w:val="00562678"/>
    <w:rsid w:val="005637AF"/>
    <w:rsid w:val="00563D07"/>
    <w:rsid w:val="00565A8E"/>
    <w:rsid w:val="005702A3"/>
    <w:rsid w:val="00570600"/>
    <w:rsid w:val="00570907"/>
    <w:rsid w:val="00570AB9"/>
    <w:rsid w:val="00571168"/>
    <w:rsid w:val="005730F0"/>
    <w:rsid w:val="005738A3"/>
    <w:rsid w:val="00574D9F"/>
    <w:rsid w:val="005760DF"/>
    <w:rsid w:val="0057723B"/>
    <w:rsid w:val="00577D5B"/>
    <w:rsid w:val="0058054B"/>
    <w:rsid w:val="005810D9"/>
    <w:rsid w:val="00581AFF"/>
    <w:rsid w:val="00583193"/>
    <w:rsid w:val="0058355D"/>
    <w:rsid w:val="00583B3F"/>
    <w:rsid w:val="00586632"/>
    <w:rsid w:val="00587EB6"/>
    <w:rsid w:val="005925E0"/>
    <w:rsid w:val="0059280C"/>
    <w:rsid w:val="005939F8"/>
    <w:rsid w:val="005943F9"/>
    <w:rsid w:val="005A14B1"/>
    <w:rsid w:val="005A3DA9"/>
    <w:rsid w:val="005A4460"/>
    <w:rsid w:val="005A4D2C"/>
    <w:rsid w:val="005A4DC3"/>
    <w:rsid w:val="005A56D2"/>
    <w:rsid w:val="005A58A5"/>
    <w:rsid w:val="005B02E8"/>
    <w:rsid w:val="005B151A"/>
    <w:rsid w:val="005B17A1"/>
    <w:rsid w:val="005B1BB1"/>
    <w:rsid w:val="005B2585"/>
    <w:rsid w:val="005B26CD"/>
    <w:rsid w:val="005B356F"/>
    <w:rsid w:val="005B4A27"/>
    <w:rsid w:val="005B671A"/>
    <w:rsid w:val="005C156C"/>
    <w:rsid w:val="005C1D1C"/>
    <w:rsid w:val="005C3173"/>
    <w:rsid w:val="005C3979"/>
    <w:rsid w:val="005C3BCC"/>
    <w:rsid w:val="005C5339"/>
    <w:rsid w:val="005D00D0"/>
    <w:rsid w:val="005D26CE"/>
    <w:rsid w:val="005D36EC"/>
    <w:rsid w:val="005D3AF1"/>
    <w:rsid w:val="005D4105"/>
    <w:rsid w:val="005D576B"/>
    <w:rsid w:val="005D5AF7"/>
    <w:rsid w:val="005E0142"/>
    <w:rsid w:val="005E2726"/>
    <w:rsid w:val="005E2840"/>
    <w:rsid w:val="005E5148"/>
    <w:rsid w:val="005E61F5"/>
    <w:rsid w:val="005E626D"/>
    <w:rsid w:val="005F1376"/>
    <w:rsid w:val="005F2B28"/>
    <w:rsid w:val="005F572B"/>
    <w:rsid w:val="005F6594"/>
    <w:rsid w:val="0060075C"/>
    <w:rsid w:val="006020CB"/>
    <w:rsid w:val="00602696"/>
    <w:rsid w:val="00602EEB"/>
    <w:rsid w:val="00603937"/>
    <w:rsid w:val="00603FAB"/>
    <w:rsid w:val="00604214"/>
    <w:rsid w:val="006053D3"/>
    <w:rsid w:val="006065A3"/>
    <w:rsid w:val="00607C5D"/>
    <w:rsid w:val="006107AA"/>
    <w:rsid w:val="0061126C"/>
    <w:rsid w:val="0061186D"/>
    <w:rsid w:val="0061277A"/>
    <w:rsid w:val="00613A79"/>
    <w:rsid w:val="00614238"/>
    <w:rsid w:val="00614516"/>
    <w:rsid w:val="006149B8"/>
    <w:rsid w:val="006168A3"/>
    <w:rsid w:val="00617D4D"/>
    <w:rsid w:val="0062071D"/>
    <w:rsid w:val="006211CC"/>
    <w:rsid w:val="00622E7B"/>
    <w:rsid w:val="0062316A"/>
    <w:rsid w:val="00624382"/>
    <w:rsid w:val="00624A0C"/>
    <w:rsid w:val="006270E4"/>
    <w:rsid w:val="00627D91"/>
    <w:rsid w:val="0063052A"/>
    <w:rsid w:val="00630C9F"/>
    <w:rsid w:val="0063323F"/>
    <w:rsid w:val="006339D7"/>
    <w:rsid w:val="00634AAB"/>
    <w:rsid w:val="00634C91"/>
    <w:rsid w:val="00635185"/>
    <w:rsid w:val="00635510"/>
    <w:rsid w:val="00640344"/>
    <w:rsid w:val="00640570"/>
    <w:rsid w:val="00642590"/>
    <w:rsid w:val="00642A3B"/>
    <w:rsid w:val="00642A45"/>
    <w:rsid w:val="0064303B"/>
    <w:rsid w:val="00643560"/>
    <w:rsid w:val="00644E33"/>
    <w:rsid w:val="006569BA"/>
    <w:rsid w:val="0066389C"/>
    <w:rsid w:val="00664309"/>
    <w:rsid w:val="006677A4"/>
    <w:rsid w:val="00672A7F"/>
    <w:rsid w:val="006736DA"/>
    <w:rsid w:val="00673928"/>
    <w:rsid w:val="00673A57"/>
    <w:rsid w:val="00673C6E"/>
    <w:rsid w:val="00676BA5"/>
    <w:rsid w:val="006774BD"/>
    <w:rsid w:val="006803C9"/>
    <w:rsid w:val="0068069C"/>
    <w:rsid w:val="006806EE"/>
    <w:rsid w:val="00683669"/>
    <w:rsid w:val="006849A3"/>
    <w:rsid w:val="006851C3"/>
    <w:rsid w:val="0068627E"/>
    <w:rsid w:val="0069226B"/>
    <w:rsid w:val="00697375"/>
    <w:rsid w:val="00697536"/>
    <w:rsid w:val="0069768B"/>
    <w:rsid w:val="006A108B"/>
    <w:rsid w:val="006A1A4A"/>
    <w:rsid w:val="006A2A34"/>
    <w:rsid w:val="006A3100"/>
    <w:rsid w:val="006A329C"/>
    <w:rsid w:val="006A3EBA"/>
    <w:rsid w:val="006A44B9"/>
    <w:rsid w:val="006A7277"/>
    <w:rsid w:val="006B003E"/>
    <w:rsid w:val="006B2411"/>
    <w:rsid w:val="006B4A21"/>
    <w:rsid w:val="006B5A6C"/>
    <w:rsid w:val="006B6001"/>
    <w:rsid w:val="006B6477"/>
    <w:rsid w:val="006B7309"/>
    <w:rsid w:val="006C099F"/>
    <w:rsid w:val="006C11DF"/>
    <w:rsid w:val="006C5C12"/>
    <w:rsid w:val="006C615F"/>
    <w:rsid w:val="006C6F33"/>
    <w:rsid w:val="006D38B9"/>
    <w:rsid w:val="006D50A5"/>
    <w:rsid w:val="006D67C3"/>
    <w:rsid w:val="006D68FA"/>
    <w:rsid w:val="006D7A1B"/>
    <w:rsid w:val="006D7AE2"/>
    <w:rsid w:val="006E268F"/>
    <w:rsid w:val="006E3100"/>
    <w:rsid w:val="006E32B7"/>
    <w:rsid w:val="006E48C2"/>
    <w:rsid w:val="006E7B62"/>
    <w:rsid w:val="006F0191"/>
    <w:rsid w:val="006F14D0"/>
    <w:rsid w:val="006F239E"/>
    <w:rsid w:val="006F3FEA"/>
    <w:rsid w:val="006F44B9"/>
    <w:rsid w:val="006F6520"/>
    <w:rsid w:val="006F670F"/>
    <w:rsid w:val="006F6C3D"/>
    <w:rsid w:val="007011BF"/>
    <w:rsid w:val="00701DCE"/>
    <w:rsid w:val="00703A84"/>
    <w:rsid w:val="00703C97"/>
    <w:rsid w:val="0070500E"/>
    <w:rsid w:val="007055B4"/>
    <w:rsid w:val="0070562F"/>
    <w:rsid w:val="00706BB7"/>
    <w:rsid w:val="00707B0C"/>
    <w:rsid w:val="00710910"/>
    <w:rsid w:val="0071256C"/>
    <w:rsid w:val="007132AC"/>
    <w:rsid w:val="00713F4E"/>
    <w:rsid w:val="00716600"/>
    <w:rsid w:val="00720A5D"/>
    <w:rsid w:val="00720BE7"/>
    <w:rsid w:val="00721138"/>
    <w:rsid w:val="0072120E"/>
    <w:rsid w:val="00721A08"/>
    <w:rsid w:val="0072357A"/>
    <w:rsid w:val="00723632"/>
    <w:rsid w:val="00723E3D"/>
    <w:rsid w:val="00724E45"/>
    <w:rsid w:val="00725A6D"/>
    <w:rsid w:val="00727CED"/>
    <w:rsid w:val="00730E7E"/>
    <w:rsid w:val="0073132A"/>
    <w:rsid w:val="00732B36"/>
    <w:rsid w:val="007347D1"/>
    <w:rsid w:val="00740C97"/>
    <w:rsid w:val="007411A2"/>
    <w:rsid w:val="00745857"/>
    <w:rsid w:val="007459FE"/>
    <w:rsid w:val="00747503"/>
    <w:rsid w:val="007479A1"/>
    <w:rsid w:val="00747E86"/>
    <w:rsid w:val="00751C66"/>
    <w:rsid w:val="00752753"/>
    <w:rsid w:val="007527C3"/>
    <w:rsid w:val="00754E3C"/>
    <w:rsid w:val="007554F0"/>
    <w:rsid w:val="00755E04"/>
    <w:rsid w:val="00756BBF"/>
    <w:rsid w:val="00757EF6"/>
    <w:rsid w:val="007605E8"/>
    <w:rsid w:val="00760B53"/>
    <w:rsid w:val="0076438E"/>
    <w:rsid w:val="007652F1"/>
    <w:rsid w:val="00765400"/>
    <w:rsid w:val="00765F20"/>
    <w:rsid w:val="00767547"/>
    <w:rsid w:val="00767CE9"/>
    <w:rsid w:val="00770F5D"/>
    <w:rsid w:val="00771560"/>
    <w:rsid w:val="007725CD"/>
    <w:rsid w:val="00773166"/>
    <w:rsid w:val="00773BBA"/>
    <w:rsid w:val="007749EC"/>
    <w:rsid w:val="0077606B"/>
    <w:rsid w:val="00776321"/>
    <w:rsid w:val="007777F4"/>
    <w:rsid w:val="007778E7"/>
    <w:rsid w:val="007803D1"/>
    <w:rsid w:val="00784BD2"/>
    <w:rsid w:val="00784D85"/>
    <w:rsid w:val="0078504E"/>
    <w:rsid w:val="00785776"/>
    <w:rsid w:val="00785AA5"/>
    <w:rsid w:val="00786991"/>
    <w:rsid w:val="00791A4B"/>
    <w:rsid w:val="00791F98"/>
    <w:rsid w:val="00793F93"/>
    <w:rsid w:val="007965BD"/>
    <w:rsid w:val="007A0A67"/>
    <w:rsid w:val="007A232E"/>
    <w:rsid w:val="007A2764"/>
    <w:rsid w:val="007A48C0"/>
    <w:rsid w:val="007A5199"/>
    <w:rsid w:val="007A743A"/>
    <w:rsid w:val="007A7A88"/>
    <w:rsid w:val="007A7C2D"/>
    <w:rsid w:val="007A7DF9"/>
    <w:rsid w:val="007B00EE"/>
    <w:rsid w:val="007B07CE"/>
    <w:rsid w:val="007B2064"/>
    <w:rsid w:val="007B33D0"/>
    <w:rsid w:val="007B4091"/>
    <w:rsid w:val="007B5BFA"/>
    <w:rsid w:val="007B6676"/>
    <w:rsid w:val="007C35AF"/>
    <w:rsid w:val="007C6287"/>
    <w:rsid w:val="007C7D2C"/>
    <w:rsid w:val="007D2236"/>
    <w:rsid w:val="007D2C81"/>
    <w:rsid w:val="007D2F24"/>
    <w:rsid w:val="007D56EF"/>
    <w:rsid w:val="007D6431"/>
    <w:rsid w:val="007D652C"/>
    <w:rsid w:val="007D6CF6"/>
    <w:rsid w:val="007D78B3"/>
    <w:rsid w:val="007D7945"/>
    <w:rsid w:val="007E14C0"/>
    <w:rsid w:val="007E1E61"/>
    <w:rsid w:val="007E26E0"/>
    <w:rsid w:val="007E5A13"/>
    <w:rsid w:val="007E63C1"/>
    <w:rsid w:val="007E6A62"/>
    <w:rsid w:val="007F0DEC"/>
    <w:rsid w:val="007F1652"/>
    <w:rsid w:val="007F3F13"/>
    <w:rsid w:val="007F4360"/>
    <w:rsid w:val="007F4535"/>
    <w:rsid w:val="007F6E78"/>
    <w:rsid w:val="007F6EFD"/>
    <w:rsid w:val="007F7FBA"/>
    <w:rsid w:val="00801907"/>
    <w:rsid w:val="00803289"/>
    <w:rsid w:val="008042E2"/>
    <w:rsid w:val="00805081"/>
    <w:rsid w:val="008050EE"/>
    <w:rsid w:val="008059C8"/>
    <w:rsid w:val="0080657E"/>
    <w:rsid w:val="008074C2"/>
    <w:rsid w:val="00807ADB"/>
    <w:rsid w:val="00812D20"/>
    <w:rsid w:val="00812E97"/>
    <w:rsid w:val="00814B6C"/>
    <w:rsid w:val="008154B0"/>
    <w:rsid w:val="008203DE"/>
    <w:rsid w:val="00820568"/>
    <w:rsid w:val="008205B5"/>
    <w:rsid w:val="00820751"/>
    <w:rsid w:val="00820AB0"/>
    <w:rsid w:val="008215CB"/>
    <w:rsid w:val="008227AB"/>
    <w:rsid w:val="00826F52"/>
    <w:rsid w:val="008270E4"/>
    <w:rsid w:val="00830518"/>
    <w:rsid w:val="00831B73"/>
    <w:rsid w:val="0083223B"/>
    <w:rsid w:val="008337EC"/>
    <w:rsid w:val="0083559E"/>
    <w:rsid w:val="00835BBF"/>
    <w:rsid w:val="0083759E"/>
    <w:rsid w:val="00840C7B"/>
    <w:rsid w:val="00840C9A"/>
    <w:rsid w:val="00842D1F"/>
    <w:rsid w:val="00845D6A"/>
    <w:rsid w:val="00845FA2"/>
    <w:rsid w:val="0084674E"/>
    <w:rsid w:val="008519F8"/>
    <w:rsid w:val="00853C79"/>
    <w:rsid w:val="00854B4F"/>
    <w:rsid w:val="008569F6"/>
    <w:rsid w:val="00861EA9"/>
    <w:rsid w:val="00863368"/>
    <w:rsid w:val="00865C63"/>
    <w:rsid w:val="00867E89"/>
    <w:rsid w:val="00870268"/>
    <w:rsid w:val="008719EC"/>
    <w:rsid w:val="008730BC"/>
    <w:rsid w:val="00873EC8"/>
    <w:rsid w:val="008744FA"/>
    <w:rsid w:val="00881357"/>
    <w:rsid w:val="008818B9"/>
    <w:rsid w:val="00883335"/>
    <w:rsid w:val="00883D1B"/>
    <w:rsid w:val="00884199"/>
    <w:rsid w:val="00884B53"/>
    <w:rsid w:val="00884C18"/>
    <w:rsid w:val="00884DA1"/>
    <w:rsid w:val="008850B3"/>
    <w:rsid w:val="00885B38"/>
    <w:rsid w:val="00890675"/>
    <w:rsid w:val="00890B5C"/>
    <w:rsid w:val="00892E54"/>
    <w:rsid w:val="0089392F"/>
    <w:rsid w:val="00894CEB"/>
    <w:rsid w:val="0089532C"/>
    <w:rsid w:val="00896202"/>
    <w:rsid w:val="0089701D"/>
    <w:rsid w:val="008A1124"/>
    <w:rsid w:val="008A1F19"/>
    <w:rsid w:val="008A2412"/>
    <w:rsid w:val="008A508F"/>
    <w:rsid w:val="008B1604"/>
    <w:rsid w:val="008B1F4E"/>
    <w:rsid w:val="008B249A"/>
    <w:rsid w:val="008B3B24"/>
    <w:rsid w:val="008B3C33"/>
    <w:rsid w:val="008C0462"/>
    <w:rsid w:val="008C2029"/>
    <w:rsid w:val="008C4B94"/>
    <w:rsid w:val="008C4FEC"/>
    <w:rsid w:val="008C6AD0"/>
    <w:rsid w:val="008D0876"/>
    <w:rsid w:val="008D2CD7"/>
    <w:rsid w:val="008D7237"/>
    <w:rsid w:val="008D72D0"/>
    <w:rsid w:val="008E2B8A"/>
    <w:rsid w:val="008E3D77"/>
    <w:rsid w:val="008E3DF2"/>
    <w:rsid w:val="008E4880"/>
    <w:rsid w:val="008E4FFB"/>
    <w:rsid w:val="008E5C30"/>
    <w:rsid w:val="008E71C1"/>
    <w:rsid w:val="008E7768"/>
    <w:rsid w:val="008F444D"/>
    <w:rsid w:val="008F5C00"/>
    <w:rsid w:val="008F780A"/>
    <w:rsid w:val="009002D2"/>
    <w:rsid w:val="00900EF8"/>
    <w:rsid w:val="009016C7"/>
    <w:rsid w:val="009028B5"/>
    <w:rsid w:val="00902940"/>
    <w:rsid w:val="00902A51"/>
    <w:rsid w:val="0090429E"/>
    <w:rsid w:val="00905DC9"/>
    <w:rsid w:val="00905DF6"/>
    <w:rsid w:val="009060C3"/>
    <w:rsid w:val="009064F6"/>
    <w:rsid w:val="009064FB"/>
    <w:rsid w:val="00907CBA"/>
    <w:rsid w:val="00910FFC"/>
    <w:rsid w:val="009110C8"/>
    <w:rsid w:val="0091501F"/>
    <w:rsid w:val="0091519B"/>
    <w:rsid w:val="009156A1"/>
    <w:rsid w:val="00915986"/>
    <w:rsid w:val="00916A58"/>
    <w:rsid w:val="009170F7"/>
    <w:rsid w:val="00917BA5"/>
    <w:rsid w:val="00917ED4"/>
    <w:rsid w:val="009204B4"/>
    <w:rsid w:val="00920964"/>
    <w:rsid w:val="00922027"/>
    <w:rsid w:val="00922F81"/>
    <w:rsid w:val="00923872"/>
    <w:rsid w:val="00930F68"/>
    <w:rsid w:val="0093183C"/>
    <w:rsid w:val="00933C51"/>
    <w:rsid w:val="00934929"/>
    <w:rsid w:val="00935767"/>
    <w:rsid w:val="0093627A"/>
    <w:rsid w:val="00936891"/>
    <w:rsid w:val="009403DC"/>
    <w:rsid w:val="00940712"/>
    <w:rsid w:val="009415B9"/>
    <w:rsid w:val="00941CCC"/>
    <w:rsid w:val="00942831"/>
    <w:rsid w:val="00942E68"/>
    <w:rsid w:val="009445BD"/>
    <w:rsid w:val="00944B26"/>
    <w:rsid w:val="00945B51"/>
    <w:rsid w:val="00946541"/>
    <w:rsid w:val="00947273"/>
    <w:rsid w:val="009500AB"/>
    <w:rsid w:val="00950B04"/>
    <w:rsid w:val="00951278"/>
    <w:rsid w:val="0095616A"/>
    <w:rsid w:val="00957156"/>
    <w:rsid w:val="00957A77"/>
    <w:rsid w:val="0096026C"/>
    <w:rsid w:val="00961469"/>
    <w:rsid w:val="00963B0F"/>
    <w:rsid w:val="00964A6D"/>
    <w:rsid w:val="00966C88"/>
    <w:rsid w:val="00970447"/>
    <w:rsid w:val="00970AEA"/>
    <w:rsid w:val="00971840"/>
    <w:rsid w:val="00972736"/>
    <w:rsid w:val="00974E6B"/>
    <w:rsid w:val="009761B5"/>
    <w:rsid w:val="00976703"/>
    <w:rsid w:val="0097755D"/>
    <w:rsid w:val="00977CB7"/>
    <w:rsid w:val="009802CB"/>
    <w:rsid w:val="00980BF0"/>
    <w:rsid w:val="00980E36"/>
    <w:rsid w:val="009810E2"/>
    <w:rsid w:val="00981AFF"/>
    <w:rsid w:val="00985AEB"/>
    <w:rsid w:val="00987EB8"/>
    <w:rsid w:val="00990B84"/>
    <w:rsid w:val="00992E30"/>
    <w:rsid w:val="00994832"/>
    <w:rsid w:val="00995490"/>
    <w:rsid w:val="00996606"/>
    <w:rsid w:val="0099671D"/>
    <w:rsid w:val="009A34B1"/>
    <w:rsid w:val="009A5449"/>
    <w:rsid w:val="009A713B"/>
    <w:rsid w:val="009A7144"/>
    <w:rsid w:val="009A7675"/>
    <w:rsid w:val="009B043B"/>
    <w:rsid w:val="009B47C6"/>
    <w:rsid w:val="009B50D6"/>
    <w:rsid w:val="009B7657"/>
    <w:rsid w:val="009C0C88"/>
    <w:rsid w:val="009C1C48"/>
    <w:rsid w:val="009C1EE5"/>
    <w:rsid w:val="009C2AF7"/>
    <w:rsid w:val="009C4545"/>
    <w:rsid w:val="009C4594"/>
    <w:rsid w:val="009C4A9D"/>
    <w:rsid w:val="009C4FF5"/>
    <w:rsid w:val="009C6858"/>
    <w:rsid w:val="009C6F0F"/>
    <w:rsid w:val="009D15E5"/>
    <w:rsid w:val="009D19A5"/>
    <w:rsid w:val="009D3E2A"/>
    <w:rsid w:val="009D4E17"/>
    <w:rsid w:val="009D52F4"/>
    <w:rsid w:val="009D54E4"/>
    <w:rsid w:val="009D65A2"/>
    <w:rsid w:val="009E27CE"/>
    <w:rsid w:val="009E29A1"/>
    <w:rsid w:val="009E3E33"/>
    <w:rsid w:val="009E4A4A"/>
    <w:rsid w:val="009E5FE6"/>
    <w:rsid w:val="009E707D"/>
    <w:rsid w:val="009E7F75"/>
    <w:rsid w:val="009F0437"/>
    <w:rsid w:val="009F2A7A"/>
    <w:rsid w:val="009F3498"/>
    <w:rsid w:val="009F3C8F"/>
    <w:rsid w:val="009F4366"/>
    <w:rsid w:val="009F44DC"/>
    <w:rsid w:val="009F5278"/>
    <w:rsid w:val="009F5403"/>
    <w:rsid w:val="009F5E8B"/>
    <w:rsid w:val="009F6569"/>
    <w:rsid w:val="009F6A37"/>
    <w:rsid w:val="009F6C08"/>
    <w:rsid w:val="00A000CD"/>
    <w:rsid w:val="00A0078F"/>
    <w:rsid w:val="00A01A00"/>
    <w:rsid w:val="00A03698"/>
    <w:rsid w:val="00A03DAE"/>
    <w:rsid w:val="00A05AB2"/>
    <w:rsid w:val="00A06ADA"/>
    <w:rsid w:val="00A07650"/>
    <w:rsid w:val="00A10F7D"/>
    <w:rsid w:val="00A1173A"/>
    <w:rsid w:val="00A13872"/>
    <w:rsid w:val="00A142AE"/>
    <w:rsid w:val="00A145A8"/>
    <w:rsid w:val="00A16288"/>
    <w:rsid w:val="00A16495"/>
    <w:rsid w:val="00A16AD3"/>
    <w:rsid w:val="00A20AC2"/>
    <w:rsid w:val="00A21929"/>
    <w:rsid w:val="00A221A8"/>
    <w:rsid w:val="00A22B6A"/>
    <w:rsid w:val="00A234D0"/>
    <w:rsid w:val="00A25C36"/>
    <w:rsid w:val="00A2668F"/>
    <w:rsid w:val="00A266BF"/>
    <w:rsid w:val="00A30377"/>
    <w:rsid w:val="00A31EB7"/>
    <w:rsid w:val="00A3264D"/>
    <w:rsid w:val="00A32A9C"/>
    <w:rsid w:val="00A32DFB"/>
    <w:rsid w:val="00A35705"/>
    <w:rsid w:val="00A35B48"/>
    <w:rsid w:val="00A36007"/>
    <w:rsid w:val="00A36219"/>
    <w:rsid w:val="00A40776"/>
    <w:rsid w:val="00A424A1"/>
    <w:rsid w:val="00A45656"/>
    <w:rsid w:val="00A47543"/>
    <w:rsid w:val="00A479E7"/>
    <w:rsid w:val="00A51A9A"/>
    <w:rsid w:val="00A52375"/>
    <w:rsid w:val="00A527F1"/>
    <w:rsid w:val="00A53684"/>
    <w:rsid w:val="00A53F2D"/>
    <w:rsid w:val="00A5612D"/>
    <w:rsid w:val="00A56236"/>
    <w:rsid w:val="00A60C0A"/>
    <w:rsid w:val="00A62980"/>
    <w:rsid w:val="00A63F47"/>
    <w:rsid w:val="00A64700"/>
    <w:rsid w:val="00A64890"/>
    <w:rsid w:val="00A70C4C"/>
    <w:rsid w:val="00A73013"/>
    <w:rsid w:val="00A7331C"/>
    <w:rsid w:val="00A73D43"/>
    <w:rsid w:val="00A746CA"/>
    <w:rsid w:val="00A7481A"/>
    <w:rsid w:val="00A7500D"/>
    <w:rsid w:val="00A76537"/>
    <w:rsid w:val="00A81478"/>
    <w:rsid w:val="00A8265A"/>
    <w:rsid w:val="00A82910"/>
    <w:rsid w:val="00A833E4"/>
    <w:rsid w:val="00A846CF"/>
    <w:rsid w:val="00A84A61"/>
    <w:rsid w:val="00A90102"/>
    <w:rsid w:val="00A9284E"/>
    <w:rsid w:val="00A9421C"/>
    <w:rsid w:val="00A9465D"/>
    <w:rsid w:val="00A9589A"/>
    <w:rsid w:val="00A95ECF"/>
    <w:rsid w:val="00A97EA9"/>
    <w:rsid w:val="00A97F49"/>
    <w:rsid w:val="00AA19EC"/>
    <w:rsid w:val="00AA5677"/>
    <w:rsid w:val="00AA7F5D"/>
    <w:rsid w:val="00AA7F97"/>
    <w:rsid w:val="00AB03E1"/>
    <w:rsid w:val="00AB04B0"/>
    <w:rsid w:val="00AB07CA"/>
    <w:rsid w:val="00AB1DF9"/>
    <w:rsid w:val="00AB2AEC"/>
    <w:rsid w:val="00AB2E50"/>
    <w:rsid w:val="00AB40B0"/>
    <w:rsid w:val="00AB6143"/>
    <w:rsid w:val="00AB751D"/>
    <w:rsid w:val="00AC0625"/>
    <w:rsid w:val="00AC0AA3"/>
    <w:rsid w:val="00AC1BB0"/>
    <w:rsid w:val="00AC24CF"/>
    <w:rsid w:val="00AC3A2A"/>
    <w:rsid w:val="00AC3FE4"/>
    <w:rsid w:val="00AC4A91"/>
    <w:rsid w:val="00AC5888"/>
    <w:rsid w:val="00AC5A8A"/>
    <w:rsid w:val="00AC666D"/>
    <w:rsid w:val="00AD063A"/>
    <w:rsid w:val="00AD0D3A"/>
    <w:rsid w:val="00AD2325"/>
    <w:rsid w:val="00AD25D8"/>
    <w:rsid w:val="00AD327A"/>
    <w:rsid w:val="00AD42DC"/>
    <w:rsid w:val="00AD4D72"/>
    <w:rsid w:val="00AD533C"/>
    <w:rsid w:val="00AE0B32"/>
    <w:rsid w:val="00AE1229"/>
    <w:rsid w:val="00AE12BE"/>
    <w:rsid w:val="00AE1579"/>
    <w:rsid w:val="00AE1D03"/>
    <w:rsid w:val="00AE2B72"/>
    <w:rsid w:val="00AE46FB"/>
    <w:rsid w:val="00AE5538"/>
    <w:rsid w:val="00AE6381"/>
    <w:rsid w:val="00AE7BF2"/>
    <w:rsid w:val="00AF2C90"/>
    <w:rsid w:val="00AF35F0"/>
    <w:rsid w:val="00AF4495"/>
    <w:rsid w:val="00AF7132"/>
    <w:rsid w:val="00AF7D75"/>
    <w:rsid w:val="00B0069C"/>
    <w:rsid w:val="00B01050"/>
    <w:rsid w:val="00B0115A"/>
    <w:rsid w:val="00B027C6"/>
    <w:rsid w:val="00B02D50"/>
    <w:rsid w:val="00B02D5F"/>
    <w:rsid w:val="00B03581"/>
    <w:rsid w:val="00B05A8C"/>
    <w:rsid w:val="00B0619C"/>
    <w:rsid w:val="00B06F5C"/>
    <w:rsid w:val="00B10353"/>
    <w:rsid w:val="00B114E2"/>
    <w:rsid w:val="00B11CAD"/>
    <w:rsid w:val="00B12B78"/>
    <w:rsid w:val="00B13804"/>
    <w:rsid w:val="00B144AA"/>
    <w:rsid w:val="00B15E6D"/>
    <w:rsid w:val="00B16FF6"/>
    <w:rsid w:val="00B17ED9"/>
    <w:rsid w:val="00B217EB"/>
    <w:rsid w:val="00B227BC"/>
    <w:rsid w:val="00B22AED"/>
    <w:rsid w:val="00B23408"/>
    <w:rsid w:val="00B25AE7"/>
    <w:rsid w:val="00B25B67"/>
    <w:rsid w:val="00B2664A"/>
    <w:rsid w:val="00B26AB5"/>
    <w:rsid w:val="00B27264"/>
    <w:rsid w:val="00B33F8E"/>
    <w:rsid w:val="00B3560D"/>
    <w:rsid w:val="00B35671"/>
    <w:rsid w:val="00B3668A"/>
    <w:rsid w:val="00B37F30"/>
    <w:rsid w:val="00B4159E"/>
    <w:rsid w:val="00B438A1"/>
    <w:rsid w:val="00B463EC"/>
    <w:rsid w:val="00B4661E"/>
    <w:rsid w:val="00B46F16"/>
    <w:rsid w:val="00B476C6"/>
    <w:rsid w:val="00B50012"/>
    <w:rsid w:val="00B5090D"/>
    <w:rsid w:val="00B52A3F"/>
    <w:rsid w:val="00B5408B"/>
    <w:rsid w:val="00B54B8C"/>
    <w:rsid w:val="00B55312"/>
    <w:rsid w:val="00B55B59"/>
    <w:rsid w:val="00B55DAD"/>
    <w:rsid w:val="00B618E9"/>
    <w:rsid w:val="00B61973"/>
    <w:rsid w:val="00B621B3"/>
    <w:rsid w:val="00B63AA9"/>
    <w:rsid w:val="00B64E0A"/>
    <w:rsid w:val="00B6585A"/>
    <w:rsid w:val="00B66006"/>
    <w:rsid w:val="00B67C9A"/>
    <w:rsid w:val="00B70210"/>
    <w:rsid w:val="00B72193"/>
    <w:rsid w:val="00B728A1"/>
    <w:rsid w:val="00B72A9F"/>
    <w:rsid w:val="00B73B28"/>
    <w:rsid w:val="00B740CE"/>
    <w:rsid w:val="00B75D1E"/>
    <w:rsid w:val="00B763BA"/>
    <w:rsid w:val="00B765A7"/>
    <w:rsid w:val="00B76D90"/>
    <w:rsid w:val="00B77E3C"/>
    <w:rsid w:val="00B80A90"/>
    <w:rsid w:val="00B87A32"/>
    <w:rsid w:val="00B87D07"/>
    <w:rsid w:val="00B9529E"/>
    <w:rsid w:val="00B9692D"/>
    <w:rsid w:val="00B97846"/>
    <w:rsid w:val="00B97C5F"/>
    <w:rsid w:val="00BA151D"/>
    <w:rsid w:val="00BA41CC"/>
    <w:rsid w:val="00BB0BFF"/>
    <w:rsid w:val="00BB114A"/>
    <w:rsid w:val="00BB2B32"/>
    <w:rsid w:val="00BB5779"/>
    <w:rsid w:val="00BC09C7"/>
    <w:rsid w:val="00BC26CF"/>
    <w:rsid w:val="00BC32B0"/>
    <w:rsid w:val="00BC4A0E"/>
    <w:rsid w:val="00BC4ED5"/>
    <w:rsid w:val="00BC76F7"/>
    <w:rsid w:val="00BD0B97"/>
    <w:rsid w:val="00BD14FB"/>
    <w:rsid w:val="00BD17D3"/>
    <w:rsid w:val="00BD3390"/>
    <w:rsid w:val="00BD36D0"/>
    <w:rsid w:val="00BD4600"/>
    <w:rsid w:val="00BD6656"/>
    <w:rsid w:val="00BD68C2"/>
    <w:rsid w:val="00BD69B7"/>
    <w:rsid w:val="00BD70AE"/>
    <w:rsid w:val="00BD75A3"/>
    <w:rsid w:val="00BD7867"/>
    <w:rsid w:val="00BE0268"/>
    <w:rsid w:val="00BE0F73"/>
    <w:rsid w:val="00BE1D91"/>
    <w:rsid w:val="00BE22C0"/>
    <w:rsid w:val="00BE3164"/>
    <w:rsid w:val="00BE514A"/>
    <w:rsid w:val="00BE55A2"/>
    <w:rsid w:val="00BE5E09"/>
    <w:rsid w:val="00BF06CE"/>
    <w:rsid w:val="00BF195A"/>
    <w:rsid w:val="00BF269B"/>
    <w:rsid w:val="00BF32D9"/>
    <w:rsid w:val="00BF3B05"/>
    <w:rsid w:val="00BF44A0"/>
    <w:rsid w:val="00BF578D"/>
    <w:rsid w:val="00BF6554"/>
    <w:rsid w:val="00C050DA"/>
    <w:rsid w:val="00C05CBE"/>
    <w:rsid w:val="00C10842"/>
    <w:rsid w:val="00C1333F"/>
    <w:rsid w:val="00C2012D"/>
    <w:rsid w:val="00C22AD2"/>
    <w:rsid w:val="00C23EED"/>
    <w:rsid w:val="00C2501F"/>
    <w:rsid w:val="00C251D9"/>
    <w:rsid w:val="00C2692A"/>
    <w:rsid w:val="00C350AC"/>
    <w:rsid w:val="00C35359"/>
    <w:rsid w:val="00C3665F"/>
    <w:rsid w:val="00C3734F"/>
    <w:rsid w:val="00C37DE2"/>
    <w:rsid w:val="00C42844"/>
    <w:rsid w:val="00C42F06"/>
    <w:rsid w:val="00C443FB"/>
    <w:rsid w:val="00C445E9"/>
    <w:rsid w:val="00C44A1A"/>
    <w:rsid w:val="00C44E61"/>
    <w:rsid w:val="00C45085"/>
    <w:rsid w:val="00C45562"/>
    <w:rsid w:val="00C466AD"/>
    <w:rsid w:val="00C46A57"/>
    <w:rsid w:val="00C47FBD"/>
    <w:rsid w:val="00C5155B"/>
    <w:rsid w:val="00C517BE"/>
    <w:rsid w:val="00C54A1B"/>
    <w:rsid w:val="00C554EC"/>
    <w:rsid w:val="00C561FC"/>
    <w:rsid w:val="00C60B43"/>
    <w:rsid w:val="00C64569"/>
    <w:rsid w:val="00C64BF3"/>
    <w:rsid w:val="00C65502"/>
    <w:rsid w:val="00C65F00"/>
    <w:rsid w:val="00C65F32"/>
    <w:rsid w:val="00C669D1"/>
    <w:rsid w:val="00C67EA8"/>
    <w:rsid w:val="00C70878"/>
    <w:rsid w:val="00C70F85"/>
    <w:rsid w:val="00C742A8"/>
    <w:rsid w:val="00C7563C"/>
    <w:rsid w:val="00C75DBE"/>
    <w:rsid w:val="00C76DD6"/>
    <w:rsid w:val="00C77738"/>
    <w:rsid w:val="00C8064C"/>
    <w:rsid w:val="00C80C94"/>
    <w:rsid w:val="00C80ECB"/>
    <w:rsid w:val="00C8531D"/>
    <w:rsid w:val="00C8588A"/>
    <w:rsid w:val="00C85C99"/>
    <w:rsid w:val="00C91686"/>
    <w:rsid w:val="00C917BF"/>
    <w:rsid w:val="00C934C2"/>
    <w:rsid w:val="00C93BF9"/>
    <w:rsid w:val="00C94DCB"/>
    <w:rsid w:val="00C95A67"/>
    <w:rsid w:val="00C9692A"/>
    <w:rsid w:val="00C97046"/>
    <w:rsid w:val="00C970FA"/>
    <w:rsid w:val="00C97DCD"/>
    <w:rsid w:val="00CA4B3C"/>
    <w:rsid w:val="00CA55EE"/>
    <w:rsid w:val="00CA6D1B"/>
    <w:rsid w:val="00CA7389"/>
    <w:rsid w:val="00CB2B76"/>
    <w:rsid w:val="00CB3B52"/>
    <w:rsid w:val="00CB76B7"/>
    <w:rsid w:val="00CB7B9C"/>
    <w:rsid w:val="00CC0A54"/>
    <w:rsid w:val="00CC136B"/>
    <w:rsid w:val="00CC3DD5"/>
    <w:rsid w:val="00CC5556"/>
    <w:rsid w:val="00CC5B81"/>
    <w:rsid w:val="00CC7997"/>
    <w:rsid w:val="00CD11A7"/>
    <w:rsid w:val="00CD1A34"/>
    <w:rsid w:val="00CD4BC6"/>
    <w:rsid w:val="00CD56F7"/>
    <w:rsid w:val="00CD5FBC"/>
    <w:rsid w:val="00CD6790"/>
    <w:rsid w:val="00CE0BE5"/>
    <w:rsid w:val="00CE0EF2"/>
    <w:rsid w:val="00CE1A36"/>
    <w:rsid w:val="00CE1EC2"/>
    <w:rsid w:val="00CE5DE6"/>
    <w:rsid w:val="00CE6E1A"/>
    <w:rsid w:val="00CF2357"/>
    <w:rsid w:val="00CF2E24"/>
    <w:rsid w:val="00CF3A2F"/>
    <w:rsid w:val="00CF44A0"/>
    <w:rsid w:val="00D0165B"/>
    <w:rsid w:val="00D031A9"/>
    <w:rsid w:val="00D04263"/>
    <w:rsid w:val="00D0487C"/>
    <w:rsid w:val="00D06035"/>
    <w:rsid w:val="00D070D9"/>
    <w:rsid w:val="00D0742D"/>
    <w:rsid w:val="00D0782F"/>
    <w:rsid w:val="00D07987"/>
    <w:rsid w:val="00D10727"/>
    <w:rsid w:val="00D12CF8"/>
    <w:rsid w:val="00D14DEE"/>
    <w:rsid w:val="00D14FEB"/>
    <w:rsid w:val="00D154F2"/>
    <w:rsid w:val="00D1632C"/>
    <w:rsid w:val="00D164E9"/>
    <w:rsid w:val="00D178F9"/>
    <w:rsid w:val="00D17DA9"/>
    <w:rsid w:val="00D20A17"/>
    <w:rsid w:val="00D20E26"/>
    <w:rsid w:val="00D22393"/>
    <w:rsid w:val="00D23624"/>
    <w:rsid w:val="00D240D7"/>
    <w:rsid w:val="00D24E39"/>
    <w:rsid w:val="00D27F70"/>
    <w:rsid w:val="00D30F6F"/>
    <w:rsid w:val="00D32B98"/>
    <w:rsid w:val="00D3428B"/>
    <w:rsid w:val="00D34F49"/>
    <w:rsid w:val="00D368B1"/>
    <w:rsid w:val="00D41B53"/>
    <w:rsid w:val="00D41B62"/>
    <w:rsid w:val="00D41BE7"/>
    <w:rsid w:val="00D46B44"/>
    <w:rsid w:val="00D47695"/>
    <w:rsid w:val="00D50B9F"/>
    <w:rsid w:val="00D50F66"/>
    <w:rsid w:val="00D52D01"/>
    <w:rsid w:val="00D52D15"/>
    <w:rsid w:val="00D532EE"/>
    <w:rsid w:val="00D54D92"/>
    <w:rsid w:val="00D55541"/>
    <w:rsid w:val="00D56613"/>
    <w:rsid w:val="00D57E18"/>
    <w:rsid w:val="00D61544"/>
    <w:rsid w:val="00D64D54"/>
    <w:rsid w:val="00D7174A"/>
    <w:rsid w:val="00D72137"/>
    <w:rsid w:val="00D73E09"/>
    <w:rsid w:val="00D74715"/>
    <w:rsid w:val="00D75BF6"/>
    <w:rsid w:val="00D7787E"/>
    <w:rsid w:val="00D77E19"/>
    <w:rsid w:val="00D813B4"/>
    <w:rsid w:val="00D81E75"/>
    <w:rsid w:val="00D82A0C"/>
    <w:rsid w:val="00D82A3B"/>
    <w:rsid w:val="00D831BF"/>
    <w:rsid w:val="00D83C35"/>
    <w:rsid w:val="00D83E16"/>
    <w:rsid w:val="00D87B5F"/>
    <w:rsid w:val="00D90A7C"/>
    <w:rsid w:val="00D913F2"/>
    <w:rsid w:val="00D91F2B"/>
    <w:rsid w:val="00D920AD"/>
    <w:rsid w:val="00D932E2"/>
    <w:rsid w:val="00D9398D"/>
    <w:rsid w:val="00D94229"/>
    <w:rsid w:val="00D953A6"/>
    <w:rsid w:val="00D95413"/>
    <w:rsid w:val="00D97786"/>
    <w:rsid w:val="00D97D78"/>
    <w:rsid w:val="00DA11C2"/>
    <w:rsid w:val="00DA2416"/>
    <w:rsid w:val="00DA25F3"/>
    <w:rsid w:val="00DA2DB5"/>
    <w:rsid w:val="00DA467C"/>
    <w:rsid w:val="00DA61A5"/>
    <w:rsid w:val="00DA76FC"/>
    <w:rsid w:val="00DA7D24"/>
    <w:rsid w:val="00DB051F"/>
    <w:rsid w:val="00DB0C53"/>
    <w:rsid w:val="00DB1F1B"/>
    <w:rsid w:val="00DB600B"/>
    <w:rsid w:val="00DB6144"/>
    <w:rsid w:val="00DB6F53"/>
    <w:rsid w:val="00DC02A4"/>
    <w:rsid w:val="00DC0D2E"/>
    <w:rsid w:val="00DC1EEE"/>
    <w:rsid w:val="00DC36D4"/>
    <w:rsid w:val="00DC506C"/>
    <w:rsid w:val="00DC528D"/>
    <w:rsid w:val="00DC7D55"/>
    <w:rsid w:val="00DD0E01"/>
    <w:rsid w:val="00DD1660"/>
    <w:rsid w:val="00DD1CE0"/>
    <w:rsid w:val="00DD3BCF"/>
    <w:rsid w:val="00DD4465"/>
    <w:rsid w:val="00DD4814"/>
    <w:rsid w:val="00DD4A2D"/>
    <w:rsid w:val="00DD4C00"/>
    <w:rsid w:val="00DD792F"/>
    <w:rsid w:val="00DE05E0"/>
    <w:rsid w:val="00DE065E"/>
    <w:rsid w:val="00DE08C7"/>
    <w:rsid w:val="00DE344E"/>
    <w:rsid w:val="00DE3793"/>
    <w:rsid w:val="00DE6534"/>
    <w:rsid w:val="00DF08F9"/>
    <w:rsid w:val="00DF1482"/>
    <w:rsid w:val="00DF2D10"/>
    <w:rsid w:val="00DF67DF"/>
    <w:rsid w:val="00DF6AD9"/>
    <w:rsid w:val="00E026AB"/>
    <w:rsid w:val="00E029E9"/>
    <w:rsid w:val="00E03D7B"/>
    <w:rsid w:val="00E03DE5"/>
    <w:rsid w:val="00E0453D"/>
    <w:rsid w:val="00E04D6F"/>
    <w:rsid w:val="00E056E5"/>
    <w:rsid w:val="00E06F81"/>
    <w:rsid w:val="00E07314"/>
    <w:rsid w:val="00E07FD1"/>
    <w:rsid w:val="00E101A8"/>
    <w:rsid w:val="00E11B7F"/>
    <w:rsid w:val="00E1216A"/>
    <w:rsid w:val="00E12319"/>
    <w:rsid w:val="00E1243D"/>
    <w:rsid w:val="00E12862"/>
    <w:rsid w:val="00E12D0A"/>
    <w:rsid w:val="00E15020"/>
    <w:rsid w:val="00E15EE3"/>
    <w:rsid w:val="00E16D64"/>
    <w:rsid w:val="00E17C42"/>
    <w:rsid w:val="00E17C8C"/>
    <w:rsid w:val="00E20343"/>
    <w:rsid w:val="00E203F3"/>
    <w:rsid w:val="00E20FD0"/>
    <w:rsid w:val="00E23F6E"/>
    <w:rsid w:val="00E2681A"/>
    <w:rsid w:val="00E311F3"/>
    <w:rsid w:val="00E31E34"/>
    <w:rsid w:val="00E32038"/>
    <w:rsid w:val="00E325AC"/>
    <w:rsid w:val="00E35616"/>
    <w:rsid w:val="00E42363"/>
    <w:rsid w:val="00E43CC1"/>
    <w:rsid w:val="00E472C6"/>
    <w:rsid w:val="00E515B7"/>
    <w:rsid w:val="00E52FE5"/>
    <w:rsid w:val="00E54F9E"/>
    <w:rsid w:val="00E55ED6"/>
    <w:rsid w:val="00E5655A"/>
    <w:rsid w:val="00E6202B"/>
    <w:rsid w:val="00E63AF3"/>
    <w:rsid w:val="00E63B06"/>
    <w:rsid w:val="00E63C0C"/>
    <w:rsid w:val="00E64440"/>
    <w:rsid w:val="00E650F8"/>
    <w:rsid w:val="00E655E0"/>
    <w:rsid w:val="00E65C30"/>
    <w:rsid w:val="00E73C99"/>
    <w:rsid w:val="00E751BF"/>
    <w:rsid w:val="00E76E9A"/>
    <w:rsid w:val="00E775B3"/>
    <w:rsid w:val="00E77927"/>
    <w:rsid w:val="00E800CA"/>
    <w:rsid w:val="00E813D0"/>
    <w:rsid w:val="00E82003"/>
    <w:rsid w:val="00E8208C"/>
    <w:rsid w:val="00E83341"/>
    <w:rsid w:val="00E83481"/>
    <w:rsid w:val="00E83A7F"/>
    <w:rsid w:val="00E85730"/>
    <w:rsid w:val="00E86A93"/>
    <w:rsid w:val="00E87C39"/>
    <w:rsid w:val="00E91ACF"/>
    <w:rsid w:val="00E92093"/>
    <w:rsid w:val="00E9220F"/>
    <w:rsid w:val="00E92696"/>
    <w:rsid w:val="00E93E20"/>
    <w:rsid w:val="00E954C1"/>
    <w:rsid w:val="00EA1AB2"/>
    <w:rsid w:val="00EA286B"/>
    <w:rsid w:val="00EA2B9C"/>
    <w:rsid w:val="00EA33B0"/>
    <w:rsid w:val="00EA3980"/>
    <w:rsid w:val="00EA673D"/>
    <w:rsid w:val="00EA771F"/>
    <w:rsid w:val="00EB0FC2"/>
    <w:rsid w:val="00EB1CD5"/>
    <w:rsid w:val="00EB257D"/>
    <w:rsid w:val="00EB2DB5"/>
    <w:rsid w:val="00EB33AD"/>
    <w:rsid w:val="00EB3A9B"/>
    <w:rsid w:val="00EB54D8"/>
    <w:rsid w:val="00EB6037"/>
    <w:rsid w:val="00EB7A82"/>
    <w:rsid w:val="00EB7FCC"/>
    <w:rsid w:val="00EC1C3F"/>
    <w:rsid w:val="00EC1CA3"/>
    <w:rsid w:val="00EC5342"/>
    <w:rsid w:val="00EC7747"/>
    <w:rsid w:val="00ED0F0A"/>
    <w:rsid w:val="00ED1934"/>
    <w:rsid w:val="00ED400F"/>
    <w:rsid w:val="00ED769A"/>
    <w:rsid w:val="00EE0B20"/>
    <w:rsid w:val="00EE0F3B"/>
    <w:rsid w:val="00EE2816"/>
    <w:rsid w:val="00EE3B00"/>
    <w:rsid w:val="00EE4041"/>
    <w:rsid w:val="00EE56B7"/>
    <w:rsid w:val="00EE5757"/>
    <w:rsid w:val="00EE66A6"/>
    <w:rsid w:val="00EE6FCF"/>
    <w:rsid w:val="00EE7371"/>
    <w:rsid w:val="00EF002C"/>
    <w:rsid w:val="00EF1759"/>
    <w:rsid w:val="00EF2083"/>
    <w:rsid w:val="00EF2221"/>
    <w:rsid w:val="00EF6344"/>
    <w:rsid w:val="00EF6E1D"/>
    <w:rsid w:val="00F00796"/>
    <w:rsid w:val="00F0359D"/>
    <w:rsid w:val="00F042BF"/>
    <w:rsid w:val="00F05106"/>
    <w:rsid w:val="00F0537F"/>
    <w:rsid w:val="00F05AA0"/>
    <w:rsid w:val="00F05D98"/>
    <w:rsid w:val="00F075C1"/>
    <w:rsid w:val="00F07B5F"/>
    <w:rsid w:val="00F07F85"/>
    <w:rsid w:val="00F1162E"/>
    <w:rsid w:val="00F116F3"/>
    <w:rsid w:val="00F12355"/>
    <w:rsid w:val="00F12A88"/>
    <w:rsid w:val="00F210E4"/>
    <w:rsid w:val="00F213A9"/>
    <w:rsid w:val="00F22EF3"/>
    <w:rsid w:val="00F2327D"/>
    <w:rsid w:val="00F23E24"/>
    <w:rsid w:val="00F240A8"/>
    <w:rsid w:val="00F2584C"/>
    <w:rsid w:val="00F30D91"/>
    <w:rsid w:val="00F35BC0"/>
    <w:rsid w:val="00F36884"/>
    <w:rsid w:val="00F36DF3"/>
    <w:rsid w:val="00F40548"/>
    <w:rsid w:val="00F4146E"/>
    <w:rsid w:val="00F41BD3"/>
    <w:rsid w:val="00F4224B"/>
    <w:rsid w:val="00F44561"/>
    <w:rsid w:val="00F4578C"/>
    <w:rsid w:val="00F50D3F"/>
    <w:rsid w:val="00F537FF"/>
    <w:rsid w:val="00F54399"/>
    <w:rsid w:val="00F55CBF"/>
    <w:rsid w:val="00F56BE2"/>
    <w:rsid w:val="00F56E1D"/>
    <w:rsid w:val="00F604AD"/>
    <w:rsid w:val="00F62648"/>
    <w:rsid w:val="00F65EAF"/>
    <w:rsid w:val="00F67A3B"/>
    <w:rsid w:val="00F72AF7"/>
    <w:rsid w:val="00F805A2"/>
    <w:rsid w:val="00F80829"/>
    <w:rsid w:val="00F80A24"/>
    <w:rsid w:val="00F80BA8"/>
    <w:rsid w:val="00F83B35"/>
    <w:rsid w:val="00F84A8B"/>
    <w:rsid w:val="00F85CCD"/>
    <w:rsid w:val="00F863BD"/>
    <w:rsid w:val="00F86D7F"/>
    <w:rsid w:val="00F87D34"/>
    <w:rsid w:val="00F90478"/>
    <w:rsid w:val="00F908DE"/>
    <w:rsid w:val="00F90BE4"/>
    <w:rsid w:val="00F925E4"/>
    <w:rsid w:val="00F94EAF"/>
    <w:rsid w:val="00F96B78"/>
    <w:rsid w:val="00F96C52"/>
    <w:rsid w:val="00F97694"/>
    <w:rsid w:val="00F979C8"/>
    <w:rsid w:val="00F97C64"/>
    <w:rsid w:val="00FA0E04"/>
    <w:rsid w:val="00FA173B"/>
    <w:rsid w:val="00FA1DE5"/>
    <w:rsid w:val="00FA207A"/>
    <w:rsid w:val="00FA2270"/>
    <w:rsid w:val="00FA2866"/>
    <w:rsid w:val="00FA3A0C"/>
    <w:rsid w:val="00FA5FC5"/>
    <w:rsid w:val="00FB039B"/>
    <w:rsid w:val="00FB1061"/>
    <w:rsid w:val="00FB14FE"/>
    <w:rsid w:val="00FB1CF0"/>
    <w:rsid w:val="00FB1F3B"/>
    <w:rsid w:val="00FB225E"/>
    <w:rsid w:val="00FB3BFB"/>
    <w:rsid w:val="00FB3C90"/>
    <w:rsid w:val="00FB5F03"/>
    <w:rsid w:val="00FC0323"/>
    <w:rsid w:val="00FC08E3"/>
    <w:rsid w:val="00FC0D77"/>
    <w:rsid w:val="00FC270D"/>
    <w:rsid w:val="00FC4646"/>
    <w:rsid w:val="00FC4E3B"/>
    <w:rsid w:val="00FC51E8"/>
    <w:rsid w:val="00FC54E7"/>
    <w:rsid w:val="00FC56E5"/>
    <w:rsid w:val="00FC66C2"/>
    <w:rsid w:val="00FC7364"/>
    <w:rsid w:val="00FD045A"/>
    <w:rsid w:val="00FD0F5F"/>
    <w:rsid w:val="00FD18FD"/>
    <w:rsid w:val="00FD4BEE"/>
    <w:rsid w:val="00FD5B0B"/>
    <w:rsid w:val="00FD7BD9"/>
    <w:rsid w:val="00FE14C9"/>
    <w:rsid w:val="00FE1C93"/>
    <w:rsid w:val="00FE1C99"/>
    <w:rsid w:val="00FE2D96"/>
    <w:rsid w:val="00FE4286"/>
    <w:rsid w:val="00FE486E"/>
    <w:rsid w:val="00FE5899"/>
    <w:rsid w:val="00FE6326"/>
    <w:rsid w:val="00FE687E"/>
    <w:rsid w:val="00FE708D"/>
    <w:rsid w:val="00FE7CD5"/>
    <w:rsid w:val="00FF052E"/>
    <w:rsid w:val="00FF12AF"/>
    <w:rsid w:val="00FF7BFE"/>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4:docId w14:val="07D94101"/>
  <w15:docId w15:val="{152270B6-7EB9-40D0-8919-ACA85128B5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2A51"/>
    <w:pPr>
      <w:spacing w:after="0" w:line="240" w:lineRule="auto"/>
    </w:pPr>
    <w:rPr>
      <w:rFonts w:ascii="Times New Roman" w:eastAsia="Times New Roman" w:hAnsi="Times New Roman" w:cs="Times New Roman"/>
      <w:sz w:val="24"/>
      <w:szCs w:val="20"/>
      <w:lang w:eastAsia="fr-FR"/>
    </w:rPr>
  </w:style>
  <w:style w:type="paragraph" w:styleId="Titre1">
    <w:name w:val="heading 1"/>
    <w:basedOn w:val="Normal"/>
    <w:next w:val="Normal"/>
    <w:link w:val="Titre1Car"/>
    <w:qFormat/>
    <w:rsid w:val="003B1E49"/>
    <w:pPr>
      <w:keepNext/>
      <w:numPr>
        <w:numId w:val="1"/>
      </w:numPr>
      <w:pBdr>
        <w:top w:val="double" w:sz="4" w:space="1" w:color="auto"/>
        <w:left w:val="double" w:sz="4" w:space="4" w:color="auto"/>
        <w:bottom w:val="double" w:sz="4" w:space="1" w:color="auto"/>
        <w:right w:val="double" w:sz="4" w:space="4" w:color="auto"/>
      </w:pBdr>
      <w:shd w:val="clear" w:color="auto" w:fill="F3F3F3"/>
      <w:spacing w:before="240" w:after="60"/>
      <w:jc w:val="center"/>
      <w:outlineLvl w:val="0"/>
    </w:pPr>
    <w:rPr>
      <w:rFonts w:cs="Arial"/>
      <w:b/>
      <w:bCs/>
      <w:kern w:val="32"/>
      <w:sz w:val="32"/>
      <w:szCs w:val="32"/>
    </w:rPr>
  </w:style>
  <w:style w:type="paragraph" w:styleId="Titre2">
    <w:name w:val="heading 2"/>
    <w:basedOn w:val="Normal"/>
    <w:next w:val="Normal"/>
    <w:link w:val="Titre2Car"/>
    <w:uiPriority w:val="9"/>
    <w:semiHidden/>
    <w:unhideWhenUsed/>
    <w:qFormat/>
    <w:rsid w:val="003B1E4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semiHidden/>
    <w:unhideWhenUsed/>
    <w:qFormat/>
    <w:rsid w:val="003B1E49"/>
    <w:pPr>
      <w:keepNext/>
      <w:keepLines/>
      <w:spacing w:before="200"/>
      <w:outlineLvl w:val="2"/>
    </w:pPr>
    <w:rPr>
      <w:rFonts w:asciiTheme="majorHAnsi" w:eastAsiaTheme="majorEastAsia" w:hAnsiTheme="majorHAnsi" w:cstheme="majorBidi"/>
      <w:b/>
      <w:bCs/>
      <w:color w:val="4F81BD" w:themeColor="accent1"/>
    </w:rPr>
  </w:style>
  <w:style w:type="paragraph" w:styleId="Titre4">
    <w:name w:val="heading 4"/>
    <w:basedOn w:val="Normal"/>
    <w:next w:val="Normal"/>
    <w:link w:val="Titre4Car"/>
    <w:uiPriority w:val="9"/>
    <w:semiHidden/>
    <w:unhideWhenUsed/>
    <w:qFormat/>
    <w:rsid w:val="003B1E49"/>
    <w:pPr>
      <w:keepNext/>
      <w:keepLines/>
      <w:spacing w:before="200"/>
      <w:outlineLvl w:val="3"/>
    </w:pPr>
    <w:rPr>
      <w:rFonts w:asciiTheme="majorHAnsi" w:eastAsiaTheme="majorEastAsia" w:hAnsiTheme="majorHAnsi" w:cstheme="majorBidi"/>
      <w:b/>
      <w:bCs/>
      <w:i/>
      <w:iCs/>
      <w:color w:val="4F81BD" w:themeColor="accent1"/>
    </w:rPr>
  </w:style>
  <w:style w:type="paragraph" w:styleId="Titre5">
    <w:name w:val="heading 5"/>
    <w:basedOn w:val="Normal"/>
    <w:next w:val="Normal"/>
    <w:link w:val="Titre5Car"/>
    <w:uiPriority w:val="9"/>
    <w:semiHidden/>
    <w:unhideWhenUsed/>
    <w:qFormat/>
    <w:rsid w:val="003B1E49"/>
    <w:pPr>
      <w:keepNext/>
      <w:keepLines/>
      <w:spacing w:before="200"/>
      <w:outlineLvl w:val="4"/>
    </w:pPr>
    <w:rPr>
      <w:rFonts w:asciiTheme="majorHAnsi" w:eastAsiaTheme="majorEastAsia" w:hAnsiTheme="majorHAnsi" w:cstheme="majorBidi"/>
      <w:color w:val="243F60" w:themeColor="accent1" w:themeShade="7F"/>
    </w:rPr>
  </w:style>
  <w:style w:type="paragraph" w:styleId="Titre6">
    <w:name w:val="heading 6"/>
    <w:basedOn w:val="Normal"/>
    <w:next w:val="Normal"/>
    <w:link w:val="Titre6Car"/>
    <w:uiPriority w:val="9"/>
    <w:unhideWhenUsed/>
    <w:qFormat/>
    <w:rsid w:val="003B1E49"/>
    <w:pPr>
      <w:keepNext/>
      <w:keepLines/>
      <w:spacing w:before="200"/>
      <w:outlineLvl w:val="5"/>
    </w:pPr>
    <w:rPr>
      <w:rFonts w:asciiTheme="majorHAnsi" w:eastAsiaTheme="majorEastAsia" w:hAnsiTheme="majorHAnsi" w:cstheme="majorBidi"/>
      <w:i/>
      <w:iCs/>
      <w:color w:val="243F60" w:themeColor="accent1" w:themeShade="7F"/>
    </w:rPr>
  </w:style>
  <w:style w:type="paragraph" w:styleId="Titre7">
    <w:name w:val="heading 7"/>
    <w:basedOn w:val="Normal"/>
    <w:next w:val="Normal"/>
    <w:link w:val="Titre7Car"/>
    <w:uiPriority w:val="9"/>
    <w:semiHidden/>
    <w:unhideWhenUsed/>
    <w:qFormat/>
    <w:rsid w:val="003B1E49"/>
    <w:pPr>
      <w:keepNext/>
      <w:keepLines/>
      <w:spacing w:before="20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uiPriority w:val="9"/>
    <w:semiHidden/>
    <w:unhideWhenUsed/>
    <w:qFormat/>
    <w:rsid w:val="003B1E49"/>
    <w:pPr>
      <w:keepNext/>
      <w:keepLines/>
      <w:spacing w:before="200"/>
      <w:outlineLvl w:val="7"/>
    </w:pPr>
    <w:rPr>
      <w:rFonts w:asciiTheme="majorHAnsi" w:eastAsiaTheme="majorEastAsia" w:hAnsiTheme="majorHAnsi" w:cstheme="majorBidi"/>
      <w:color w:val="404040" w:themeColor="text1" w:themeTint="BF"/>
      <w:sz w:val="20"/>
    </w:rPr>
  </w:style>
  <w:style w:type="paragraph" w:styleId="Titre9">
    <w:name w:val="heading 9"/>
    <w:basedOn w:val="Normal"/>
    <w:next w:val="Normal"/>
    <w:link w:val="Titre9Car"/>
    <w:qFormat/>
    <w:rsid w:val="003B1E49"/>
    <w:pPr>
      <w:keepNext/>
      <w:jc w:val="center"/>
      <w:outlineLvl w:val="8"/>
    </w:pPr>
    <w:rPr>
      <w:b/>
      <w:bCs/>
      <w:szCs w:val="24"/>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3B1E49"/>
    <w:rPr>
      <w:rFonts w:ascii="Times New Roman" w:eastAsia="Times New Roman" w:hAnsi="Times New Roman" w:cs="Arial"/>
      <w:b/>
      <w:bCs/>
      <w:kern w:val="32"/>
      <w:sz w:val="32"/>
      <w:szCs w:val="32"/>
      <w:shd w:val="clear" w:color="auto" w:fill="F3F3F3"/>
      <w:lang w:eastAsia="fr-FR"/>
    </w:rPr>
  </w:style>
  <w:style w:type="character" w:customStyle="1" w:styleId="Titre2Car">
    <w:name w:val="Titre 2 Car"/>
    <w:basedOn w:val="Policepardfaut"/>
    <w:link w:val="Titre2"/>
    <w:uiPriority w:val="9"/>
    <w:semiHidden/>
    <w:rsid w:val="003B1E49"/>
    <w:rPr>
      <w:rFonts w:asciiTheme="majorHAnsi" w:eastAsiaTheme="majorEastAsia" w:hAnsiTheme="majorHAnsi" w:cstheme="majorBidi"/>
      <w:b/>
      <w:bCs/>
      <w:color w:val="4F81BD" w:themeColor="accent1"/>
      <w:sz w:val="26"/>
      <w:szCs w:val="26"/>
      <w:lang w:eastAsia="fr-FR"/>
    </w:rPr>
  </w:style>
  <w:style w:type="character" w:customStyle="1" w:styleId="Titre3Car">
    <w:name w:val="Titre 3 Car"/>
    <w:basedOn w:val="Policepardfaut"/>
    <w:link w:val="Titre3"/>
    <w:uiPriority w:val="9"/>
    <w:semiHidden/>
    <w:rsid w:val="003B1E49"/>
    <w:rPr>
      <w:rFonts w:asciiTheme="majorHAnsi" w:eastAsiaTheme="majorEastAsia" w:hAnsiTheme="majorHAnsi" w:cstheme="majorBidi"/>
      <w:b/>
      <w:bCs/>
      <w:color w:val="4F81BD" w:themeColor="accent1"/>
      <w:sz w:val="24"/>
      <w:szCs w:val="20"/>
      <w:lang w:eastAsia="fr-FR"/>
    </w:rPr>
  </w:style>
  <w:style w:type="character" w:customStyle="1" w:styleId="Titre4Car">
    <w:name w:val="Titre 4 Car"/>
    <w:basedOn w:val="Policepardfaut"/>
    <w:link w:val="Titre4"/>
    <w:uiPriority w:val="9"/>
    <w:semiHidden/>
    <w:rsid w:val="003B1E49"/>
    <w:rPr>
      <w:rFonts w:asciiTheme="majorHAnsi" w:eastAsiaTheme="majorEastAsia" w:hAnsiTheme="majorHAnsi" w:cstheme="majorBidi"/>
      <w:b/>
      <w:bCs/>
      <w:i/>
      <w:iCs/>
      <w:color w:val="4F81BD" w:themeColor="accent1"/>
      <w:sz w:val="24"/>
      <w:szCs w:val="20"/>
      <w:lang w:eastAsia="fr-FR"/>
    </w:rPr>
  </w:style>
  <w:style w:type="character" w:customStyle="1" w:styleId="Titre5Car">
    <w:name w:val="Titre 5 Car"/>
    <w:basedOn w:val="Policepardfaut"/>
    <w:link w:val="Titre5"/>
    <w:uiPriority w:val="9"/>
    <w:semiHidden/>
    <w:rsid w:val="003B1E49"/>
    <w:rPr>
      <w:rFonts w:asciiTheme="majorHAnsi" w:eastAsiaTheme="majorEastAsia" w:hAnsiTheme="majorHAnsi" w:cstheme="majorBidi"/>
      <w:color w:val="243F60" w:themeColor="accent1" w:themeShade="7F"/>
      <w:sz w:val="24"/>
      <w:szCs w:val="20"/>
      <w:lang w:eastAsia="fr-FR"/>
    </w:rPr>
  </w:style>
  <w:style w:type="character" w:customStyle="1" w:styleId="Titre6Car">
    <w:name w:val="Titre 6 Car"/>
    <w:basedOn w:val="Policepardfaut"/>
    <w:link w:val="Titre6"/>
    <w:uiPriority w:val="9"/>
    <w:rsid w:val="003B1E49"/>
    <w:rPr>
      <w:rFonts w:asciiTheme="majorHAnsi" w:eastAsiaTheme="majorEastAsia" w:hAnsiTheme="majorHAnsi" w:cstheme="majorBidi"/>
      <w:i/>
      <w:iCs/>
      <w:color w:val="243F60" w:themeColor="accent1" w:themeShade="7F"/>
      <w:sz w:val="24"/>
      <w:szCs w:val="20"/>
      <w:lang w:eastAsia="fr-FR"/>
    </w:rPr>
  </w:style>
  <w:style w:type="character" w:customStyle="1" w:styleId="Titre7Car">
    <w:name w:val="Titre 7 Car"/>
    <w:basedOn w:val="Policepardfaut"/>
    <w:link w:val="Titre7"/>
    <w:uiPriority w:val="9"/>
    <w:semiHidden/>
    <w:rsid w:val="003B1E49"/>
    <w:rPr>
      <w:rFonts w:asciiTheme="majorHAnsi" w:eastAsiaTheme="majorEastAsia" w:hAnsiTheme="majorHAnsi" w:cstheme="majorBidi"/>
      <w:i/>
      <w:iCs/>
      <w:color w:val="404040" w:themeColor="text1" w:themeTint="BF"/>
      <w:sz w:val="24"/>
      <w:szCs w:val="20"/>
      <w:lang w:eastAsia="fr-FR"/>
    </w:rPr>
  </w:style>
  <w:style w:type="character" w:customStyle="1" w:styleId="Titre8Car">
    <w:name w:val="Titre 8 Car"/>
    <w:basedOn w:val="Policepardfaut"/>
    <w:link w:val="Titre8"/>
    <w:uiPriority w:val="9"/>
    <w:semiHidden/>
    <w:rsid w:val="003B1E49"/>
    <w:rPr>
      <w:rFonts w:asciiTheme="majorHAnsi" w:eastAsiaTheme="majorEastAsia" w:hAnsiTheme="majorHAnsi" w:cstheme="majorBidi"/>
      <w:color w:val="404040" w:themeColor="text1" w:themeTint="BF"/>
      <w:sz w:val="20"/>
      <w:szCs w:val="20"/>
      <w:lang w:eastAsia="fr-FR"/>
    </w:rPr>
  </w:style>
  <w:style w:type="character" w:customStyle="1" w:styleId="Titre9Car">
    <w:name w:val="Titre 9 Car"/>
    <w:basedOn w:val="Policepardfaut"/>
    <w:link w:val="Titre9"/>
    <w:rsid w:val="003B1E49"/>
    <w:rPr>
      <w:rFonts w:ascii="Times New Roman" w:eastAsia="Times New Roman" w:hAnsi="Times New Roman" w:cs="Times New Roman"/>
      <w:b/>
      <w:bCs/>
      <w:sz w:val="24"/>
      <w:szCs w:val="24"/>
      <w:u w:val="single"/>
      <w:lang w:eastAsia="fr-FR"/>
    </w:rPr>
  </w:style>
  <w:style w:type="paragraph" w:styleId="Pieddepage">
    <w:name w:val="footer"/>
    <w:basedOn w:val="Normal"/>
    <w:link w:val="PieddepageCar"/>
    <w:uiPriority w:val="99"/>
    <w:rsid w:val="003B1E49"/>
    <w:pPr>
      <w:tabs>
        <w:tab w:val="center" w:pos="4536"/>
        <w:tab w:val="right" w:pos="9072"/>
      </w:tabs>
    </w:pPr>
  </w:style>
  <w:style w:type="character" w:customStyle="1" w:styleId="PieddepageCar">
    <w:name w:val="Pied de page Car"/>
    <w:basedOn w:val="Policepardfaut"/>
    <w:link w:val="Pieddepage"/>
    <w:uiPriority w:val="99"/>
    <w:rsid w:val="003B1E49"/>
    <w:rPr>
      <w:rFonts w:ascii="Times New Roman" w:eastAsia="Times New Roman" w:hAnsi="Times New Roman" w:cs="Times New Roman"/>
      <w:sz w:val="24"/>
      <w:szCs w:val="20"/>
      <w:lang w:eastAsia="fr-FR"/>
    </w:rPr>
  </w:style>
  <w:style w:type="character" w:styleId="Numrodepage">
    <w:name w:val="page number"/>
    <w:basedOn w:val="Policepardfaut"/>
    <w:rsid w:val="003B1E49"/>
  </w:style>
  <w:style w:type="paragraph" w:styleId="Corpsdetexte2">
    <w:name w:val="Body Text 2"/>
    <w:basedOn w:val="Normal"/>
    <w:link w:val="Corpsdetexte2Car"/>
    <w:rsid w:val="003B1E49"/>
    <w:pPr>
      <w:jc w:val="both"/>
    </w:pPr>
    <w:rPr>
      <w:sz w:val="20"/>
    </w:rPr>
  </w:style>
  <w:style w:type="character" w:customStyle="1" w:styleId="Corpsdetexte2Car">
    <w:name w:val="Corps de texte 2 Car"/>
    <w:basedOn w:val="Policepardfaut"/>
    <w:link w:val="Corpsdetexte2"/>
    <w:rsid w:val="003B1E49"/>
    <w:rPr>
      <w:rFonts w:ascii="Times New Roman" w:eastAsia="Times New Roman" w:hAnsi="Times New Roman" w:cs="Times New Roman"/>
      <w:sz w:val="20"/>
      <w:szCs w:val="20"/>
      <w:lang w:eastAsia="fr-FR"/>
    </w:rPr>
  </w:style>
  <w:style w:type="paragraph" w:customStyle="1" w:styleId="Style1">
    <w:name w:val="Style1"/>
    <w:basedOn w:val="Titre3"/>
    <w:autoRedefine/>
    <w:rsid w:val="003B1E49"/>
    <w:pPr>
      <w:keepLines w:val="0"/>
      <w:numPr>
        <w:ilvl w:val="2"/>
        <w:numId w:val="1"/>
      </w:numPr>
      <w:spacing w:before="240" w:after="60"/>
    </w:pPr>
    <w:rPr>
      <w:rFonts w:ascii="Times New Roman" w:eastAsia="Times New Roman" w:hAnsi="Times New Roman" w:cs="Arial"/>
      <w:color w:val="auto"/>
      <w:sz w:val="26"/>
      <w:szCs w:val="26"/>
    </w:rPr>
  </w:style>
  <w:style w:type="paragraph" w:styleId="Paragraphedeliste">
    <w:name w:val="List Paragraph"/>
    <w:basedOn w:val="Normal"/>
    <w:link w:val="ParagraphedelisteCar"/>
    <w:uiPriority w:val="34"/>
    <w:qFormat/>
    <w:rsid w:val="003B1E49"/>
    <w:pPr>
      <w:ind w:left="720"/>
    </w:pPr>
    <w:rPr>
      <w:szCs w:val="24"/>
    </w:rPr>
  </w:style>
  <w:style w:type="paragraph" w:styleId="Corpsdetexte">
    <w:name w:val="Body Text"/>
    <w:basedOn w:val="Normal"/>
    <w:link w:val="CorpsdetexteCar"/>
    <w:rsid w:val="003B1E49"/>
    <w:pPr>
      <w:spacing w:after="120"/>
    </w:pPr>
    <w:rPr>
      <w:szCs w:val="24"/>
    </w:rPr>
  </w:style>
  <w:style w:type="character" w:customStyle="1" w:styleId="CorpsdetexteCar">
    <w:name w:val="Corps de texte Car"/>
    <w:basedOn w:val="Policepardfaut"/>
    <w:link w:val="Corpsdetexte"/>
    <w:rsid w:val="003B1E49"/>
    <w:rPr>
      <w:rFonts w:ascii="Times New Roman" w:eastAsia="Times New Roman" w:hAnsi="Times New Roman" w:cs="Times New Roman"/>
      <w:sz w:val="24"/>
      <w:szCs w:val="24"/>
      <w:lang w:eastAsia="fr-FR"/>
    </w:rPr>
  </w:style>
  <w:style w:type="paragraph" w:styleId="En-tte">
    <w:name w:val="header"/>
    <w:basedOn w:val="Normal"/>
    <w:link w:val="En-tteCar"/>
    <w:uiPriority w:val="99"/>
    <w:unhideWhenUsed/>
    <w:rsid w:val="003B1E49"/>
    <w:pPr>
      <w:tabs>
        <w:tab w:val="center" w:pos="4680"/>
        <w:tab w:val="right" w:pos="9360"/>
      </w:tabs>
    </w:pPr>
    <w:rPr>
      <w:rFonts w:asciiTheme="minorHAnsi" w:eastAsiaTheme="minorHAnsi" w:hAnsiTheme="minorHAnsi" w:cstheme="minorBidi"/>
      <w:sz w:val="22"/>
      <w:szCs w:val="22"/>
      <w:lang w:eastAsia="en-US"/>
    </w:rPr>
  </w:style>
  <w:style w:type="character" w:customStyle="1" w:styleId="En-tteCar">
    <w:name w:val="En-tête Car"/>
    <w:basedOn w:val="Policepardfaut"/>
    <w:link w:val="En-tte"/>
    <w:uiPriority w:val="99"/>
    <w:rsid w:val="003B1E49"/>
  </w:style>
  <w:style w:type="table" w:styleId="Grilledutableau">
    <w:name w:val="Table Grid"/>
    <w:basedOn w:val="TableauNormal"/>
    <w:rsid w:val="003B1E49"/>
    <w:pPr>
      <w:spacing w:after="0" w:line="240" w:lineRule="auto"/>
    </w:pPr>
    <w:rPr>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orpsdetexte3">
    <w:name w:val="Body Text 3"/>
    <w:basedOn w:val="Normal"/>
    <w:link w:val="Corpsdetexte3Car"/>
    <w:unhideWhenUsed/>
    <w:rsid w:val="003B1E49"/>
    <w:pPr>
      <w:spacing w:after="120"/>
    </w:pPr>
    <w:rPr>
      <w:sz w:val="16"/>
      <w:szCs w:val="16"/>
    </w:rPr>
  </w:style>
  <w:style w:type="character" w:customStyle="1" w:styleId="Corpsdetexte3Car">
    <w:name w:val="Corps de texte 3 Car"/>
    <w:basedOn w:val="Policepardfaut"/>
    <w:link w:val="Corpsdetexte3"/>
    <w:rsid w:val="003B1E49"/>
    <w:rPr>
      <w:rFonts w:ascii="Times New Roman" w:eastAsia="Times New Roman" w:hAnsi="Times New Roman" w:cs="Times New Roman"/>
      <w:sz w:val="16"/>
      <w:szCs w:val="16"/>
      <w:lang w:eastAsia="fr-FR"/>
    </w:rPr>
  </w:style>
  <w:style w:type="paragraph" w:styleId="Titre">
    <w:name w:val="Title"/>
    <w:basedOn w:val="Normal"/>
    <w:link w:val="TitreCar"/>
    <w:qFormat/>
    <w:rsid w:val="003B1E49"/>
    <w:pPr>
      <w:jc w:val="center"/>
    </w:pPr>
    <w:rPr>
      <w:b/>
      <w:bCs/>
      <w:sz w:val="32"/>
      <w:szCs w:val="24"/>
    </w:rPr>
  </w:style>
  <w:style w:type="character" w:customStyle="1" w:styleId="TitreCar">
    <w:name w:val="Titre Car"/>
    <w:basedOn w:val="Policepardfaut"/>
    <w:link w:val="Titre"/>
    <w:rsid w:val="003B1E49"/>
    <w:rPr>
      <w:rFonts w:ascii="Times New Roman" w:eastAsia="Times New Roman" w:hAnsi="Times New Roman" w:cs="Times New Roman"/>
      <w:b/>
      <w:bCs/>
      <w:sz w:val="32"/>
      <w:szCs w:val="24"/>
      <w:lang w:eastAsia="fr-FR"/>
    </w:rPr>
  </w:style>
  <w:style w:type="paragraph" w:styleId="Sous-titre">
    <w:name w:val="Subtitle"/>
    <w:basedOn w:val="Normal"/>
    <w:link w:val="Sous-titreCar"/>
    <w:qFormat/>
    <w:rsid w:val="003B1E49"/>
    <w:pPr>
      <w:jc w:val="center"/>
    </w:pPr>
    <w:rPr>
      <w:b/>
      <w:bCs/>
      <w:szCs w:val="24"/>
    </w:rPr>
  </w:style>
  <w:style w:type="character" w:customStyle="1" w:styleId="Sous-titreCar">
    <w:name w:val="Sous-titre Car"/>
    <w:basedOn w:val="Policepardfaut"/>
    <w:link w:val="Sous-titre"/>
    <w:rsid w:val="003B1E49"/>
    <w:rPr>
      <w:rFonts w:ascii="Times New Roman" w:eastAsia="Times New Roman" w:hAnsi="Times New Roman" w:cs="Times New Roman"/>
      <w:b/>
      <w:bCs/>
      <w:sz w:val="24"/>
      <w:szCs w:val="24"/>
      <w:lang w:eastAsia="fr-FR"/>
    </w:rPr>
  </w:style>
  <w:style w:type="paragraph" w:styleId="Retraitcorpsdetexte2">
    <w:name w:val="Body Text Indent 2"/>
    <w:basedOn w:val="Normal"/>
    <w:link w:val="Retraitcorpsdetexte2Car"/>
    <w:uiPriority w:val="99"/>
    <w:semiHidden/>
    <w:unhideWhenUsed/>
    <w:rsid w:val="003B1E49"/>
    <w:pPr>
      <w:spacing w:after="120" w:line="480" w:lineRule="auto"/>
      <w:ind w:left="283"/>
    </w:pPr>
  </w:style>
  <w:style w:type="character" w:customStyle="1" w:styleId="Retraitcorpsdetexte2Car">
    <w:name w:val="Retrait corps de texte 2 Car"/>
    <w:basedOn w:val="Policepardfaut"/>
    <w:link w:val="Retraitcorpsdetexte2"/>
    <w:uiPriority w:val="99"/>
    <w:semiHidden/>
    <w:rsid w:val="003B1E49"/>
    <w:rPr>
      <w:rFonts w:ascii="Times New Roman" w:eastAsia="Times New Roman" w:hAnsi="Times New Roman" w:cs="Times New Roman"/>
      <w:sz w:val="24"/>
      <w:szCs w:val="20"/>
      <w:lang w:eastAsia="fr-FR"/>
    </w:rPr>
  </w:style>
  <w:style w:type="paragraph" w:customStyle="1" w:styleId="Corpsdetexte21">
    <w:name w:val="Corps de texte 21"/>
    <w:basedOn w:val="Normal"/>
    <w:rsid w:val="00196DCC"/>
    <w:pPr>
      <w:jc w:val="both"/>
    </w:pPr>
  </w:style>
  <w:style w:type="paragraph" w:customStyle="1" w:styleId="Puce1">
    <w:name w:val="Puce 1"/>
    <w:basedOn w:val="Normal"/>
    <w:rsid w:val="00785776"/>
    <w:pPr>
      <w:widowControl w:val="0"/>
      <w:numPr>
        <w:numId w:val="13"/>
      </w:numPr>
      <w:tabs>
        <w:tab w:val="left" w:pos="993"/>
      </w:tabs>
      <w:spacing w:after="60"/>
      <w:jc w:val="both"/>
    </w:pPr>
    <w:rPr>
      <w:rFonts w:ascii="Arial" w:hAnsi="Arial"/>
      <w:sz w:val="20"/>
    </w:rPr>
  </w:style>
  <w:style w:type="paragraph" w:styleId="Textedebulles">
    <w:name w:val="Balloon Text"/>
    <w:basedOn w:val="Normal"/>
    <w:link w:val="TextedebullesCar"/>
    <w:uiPriority w:val="99"/>
    <w:semiHidden/>
    <w:unhideWhenUsed/>
    <w:rsid w:val="00D031A9"/>
    <w:rPr>
      <w:rFonts w:ascii="Tahoma" w:hAnsi="Tahoma" w:cs="Tahoma"/>
      <w:sz w:val="16"/>
      <w:szCs w:val="16"/>
    </w:rPr>
  </w:style>
  <w:style w:type="character" w:customStyle="1" w:styleId="TextedebullesCar">
    <w:name w:val="Texte de bulles Car"/>
    <w:basedOn w:val="Policepardfaut"/>
    <w:link w:val="Textedebulles"/>
    <w:uiPriority w:val="99"/>
    <w:semiHidden/>
    <w:rsid w:val="00D031A9"/>
    <w:rPr>
      <w:rFonts w:ascii="Tahoma" w:eastAsia="Times New Roman" w:hAnsi="Tahoma" w:cs="Tahoma"/>
      <w:sz w:val="16"/>
      <w:szCs w:val="16"/>
      <w:lang w:eastAsia="fr-FR"/>
    </w:rPr>
  </w:style>
  <w:style w:type="character" w:customStyle="1" w:styleId="shorttext">
    <w:name w:val="short_text"/>
    <w:basedOn w:val="Policepardfaut"/>
    <w:rsid w:val="000E68FC"/>
  </w:style>
  <w:style w:type="character" w:customStyle="1" w:styleId="longtext">
    <w:name w:val="long_text"/>
    <w:basedOn w:val="Policepardfaut"/>
    <w:rsid w:val="000E68FC"/>
  </w:style>
  <w:style w:type="paragraph" w:customStyle="1" w:styleId="Normalcentr1">
    <w:name w:val="Normal centré1"/>
    <w:basedOn w:val="Normal"/>
    <w:rsid w:val="00765F20"/>
    <w:pPr>
      <w:widowControl w:val="0"/>
      <w:ind w:left="709" w:right="-1" w:hanging="709"/>
      <w:jc w:val="both"/>
    </w:pPr>
    <w:rPr>
      <w:i/>
      <w:iCs/>
      <w:szCs w:val="24"/>
    </w:rPr>
  </w:style>
  <w:style w:type="paragraph" w:customStyle="1" w:styleId="puces">
    <w:name w:val="puces"/>
    <w:basedOn w:val="Normal"/>
    <w:rsid w:val="00A95ECF"/>
    <w:pPr>
      <w:tabs>
        <w:tab w:val="num" w:pos="1065"/>
      </w:tabs>
      <w:ind w:left="1065" w:hanging="360"/>
    </w:pPr>
    <w:rPr>
      <w:szCs w:val="24"/>
    </w:rPr>
  </w:style>
  <w:style w:type="paragraph" w:styleId="Sansinterligne">
    <w:name w:val="No Spacing"/>
    <w:uiPriority w:val="1"/>
    <w:qFormat/>
    <w:rsid w:val="00D75BF6"/>
    <w:pPr>
      <w:spacing w:after="0" w:line="240" w:lineRule="auto"/>
    </w:pPr>
  </w:style>
  <w:style w:type="paragraph" w:customStyle="1" w:styleId="par1">
    <w:name w:val="par1"/>
    <w:basedOn w:val="Normal"/>
    <w:rsid w:val="008E5C30"/>
    <w:pPr>
      <w:spacing w:after="120"/>
      <w:ind w:left="709"/>
      <w:jc w:val="both"/>
    </w:pPr>
  </w:style>
  <w:style w:type="paragraph" w:styleId="Liste">
    <w:name w:val="List"/>
    <w:basedOn w:val="Normal"/>
    <w:rsid w:val="008E5C30"/>
    <w:pPr>
      <w:numPr>
        <w:numId w:val="14"/>
      </w:numPr>
      <w:spacing w:before="120" w:after="200" w:line="276" w:lineRule="auto"/>
    </w:pPr>
    <w:rPr>
      <w:rFonts w:ascii="Calibri" w:eastAsia="Calibri" w:hAnsi="Calibri"/>
      <w:sz w:val="22"/>
      <w:lang w:eastAsia="en-US"/>
    </w:rPr>
  </w:style>
  <w:style w:type="character" w:customStyle="1" w:styleId="hps">
    <w:name w:val="hps"/>
    <w:basedOn w:val="Policepardfaut"/>
    <w:rsid w:val="00EA673D"/>
  </w:style>
  <w:style w:type="paragraph" w:styleId="NormalWeb">
    <w:name w:val="Normal (Web)"/>
    <w:basedOn w:val="Normal"/>
    <w:uiPriority w:val="99"/>
    <w:semiHidden/>
    <w:unhideWhenUsed/>
    <w:rsid w:val="00B06F5C"/>
    <w:pPr>
      <w:spacing w:before="100" w:beforeAutospacing="1" w:after="100" w:afterAutospacing="1"/>
    </w:pPr>
    <w:rPr>
      <w:rFonts w:eastAsiaTheme="minorEastAsia"/>
      <w:szCs w:val="24"/>
    </w:rPr>
  </w:style>
  <w:style w:type="character" w:customStyle="1" w:styleId="ParagraphedelisteCar">
    <w:name w:val="Paragraphe de liste Car"/>
    <w:link w:val="Paragraphedeliste"/>
    <w:uiPriority w:val="34"/>
    <w:locked/>
    <w:rsid w:val="00D23624"/>
    <w:rPr>
      <w:rFonts w:ascii="Times New Roman" w:eastAsia="Times New Roman" w:hAnsi="Times New Roman" w:cs="Times New Roman"/>
      <w:sz w:val="24"/>
      <w:szCs w:val="24"/>
      <w:lang w:eastAsia="fr-FR"/>
    </w:rPr>
  </w:style>
  <w:style w:type="table" w:customStyle="1" w:styleId="TableNormal1">
    <w:name w:val="Table Normal1"/>
    <w:uiPriority w:val="2"/>
    <w:semiHidden/>
    <w:unhideWhenUsed/>
    <w:qFormat/>
    <w:rsid w:val="00AA7F5D"/>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10">
    <w:name w:val="Table Normal1"/>
    <w:uiPriority w:val="2"/>
    <w:semiHidden/>
    <w:unhideWhenUsed/>
    <w:qFormat/>
    <w:rsid w:val="00AA7F5D"/>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CORPSAAO">
    <w:name w:val="CORPS AAO"/>
    <w:basedOn w:val="Normal"/>
    <w:link w:val="CORPSAAOCar"/>
    <w:rsid w:val="00976703"/>
    <w:pPr>
      <w:spacing w:after="120"/>
      <w:ind w:firstLine="601"/>
      <w:jc w:val="both"/>
    </w:pPr>
    <w:rPr>
      <w:rFonts w:ascii="Gill Sans MT" w:hAnsi="Gill Sans MT"/>
    </w:rPr>
  </w:style>
  <w:style w:type="character" w:customStyle="1" w:styleId="CORPSAAOCar">
    <w:name w:val="CORPS AAO Car"/>
    <w:link w:val="CORPSAAO"/>
    <w:locked/>
    <w:rsid w:val="00976703"/>
    <w:rPr>
      <w:rFonts w:ascii="Gill Sans MT" w:eastAsia="Times New Roman" w:hAnsi="Gill Sans MT" w:cs="Times New Roman"/>
      <w:sz w:val="24"/>
      <w:szCs w:val="20"/>
      <w:lang w:eastAsia="fr-FR"/>
    </w:rPr>
  </w:style>
  <w:style w:type="table" w:customStyle="1" w:styleId="Grilledutableau1">
    <w:name w:val="Grille du tableau1"/>
    <w:basedOn w:val="TableauNormal"/>
    <w:next w:val="Grilledutableau"/>
    <w:rsid w:val="005B2585"/>
    <w:pPr>
      <w:spacing w:after="0"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basedOn w:val="Policepardfaut"/>
    <w:uiPriority w:val="99"/>
    <w:semiHidden/>
    <w:unhideWhenUsed/>
    <w:rsid w:val="00F85CCD"/>
    <w:rPr>
      <w:sz w:val="16"/>
      <w:szCs w:val="16"/>
    </w:rPr>
  </w:style>
  <w:style w:type="paragraph" w:styleId="Commentaire">
    <w:name w:val="annotation text"/>
    <w:basedOn w:val="Normal"/>
    <w:link w:val="CommentaireCar"/>
    <w:uiPriority w:val="99"/>
    <w:semiHidden/>
    <w:unhideWhenUsed/>
    <w:rsid w:val="00F85CCD"/>
    <w:rPr>
      <w:sz w:val="20"/>
    </w:rPr>
  </w:style>
  <w:style w:type="character" w:customStyle="1" w:styleId="CommentaireCar">
    <w:name w:val="Commentaire Car"/>
    <w:basedOn w:val="Policepardfaut"/>
    <w:link w:val="Commentaire"/>
    <w:uiPriority w:val="99"/>
    <w:semiHidden/>
    <w:rsid w:val="00F85CCD"/>
    <w:rPr>
      <w:rFonts w:ascii="Times New Roman" w:eastAsia="Times New Roman" w:hAnsi="Times New Roman" w:cs="Times New Roman"/>
      <w:sz w:val="20"/>
      <w:szCs w:val="20"/>
      <w:lang w:eastAsia="fr-FR"/>
    </w:rPr>
  </w:style>
  <w:style w:type="paragraph" w:styleId="Objetducommentaire">
    <w:name w:val="annotation subject"/>
    <w:basedOn w:val="Commentaire"/>
    <w:next w:val="Commentaire"/>
    <w:link w:val="ObjetducommentaireCar"/>
    <w:uiPriority w:val="99"/>
    <w:semiHidden/>
    <w:unhideWhenUsed/>
    <w:rsid w:val="00F85CCD"/>
    <w:rPr>
      <w:b/>
      <w:bCs/>
    </w:rPr>
  </w:style>
  <w:style w:type="character" w:customStyle="1" w:styleId="ObjetducommentaireCar">
    <w:name w:val="Objet du commentaire Car"/>
    <w:basedOn w:val="CommentaireCar"/>
    <w:link w:val="Objetducommentaire"/>
    <w:uiPriority w:val="99"/>
    <w:semiHidden/>
    <w:rsid w:val="00F85CCD"/>
    <w:rPr>
      <w:rFonts w:ascii="Times New Roman" w:eastAsia="Times New Roman" w:hAnsi="Times New Roman" w:cs="Times New Roman"/>
      <w:b/>
      <w:bCs/>
      <w:sz w:val="20"/>
      <w:szCs w:val="20"/>
      <w:lang w:eastAsia="fr-FR"/>
    </w:rPr>
  </w:style>
  <w:style w:type="table" w:customStyle="1" w:styleId="Grilledutableau2">
    <w:name w:val="Grille du tableau2"/>
    <w:basedOn w:val="TableauNormal"/>
    <w:next w:val="Grilledutableau"/>
    <w:uiPriority w:val="39"/>
    <w:rsid w:val="009C6858"/>
    <w:pPr>
      <w:spacing w:after="0" w:line="240" w:lineRule="auto"/>
    </w:pPr>
    <w:rPr>
      <w:rFonts w:eastAsia="Times New Roman"/>
      <w:lang w:val="fr-CM"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2">
    <w:name w:val="List 2"/>
    <w:basedOn w:val="Normal"/>
    <w:uiPriority w:val="99"/>
    <w:semiHidden/>
    <w:unhideWhenUsed/>
    <w:rsid w:val="00A0078F"/>
    <w:pPr>
      <w:ind w:left="566" w:hanging="283"/>
      <w:contextualSpacing/>
    </w:pPr>
  </w:style>
  <w:style w:type="paragraph" w:styleId="Retraitcorpsdetexte">
    <w:name w:val="Body Text Indent"/>
    <w:basedOn w:val="Normal"/>
    <w:link w:val="RetraitcorpsdetexteCar"/>
    <w:uiPriority w:val="99"/>
    <w:semiHidden/>
    <w:unhideWhenUsed/>
    <w:rsid w:val="00840C9A"/>
    <w:pPr>
      <w:spacing w:after="120"/>
      <w:ind w:left="283"/>
    </w:pPr>
  </w:style>
  <w:style w:type="character" w:customStyle="1" w:styleId="RetraitcorpsdetexteCar">
    <w:name w:val="Retrait corps de texte Car"/>
    <w:basedOn w:val="Policepardfaut"/>
    <w:link w:val="Retraitcorpsdetexte"/>
    <w:uiPriority w:val="99"/>
    <w:semiHidden/>
    <w:rsid w:val="00840C9A"/>
    <w:rPr>
      <w:rFonts w:ascii="Times New Roman" w:eastAsia="Times New Roman" w:hAnsi="Times New Roman" w:cs="Times New Roman"/>
      <w:sz w:val="24"/>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30191">
      <w:bodyDiv w:val="1"/>
      <w:marLeft w:val="0"/>
      <w:marRight w:val="0"/>
      <w:marTop w:val="0"/>
      <w:marBottom w:val="0"/>
      <w:divBdr>
        <w:top w:val="none" w:sz="0" w:space="0" w:color="auto"/>
        <w:left w:val="none" w:sz="0" w:space="0" w:color="auto"/>
        <w:bottom w:val="none" w:sz="0" w:space="0" w:color="auto"/>
        <w:right w:val="none" w:sz="0" w:space="0" w:color="auto"/>
      </w:divBdr>
    </w:div>
    <w:div w:id="25301867">
      <w:bodyDiv w:val="1"/>
      <w:marLeft w:val="0"/>
      <w:marRight w:val="0"/>
      <w:marTop w:val="0"/>
      <w:marBottom w:val="0"/>
      <w:divBdr>
        <w:top w:val="none" w:sz="0" w:space="0" w:color="auto"/>
        <w:left w:val="none" w:sz="0" w:space="0" w:color="auto"/>
        <w:bottom w:val="none" w:sz="0" w:space="0" w:color="auto"/>
        <w:right w:val="none" w:sz="0" w:space="0" w:color="auto"/>
      </w:divBdr>
    </w:div>
    <w:div w:id="60061644">
      <w:bodyDiv w:val="1"/>
      <w:marLeft w:val="0"/>
      <w:marRight w:val="0"/>
      <w:marTop w:val="0"/>
      <w:marBottom w:val="0"/>
      <w:divBdr>
        <w:top w:val="none" w:sz="0" w:space="0" w:color="auto"/>
        <w:left w:val="none" w:sz="0" w:space="0" w:color="auto"/>
        <w:bottom w:val="none" w:sz="0" w:space="0" w:color="auto"/>
        <w:right w:val="none" w:sz="0" w:space="0" w:color="auto"/>
      </w:divBdr>
    </w:div>
    <w:div w:id="248782765">
      <w:bodyDiv w:val="1"/>
      <w:marLeft w:val="0"/>
      <w:marRight w:val="0"/>
      <w:marTop w:val="0"/>
      <w:marBottom w:val="0"/>
      <w:divBdr>
        <w:top w:val="none" w:sz="0" w:space="0" w:color="auto"/>
        <w:left w:val="none" w:sz="0" w:space="0" w:color="auto"/>
        <w:bottom w:val="none" w:sz="0" w:space="0" w:color="auto"/>
        <w:right w:val="none" w:sz="0" w:space="0" w:color="auto"/>
      </w:divBdr>
    </w:div>
    <w:div w:id="713193934">
      <w:bodyDiv w:val="1"/>
      <w:marLeft w:val="0"/>
      <w:marRight w:val="0"/>
      <w:marTop w:val="0"/>
      <w:marBottom w:val="0"/>
      <w:divBdr>
        <w:top w:val="none" w:sz="0" w:space="0" w:color="auto"/>
        <w:left w:val="none" w:sz="0" w:space="0" w:color="auto"/>
        <w:bottom w:val="none" w:sz="0" w:space="0" w:color="auto"/>
        <w:right w:val="none" w:sz="0" w:space="0" w:color="auto"/>
      </w:divBdr>
    </w:div>
    <w:div w:id="1983994414">
      <w:bodyDiv w:val="1"/>
      <w:marLeft w:val="0"/>
      <w:marRight w:val="0"/>
      <w:marTop w:val="0"/>
      <w:marBottom w:val="0"/>
      <w:divBdr>
        <w:top w:val="none" w:sz="0" w:space="0" w:color="auto"/>
        <w:left w:val="none" w:sz="0" w:space="0" w:color="auto"/>
        <w:bottom w:val="none" w:sz="0" w:space="0" w:color="auto"/>
        <w:right w:val="none" w:sz="0" w:space="0" w:color="auto"/>
      </w:divBdr>
    </w:div>
    <w:div w:id="2102142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oleObject" Target="embeddings/oleObject3.bin"/><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oleObject2.bin"/><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wmf"/><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oleObject" Target="embeddings/oleObject4.bin"/></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90495D-E6BE-444A-830F-D0DD70B271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247</TotalTime>
  <Pages>93</Pages>
  <Words>26326</Words>
  <Characters>144793</Characters>
  <Application>Microsoft Office Word</Application>
  <DocSecurity>0</DocSecurity>
  <Lines>1206</Lines>
  <Paragraphs>341</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170778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Mac</cp:lastModifiedBy>
  <cp:revision>116</cp:revision>
  <cp:lastPrinted>2024-06-25T23:15:00Z</cp:lastPrinted>
  <dcterms:created xsi:type="dcterms:W3CDTF">2024-06-25T18:10:00Z</dcterms:created>
  <dcterms:modified xsi:type="dcterms:W3CDTF">2024-07-08T02:42:00Z</dcterms:modified>
</cp:coreProperties>
</file>