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FFD60" w14:textId="77777777" w:rsidR="00461369" w:rsidRPr="00C82AB4" w:rsidRDefault="00981C7F" w:rsidP="00461369">
      <w:pPr>
        <w:tabs>
          <w:tab w:val="left" w:pos="2268"/>
          <w:tab w:val="left" w:pos="6580"/>
        </w:tabs>
        <w:adjustRightInd w:val="0"/>
        <w:spacing w:before="50"/>
        <w:ind w:right="-20"/>
        <w:rPr>
          <w:b/>
          <w:color w:val="000000"/>
          <w:sz w:val="20"/>
          <w:szCs w:val="20"/>
          <w:lang w:val="en-US"/>
        </w:rPr>
      </w:pPr>
      <w:r w:rsidRPr="00D31C17">
        <w:rPr>
          <w:noProof/>
          <w:lang w:eastAsia="fr-FR"/>
        </w:rPr>
        <w:drawing>
          <wp:anchor distT="0" distB="0" distL="114300" distR="114300" simplePos="0" relativeHeight="487597056" behindDoc="0" locked="0" layoutInCell="1" allowOverlap="1" wp14:anchorId="1F7E2C66" wp14:editId="4679F4EF">
            <wp:simplePos x="0" y="0"/>
            <wp:positionH relativeFrom="column">
              <wp:posOffset>3170539</wp:posOffset>
            </wp:positionH>
            <wp:positionV relativeFrom="paragraph">
              <wp:posOffset>-22311</wp:posOffset>
            </wp:positionV>
            <wp:extent cx="683740" cy="807085"/>
            <wp:effectExtent l="0" t="0" r="2540" b="0"/>
            <wp:wrapNone/>
            <wp:docPr id="4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620" cy="81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346E" w:rsidRPr="00D31C17">
        <w:rPr>
          <w:noProof/>
          <w:lang w:eastAsia="fr-FR"/>
        </w:rPr>
        <mc:AlternateContent>
          <mc:Choice Requires="wps">
            <w:drawing>
              <wp:anchor distT="0" distB="0" distL="114300" distR="114300" simplePos="0" relativeHeight="487591936" behindDoc="0" locked="0" layoutInCell="1" allowOverlap="1" wp14:anchorId="4FB65149" wp14:editId="20593CE8">
                <wp:simplePos x="0" y="0"/>
                <wp:positionH relativeFrom="column">
                  <wp:posOffset>3499502</wp:posOffset>
                </wp:positionH>
                <wp:positionV relativeFrom="paragraph">
                  <wp:posOffset>-244560</wp:posOffset>
                </wp:positionV>
                <wp:extent cx="3369276" cy="1181100"/>
                <wp:effectExtent l="0" t="0" r="3175"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9276"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3C42E" w14:textId="77777777" w:rsidR="00357301" w:rsidRPr="00981C7F" w:rsidRDefault="00357301" w:rsidP="00461369">
                            <w:pPr>
                              <w:jc w:val="center"/>
                              <w:rPr>
                                <w:rFonts w:ascii="Arabic Typesetting" w:hAnsi="Arabic Typesetting" w:cs="Arabic Typesetting"/>
                                <w:b/>
                                <w:sz w:val="25"/>
                                <w:szCs w:val="25"/>
                                <w:lang w:val="en-US"/>
                              </w:rPr>
                            </w:pPr>
                          </w:p>
                          <w:p w14:paraId="1869DC26"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REPUBLIC OF CAMEROON</w:t>
                            </w:r>
                          </w:p>
                          <w:p w14:paraId="302F6390"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Peace – Work – Fatherland</w:t>
                            </w:r>
                          </w:p>
                          <w:p w14:paraId="250B6946"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MINISTRY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65149" id="_x0000_t202" coordsize="21600,21600" o:spt="202" path="m,l,21600r21600,l21600,xe">
                <v:stroke joinstyle="miter"/>
                <v:path gradientshapeok="t" o:connecttype="rect"/>
              </v:shapetype>
              <v:shape id="Text Box 39" o:spid="_x0000_s1026" type="#_x0000_t202" style="position:absolute;margin-left:275.55pt;margin-top:-19.25pt;width:265.3pt;height:93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J0hQIAABI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" stroked="f">
                <v:textbox>
                  <w:txbxContent>
                    <w:p w14:paraId="1263C42E" w14:textId="77777777" w:rsidR="00357301" w:rsidRPr="00981C7F" w:rsidRDefault="00357301" w:rsidP="00461369">
                      <w:pPr>
                        <w:jc w:val="center"/>
                        <w:rPr>
                          <w:rFonts w:ascii="Arabic Typesetting" w:hAnsi="Arabic Typesetting" w:cs="Arabic Typesetting"/>
                          <w:b/>
                          <w:sz w:val="25"/>
                          <w:szCs w:val="25"/>
                          <w:lang w:val="en-US"/>
                        </w:rPr>
                      </w:pPr>
                    </w:p>
                    <w:p w14:paraId="1869DC26"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REPUBLIC OF CAMEROON</w:t>
                      </w:r>
                    </w:p>
                    <w:p w14:paraId="302F6390"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Peace – Work – Fatherland</w:t>
                      </w:r>
                    </w:p>
                    <w:p w14:paraId="250B6946" w14:textId="77777777" w:rsidR="00357301" w:rsidRPr="00981C7F" w:rsidRDefault="00357301" w:rsidP="00981C7F">
                      <w:pPr>
                        <w:spacing w:line="480" w:lineRule="auto"/>
                        <w:jc w:val="center"/>
                        <w:rPr>
                          <w:rFonts w:ascii="Arabic Typesetting" w:hAnsi="Arabic Typesetting" w:cs="Arabic Typesetting"/>
                          <w:b/>
                          <w:sz w:val="25"/>
                          <w:szCs w:val="25"/>
                          <w:lang w:val="en-US"/>
                        </w:rPr>
                      </w:pPr>
                      <w:r w:rsidRPr="00981C7F">
                        <w:rPr>
                          <w:rFonts w:ascii="Arabic Typesetting" w:hAnsi="Arabic Typesetting" w:cs="Arabic Typesetting"/>
                          <w:b/>
                          <w:sz w:val="25"/>
                          <w:szCs w:val="25"/>
                          <w:lang w:val="en-US"/>
                        </w:rPr>
                        <w:t>MINISTRY OF PUBLIC HEALTH</w:t>
                      </w:r>
                    </w:p>
                  </w:txbxContent>
                </v:textbox>
              </v:shape>
            </w:pict>
          </mc:Fallback>
        </mc:AlternateContent>
      </w:r>
      <w:r w:rsidR="00461369" w:rsidRPr="00D31C17">
        <w:rPr>
          <w:noProof/>
          <w:lang w:eastAsia="fr-FR"/>
        </w:rPr>
        <mc:AlternateContent>
          <mc:Choice Requires="wps">
            <w:drawing>
              <wp:anchor distT="0" distB="0" distL="114300" distR="114300" simplePos="0" relativeHeight="487590912" behindDoc="0" locked="0" layoutInCell="1" allowOverlap="1" wp14:anchorId="1A824C87" wp14:editId="13BE8C05">
                <wp:simplePos x="0" y="0"/>
                <wp:positionH relativeFrom="column">
                  <wp:posOffset>-114300</wp:posOffset>
                </wp:positionH>
                <wp:positionV relativeFrom="paragraph">
                  <wp:posOffset>-286385</wp:posOffset>
                </wp:positionV>
                <wp:extent cx="3371850" cy="1322705"/>
                <wp:effectExtent l="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322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E837B" w14:textId="77777777" w:rsidR="00357301" w:rsidRDefault="00357301" w:rsidP="00461369">
                            <w:pPr>
                              <w:jc w:val="center"/>
                              <w:rPr>
                                <w:rFonts w:ascii="Arabic Typesetting" w:hAnsi="Arabic Typesetting" w:cs="Arabic Typesetting"/>
                                <w:b/>
                                <w:sz w:val="32"/>
                              </w:rPr>
                            </w:pPr>
                          </w:p>
                          <w:p w14:paraId="5EF6E883" w14:textId="77777777" w:rsidR="00357301" w:rsidRPr="00B2346E" w:rsidRDefault="00357301" w:rsidP="00981C7F">
                            <w:pPr>
                              <w:spacing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REPUBLIQUE DU CAMEROUN</w:t>
                            </w:r>
                          </w:p>
                          <w:p w14:paraId="4142D9D5" w14:textId="77777777" w:rsidR="00357301" w:rsidRPr="00B2346E" w:rsidRDefault="00357301" w:rsidP="00981C7F">
                            <w:pPr>
                              <w:spacing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Paix – Travail – Patrie</w:t>
                            </w:r>
                          </w:p>
                          <w:p w14:paraId="3CAB9DF7" w14:textId="77777777" w:rsidR="00357301" w:rsidRPr="00B2346E" w:rsidRDefault="00357301" w:rsidP="00981C7F">
                            <w:pPr>
                              <w:spacing w:after="240"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MINISTERE DE LA SANTE PUBLIQUE</w:t>
                            </w:r>
                          </w:p>
                          <w:p w14:paraId="1ED7E18D" w14:textId="77777777" w:rsidR="00357301" w:rsidRPr="00B2346E" w:rsidRDefault="00357301" w:rsidP="00461369">
                            <w:pPr>
                              <w:spacing w:after="240"/>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24C87" id="Text Box 37" o:spid="_x0000_s1027" type="#_x0000_t202" style="position:absolute;margin-left:-9pt;margin-top:-22.55pt;width:265.5pt;height:104.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" stroked="f">
                <v:textbox>
                  <w:txbxContent>
                    <w:p w14:paraId="41AE837B" w14:textId="77777777" w:rsidR="00357301" w:rsidRDefault="00357301" w:rsidP="00461369">
                      <w:pPr>
                        <w:jc w:val="center"/>
                        <w:rPr>
                          <w:rFonts w:ascii="Arabic Typesetting" w:hAnsi="Arabic Typesetting" w:cs="Arabic Typesetting"/>
                          <w:b/>
                          <w:sz w:val="32"/>
                        </w:rPr>
                      </w:pPr>
                    </w:p>
                    <w:p w14:paraId="5EF6E883" w14:textId="77777777" w:rsidR="00357301" w:rsidRPr="00B2346E" w:rsidRDefault="00357301" w:rsidP="00981C7F">
                      <w:pPr>
                        <w:spacing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REPUBLIQUE DU CAMEROUN</w:t>
                      </w:r>
                    </w:p>
                    <w:p w14:paraId="4142D9D5" w14:textId="77777777" w:rsidR="00357301" w:rsidRPr="00B2346E" w:rsidRDefault="00357301" w:rsidP="00981C7F">
                      <w:pPr>
                        <w:spacing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Paix – Travail – Patrie</w:t>
                      </w:r>
                    </w:p>
                    <w:p w14:paraId="3CAB9DF7" w14:textId="77777777" w:rsidR="00357301" w:rsidRPr="00B2346E" w:rsidRDefault="00357301" w:rsidP="00981C7F">
                      <w:pPr>
                        <w:spacing w:after="240" w:line="480" w:lineRule="auto"/>
                        <w:jc w:val="center"/>
                        <w:rPr>
                          <w:rFonts w:ascii="Arabic Typesetting" w:hAnsi="Arabic Typesetting" w:cs="Arabic Typesetting"/>
                          <w:b/>
                          <w:sz w:val="25"/>
                          <w:szCs w:val="25"/>
                        </w:rPr>
                      </w:pPr>
                      <w:r w:rsidRPr="00B2346E">
                        <w:rPr>
                          <w:rFonts w:ascii="Arabic Typesetting" w:hAnsi="Arabic Typesetting" w:cs="Arabic Typesetting"/>
                          <w:b/>
                          <w:sz w:val="25"/>
                          <w:szCs w:val="25"/>
                        </w:rPr>
                        <w:t>MINISTERE DE LA SANTE PUBLIQUE</w:t>
                      </w:r>
                    </w:p>
                    <w:p w14:paraId="1ED7E18D" w14:textId="77777777" w:rsidR="00357301" w:rsidRPr="00B2346E" w:rsidRDefault="00357301" w:rsidP="00461369">
                      <w:pPr>
                        <w:spacing w:after="240"/>
                        <w:jc w:val="center"/>
                        <w:rPr>
                          <w:sz w:val="16"/>
                        </w:rPr>
                      </w:pPr>
                    </w:p>
                  </w:txbxContent>
                </v:textbox>
              </v:shape>
            </w:pict>
          </mc:Fallback>
        </mc:AlternateContent>
      </w:r>
      <w:r w:rsidR="00461369" w:rsidRPr="00C82AB4">
        <w:rPr>
          <w:sz w:val="16"/>
          <w:lang w:val="en-US"/>
        </w:rPr>
        <w:t xml:space="preserve">                                                                                                                  </w:t>
      </w:r>
      <w:r w:rsidR="00461369" w:rsidRPr="00C82AB4">
        <w:rPr>
          <w:b/>
          <w:iCs/>
          <w:color w:val="221F1F"/>
          <w:sz w:val="20"/>
          <w:szCs w:val="20"/>
          <w:lang w:val="en-US"/>
        </w:rPr>
        <w:tab/>
      </w:r>
    </w:p>
    <w:p w14:paraId="6788451B" w14:textId="77777777" w:rsidR="00461369" w:rsidRPr="00C82AB4" w:rsidRDefault="00981C7F" w:rsidP="00461369">
      <w:pPr>
        <w:adjustRightInd w:val="0"/>
        <w:spacing w:line="200" w:lineRule="exact"/>
        <w:rPr>
          <w:sz w:val="20"/>
          <w:szCs w:val="20"/>
          <w:lang w:val="en-US"/>
        </w:rPr>
      </w:pPr>
      <w:r w:rsidRPr="00D31C17">
        <w:rPr>
          <w:noProof/>
          <w:lang w:eastAsia="fr-FR"/>
        </w:rPr>
        <mc:AlternateContent>
          <mc:Choice Requires="wps">
            <w:drawing>
              <wp:anchor distT="0" distB="0" distL="114300" distR="114300" simplePos="0" relativeHeight="487592960" behindDoc="0" locked="0" layoutInCell="1" allowOverlap="1" wp14:anchorId="100E5F68" wp14:editId="126EC61E">
                <wp:simplePos x="0" y="0"/>
                <wp:positionH relativeFrom="column">
                  <wp:posOffset>4535959</wp:posOffset>
                </wp:positionH>
                <wp:positionV relativeFrom="paragraph">
                  <wp:posOffset>79890</wp:posOffset>
                </wp:positionV>
                <wp:extent cx="1314450" cy="0"/>
                <wp:effectExtent l="20320" t="15240" r="1778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22448" id="_x0000_t32" coordsize="21600,21600" o:spt="32" o:oned="t" path="m,l21600,21600e" filled="f">
                <v:path arrowok="t" fillok="f" o:connecttype="none"/>
                <o:lock v:ext="edit" shapetype="t"/>
              </v:shapetype>
              <v:shape id="AutoShape 42" o:spid="_x0000_s1026" type="#_x0000_t32" style="position:absolute;margin-left:357.15pt;margin-top:6.3pt;width:103.5pt;height:0;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" strokeweight="2.25pt">
                <v:stroke dashstyle="longDashDotDot"/>
              </v:shape>
            </w:pict>
          </mc:Fallback>
        </mc:AlternateContent>
      </w:r>
      <w:r w:rsidR="00B2346E" w:rsidRPr="00D31C17">
        <w:rPr>
          <w:noProof/>
          <w:lang w:eastAsia="fr-FR"/>
        </w:rPr>
        <mc:AlternateContent>
          <mc:Choice Requires="wps">
            <w:drawing>
              <wp:anchor distT="0" distB="0" distL="114300" distR="114300" simplePos="0" relativeHeight="487593984" behindDoc="0" locked="0" layoutInCell="1" allowOverlap="1" wp14:anchorId="3EB31C41" wp14:editId="784FBBA8">
                <wp:simplePos x="0" y="0"/>
                <wp:positionH relativeFrom="column">
                  <wp:posOffset>904206</wp:posOffset>
                </wp:positionH>
                <wp:positionV relativeFrom="paragraph">
                  <wp:posOffset>95816</wp:posOffset>
                </wp:positionV>
                <wp:extent cx="1314450" cy="0"/>
                <wp:effectExtent l="0" t="19050" r="19050" b="19050"/>
                <wp:wrapThrough wrapText="bothSides">
                  <wp:wrapPolygon edited="0">
                    <wp:start x="0" y="-1"/>
                    <wp:lineTo x="0" y="-1"/>
                    <wp:lineTo x="21600" y="-1"/>
                    <wp:lineTo x="21600" y="-1"/>
                    <wp:lineTo x="0" y="-1"/>
                  </wp:wrapPolygon>
                </wp:wrapThrough>
                <wp:docPr id="1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904F6" id="AutoShape 40" o:spid="_x0000_s1026" type="#_x0000_t32" style="position:absolute;margin-left:71.2pt;margin-top:7.55pt;width:103.5pt;height:0;z-index:48759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" strokeweight="2.25pt">
                <v:stroke dashstyle="longDashDotDot"/>
                <w10:wrap type="through"/>
              </v:shape>
            </w:pict>
          </mc:Fallback>
        </mc:AlternateContent>
      </w:r>
    </w:p>
    <w:p w14:paraId="71D0191D" w14:textId="77777777" w:rsidR="00461369" w:rsidRPr="00C82AB4" w:rsidRDefault="00461369" w:rsidP="00461369">
      <w:pPr>
        <w:adjustRightInd w:val="0"/>
        <w:spacing w:line="200" w:lineRule="exact"/>
        <w:rPr>
          <w:sz w:val="20"/>
          <w:szCs w:val="20"/>
          <w:lang w:val="en-US"/>
        </w:rPr>
      </w:pPr>
    </w:p>
    <w:p w14:paraId="5760547C" w14:textId="77777777" w:rsidR="00461369" w:rsidRPr="00C82AB4" w:rsidRDefault="00461369" w:rsidP="00461369">
      <w:pPr>
        <w:adjustRightInd w:val="0"/>
        <w:spacing w:line="250" w:lineRule="auto"/>
        <w:ind w:right="142"/>
        <w:jc w:val="both"/>
        <w:rPr>
          <w:color w:val="000000"/>
          <w:lang w:val="en-US"/>
        </w:rPr>
      </w:pPr>
    </w:p>
    <w:p w14:paraId="25960911" w14:textId="77777777" w:rsidR="00461369" w:rsidRPr="00C82AB4" w:rsidRDefault="00981C7F" w:rsidP="00461369">
      <w:pPr>
        <w:adjustRightInd w:val="0"/>
        <w:spacing w:line="250" w:lineRule="auto"/>
        <w:ind w:right="142"/>
        <w:jc w:val="both"/>
        <w:rPr>
          <w:color w:val="000000"/>
          <w:lang w:val="en-US"/>
        </w:rPr>
      </w:pPr>
      <w:r w:rsidRPr="00D31C17">
        <w:rPr>
          <w:noProof/>
          <w:lang w:eastAsia="fr-FR"/>
        </w:rPr>
        <mc:AlternateContent>
          <mc:Choice Requires="wps">
            <w:drawing>
              <wp:anchor distT="0" distB="0" distL="114300" distR="114300" simplePos="0" relativeHeight="487595008" behindDoc="0" locked="0" layoutInCell="1" allowOverlap="1" wp14:anchorId="25DF1844" wp14:editId="7AB2A278">
                <wp:simplePos x="0" y="0"/>
                <wp:positionH relativeFrom="column">
                  <wp:posOffset>4825416</wp:posOffset>
                </wp:positionH>
                <wp:positionV relativeFrom="paragraph">
                  <wp:posOffset>19462</wp:posOffset>
                </wp:positionV>
                <wp:extent cx="735330" cy="635"/>
                <wp:effectExtent l="0" t="19050" r="26670" b="37465"/>
                <wp:wrapThrough wrapText="bothSides">
                  <wp:wrapPolygon edited="0">
                    <wp:start x="0" y="-648000"/>
                    <wp:lineTo x="0" y="648000"/>
                    <wp:lineTo x="21824" y="648000"/>
                    <wp:lineTo x="21824" y="-648000"/>
                    <wp:lineTo x="0" y="-648000"/>
                  </wp:wrapPolygon>
                </wp:wrapThrough>
                <wp:docPr id="1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E8A33" id="AutoShape 44" o:spid="_x0000_s1026" type="#_x0000_t32" style="position:absolute;margin-left:379.95pt;margin-top:1.55pt;width:57.9pt;height:.0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" strokeweight="2.25pt">
                <v:stroke dashstyle="longDashDotDot"/>
                <w10:wrap type="through"/>
              </v:shape>
            </w:pict>
          </mc:Fallback>
        </mc:AlternateContent>
      </w:r>
      <w:r w:rsidRPr="00D31C17">
        <w:rPr>
          <w:noProof/>
          <w:lang w:eastAsia="fr-FR"/>
        </w:rPr>
        <mc:AlternateContent>
          <mc:Choice Requires="wps">
            <w:drawing>
              <wp:anchor distT="0" distB="0" distL="114300" distR="114300" simplePos="0" relativeHeight="487596032" behindDoc="0" locked="0" layoutInCell="1" allowOverlap="1" wp14:anchorId="320FD785" wp14:editId="24CBE1F5">
                <wp:simplePos x="0" y="0"/>
                <wp:positionH relativeFrom="column">
                  <wp:posOffset>1160093</wp:posOffset>
                </wp:positionH>
                <wp:positionV relativeFrom="paragraph">
                  <wp:posOffset>20097</wp:posOffset>
                </wp:positionV>
                <wp:extent cx="735330" cy="635"/>
                <wp:effectExtent l="0" t="19050" r="26670" b="37465"/>
                <wp:wrapThrough wrapText="bothSides">
                  <wp:wrapPolygon edited="0">
                    <wp:start x="0" y="-648000"/>
                    <wp:lineTo x="0" y="648000"/>
                    <wp:lineTo x="21824" y="648000"/>
                    <wp:lineTo x="21824" y="-648000"/>
                    <wp:lineTo x="0" y="-648000"/>
                  </wp:wrapPolygon>
                </wp:wrapThrough>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C400C" id="AutoShape 41" o:spid="_x0000_s1026" type="#_x0000_t32" style="position:absolute;margin-left:91.35pt;margin-top:1.6pt;width:57.9pt;height:.0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" strokeweight="2.25pt">
                <v:stroke dashstyle="longDashDotDot"/>
                <w10:wrap type="through"/>
              </v:shape>
            </w:pict>
          </mc:Fallback>
        </mc:AlternateContent>
      </w:r>
    </w:p>
    <w:p w14:paraId="07E699DC" w14:textId="77777777" w:rsidR="00461369" w:rsidRPr="00D31C17" w:rsidRDefault="00461369" w:rsidP="00461369">
      <w:pPr>
        <w:pStyle w:val="Corpsdetexte"/>
        <w:jc w:val="center"/>
        <w:rPr>
          <w:b/>
          <w:color w:val="0000FF"/>
          <w:sz w:val="28"/>
          <w:lang w:val="en-CA"/>
        </w:rPr>
      </w:pPr>
    </w:p>
    <w:p w14:paraId="34A947BE" w14:textId="77777777" w:rsidR="00461369" w:rsidRDefault="00461369" w:rsidP="00461369">
      <w:pPr>
        <w:pStyle w:val="Corpsdetexte"/>
        <w:jc w:val="center"/>
        <w:rPr>
          <w:b/>
          <w:color w:val="0000FF"/>
          <w:sz w:val="28"/>
          <w:lang w:val="en-CA"/>
        </w:rPr>
      </w:pPr>
    </w:p>
    <w:p w14:paraId="5D320E0D" w14:textId="77777777" w:rsidR="00981C7F" w:rsidRPr="00D31C17" w:rsidRDefault="00981C7F" w:rsidP="00461369">
      <w:pPr>
        <w:pStyle w:val="Corpsdetexte"/>
        <w:jc w:val="center"/>
        <w:rPr>
          <w:b/>
          <w:color w:val="0000FF"/>
          <w:sz w:val="28"/>
          <w:lang w:val="en-CA"/>
        </w:rPr>
      </w:pPr>
    </w:p>
    <w:p w14:paraId="6451F43E" w14:textId="77777777" w:rsidR="00461369" w:rsidRPr="00D31C17" w:rsidRDefault="00461369" w:rsidP="00981C7F">
      <w:pPr>
        <w:pStyle w:val="Corpsdetexte"/>
        <w:ind w:left="-426"/>
        <w:jc w:val="center"/>
        <w:rPr>
          <w:b/>
          <w:color w:val="0000FF"/>
          <w:sz w:val="28"/>
          <w:lang w:val="en-CA"/>
        </w:rPr>
      </w:pPr>
      <w:r w:rsidRPr="00D31C17">
        <w:rPr>
          <w:b/>
          <w:color w:val="0000FF"/>
          <w:sz w:val="28"/>
          <w:lang w:val="en-CA"/>
        </w:rPr>
        <w:t>HOPITAL GENERAL DE DOUALA</w:t>
      </w:r>
    </w:p>
    <w:p w14:paraId="3713E177" w14:textId="77777777" w:rsidR="00461369" w:rsidRPr="00D31C17" w:rsidRDefault="00461369" w:rsidP="00981C7F">
      <w:pPr>
        <w:ind w:left="-426"/>
        <w:jc w:val="center"/>
        <w:rPr>
          <w:b/>
          <w:lang w:val="en-US"/>
        </w:rPr>
      </w:pPr>
      <w:r w:rsidRPr="00D31C17">
        <w:rPr>
          <w:b/>
          <w:color w:val="0000FF"/>
          <w:sz w:val="28"/>
          <w:lang w:val="en-AU"/>
        </w:rPr>
        <w:t>DOUALA GENERAL HOSPITAL</w:t>
      </w:r>
    </w:p>
    <w:p w14:paraId="10BD5E23" w14:textId="77777777" w:rsidR="00461369" w:rsidRPr="003826D3" w:rsidRDefault="00461369" w:rsidP="00B96928">
      <w:pPr>
        <w:jc w:val="center"/>
        <w:rPr>
          <w:lang w:val="fr-CM"/>
        </w:rPr>
      </w:pPr>
      <w:r w:rsidRPr="003826D3">
        <w:rPr>
          <w:b/>
          <w:lang w:val="fr-CM"/>
        </w:rPr>
        <w:t>BP</w:t>
      </w:r>
      <w:r w:rsidRPr="003826D3">
        <w:rPr>
          <w:lang w:val="fr-CM"/>
        </w:rPr>
        <w:t>: 4856 Douala</w:t>
      </w:r>
    </w:p>
    <w:p w14:paraId="4BD11844" w14:textId="77777777" w:rsidR="00461369" w:rsidRPr="003826D3" w:rsidRDefault="00461369" w:rsidP="00981C7F">
      <w:pPr>
        <w:ind w:left="-426"/>
        <w:jc w:val="center"/>
        <w:rPr>
          <w:lang w:val="fr-CM"/>
        </w:rPr>
      </w:pPr>
      <w:r w:rsidRPr="003826D3">
        <w:rPr>
          <w:b/>
          <w:lang w:val="fr-CM"/>
        </w:rPr>
        <w:t>Tel</w:t>
      </w:r>
      <w:r w:rsidRPr="003826D3">
        <w:rPr>
          <w:lang w:val="fr-CM"/>
        </w:rPr>
        <w:t>: 233 37.02.53</w:t>
      </w:r>
      <w:r w:rsidRPr="003826D3">
        <w:rPr>
          <w:b/>
          <w:lang w:val="fr-CM"/>
        </w:rPr>
        <w:t xml:space="preserve">/ </w:t>
      </w:r>
      <w:r w:rsidRPr="003826D3">
        <w:rPr>
          <w:lang w:val="fr-CM"/>
        </w:rPr>
        <w:t>233 37.02.54</w:t>
      </w:r>
      <w:r w:rsidRPr="003826D3">
        <w:rPr>
          <w:b/>
          <w:lang w:val="fr-CM"/>
        </w:rPr>
        <w:t xml:space="preserve">/ </w:t>
      </w:r>
      <w:r w:rsidRPr="003826D3">
        <w:rPr>
          <w:lang w:val="fr-CM"/>
        </w:rPr>
        <w:t>233</w:t>
      </w:r>
      <w:r w:rsidRPr="003826D3">
        <w:rPr>
          <w:b/>
          <w:lang w:val="fr-CM"/>
        </w:rPr>
        <w:t xml:space="preserve"> </w:t>
      </w:r>
      <w:r w:rsidRPr="003826D3">
        <w:rPr>
          <w:lang w:val="fr-CM"/>
        </w:rPr>
        <w:t xml:space="preserve">37.02.48/233 50 01 01 </w:t>
      </w:r>
      <w:r w:rsidRPr="003826D3">
        <w:rPr>
          <w:b/>
          <w:lang w:val="fr-CM"/>
        </w:rPr>
        <w:t>Fax</w:t>
      </w:r>
      <w:r w:rsidRPr="003826D3">
        <w:rPr>
          <w:lang w:val="fr-CM"/>
        </w:rPr>
        <w:t> : 233 37.01.46</w:t>
      </w:r>
    </w:p>
    <w:p w14:paraId="2F9CC158" w14:textId="47F0E69B" w:rsidR="00461369" w:rsidRPr="00D31C17" w:rsidRDefault="00461369" w:rsidP="00B96928">
      <w:pPr>
        <w:jc w:val="center"/>
        <w:rPr>
          <w:b/>
        </w:rPr>
      </w:pPr>
      <w:bookmarkStart w:id="0" w:name="_Toc383608704"/>
      <w:r w:rsidRPr="00D31C17">
        <w:rPr>
          <w:b/>
        </w:rPr>
        <w:t>E-mail</w:t>
      </w:r>
      <w:r w:rsidRPr="00D31C17">
        <w:t xml:space="preserve">: </w:t>
      </w:r>
      <w:hyperlink r:id="rId9" w:history="1">
        <w:r w:rsidRPr="002C3664">
          <w:rPr>
            <w:rStyle w:val="Lienhypertexte"/>
          </w:rPr>
          <w:t>hgd@hgdcam.com</w:t>
        </w:r>
      </w:hyperlink>
      <w:bookmarkEnd w:id="0"/>
    </w:p>
    <w:p w14:paraId="2BB2223D" w14:textId="77777777" w:rsidR="00461369" w:rsidRPr="00D31C17" w:rsidRDefault="00461369" w:rsidP="00981C7F">
      <w:pPr>
        <w:ind w:left="-426"/>
        <w:jc w:val="center"/>
      </w:pPr>
      <w:r w:rsidRPr="00D31C17">
        <w:rPr>
          <w:b/>
          <w:bCs/>
        </w:rPr>
        <w:t>Site web:</w:t>
      </w:r>
      <w:r w:rsidRPr="00D31C17">
        <w:t xml:space="preserve"> </w:t>
      </w:r>
      <w:hyperlink r:id="rId10" w:history="1">
        <w:r w:rsidRPr="002C3664">
          <w:rPr>
            <w:rStyle w:val="Lienhypertexte"/>
          </w:rPr>
          <w:t>www.hgdcam.com</w:t>
        </w:r>
      </w:hyperlink>
      <w:r>
        <w:t xml:space="preserve"> </w:t>
      </w:r>
    </w:p>
    <w:p w14:paraId="6BD84CC2" w14:textId="77777777" w:rsidR="00B84CCE" w:rsidRDefault="00B84CCE">
      <w:pPr>
        <w:pStyle w:val="Corpsdetexte"/>
        <w:rPr>
          <w:sz w:val="32"/>
          <w:szCs w:val="24"/>
        </w:rPr>
      </w:pPr>
    </w:p>
    <w:p w14:paraId="586FE2E3" w14:textId="77777777" w:rsidR="000A4093" w:rsidRPr="000A4093" w:rsidRDefault="000A4093">
      <w:pPr>
        <w:pStyle w:val="Corpsdetexte"/>
        <w:rPr>
          <w:sz w:val="24"/>
          <w:szCs w:val="20"/>
        </w:rPr>
      </w:pPr>
    </w:p>
    <w:p w14:paraId="54039405" w14:textId="77777777" w:rsidR="002E3137" w:rsidRPr="00A01415" w:rsidRDefault="002E3137" w:rsidP="000A4093">
      <w:pPr>
        <w:adjustRightInd w:val="0"/>
        <w:spacing w:line="480" w:lineRule="auto"/>
        <w:ind w:right="794"/>
        <w:jc w:val="center"/>
        <w:rPr>
          <w:sz w:val="24"/>
          <w:szCs w:val="24"/>
        </w:rPr>
      </w:pPr>
      <w:r w:rsidRPr="00A01415">
        <w:rPr>
          <w:b/>
          <w:sz w:val="32"/>
          <w:szCs w:val="24"/>
        </w:rPr>
        <w:t>COMMISSION INTERNE DE PASSATION DES MARCHES</w:t>
      </w:r>
    </w:p>
    <w:p w14:paraId="46679946" w14:textId="77777777" w:rsidR="00B84CCE" w:rsidRPr="000A4093" w:rsidRDefault="004B279F">
      <w:pPr>
        <w:pStyle w:val="Corpsdetexte"/>
        <w:rPr>
          <w:sz w:val="20"/>
          <w:szCs w:val="22"/>
        </w:rPr>
      </w:pPr>
      <w:r>
        <w:rPr>
          <w:noProof/>
          <w:lang w:eastAsia="fr-FR"/>
        </w:rPr>
        <mc:AlternateContent>
          <mc:Choice Requires="wps">
            <w:drawing>
              <wp:anchor distT="0" distB="0" distL="0" distR="0" simplePos="0" relativeHeight="487587840" behindDoc="1" locked="0" layoutInCell="1" allowOverlap="1" wp14:anchorId="3CA84946" wp14:editId="08BA41D3">
                <wp:simplePos x="0" y="0"/>
                <wp:positionH relativeFrom="page">
                  <wp:posOffset>809625</wp:posOffset>
                </wp:positionH>
                <wp:positionV relativeFrom="paragraph">
                  <wp:posOffset>161925</wp:posOffset>
                </wp:positionV>
                <wp:extent cx="5991225" cy="1381125"/>
                <wp:effectExtent l="0" t="0" r="28575" b="28575"/>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381125"/>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E66C88C" w14:textId="77777777" w:rsidR="00357301" w:rsidRPr="007362DF" w:rsidRDefault="00357301" w:rsidP="004F2425">
                            <w:pPr>
                              <w:spacing w:before="103" w:line="276" w:lineRule="auto"/>
                              <w:ind w:left="206" w:right="188"/>
                              <w:jc w:val="center"/>
                              <w:rPr>
                                <w:b/>
                                <w:w w:val="90"/>
                                <w:sz w:val="6"/>
                              </w:rPr>
                            </w:pPr>
                          </w:p>
                          <w:p w14:paraId="7712A8D4" w14:textId="59021459" w:rsidR="00357301" w:rsidRPr="000A4093" w:rsidRDefault="00357301" w:rsidP="00BF18EA">
                            <w:pPr>
                              <w:spacing w:before="103" w:line="276" w:lineRule="auto"/>
                              <w:ind w:left="206" w:right="49"/>
                              <w:jc w:val="center"/>
                              <w:rPr>
                                <w:b/>
                                <w:sz w:val="26"/>
                              </w:rPr>
                            </w:pPr>
                            <w:r w:rsidRPr="000A4093">
                              <w:rPr>
                                <w:b/>
                                <w:w w:val="90"/>
                                <w:sz w:val="26"/>
                              </w:rPr>
                              <w:t xml:space="preserve">APPEL D’OFFRES NATIONAL OUVERT </w:t>
                            </w:r>
                            <w:r>
                              <w:rPr>
                                <w:b/>
                                <w:w w:val="90"/>
                                <w:sz w:val="26"/>
                              </w:rPr>
                              <w:t>EN PROCEDURE D’URGENCE</w:t>
                            </w:r>
                          </w:p>
                          <w:p w14:paraId="21E3CEDE" w14:textId="4825BA1D" w:rsidR="00357301" w:rsidRPr="000A4093" w:rsidRDefault="00357301" w:rsidP="00BF18EA">
                            <w:pPr>
                              <w:spacing w:before="46" w:line="276" w:lineRule="auto"/>
                              <w:ind w:left="210" w:right="49"/>
                              <w:jc w:val="center"/>
                              <w:rPr>
                                <w:b/>
                                <w:sz w:val="26"/>
                              </w:rPr>
                            </w:pPr>
                            <w:r w:rsidRPr="000A4093">
                              <w:rPr>
                                <w:b/>
                                <w:sz w:val="26"/>
                              </w:rPr>
                              <w:t>N°_____ /AONO/HGD/CIPM/202</w:t>
                            </w:r>
                            <w:r>
                              <w:rPr>
                                <w:b/>
                                <w:sz w:val="26"/>
                              </w:rPr>
                              <w:t>6</w:t>
                            </w:r>
                            <w:r w:rsidRPr="000A4093">
                              <w:rPr>
                                <w:b/>
                                <w:sz w:val="26"/>
                              </w:rPr>
                              <w:t xml:space="preserve"> DU _______________</w:t>
                            </w:r>
                          </w:p>
                          <w:p w14:paraId="3B83EC3F" w14:textId="55C39F71" w:rsidR="00357301" w:rsidRDefault="00357301" w:rsidP="00614793">
                            <w:pPr>
                              <w:spacing w:before="46" w:line="276" w:lineRule="auto"/>
                              <w:ind w:left="142" w:right="49"/>
                              <w:jc w:val="center"/>
                              <w:rPr>
                                <w:rFonts w:ascii="Caladea" w:hAnsi="Caladea"/>
                                <w:b/>
                                <w:sz w:val="26"/>
                              </w:rPr>
                            </w:pPr>
                            <w:r>
                              <w:rPr>
                                <w:b/>
                                <w:w w:val="95"/>
                                <w:sz w:val="26"/>
                              </w:rPr>
                              <w:t>POUR LA FOURNITURE DES CONSOMMABLES D’HÉMODIALYSE À L’HÔPITAL GÉNÉRAL DE DOUALA (HGD)</w:t>
                            </w:r>
                            <w:r w:rsidRPr="00614793">
                              <w:rPr>
                                <w:b/>
                                <w:w w:val="95"/>
                                <w:sz w:val="26"/>
                              </w:rPr>
                              <w:t>, POUR LE COMPTE DE L'EXERCICE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84946" id="Text Box 9" o:spid="_x0000_s1028" type="#_x0000_t202" style="position:absolute;margin-left:63.75pt;margin-top:12.75pt;width:471.75pt;height:108.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" filled="f" strokeweight="1.5pt">
                <v:textbox inset="0,0,0,0">
                  <w:txbxContent>
                    <w:p w14:paraId="3E66C88C" w14:textId="77777777" w:rsidR="00357301" w:rsidRPr="007362DF" w:rsidRDefault="00357301" w:rsidP="004F2425">
                      <w:pPr>
                        <w:spacing w:before="103" w:line="276" w:lineRule="auto"/>
                        <w:ind w:left="206" w:right="188"/>
                        <w:jc w:val="center"/>
                        <w:rPr>
                          <w:b/>
                          <w:w w:val="90"/>
                          <w:sz w:val="6"/>
                        </w:rPr>
                      </w:pPr>
                    </w:p>
                    <w:p w14:paraId="7712A8D4" w14:textId="59021459" w:rsidR="00357301" w:rsidRPr="000A4093" w:rsidRDefault="00357301" w:rsidP="00BF18EA">
                      <w:pPr>
                        <w:spacing w:before="103" w:line="276" w:lineRule="auto"/>
                        <w:ind w:left="206" w:right="49"/>
                        <w:jc w:val="center"/>
                        <w:rPr>
                          <w:b/>
                          <w:sz w:val="26"/>
                        </w:rPr>
                      </w:pPr>
                      <w:r w:rsidRPr="000A4093">
                        <w:rPr>
                          <w:b/>
                          <w:w w:val="90"/>
                          <w:sz w:val="26"/>
                        </w:rPr>
                        <w:t xml:space="preserve">APPEL D’OFFRES NATIONAL OUVERT </w:t>
                      </w:r>
                      <w:r>
                        <w:rPr>
                          <w:b/>
                          <w:w w:val="90"/>
                          <w:sz w:val="26"/>
                        </w:rPr>
                        <w:t>EN PROCEDURE D’URGENCE</w:t>
                      </w:r>
                    </w:p>
                    <w:p w14:paraId="21E3CEDE" w14:textId="4825BA1D" w:rsidR="00357301" w:rsidRPr="000A4093" w:rsidRDefault="00357301" w:rsidP="00BF18EA">
                      <w:pPr>
                        <w:spacing w:before="46" w:line="276" w:lineRule="auto"/>
                        <w:ind w:left="210" w:right="49"/>
                        <w:jc w:val="center"/>
                        <w:rPr>
                          <w:b/>
                          <w:sz w:val="26"/>
                        </w:rPr>
                      </w:pPr>
                      <w:r w:rsidRPr="000A4093">
                        <w:rPr>
                          <w:b/>
                          <w:sz w:val="26"/>
                        </w:rPr>
                        <w:t>N°_____ /AONO/HGD/CIPM/202</w:t>
                      </w:r>
                      <w:r>
                        <w:rPr>
                          <w:b/>
                          <w:sz w:val="26"/>
                        </w:rPr>
                        <w:t>6</w:t>
                      </w:r>
                      <w:r w:rsidRPr="000A4093">
                        <w:rPr>
                          <w:b/>
                          <w:sz w:val="26"/>
                        </w:rPr>
                        <w:t xml:space="preserve"> DU _______________</w:t>
                      </w:r>
                    </w:p>
                    <w:p w14:paraId="3B83EC3F" w14:textId="55C39F71" w:rsidR="00357301" w:rsidRDefault="00357301" w:rsidP="00614793">
                      <w:pPr>
                        <w:spacing w:before="46" w:line="276" w:lineRule="auto"/>
                        <w:ind w:left="142" w:right="49"/>
                        <w:jc w:val="center"/>
                        <w:rPr>
                          <w:rFonts w:ascii="Caladea" w:hAnsi="Caladea"/>
                          <w:b/>
                          <w:sz w:val="26"/>
                        </w:rPr>
                      </w:pPr>
                      <w:r>
                        <w:rPr>
                          <w:b/>
                          <w:w w:val="95"/>
                          <w:sz w:val="26"/>
                        </w:rPr>
                        <w:t>POUR LA FOURNITURE DES CONSOMMABLES D’HÉMODIALYSE À L’HÔPITAL GÉNÉRAL DE DOUALA (HGD)</w:t>
                      </w:r>
                      <w:r w:rsidRPr="00614793">
                        <w:rPr>
                          <w:b/>
                          <w:w w:val="95"/>
                          <w:sz w:val="26"/>
                        </w:rPr>
                        <w:t>, POUR LE COMPTE DE L'EXERCICE 2026</w:t>
                      </w:r>
                    </w:p>
                  </w:txbxContent>
                </v:textbox>
                <w10:wrap type="topAndBottom" anchorx="page"/>
              </v:shape>
            </w:pict>
          </mc:Fallback>
        </mc:AlternateContent>
      </w:r>
    </w:p>
    <w:p w14:paraId="0F6FF530" w14:textId="77777777" w:rsidR="00B84CCE" w:rsidRPr="00AB25D4" w:rsidRDefault="00B84CCE">
      <w:pPr>
        <w:pStyle w:val="Corpsdetexte"/>
        <w:rPr>
          <w:sz w:val="20"/>
        </w:rPr>
      </w:pPr>
    </w:p>
    <w:p w14:paraId="551DF559" w14:textId="77777777" w:rsidR="00B84CCE" w:rsidRDefault="00461369" w:rsidP="00A01415">
      <w:pPr>
        <w:pStyle w:val="Titre"/>
        <w:tabs>
          <w:tab w:val="left" w:pos="10206"/>
        </w:tabs>
        <w:ind w:right="794"/>
      </w:pPr>
      <w:r>
        <w:t>DOSSIER D’APPEL D’OFFRES</w:t>
      </w:r>
    </w:p>
    <w:p w14:paraId="795A3909" w14:textId="77777777" w:rsidR="00B84CCE" w:rsidRDefault="00B84CCE">
      <w:pPr>
        <w:pStyle w:val="Corpsdetexte"/>
        <w:spacing w:before="6"/>
        <w:rPr>
          <w:b/>
          <w:sz w:val="46"/>
        </w:rPr>
      </w:pPr>
    </w:p>
    <w:p w14:paraId="154B0914" w14:textId="5C1CC57B" w:rsidR="00B84CCE" w:rsidRDefault="00461369" w:rsidP="00D66281">
      <w:r>
        <w:rPr>
          <w:spacing w:val="-60"/>
          <w:sz w:val="24"/>
          <w:u w:val="thick"/>
        </w:rPr>
        <w:t xml:space="preserve"> </w:t>
      </w:r>
      <w:r>
        <w:rPr>
          <w:b/>
          <w:sz w:val="24"/>
          <w:u w:val="thick"/>
        </w:rPr>
        <w:t>MAITRE D’OUVRAGE</w:t>
      </w:r>
      <w:r>
        <w:rPr>
          <w:b/>
          <w:sz w:val="24"/>
        </w:rPr>
        <w:t xml:space="preserve"> : </w:t>
      </w:r>
      <w:r>
        <w:t>DIRECTEUR GENERAL DE L’HOPITAL GENERAL</w:t>
      </w:r>
      <w:r w:rsidR="00EB0599">
        <w:t xml:space="preserve"> DE</w:t>
      </w:r>
      <w:r>
        <w:t xml:space="preserve"> DOUALA.</w:t>
      </w:r>
    </w:p>
    <w:p w14:paraId="7AA81303" w14:textId="77777777" w:rsidR="00B84CCE" w:rsidRDefault="00B84CCE" w:rsidP="00D66281">
      <w:pPr>
        <w:pStyle w:val="Corpsdetexte"/>
        <w:rPr>
          <w:sz w:val="20"/>
        </w:rPr>
      </w:pPr>
    </w:p>
    <w:p w14:paraId="1CEE56A0" w14:textId="77777777" w:rsidR="00B84CCE" w:rsidRDefault="00B84CCE" w:rsidP="00D66281">
      <w:pPr>
        <w:pStyle w:val="Corpsdetexte"/>
        <w:rPr>
          <w:sz w:val="20"/>
        </w:rPr>
      </w:pPr>
    </w:p>
    <w:p w14:paraId="7E7DE767" w14:textId="77777777" w:rsidR="00B84CCE" w:rsidRDefault="00B84CCE" w:rsidP="00D66281">
      <w:pPr>
        <w:pStyle w:val="Corpsdetexte"/>
        <w:spacing w:before="4"/>
        <w:rPr>
          <w:sz w:val="28"/>
        </w:rPr>
      </w:pPr>
    </w:p>
    <w:p w14:paraId="3F234BDC" w14:textId="5675E4C8" w:rsidR="00B84CCE" w:rsidRDefault="00461369" w:rsidP="00D66281">
      <w:pPr>
        <w:spacing w:before="90"/>
      </w:pPr>
      <w:r>
        <w:rPr>
          <w:b/>
          <w:sz w:val="24"/>
          <w:u w:val="thick"/>
        </w:rPr>
        <w:t>FINANCEMENT</w:t>
      </w:r>
      <w:r>
        <w:rPr>
          <w:b/>
          <w:sz w:val="24"/>
        </w:rPr>
        <w:t xml:space="preserve"> </w:t>
      </w:r>
      <w:r>
        <w:rPr>
          <w:b/>
        </w:rPr>
        <w:t xml:space="preserve">: </w:t>
      </w:r>
      <w:r>
        <w:t xml:space="preserve">BUDGET </w:t>
      </w:r>
      <w:r w:rsidR="00BF18EA">
        <w:t>DE FONCTIONNEMENT</w:t>
      </w:r>
      <w:r>
        <w:t xml:space="preserve"> DE L’HOPITAL GENERAL DE DOUALA</w:t>
      </w:r>
    </w:p>
    <w:p w14:paraId="4822110F" w14:textId="77777777" w:rsidR="00B84CCE" w:rsidRDefault="00B84CCE" w:rsidP="00D66281">
      <w:pPr>
        <w:pStyle w:val="Corpsdetexte"/>
        <w:rPr>
          <w:sz w:val="20"/>
        </w:rPr>
      </w:pPr>
    </w:p>
    <w:p w14:paraId="5DF559FE" w14:textId="77777777" w:rsidR="00B84CCE" w:rsidRDefault="00B84CCE" w:rsidP="00D66281">
      <w:pPr>
        <w:pStyle w:val="Corpsdetexte"/>
        <w:rPr>
          <w:sz w:val="20"/>
        </w:rPr>
      </w:pPr>
    </w:p>
    <w:p w14:paraId="288A548B" w14:textId="77777777" w:rsidR="00B84CCE" w:rsidRDefault="00B84CCE" w:rsidP="00D66281">
      <w:pPr>
        <w:pStyle w:val="Corpsdetexte"/>
        <w:spacing w:before="3"/>
        <w:rPr>
          <w:sz w:val="18"/>
        </w:rPr>
      </w:pPr>
    </w:p>
    <w:p w14:paraId="5DDA2838" w14:textId="63E3D535" w:rsidR="00B84CCE" w:rsidRDefault="00461369" w:rsidP="00D66281">
      <w:pPr>
        <w:spacing w:before="90"/>
        <w:rPr>
          <w:b/>
          <w:sz w:val="24"/>
        </w:rPr>
      </w:pPr>
      <w:r>
        <w:rPr>
          <w:b/>
          <w:sz w:val="24"/>
          <w:u w:val="thick"/>
        </w:rPr>
        <w:t>EXERCICE</w:t>
      </w:r>
      <w:r>
        <w:rPr>
          <w:b/>
          <w:sz w:val="24"/>
        </w:rPr>
        <w:t xml:space="preserve"> : 202</w:t>
      </w:r>
      <w:r w:rsidR="00614793">
        <w:rPr>
          <w:b/>
          <w:sz w:val="24"/>
        </w:rPr>
        <w:t>6</w:t>
      </w:r>
    </w:p>
    <w:p w14:paraId="1545D060" w14:textId="77777777" w:rsidR="00B84CCE" w:rsidRDefault="00B84CCE" w:rsidP="00D66281">
      <w:pPr>
        <w:pStyle w:val="Corpsdetexte"/>
        <w:rPr>
          <w:b/>
          <w:sz w:val="20"/>
        </w:rPr>
      </w:pPr>
    </w:p>
    <w:p w14:paraId="3257B929" w14:textId="77777777" w:rsidR="00B84CCE" w:rsidRDefault="00B84CCE" w:rsidP="00D66281">
      <w:pPr>
        <w:pStyle w:val="Corpsdetexte"/>
        <w:rPr>
          <w:b/>
          <w:sz w:val="20"/>
        </w:rPr>
      </w:pPr>
    </w:p>
    <w:p w14:paraId="6A671BE7" w14:textId="77777777" w:rsidR="00B84CCE" w:rsidRDefault="00B84CCE" w:rsidP="00D66281">
      <w:pPr>
        <w:pStyle w:val="Corpsdetexte"/>
        <w:spacing w:before="2"/>
        <w:rPr>
          <w:b/>
          <w:sz w:val="24"/>
        </w:rPr>
      </w:pPr>
    </w:p>
    <w:p w14:paraId="5BDA6E40" w14:textId="46CDABD0" w:rsidR="00B84CCE" w:rsidRPr="007A3872" w:rsidRDefault="007A3872" w:rsidP="00D66281">
      <w:pPr>
        <w:spacing w:before="90"/>
        <w:rPr>
          <w:b/>
          <w:sz w:val="24"/>
        </w:rPr>
      </w:pPr>
      <w:r w:rsidRPr="007A3872">
        <w:rPr>
          <w:b/>
          <w:sz w:val="24"/>
          <w:u w:val="thick"/>
        </w:rPr>
        <w:t>IMPUTATION</w:t>
      </w:r>
      <w:r w:rsidRPr="007A3872">
        <w:rPr>
          <w:b/>
          <w:sz w:val="24"/>
        </w:rPr>
        <w:t xml:space="preserve"> : </w:t>
      </w:r>
      <w:r w:rsidR="00AB6ABF">
        <w:rPr>
          <w:b/>
          <w:color w:val="FF0000"/>
          <w:sz w:val="24"/>
        </w:rPr>
        <w:t>610301</w:t>
      </w:r>
    </w:p>
    <w:p w14:paraId="65C47DCA" w14:textId="77777777" w:rsidR="00B84CCE" w:rsidRDefault="00B84CCE">
      <w:pPr>
        <w:pStyle w:val="Corpsdetexte"/>
        <w:spacing w:before="4"/>
        <w:rPr>
          <w:b/>
          <w:sz w:val="20"/>
        </w:rPr>
      </w:pPr>
    </w:p>
    <w:p w14:paraId="41953612" w14:textId="77777777" w:rsidR="000A4093" w:rsidRDefault="000A4093">
      <w:pPr>
        <w:spacing w:before="89"/>
        <w:ind w:left="2559" w:right="2870"/>
        <w:jc w:val="center"/>
        <w:rPr>
          <w:b/>
          <w:sz w:val="28"/>
        </w:rPr>
      </w:pPr>
    </w:p>
    <w:p w14:paraId="31F5C13C" w14:textId="77777777" w:rsidR="000A4093" w:rsidRDefault="000A4093">
      <w:pPr>
        <w:spacing w:before="89"/>
        <w:ind w:left="2559" w:right="2870"/>
        <w:jc w:val="center"/>
        <w:rPr>
          <w:b/>
          <w:sz w:val="28"/>
        </w:rPr>
      </w:pPr>
    </w:p>
    <w:p w14:paraId="3E1AA7D8" w14:textId="42F6F895" w:rsidR="00B84CCE" w:rsidRDefault="001A02DD">
      <w:pPr>
        <w:spacing w:before="89"/>
        <w:ind w:left="2559" w:right="2870"/>
        <w:jc w:val="center"/>
        <w:rPr>
          <w:b/>
          <w:sz w:val="28"/>
        </w:rPr>
      </w:pPr>
      <w:r>
        <w:rPr>
          <w:b/>
          <w:sz w:val="28"/>
        </w:rPr>
        <w:t>Avril</w:t>
      </w:r>
      <w:r w:rsidR="00461369">
        <w:rPr>
          <w:b/>
          <w:sz w:val="28"/>
        </w:rPr>
        <w:t xml:space="preserve"> 202</w:t>
      </w:r>
      <w:r w:rsidR="00614793">
        <w:rPr>
          <w:b/>
          <w:sz w:val="28"/>
        </w:rPr>
        <w:t>6</w:t>
      </w:r>
    </w:p>
    <w:p w14:paraId="1FA5CDCE" w14:textId="77777777" w:rsidR="00B84CCE" w:rsidRDefault="00B84CCE">
      <w:pPr>
        <w:jc w:val="center"/>
        <w:rPr>
          <w:sz w:val="28"/>
        </w:rPr>
        <w:sectPr w:rsidR="00B84CCE" w:rsidSect="00D66281">
          <w:footerReference w:type="default" r:id="rId11"/>
          <w:type w:val="continuous"/>
          <w:pgSz w:w="11900" w:h="16820"/>
          <w:pgMar w:top="580" w:right="985" w:bottom="1080" w:left="1134" w:header="720" w:footer="720" w:gutter="0"/>
          <w:cols w:space="720"/>
        </w:sectPr>
      </w:pPr>
    </w:p>
    <w:p w14:paraId="55F9BB5A" w14:textId="77777777" w:rsidR="00197526" w:rsidRPr="00D31C17" w:rsidRDefault="00197526" w:rsidP="001D13B0">
      <w:pPr>
        <w:pStyle w:val="En-ttedetabledesmatires"/>
        <w:pBdr>
          <w:bottom w:val="single" w:sz="4" w:space="7" w:color="auto"/>
        </w:pBdr>
        <w:jc w:val="center"/>
        <w:rPr>
          <w:rFonts w:ascii="Times New Roman" w:hAnsi="Times New Roman" w:cs="Times New Roman"/>
          <w:color w:val="auto"/>
          <w:lang w:val="fr-FR"/>
        </w:rPr>
      </w:pPr>
      <w:r w:rsidRPr="00D31C17">
        <w:rPr>
          <w:rFonts w:ascii="Times New Roman" w:hAnsi="Times New Roman" w:cs="Times New Roman"/>
          <w:color w:val="auto"/>
          <w:lang w:val="fr-FR"/>
        </w:rPr>
        <w:lastRenderedPageBreak/>
        <w:t>TABLE DES MATIERES</w:t>
      </w:r>
    </w:p>
    <w:p w14:paraId="689555B7" w14:textId="77777777" w:rsidR="00197526" w:rsidRPr="00D31C17" w:rsidRDefault="00197526" w:rsidP="00197526"/>
    <w:p w14:paraId="495C776A" w14:textId="77777777" w:rsidR="005C6043" w:rsidRDefault="00197526">
      <w:pPr>
        <w:pStyle w:val="TM1"/>
        <w:tabs>
          <w:tab w:val="right" w:leader="dot" w:pos="9771"/>
        </w:tabs>
        <w:rPr>
          <w:rFonts w:asciiTheme="minorHAnsi" w:eastAsiaTheme="minorEastAsia" w:hAnsiTheme="minorHAnsi" w:cstheme="minorBidi"/>
          <w:noProof/>
          <w:lang w:eastAsia="fr-FR"/>
        </w:rPr>
      </w:pPr>
      <w:r w:rsidRPr="00D31C17">
        <w:rPr>
          <w:b/>
        </w:rPr>
        <w:fldChar w:fldCharType="begin"/>
      </w:r>
      <w:r w:rsidRPr="00D31C17">
        <w:rPr>
          <w:b/>
        </w:rPr>
        <w:instrText xml:space="preserve"> TOC \o "1-3" \h \z \u </w:instrText>
      </w:r>
      <w:r w:rsidRPr="00D31C17">
        <w:rPr>
          <w:b/>
        </w:rPr>
        <w:fldChar w:fldCharType="separate"/>
      </w:r>
      <w:hyperlink w:anchor="_Toc227755907" w:history="1">
        <w:r w:rsidR="005C6043" w:rsidRPr="00E346A4">
          <w:rPr>
            <w:rStyle w:val="Lienhypertexte"/>
            <w:b/>
            <w:noProof/>
          </w:rPr>
          <w:t>PIECE N° 1 : AVIS D’APPEL D’OFFRES</w:t>
        </w:r>
        <w:r w:rsidR="005C6043">
          <w:rPr>
            <w:noProof/>
            <w:webHidden/>
          </w:rPr>
          <w:tab/>
        </w:r>
        <w:r w:rsidR="005C6043">
          <w:rPr>
            <w:noProof/>
            <w:webHidden/>
          </w:rPr>
          <w:fldChar w:fldCharType="begin"/>
        </w:r>
        <w:r w:rsidR="005C6043">
          <w:rPr>
            <w:noProof/>
            <w:webHidden/>
          </w:rPr>
          <w:instrText xml:space="preserve"> PAGEREF _Toc227755907 \h </w:instrText>
        </w:r>
        <w:r w:rsidR="005C6043">
          <w:rPr>
            <w:noProof/>
            <w:webHidden/>
          </w:rPr>
        </w:r>
        <w:r w:rsidR="005C6043">
          <w:rPr>
            <w:noProof/>
            <w:webHidden/>
          </w:rPr>
          <w:fldChar w:fldCharType="separate"/>
        </w:r>
        <w:r w:rsidR="005C6043">
          <w:rPr>
            <w:noProof/>
            <w:webHidden/>
          </w:rPr>
          <w:t>3</w:t>
        </w:r>
        <w:r w:rsidR="005C6043">
          <w:rPr>
            <w:noProof/>
            <w:webHidden/>
          </w:rPr>
          <w:fldChar w:fldCharType="end"/>
        </w:r>
      </w:hyperlink>
    </w:p>
    <w:p w14:paraId="7B5DF4CC"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08" w:history="1">
        <w:r w:rsidRPr="00E346A4">
          <w:rPr>
            <w:rStyle w:val="Lienhypertexte"/>
            <w:b/>
            <w:noProof/>
          </w:rPr>
          <w:t>PIECE N° 2 : REGLEMENT GENERAL DE L’APPEL D’OFFRES</w:t>
        </w:r>
        <w:r>
          <w:rPr>
            <w:noProof/>
            <w:webHidden/>
          </w:rPr>
          <w:tab/>
        </w:r>
        <w:r>
          <w:rPr>
            <w:noProof/>
            <w:webHidden/>
          </w:rPr>
          <w:fldChar w:fldCharType="begin"/>
        </w:r>
        <w:r>
          <w:rPr>
            <w:noProof/>
            <w:webHidden/>
          </w:rPr>
          <w:instrText xml:space="preserve"> PAGEREF _Toc227755908 \h </w:instrText>
        </w:r>
        <w:r>
          <w:rPr>
            <w:noProof/>
            <w:webHidden/>
          </w:rPr>
        </w:r>
        <w:r>
          <w:rPr>
            <w:noProof/>
            <w:webHidden/>
          </w:rPr>
          <w:fldChar w:fldCharType="separate"/>
        </w:r>
        <w:r>
          <w:rPr>
            <w:noProof/>
            <w:webHidden/>
          </w:rPr>
          <w:t>12</w:t>
        </w:r>
        <w:r>
          <w:rPr>
            <w:noProof/>
            <w:webHidden/>
          </w:rPr>
          <w:fldChar w:fldCharType="end"/>
        </w:r>
      </w:hyperlink>
    </w:p>
    <w:p w14:paraId="5E853E67"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09" w:history="1">
        <w:r w:rsidRPr="00E346A4">
          <w:rPr>
            <w:rStyle w:val="Lienhypertexte"/>
            <w:b/>
            <w:noProof/>
          </w:rPr>
          <w:t>PIÈCE N° 3 : RÈGLEMENT PARTICULIER DE L’APPEL D’OFFRES (RPAO)</w:t>
        </w:r>
        <w:r>
          <w:rPr>
            <w:noProof/>
            <w:webHidden/>
          </w:rPr>
          <w:tab/>
        </w:r>
        <w:r>
          <w:rPr>
            <w:noProof/>
            <w:webHidden/>
          </w:rPr>
          <w:fldChar w:fldCharType="begin"/>
        </w:r>
        <w:r>
          <w:rPr>
            <w:noProof/>
            <w:webHidden/>
          </w:rPr>
          <w:instrText xml:space="preserve"> PAGEREF _Toc227755909 \h </w:instrText>
        </w:r>
        <w:r>
          <w:rPr>
            <w:noProof/>
            <w:webHidden/>
          </w:rPr>
        </w:r>
        <w:r>
          <w:rPr>
            <w:noProof/>
            <w:webHidden/>
          </w:rPr>
          <w:fldChar w:fldCharType="separate"/>
        </w:r>
        <w:r>
          <w:rPr>
            <w:noProof/>
            <w:webHidden/>
          </w:rPr>
          <w:t>27</w:t>
        </w:r>
        <w:r>
          <w:rPr>
            <w:noProof/>
            <w:webHidden/>
          </w:rPr>
          <w:fldChar w:fldCharType="end"/>
        </w:r>
      </w:hyperlink>
    </w:p>
    <w:p w14:paraId="38B7DED8"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0" w:history="1">
        <w:r w:rsidRPr="00E346A4">
          <w:rPr>
            <w:rStyle w:val="Lienhypertexte"/>
            <w:b/>
            <w:noProof/>
          </w:rPr>
          <w:t>PIÈCE N° 4 : CAHIER DES CLAUSES ADMINISTRATIVES PARTICULIÈRES (CCAP)</w:t>
        </w:r>
        <w:r>
          <w:rPr>
            <w:noProof/>
            <w:webHidden/>
          </w:rPr>
          <w:tab/>
        </w:r>
        <w:r>
          <w:rPr>
            <w:noProof/>
            <w:webHidden/>
          </w:rPr>
          <w:fldChar w:fldCharType="begin"/>
        </w:r>
        <w:r>
          <w:rPr>
            <w:noProof/>
            <w:webHidden/>
          </w:rPr>
          <w:instrText xml:space="preserve"> PAGEREF _Toc227755910 \h </w:instrText>
        </w:r>
        <w:r>
          <w:rPr>
            <w:noProof/>
            <w:webHidden/>
          </w:rPr>
        </w:r>
        <w:r>
          <w:rPr>
            <w:noProof/>
            <w:webHidden/>
          </w:rPr>
          <w:fldChar w:fldCharType="separate"/>
        </w:r>
        <w:r>
          <w:rPr>
            <w:noProof/>
            <w:webHidden/>
          </w:rPr>
          <w:t>35</w:t>
        </w:r>
        <w:r>
          <w:rPr>
            <w:noProof/>
            <w:webHidden/>
          </w:rPr>
          <w:fldChar w:fldCharType="end"/>
        </w:r>
      </w:hyperlink>
    </w:p>
    <w:p w14:paraId="00ECCDC1"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1" w:history="1">
        <w:r w:rsidRPr="00E346A4">
          <w:rPr>
            <w:rStyle w:val="Lienhypertexte"/>
            <w:b/>
            <w:noProof/>
          </w:rPr>
          <w:t>PIECE N°5 : DESCRIPTIF DE LA FOURNITURE (DF)</w:t>
        </w:r>
        <w:r>
          <w:rPr>
            <w:noProof/>
            <w:webHidden/>
          </w:rPr>
          <w:tab/>
        </w:r>
        <w:r>
          <w:rPr>
            <w:noProof/>
            <w:webHidden/>
          </w:rPr>
          <w:fldChar w:fldCharType="begin"/>
        </w:r>
        <w:r>
          <w:rPr>
            <w:noProof/>
            <w:webHidden/>
          </w:rPr>
          <w:instrText xml:space="preserve"> PAGEREF _Toc227755911 \h </w:instrText>
        </w:r>
        <w:r>
          <w:rPr>
            <w:noProof/>
            <w:webHidden/>
          </w:rPr>
        </w:r>
        <w:r>
          <w:rPr>
            <w:noProof/>
            <w:webHidden/>
          </w:rPr>
          <w:fldChar w:fldCharType="separate"/>
        </w:r>
        <w:r>
          <w:rPr>
            <w:noProof/>
            <w:webHidden/>
          </w:rPr>
          <w:t>44</w:t>
        </w:r>
        <w:r>
          <w:rPr>
            <w:noProof/>
            <w:webHidden/>
          </w:rPr>
          <w:fldChar w:fldCharType="end"/>
        </w:r>
      </w:hyperlink>
    </w:p>
    <w:p w14:paraId="179E0AF4"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2" w:history="1">
        <w:r w:rsidRPr="00E346A4">
          <w:rPr>
            <w:rStyle w:val="Lienhypertexte"/>
            <w:b/>
            <w:noProof/>
          </w:rPr>
          <w:t>PIECE N° 6 : CADRE DU BORDEREAUX DES PRIX UNITAIRES</w:t>
        </w:r>
        <w:r>
          <w:rPr>
            <w:noProof/>
            <w:webHidden/>
          </w:rPr>
          <w:tab/>
        </w:r>
        <w:r>
          <w:rPr>
            <w:noProof/>
            <w:webHidden/>
          </w:rPr>
          <w:fldChar w:fldCharType="begin"/>
        </w:r>
        <w:r>
          <w:rPr>
            <w:noProof/>
            <w:webHidden/>
          </w:rPr>
          <w:instrText xml:space="preserve"> PAGEREF _Toc227755912 \h </w:instrText>
        </w:r>
        <w:r>
          <w:rPr>
            <w:noProof/>
            <w:webHidden/>
          </w:rPr>
        </w:r>
        <w:r>
          <w:rPr>
            <w:noProof/>
            <w:webHidden/>
          </w:rPr>
          <w:fldChar w:fldCharType="separate"/>
        </w:r>
        <w:r>
          <w:rPr>
            <w:noProof/>
            <w:webHidden/>
          </w:rPr>
          <w:t>46</w:t>
        </w:r>
        <w:r>
          <w:rPr>
            <w:noProof/>
            <w:webHidden/>
          </w:rPr>
          <w:fldChar w:fldCharType="end"/>
        </w:r>
      </w:hyperlink>
    </w:p>
    <w:p w14:paraId="25170211"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3" w:history="1">
        <w:r w:rsidRPr="00E346A4">
          <w:rPr>
            <w:rStyle w:val="Lienhypertexte"/>
            <w:b/>
            <w:noProof/>
          </w:rPr>
          <w:t>PIECE N° 7 : CADRE DU DETAIL ESTIMATIF ET QUANTITATIF</w:t>
        </w:r>
        <w:r>
          <w:rPr>
            <w:noProof/>
            <w:webHidden/>
          </w:rPr>
          <w:tab/>
        </w:r>
        <w:r>
          <w:rPr>
            <w:noProof/>
            <w:webHidden/>
          </w:rPr>
          <w:fldChar w:fldCharType="begin"/>
        </w:r>
        <w:r>
          <w:rPr>
            <w:noProof/>
            <w:webHidden/>
          </w:rPr>
          <w:instrText xml:space="preserve"> PAGEREF _Toc227755913 \h </w:instrText>
        </w:r>
        <w:r>
          <w:rPr>
            <w:noProof/>
            <w:webHidden/>
          </w:rPr>
        </w:r>
        <w:r>
          <w:rPr>
            <w:noProof/>
            <w:webHidden/>
          </w:rPr>
          <w:fldChar w:fldCharType="separate"/>
        </w:r>
        <w:r>
          <w:rPr>
            <w:noProof/>
            <w:webHidden/>
          </w:rPr>
          <w:t>48</w:t>
        </w:r>
        <w:r>
          <w:rPr>
            <w:noProof/>
            <w:webHidden/>
          </w:rPr>
          <w:fldChar w:fldCharType="end"/>
        </w:r>
      </w:hyperlink>
    </w:p>
    <w:p w14:paraId="7EB719D4" w14:textId="77777777" w:rsidR="005C6043" w:rsidRDefault="005C6043">
      <w:pPr>
        <w:pStyle w:val="TM1"/>
        <w:tabs>
          <w:tab w:val="left" w:pos="1540"/>
          <w:tab w:val="right" w:leader="dot" w:pos="9771"/>
        </w:tabs>
        <w:rPr>
          <w:rFonts w:asciiTheme="minorHAnsi" w:eastAsiaTheme="minorEastAsia" w:hAnsiTheme="minorHAnsi" w:cstheme="minorBidi"/>
          <w:noProof/>
          <w:lang w:eastAsia="fr-FR"/>
        </w:rPr>
      </w:pPr>
      <w:hyperlink w:anchor="_Toc227755914" w:history="1">
        <w:r w:rsidRPr="00E346A4">
          <w:rPr>
            <w:rStyle w:val="Lienhypertexte"/>
            <w:b/>
            <w:noProof/>
          </w:rPr>
          <w:t>PIÈCE N°8 :</w:t>
        </w:r>
        <w:r>
          <w:rPr>
            <w:rFonts w:asciiTheme="minorHAnsi" w:eastAsiaTheme="minorEastAsia" w:hAnsiTheme="minorHAnsi" w:cstheme="minorBidi"/>
            <w:noProof/>
            <w:lang w:eastAsia="fr-FR"/>
          </w:rPr>
          <w:tab/>
        </w:r>
        <w:r w:rsidRPr="00E346A4">
          <w:rPr>
            <w:rStyle w:val="Lienhypertexte"/>
            <w:b/>
            <w:noProof/>
          </w:rPr>
          <w:t>CADRE DU SOUS-DETAIL DES PRIX UNITAIRES</w:t>
        </w:r>
        <w:r>
          <w:rPr>
            <w:noProof/>
            <w:webHidden/>
          </w:rPr>
          <w:tab/>
        </w:r>
        <w:r>
          <w:rPr>
            <w:noProof/>
            <w:webHidden/>
          </w:rPr>
          <w:fldChar w:fldCharType="begin"/>
        </w:r>
        <w:r>
          <w:rPr>
            <w:noProof/>
            <w:webHidden/>
          </w:rPr>
          <w:instrText xml:space="preserve"> PAGEREF _Toc227755914 \h </w:instrText>
        </w:r>
        <w:r>
          <w:rPr>
            <w:noProof/>
            <w:webHidden/>
          </w:rPr>
        </w:r>
        <w:r>
          <w:rPr>
            <w:noProof/>
            <w:webHidden/>
          </w:rPr>
          <w:fldChar w:fldCharType="separate"/>
        </w:r>
        <w:r>
          <w:rPr>
            <w:noProof/>
            <w:webHidden/>
          </w:rPr>
          <w:t>50</w:t>
        </w:r>
        <w:r>
          <w:rPr>
            <w:noProof/>
            <w:webHidden/>
          </w:rPr>
          <w:fldChar w:fldCharType="end"/>
        </w:r>
      </w:hyperlink>
    </w:p>
    <w:p w14:paraId="5166E5CB"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5" w:history="1">
        <w:r w:rsidRPr="00E346A4">
          <w:rPr>
            <w:rStyle w:val="Lienhypertexte"/>
            <w:b/>
            <w:noProof/>
          </w:rPr>
          <w:t>PIECE N° 9 : MODELE DE PIECES</w:t>
        </w:r>
        <w:r>
          <w:rPr>
            <w:noProof/>
            <w:webHidden/>
          </w:rPr>
          <w:tab/>
        </w:r>
        <w:r>
          <w:rPr>
            <w:noProof/>
            <w:webHidden/>
          </w:rPr>
          <w:fldChar w:fldCharType="begin"/>
        </w:r>
        <w:r>
          <w:rPr>
            <w:noProof/>
            <w:webHidden/>
          </w:rPr>
          <w:instrText xml:space="preserve"> PAGEREF _Toc227755915 \h </w:instrText>
        </w:r>
        <w:r>
          <w:rPr>
            <w:noProof/>
            <w:webHidden/>
          </w:rPr>
        </w:r>
        <w:r>
          <w:rPr>
            <w:noProof/>
            <w:webHidden/>
          </w:rPr>
          <w:fldChar w:fldCharType="separate"/>
        </w:r>
        <w:r>
          <w:rPr>
            <w:noProof/>
            <w:webHidden/>
          </w:rPr>
          <w:t>52</w:t>
        </w:r>
        <w:r>
          <w:rPr>
            <w:noProof/>
            <w:webHidden/>
          </w:rPr>
          <w:fldChar w:fldCharType="end"/>
        </w:r>
      </w:hyperlink>
    </w:p>
    <w:p w14:paraId="738A8412"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6" w:history="1">
        <w:r w:rsidRPr="00E346A4">
          <w:rPr>
            <w:rStyle w:val="Lienhypertexte"/>
            <w:b/>
            <w:noProof/>
          </w:rPr>
          <w:t>PIECE N° 10 : MODELE DE MARCHE</w:t>
        </w:r>
        <w:r>
          <w:rPr>
            <w:noProof/>
            <w:webHidden/>
          </w:rPr>
          <w:tab/>
        </w:r>
        <w:r>
          <w:rPr>
            <w:noProof/>
            <w:webHidden/>
          </w:rPr>
          <w:fldChar w:fldCharType="begin"/>
        </w:r>
        <w:r>
          <w:rPr>
            <w:noProof/>
            <w:webHidden/>
          </w:rPr>
          <w:instrText xml:space="preserve"> PAGEREF _Toc227755916 \h </w:instrText>
        </w:r>
        <w:r>
          <w:rPr>
            <w:noProof/>
            <w:webHidden/>
          </w:rPr>
        </w:r>
        <w:r>
          <w:rPr>
            <w:noProof/>
            <w:webHidden/>
          </w:rPr>
          <w:fldChar w:fldCharType="separate"/>
        </w:r>
        <w:r>
          <w:rPr>
            <w:noProof/>
            <w:webHidden/>
          </w:rPr>
          <w:t>60</w:t>
        </w:r>
        <w:r>
          <w:rPr>
            <w:noProof/>
            <w:webHidden/>
          </w:rPr>
          <w:fldChar w:fldCharType="end"/>
        </w:r>
      </w:hyperlink>
    </w:p>
    <w:p w14:paraId="23F992E3"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7" w:history="1">
        <w:r w:rsidRPr="00E346A4">
          <w:rPr>
            <w:rStyle w:val="Lienhypertexte"/>
            <w:b/>
            <w:noProof/>
          </w:rPr>
          <w:t>PIÈCE N° 11 : CHARTE D’INTÉGRITÉ</w:t>
        </w:r>
        <w:r>
          <w:rPr>
            <w:noProof/>
            <w:webHidden/>
          </w:rPr>
          <w:tab/>
        </w:r>
        <w:r>
          <w:rPr>
            <w:noProof/>
            <w:webHidden/>
          </w:rPr>
          <w:fldChar w:fldCharType="begin"/>
        </w:r>
        <w:r>
          <w:rPr>
            <w:noProof/>
            <w:webHidden/>
          </w:rPr>
          <w:instrText xml:space="preserve"> PAGEREF _Toc227755917 \h </w:instrText>
        </w:r>
        <w:r>
          <w:rPr>
            <w:noProof/>
            <w:webHidden/>
          </w:rPr>
        </w:r>
        <w:r>
          <w:rPr>
            <w:noProof/>
            <w:webHidden/>
          </w:rPr>
          <w:fldChar w:fldCharType="separate"/>
        </w:r>
        <w:r>
          <w:rPr>
            <w:noProof/>
            <w:webHidden/>
          </w:rPr>
          <w:t>65</w:t>
        </w:r>
        <w:r>
          <w:rPr>
            <w:noProof/>
            <w:webHidden/>
          </w:rPr>
          <w:fldChar w:fldCharType="end"/>
        </w:r>
      </w:hyperlink>
    </w:p>
    <w:p w14:paraId="3884DB1E" w14:textId="77777777" w:rsidR="005C6043" w:rsidRDefault="005C6043">
      <w:pPr>
        <w:pStyle w:val="TM1"/>
        <w:tabs>
          <w:tab w:val="right" w:leader="dot" w:pos="9771"/>
        </w:tabs>
        <w:rPr>
          <w:rFonts w:asciiTheme="minorHAnsi" w:eastAsiaTheme="minorEastAsia" w:hAnsiTheme="minorHAnsi" w:cstheme="minorBidi"/>
          <w:noProof/>
          <w:lang w:eastAsia="fr-FR"/>
        </w:rPr>
      </w:pPr>
      <w:hyperlink w:anchor="_Toc227755918" w:history="1">
        <w:r w:rsidRPr="00E346A4">
          <w:rPr>
            <w:rStyle w:val="Lienhypertexte"/>
            <w:b/>
            <w:noProof/>
          </w:rPr>
          <w:t>PIÈCE N°12 : DECLARATION D’ENGAGEMENT SOCIAL ET ENVIRONNEMENTAL</w:t>
        </w:r>
        <w:r>
          <w:rPr>
            <w:noProof/>
            <w:webHidden/>
          </w:rPr>
          <w:tab/>
        </w:r>
        <w:r>
          <w:rPr>
            <w:noProof/>
            <w:webHidden/>
          </w:rPr>
          <w:fldChar w:fldCharType="begin"/>
        </w:r>
        <w:r>
          <w:rPr>
            <w:noProof/>
            <w:webHidden/>
          </w:rPr>
          <w:instrText xml:space="preserve"> PAGEREF _Toc227755918 \h </w:instrText>
        </w:r>
        <w:r>
          <w:rPr>
            <w:noProof/>
            <w:webHidden/>
          </w:rPr>
        </w:r>
        <w:r>
          <w:rPr>
            <w:noProof/>
            <w:webHidden/>
          </w:rPr>
          <w:fldChar w:fldCharType="separate"/>
        </w:r>
        <w:r>
          <w:rPr>
            <w:noProof/>
            <w:webHidden/>
          </w:rPr>
          <w:t>68</w:t>
        </w:r>
        <w:r>
          <w:rPr>
            <w:noProof/>
            <w:webHidden/>
          </w:rPr>
          <w:fldChar w:fldCharType="end"/>
        </w:r>
      </w:hyperlink>
    </w:p>
    <w:p w14:paraId="5572A93E" w14:textId="77777777" w:rsidR="00197526" w:rsidRPr="00D31C17" w:rsidRDefault="00197526" w:rsidP="00197526">
      <w:pPr>
        <w:tabs>
          <w:tab w:val="left" w:pos="7776"/>
        </w:tabs>
        <w:spacing w:line="360" w:lineRule="auto"/>
        <w:ind w:left="-142"/>
        <w:rPr>
          <w:b/>
        </w:rPr>
      </w:pPr>
      <w:r w:rsidRPr="00D31C17">
        <w:rPr>
          <w:b/>
        </w:rPr>
        <w:fldChar w:fldCharType="end"/>
      </w:r>
    </w:p>
    <w:p w14:paraId="2AD3A3E4" w14:textId="77777777" w:rsidR="00197526" w:rsidRPr="00D31C17" w:rsidRDefault="00197526" w:rsidP="00197526">
      <w:pPr>
        <w:tabs>
          <w:tab w:val="left" w:pos="560"/>
        </w:tabs>
        <w:ind w:left="57" w:right="57"/>
        <w:jc w:val="both"/>
        <w:rPr>
          <w:b/>
          <w:color w:val="000000"/>
        </w:rPr>
      </w:pPr>
      <w:r w:rsidRPr="00D31C17">
        <w:rPr>
          <w:b/>
          <w:color w:val="000000"/>
        </w:rPr>
        <w:br w:type="page"/>
      </w:r>
    </w:p>
    <w:p w14:paraId="628FF54F" w14:textId="77777777" w:rsidR="00B84CCE" w:rsidRDefault="00B84CCE">
      <w:pPr>
        <w:rPr>
          <w:sz w:val="24"/>
        </w:rPr>
        <w:sectPr w:rsidR="00B84CCE" w:rsidSect="00551E6A">
          <w:pgSz w:w="11900" w:h="16820"/>
          <w:pgMar w:top="1580" w:right="843" w:bottom="1160" w:left="1276" w:header="0" w:footer="894" w:gutter="0"/>
          <w:cols w:space="720"/>
        </w:sectPr>
      </w:pPr>
      <w:bookmarkStart w:id="1" w:name="_GoBack"/>
      <w:bookmarkEnd w:id="1"/>
    </w:p>
    <w:p w14:paraId="47C2D055" w14:textId="77777777" w:rsidR="00B84CCE" w:rsidRDefault="00B84CCE">
      <w:pPr>
        <w:pStyle w:val="Corpsdetexte"/>
        <w:rPr>
          <w:b/>
          <w:sz w:val="20"/>
        </w:rPr>
      </w:pPr>
    </w:p>
    <w:p w14:paraId="17BF37A8" w14:textId="636BC4D8" w:rsidR="00B84CCE" w:rsidRDefault="00551E6A" w:rsidP="00551E6A">
      <w:pPr>
        <w:pStyle w:val="Corpsdetexte"/>
        <w:tabs>
          <w:tab w:val="left" w:pos="8955"/>
        </w:tabs>
        <w:rPr>
          <w:b/>
          <w:sz w:val="20"/>
        </w:rPr>
      </w:pPr>
      <w:r>
        <w:rPr>
          <w:b/>
          <w:sz w:val="20"/>
        </w:rPr>
        <w:tab/>
      </w:r>
    </w:p>
    <w:p w14:paraId="1DC6D54A" w14:textId="77777777" w:rsidR="00B84CCE" w:rsidRDefault="00B84CCE">
      <w:pPr>
        <w:pStyle w:val="Corpsdetexte"/>
        <w:rPr>
          <w:b/>
          <w:sz w:val="20"/>
        </w:rPr>
      </w:pPr>
    </w:p>
    <w:p w14:paraId="6FF146A1" w14:textId="77777777" w:rsidR="00B84CCE" w:rsidRDefault="00B84CCE">
      <w:pPr>
        <w:pStyle w:val="Corpsdetexte"/>
        <w:rPr>
          <w:b/>
          <w:sz w:val="20"/>
        </w:rPr>
      </w:pPr>
    </w:p>
    <w:p w14:paraId="162F8B06" w14:textId="77777777" w:rsidR="00B84CCE" w:rsidRDefault="00B84CCE">
      <w:pPr>
        <w:pStyle w:val="Corpsdetexte"/>
        <w:rPr>
          <w:b/>
          <w:sz w:val="20"/>
        </w:rPr>
      </w:pPr>
    </w:p>
    <w:p w14:paraId="38F51476" w14:textId="77777777" w:rsidR="00B84CCE" w:rsidRDefault="00B84CCE">
      <w:pPr>
        <w:pStyle w:val="Corpsdetexte"/>
        <w:rPr>
          <w:b/>
          <w:sz w:val="20"/>
        </w:rPr>
      </w:pPr>
    </w:p>
    <w:p w14:paraId="2D1EBDF2" w14:textId="77777777" w:rsidR="00B84CCE" w:rsidRDefault="00B84CCE">
      <w:pPr>
        <w:pStyle w:val="Corpsdetexte"/>
        <w:rPr>
          <w:b/>
          <w:sz w:val="20"/>
        </w:rPr>
      </w:pPr>
    </w:p>
    <w:p w14:paraId="0F69C6E8" w14:textId="77777777" w:rsidR="00B84CCE" w:rsidRDefault="00B84CCE">
      <w:pPr>
        <w:pStyle w:val="Corpsdetexte"/>
        <w:rPr>
          <w:b/>
          <w:sz w:val="20"/>
        </w:rPr>
      </w:pPr>
    </w:p>
    <w:p w14:paraId="68006B86" w14:textId="77777777" w:rsidR="00B84CCE" w:rsidRDefault="00B84CCE">
      <w:pPr>
        <w:pStyle w:val="Corpsdetexte"/>
        <w:rPr>
          <w:b/>
          <w:sz w:val="20"/>
        </w:rPr>
      </w:pPr>
    </w:p>
    <w:p w14:paraId="7329EB30" w14:textId="77777777" w:rsidR="00B84CCE" w:rsidRDefault="00B84CCE">
      <w:pPr>
        <w:pStyle w:val="Corpsdetexte"/>
        <w:rPr>
          <w:b/>
          <w:sz w:val="20"/>
        </w:rPr>
      </w:pPr>
    </w:p>
    <w:p w14:paraId="2A3085C7" w14:textId="77777777" w:rsidR="00B84CCE" w:rsidRDefault="00B84CCE">
      <w:pPr>
        <w:pStyle w:val="Corpsdetexte"/>
        <w:rPr>
          <w:b/>
          <w:sz w:val="20"/>
        </w:rPr>
      </w:pPr>
    </w:p>
    <w:p w14:paraId="2288E827" w14:textId="77777777" w:rsidR="0018135A" w:rsidRDefault="0018135A">
      <w:pPr>
        <w:pStyle w:val="Corpsdetexte"/>
        <w:rPr>
          <w:b/>
          <w:sz w:val="20"/>
        </w:rPr>
      </w:pPr>
    </w:p>
    <w:p w14:paraId="793EF73B" w14:textId="77777777" w:rsidR="0018135A" w:rsidRDefault="0018135A">
      <w:pPr>
        <w:pStyle w:val="Corpsdetexte"/>
        <w:rPr>
          <w:b/>
          <w:sz w:val="20"/>
        </w:rPr>
      </w:pPr>
    </w:p>
    <w:p w14:paraId="7F9F952E" w14:textId="77777777" w:rsidR="0018135A" w:rsidRDefault="0018135A">
      <w:pPr>
        <w:pStyle w:val="Corpsdetexte"/>
        <w:rPr>
          <w:b/>
          <w:sz w:val="20"/>
        </w:rPr>
      </w:pPr>
    </w:p>
    <w:p w14:paraId="282B0491" w14:textId="77777777" w:rsidR="0018135A" w:rsidRDefault="0018135A">
      <w:pPr>
        <w:pStyle w:val="Corpsdetexte"/>
        <w:rPr>
          <w:b/>
          <w:sz w:val="20"/>
        </w:rPr>
      </w:pPr>
    </w:p>
    <w:p w14:paraId="155AF616" w14:textId="77777777" w:rsidR="0018135A" w:rsidRDefault="0018135A">
      <w:pPr>
        <w:pStyle w:val="Corpsdetexte"/>
        <w:rPr>
          <w:b/>
          <w:sz w:val="20"/>
        </w:rPr>
      </w:pPr>
    </w:p>
    <w:p w14:paraId="5D9F6170" w14:textId="77777777" w:rsidR="0018135A" w:rsidRDefault="0018135A">
      <w:pPr>
        <w:pStyle w:val="Corpsdetexte"/>
        <w:rPr>
          <w:b/>
          <w:sz w:val="20"/>
        </w:rPr>
      </w:pPr>
    </w:p>
    <w:p w14:paraId="4669EF69" w14:textId="77777777" w:rsidR="0018135A" w:rsidRDefault="0018135A">
      <w:pPr>
        <w:pStyle w:val="Corpsdetexte"/>
        <w:rPr>
          <w:b/>
          <w:sz w:val="20"/>
        </w:rPr>
      </w:pPr>
    </w:p>
    <w:p w14:paraId="6912744C" w14:textId="77777777" w:rsidR="0018135A" w:rsidRDefault="0018135A">
      <w:pPr>
        <w:pStyle w:val="Corpsdetexte"/>
        <w:rPr>
          <w:b/>
          <w:sz w:val="20"/>
        </w:rPr>
      </w:pPr>
    </w:p>
    <w:p w14:paraId="040469B2" w14:textId="77777777" w:rsidR="00B84CCE" w:rsidRDefault="00B84CCE">
      <w:pPr>
        <w:pStyle w:val="Corpsdetexte"/>
        <w:rPr>
          <w:b/>
          <w:sz w:val="20"/>
        </w:rPr>
      </w:pPr>
    </w:p>
    <w:p w14:paraId="38577C39" w14:textId="77777777" w:rsidR="00B84CCE" w:rsidRDefault="00B84CCE">
      <w:pPr>
        <w:pStyle w:val="Corpsdetexte"/>
        <w:spacing w:before="1"/>
        <w:rPr>
          <w:b/>
          <w:sz w:val="24"/>
        </w:rPr>
      </w:pPr>
    </w:p>
    <w:p w14:paraId="3419AD2D" w14:textId="51832DBF" w:rsidR="00B84CCE" w:rsidRPr="00B96928" w:rsidRDefault="00461369" w:rsidP="00B96928">
      <w:pPr>
        <w:ind w:left="142" w:right="283"/>
        <w:jc w:val="center"/>
        <w:outlineLvl w:val="0"/>
        <w:rPr>
          <w:b/>
          <w:sz w:val="36"/>
          <w:szCs w:val="40"/>
        </w:rPr>
      </w:pPr>
      <w:bookmarkStart w:id="2" w:name="_Toc227755907"/>
      <w:r w:rsidRPr="00B96928">
        <w:rPr>
          <w:b/>
          <w:sz w:val="36"/>
          <w:szCs w:val="40"/>
        </w:rPr>
        <w:t xml:space="preserve">PIECE N° </w:t>
      </w:r>
      <w:r w:rsidR="00197526" w:rsidRPr="00B96928">
        <w:rPr>
          <w:b/>
          <w:sz w:val="36"/>
          <w:szCs w:val="40"/>
        </w:rPr>
        <w:t>1</w:t>
      </w:r>
      <w:r w:rsidRPr="00B96928">
        <w:rPr>
          <w:b/>
          <w:sz w:val="36"/>
          <w:szCs w:val="40"/>
        </w:rPr>
        <w:t xml:space="preserve"> :</w:t>
      </w:r>
      <w:r w:rsidR="00B96928">
        <w:rPr>
          <w:b/>
          <w:sz w:val="36"/>
          <w:szCs w:val="40"/>
        </w:rPr>
        <w:t xml:space="preserve"> </w:t>
      </w:r>
      <w:r w:rsidRPr="00B96928">
        <w:rPr>
          <w:b/>
          <w:sz w:val="36"/>
          <w:szCs w:val="40"/>
        </w:rPr>
        <w:t>AVIS D’APPEL D’OFFRES</w:t>
      </w:r>
      <w:bookmarkEnd w:id="2"/>
    </w:p>
    <w:p w14:paraId="58156040" w14:textId="534A9F82" w:rsidR="00551E6A" w:rsidRDefault="00551E6A">
      <w:pPr>
        <w:jc w:val="center"/>
        <w:rPr>
          <w:sz w:val="40"/>
        </w:rPr>
      </w:pPr>
    </w:p>
    <w:p w14:paraId="7E558881" w14:textId="77777777" w:rsidR="00551E6A" w:rsidRPr="00551E6A" w:rsidRDefault="00551E6A" w:rsidP="00551E6A">
      <w:pPr>
        <w:rPr>
          <w:sz w:val="40"/>
        </w:rPr>
      </w:pPr>
    </w:p>
    <w:p w14:paraId="0EFF3DE4" w14:textId="77777777" w:rsidR="00551E6A" w:rsidRPr="00551E6A" w:rsidRDefault="00551E6A" w:rsidP="00551E6A">
      <w:pPr>
        <w:rPr>
          <w:sz w:val="40"/>
        </w:rPr>
      </w:pPr>
    </w:p>
    <w:p w14:paraId="2B9C94D3" w14:textId="77777777" w:rsidR="00551E6A" w:rsidRPr="00551E6A" w:rsidRDefault="00551E6A" w:rsidP="00551E6A">
      <w:pPr>
        <w:rPr>
          <w:sz w:val="40"/>
        </w:rPr>
      </w:pPr>
    </w:p>
    <w:p w14:paraId="56BBC5E9" w14:textId="77777777" w:rsidR="00551E6A" w:rsidRPr="00551E6A" w:rsidRDefault="00551E6A" w:rsidP="00551E6A">
      <w:pPr>
        <w:rPr>
          <w:sz w:val="40"/>
        </w:rPr>
      </w:pPr>
    </w:p>
    <w:p w14:paraId="49812FEC" w14:textId="77777777" w:rsidR="00551E6A" w:rsidRPr="00551E6A" w:rsidRDefault="00551E6A" w:rsidP="00551E6A">
      <w:pPr>
        <w:rPr>
          <w:sz w:val="40"/>
        </w:rPr>
      </w:pPr>
    </w:p>
    <w:p w14:paraId="4C3F2C12" w14:textId="77777777" w:rsidR="00551E6A" w:rsidRPr="00551E6A" w:rsidRDefault="00551E6A" w:rsidP="00551E6A">
      <w:pPr>
        <w:rPr>
          <w:sz w:val="40"/>
        </w:rPr>
      </w:pPr>
    </w:p>
    <w:p w14:paraId="16AC9FBD" w14:textId="77777777" w:rsidR="00551E6A" w:rsidRPr="00551E6A" w:rsidRDefault="00551E6A" w:rsidP="00551E6A">
      <w:pPr>
        <w:rPr>
          <w:sz w:val="40"/>
        </w:rPr>
      </w:pPr>
    </w:p>
    <w:p w14:paraId="70D61F68" w14:textId="6F58896E" w:rsidR="00551E6A" w:rsidRDefault="00551E6A" w:rsidP="00551E6A">
      <w:pPr>
        <w:tabs>
          <w:tab w:val="left" w:pos="8130"/>
        </w:tabs>
        <w:rPr>
          <w:sz w:val="40"/>
        </w:rPr>
      </w:pPr>
      <w:r>
        <w:rPr>
          <w:sz w:val="40"/>
        </w:rPr>
        <w:tab/>
      </w:r>
    </w:p>
    <w:p w14:paraId="6E75E4A5" w14:textId="3BD18142" w:rsidR="00B84CCE" w:rsidRPr="00551E6A" w:rsidRDefault="00551E6A" w:rsidP="00551E6A">
      <w:pPr>
        <w:tabs>
          <w:tab w:val="left" w:pos="8130"/>
        </w:tabs>
        <w:rPr>
          <w:sz w:val="40"/>
        </w:rPr>
        <w:sectPr w:rsidR="00B84CCE" w:rsidRPr="00551E6A" w:rsidSect="00551E6A">
          <w:pgSz w:w="11900" w:h="16820"/>
          <w:pgMar w:top="1580" w:right="985" w:bottom="1160" w:left="993" w:header="0" w:footer="677" w:gutter="0"/>
          <w:cols w:space="720"/>
        </w:sectPr>
      </w:pPr>
      <w:r>
        <w:rPr>
          <w:sz w:val="40"/>
        </w:rPr>
        <w:tab/>
      </w:r>
    </w:p>
    <w:p w14:paraId="0E2A6C44" w14:textId="69D840EC" w:rsidR="00CE2F1E" w:rsidRDefault="00CE2F1E" w:rsidP="009074E6">
      <w:pPr>
        <w:jc w:val="center"/>
        <w:rPr>
          <w:b/>
          <w:sz w:val="24"/>
        </w:rPr>
      </w:pPr>
      <w:r w:rsidRPr="00D31C17">
        <w:rPr>
          <w:b/>
          <w:noProof/>
          <w:lang w:eastAsia="fr-FR"/>
        </w:rPr>
        <mc:AlternateContent>
          <mc:Choice Requires="wpg">
            <w:drawing>
              <wp:anchor distT="0" distB="0" distL="114300" distR="114300" simplePos="0" relativeHeight="487599104" behindDoc="0" locked="0" layoutInCell="1" allowOverlap="1" wp14:anchorId="623F58B9" wp14:editId="76764809">
                <wp:simplePos x="0" y="0"/>
                <wp:positionH relativeFrom="margin">
                  <wp:posOffset>203200</wp:posOffset>
                </wp:positionH>
                <wp:positionV relativeFrom="paragraph">
                  <wp:posOffset>-418747</wp:posOffset>
                </wp:positionV>
                <wp:extent cx="6029325" cy="962025"/>
                <wp:effectExtent l="0" t="0" r="9525" b="9525"/>
                <wp:wrapNone/>
                <wp:docPr id="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962025"/>
                          <a:chOff x="1555" y="369"/>
                          <a:chExt cx="9712" cy="2291"/>
                        </a:xfrm>
                      </wpg:grpSpPr>
                      <wpg:grpSp>
                        <wpg:cNvPr id="3" name="Group 5"/>
                        <wpg:cNvGrpSpPr>
                          <a:grpSpLocks/>
                        </wpg:cNvGrpSpPr>
                        <wpg:grpSpPr bwMode="auto">
                          <a:xfrm>
                            <a:off x="1555" y="369"/>
                            <a:ext cx="9712" cy="2291"/>
                            <a:chOff x="1334" y="1406"/>
                            <a:chExt cx="9913" cy="2199"/>
                          </a:xfrm>
                        </wpg:grpSpPr>
                        <wps:wsp>
                          <wps:cNvPr id="5"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3FDF8" w14:textId="77777777" w:rsidR="00357301" w:rsidRPr="00346920" w:rsidRDefault="00357301" w:rsidP="00CE2F1E">
                                <w:pPr>
                                  <w:rPr>
                                    <w:b/>
                                    <w:sz w:val="20"/>
                                    <w:szCs w:val="21"/>
                                  </w:rPr>
                                </w:pPr>
                                <w:r w:rsidRPr="00346920">
                                  <w:rPr>
                                    <w:b/>
                                    <w:sz w:val="20"/>
                                    <w:szCs w:val="21"/>
                                  </w:rPr>
                                  <w:t>REPUBLIQUE DU CAMEROUN</w:t>
                                </w:r>
                              </w:p>
                              <w:p w14:paraId="0542FEFF" w14:textId="77777777" w:rsidR="00357301" w:rsidRPr="00346920" w:rsidRDefault="00357301" w:rsidP="00CE2F1E">
                                <w:pPr>
                                  <w:rPr>
                                    <w:b/>
                                    <w:sz w:val="20"/>
                                    <w:szCs w:val="21"/>
                                  </w:rPr>
                                </w:pPr>
                                <w:r w:rsidRPr="00346920">
                                  <w:rPr>
                                    <w:b/>
                                    <w:sz w:val="20"/>
                                    <w:szCs w:val="21"/>
                                  </w:rPr>
                                  <w:t>PAIX-TRAVAIL-PATRIE</w:t>
                                </w:r>
                              </w:p>
                              <w:p w14:paraId="763D1F53" w14:textId="77777777" w:rsidR="00357301" w:rsidRPr="00346920" w:rsidRDefault="00357301" w:rsidP="00CE2F1E">
                                <w:pPr>
                                  <w:ind w:firstLine="708"/>
                                  <w:jc w:val="both"/>
                                  <w:rPr>
                                    <w:b/>
                                    <w:sz w:val="16"/>
                                    <w:szCs w:val="21"/>
                                  </w:rPr>
                                </w:pPr>
                                <w:r w:rsidRPr="00346920">
                                  <w:rPr>
                                    <w:b/>
                                    <w:sz w:val="16"/>
                                    <w:szCs w:val="21"/>
                                  </w:rPr>
                                  <w:t>------</w:t>
                                </w:r>
                              </w:p>
                              <w:p w14:paraId="21E7B72E" w14:textId="77777777" w:rsidR="00357301" w:rsidRPr="00346920" w:rsidRDefault="00357301" w:rsidP="00CE2F1E">
                                <w:pPr>
                                  <w:jc w:val="both"/>
                                  <w:rPr>
                                    <w:b/>
                                    <w:sz w:val="20"/>
                                    <w:szCs w:val="21"/>
                                  </w:rPr>
                                </w:pPr>
                                <w:r w:rsidRPr="00346920">
                                  <w:rPr>
                                    <w:b/>
                                    <w:sz w:val="20"/>
                                    <w:szCs w:val="21"/>
                                  </w:rPr>
                                  <w:t>MINISTERE DE LA SANTE PUBLIQUE</w:t>
                                </w:r>
                              </w:p>
                              <w:p w14:paraId="516B1549" w14:textId="77777777" w:rsidR="00357301" w:rsidRPr="00346920" w:rsidRDefault="00357301" w:rsidP="00CE2F1E">
                                <w:pPr>
                                  <w:jc w:val="both"/>
                                  <w:rPr>
                                    <w:b/>
                                    <w:sz w:val="16"/>
                                    <w:szCs w:val="21"/>
                                  </w:rPr>
                                </w:pPr>
                                <w:r w:rsidRPr="00346920">
                                  <w:rPr>
                                    <w:b/>
                                    <w:sz w:val="16"/>
                                    <w:szCs w:val="21"/>
                                  </w:rPr>
                                  <w:tab/>
                                  <w:t>------</w:t>
                                </w:r>
                              </w:p>
                              <w:p w14:paraId="141C667E" w14:textId="77777777" w:rsidR="00357301" w:rsidRPr="00346920" w:rsidRDefault="00357301" w:rsidP="00CE2F1E">
                                <w:pPr>
                                  <w:jc w:val="both"/>
                                  <w:rPr>
                                    <w:b/>
                                    <w:sz w:val="20"/>
                                    <w:szCs w:val="21"/>
                                    <w:lang w:val="en-US"/>
                                  </w:rPr>
                                </w:pPr>
                                <w:r w:rsidRPr="00346920">
                                  <w:rPr>
                                    <w:b/>
                                    <w:sz w:val="20"/>
                                    <w:szCs w:val="21"/>
                                    <w:lang w:val="en-US"/>
                                  </w:rPr>
                                  <w:t>HOPITAL GENERAL DE DOUALA</w:t>
                                </w:r>
                              </w:p>
                              <w:p w14:paraId="2094A281" w14:textId="77777777" w:rsidR="00357301" w:rsidRPr="00550743" w:rsidRDefault="00357301" w:rsidP="00CE2F1E">
                                <w:pPr>
                                  <w:jc w:val="both"/>
                                  <w:rPr>
                                    <w:b/>
                                    <w:sz w:val="21"/>
                                    <w:szCs w:val="21"/>
                                    <w:lang w:val="en-US"/>
                                  </w:rPr>
                                </w:pPr>
                                <w:r w:rsidRPr="00550743">
                                  <w:rPr>
                                    <w:sz w:val="21"/>
                                    <w:szCs w:val="21"/>
                                  </w:rPr>
                                  <w:tab/>
                                </w:r>
                                <w:r w:rsidRPr="00550743">
                                  <w:rPr>
                                    <w:b/>
                                    <w:sz w:val="21"/>
                                    <w:szCs w:val="21"/>
                                    <w:lang w:val="en-US"/>
                                  </w:rPr>
                                  <w:t>------</w:t>
                                </w:r>
                              </w:p>
                              <w:p w14:paraId="012AE138" w14:textId="77777777" w:rsidR="00357301" w:rsidRPr="00550743" w:rsidRDefault="00357301" w:rsidP="00CE2F1E">
                                <w:pPr>
                                  <w:jc w:val="both"/>
                                  <w:rPr>
                                    <w:b/>
                                    <w:sz w:val="21"/>
                                    <w:szCs w:val="21"/>
                                    <w:lang w:val="en-US"/>
                                  </w:rPr>
                                </w:pPr>
                                <w:r w:rsidRPr="00550743">
                                  <w:rPr>
                                    <w:b/>
                                    <w:sz w:val="21"/>
                                    <w:szCs w:val="21"/>
                                    <w:lang w:val="en-US"/>
                                  </w:rPr>
                                  <w:t>DIRECTION GENERALE</w:t>
                                </w:r>
                              </w:p>
                              <w:p w14:paraId="650ED737" w14:textId="77777777" w:rsidR="00357301" w:rsidRPr="00550743" w:rsidRDefault="00357301" w:rsidP="00CE2F1E">
                                <w:pPr>
                                  <w:ind w:firstLine="708"/>
                                  <w:jc w:val="both"/>
                                  <w:rPr>
                                    <w:b/>
                                    <w:lang w:val="en-US"/>
                                  </w:rPr>
                                </w:pPr>
                                <w:r w:rsidRPr="00550743">
                                  <w:rPr>
                                    <w:b/>
                                    <w:lang w:val="en-US"/>
                                  </w:rPr>
                                  <w:t>------</w:t>
                                </w:r>
                              </w:p>
                              <w:p w14:paraId="056349D4" w14:textId="77777777" w:rsidR="00357301" w:rsidRDefault="00357301" w:rsidP="00CE2F1E">
                                <w:pPr>
                                  <w:jc w:val="both"/>
                                </w:pPr>
                                <w:r>
                                  <w:rPr>
                                    <w:b/>
                                    <w:lang w:val="en-US"/>
                                  </w:rPr>
                                  <w:tab/>
                                </w:r>
                              </w:p>
                            </w:txbxContent>
                          </wps:txbx>
                          <wps:bodyPr rot="0" vert="horz" wrap="square" lIns="91440" tIns="45720" rIns="91440" bIns="45720" anchor="t" anchorCtr="0" upright="1">
                            <a:noAutofit/>
                          </wps:bodyPr>
                        </wps:wsp>
                        <wps:wsp>
                          <wps:cNvPr id="7" name="Zone de texte 2"/>
                          <wps:cNvSpPr txBox="1">
                            <a:spLocks noChangeArrowheads="1"/>
                          </wps:cNvSpPr>
                          <wps:spPr bwMode="auto">
                            <a:xfrm>
                              <a:off x="7003" y="1406"/>
                              <a:ext cx="4244"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34668" w14:textId="77777777" w:rsidR="00357301" w:rsidRPr="00346920" w:rsidRDefault="00357301" w:rsidP="00CE2F1E">
                                <w:pPr>
                                  <w:tabs>
                                    <w:tab w:val="left" w:pos="5250"/>
                                  </w:tabs>
                                  <w:rPr>
                                    <w:b/>
                                    <w:sz w:val="20"/>
                                    <w:szCs w:val="21"/>
                                    <w:lang w:val="en-US"/>
                                  </w:rPr>
                                </w:pPr>
                                <w:r w:rsidRPr="00346920">
                                  <w:rPr>
                                    <w:b/>
                                    <w:sz w:val="20"/>
                                    <w:szCs w:val="21"/>
                                    <w:lang w:val="en-US"/>
                                  </w:rPr>
                                  <w:t>REPUBLIC OF CAMEROON</w:t>
                                </w:r>
                              </w:p>
                              <w:p w14:paraId="0880C13A" w14:textId="77777777" w:rsidR="00357301" w:rsidRPr="00346920" w:rsidRDefault="00357301" w:rsidP="00CE2F1E">
                                <w:pPr>
                                  <w:tabs>
                                    <w:tab w:val="left" w:pos="5250"/>
                                  </w:tabs>
                                  <w:rPr>
                                    <w:b/>
                                    <w:sz w:val="20"/>
                                    <w:szCs w:val="21"/>
                                    <w:lang w:val="en-US"/>
                                  </w:rPr>
                                </w:pPr>
                                <w:r w:rsidRPr="00346920">
                                  <w:rPr>
                                    <w:b/>
                                    <w:sz w:val="20"/>
                                    <w:szCs w:val="21"/>
                                    <w:lang w:val="en-US"/>
                                  </w:rPr>
                                  <w:t>PEACE-WORK-FATHERLAND</w:t>
                                </w:r>
                              </w:p>
                              <w:p w14:paraId="4E817F73" w14:textId="77777777" w:rsidR="00357301" w:rsidRPr="00346920" w:rsidRDefault="00357301" w:rsidP="00CE2F1E">
                                <w:pPr>
                                  <w:tabs>
                                    <w:tab w:val="left" w:pos="708"/>
                                    <w:tab w:val="left" w:pos="5250"/>
                                  </w:tabs>
                                  <w:rPr>
                                    <w:b/>
                                    <w:sz w:val="16"/>
                                    <w:szCs w:val="21"/>
                                    <w:lang w:val="en-US"/>
                                  </w:rPr>
                                </w:pPr>
                                <w:r w:rsidRPr="00346920">
                                  <w:rPr>
                                    <w:b/>
                                    <w:sz w:val="16"/>
                                    <w:szCs w:val="21"/>
                                    <w:lang w:val="en-US"/>
                                  </w:rPr>
                                  <w:tab/>
                                  <w:t>------</w:t>
                                </w:r>
                              </w:p>
                              <w:p w14:paraId="59032D27" w14:textId="77777777" w:rsidR="00357301" w:rsidRPr="00346920" w:rsidRDefault="00357301" w:rsidP="00CE2F1E">
                                <w:pPr>
                                  <w:tabs>
                                    <w:tab w:val="left" w:pos="5250"/>
                                  </w:tabs>
                                  <w:rPr>
                                    <w:b/>
                                    <w:sz w:val="20"/>
                                    <w:szCs w:val="21"/>
                                    <w:lang w:val="en-US"/>
                                  </w:rPr>
                                </w:pPr>
                                <w:r w:rsidRPr="00346920">
                                  <w:rPr>
                                    <w:b/>
                                    <w:sz w:val="20"/>
                                    <w:szCs w:val="21"/>
                                    <w:lang w:val="en-US"/>
                                  </w:rPr>
                                  <w:t>MINISTRY OF PUBLIC HEALTH</w:t>
                                </w:r>
                              </w:p>
                              <w:p w14:paraId="69E80ADB" w14:textId="77777777" w:rsidR="00357301" w:rsidRPr="00346920" w:rsidRDefault="00357301" w:rsidP="00CE2F1E">
                                <w:pPr>
                                  <w:tabs>
                                    <w:tab w:val="left" w:pos="708"/>
                                    <w:tab w:val="left" w:pos="5250"/>
                                  </w:tabs>
                                  <w:rPr>
                                    <w:b/>
                                    <w:sz w:val="16"/>
                                    <w:szCs w:val="21"/>
                                    <w:lang w:val="en-US"/>
                                  </w:rPr>
                                </w:pPr>
                                <w:r w:rsidRPr="00346920">
                                  <w:rPr>
                                    <w:b/>
                                    <w:sz w:val="16"/>
                                    <w:szCs w:val="21"/>
                                    <w:lang w:val="en-US"/>
                                  </w:rPr>
                                  <w:tab/>
                                  <w:t>------</w:t>
                                </w:r>
                              </w:p>
                              <w:p w14:paraId="05F55DA9" w14:textId="77777777" w:rsidR="00357301" w:rsidRPr="00346920" w:rsidRDefault="00357301" w:rsidP="00CE2F1E">
                                <w:pPr>
                                  <w:tabs>
                                    <w:tab w:val="left" w:pos="5250"/>
                                  </w:tabs>
                                  <w:rPr>
                                    <w:b/>
                                    <w:sz w:val="20"/>
                                    <w:szCs w:val="21"/>
                                    <w:lang w:val="en-US"/>
                                  </w:rPr>
                                </w:pPr>
                                <w:r w:rsidRPr="00346920">
                                  <w:rPr>
                                    <w:b/>
                                    <w:sz w:val="20"/>
                                    <w:szCs w:val="21"/>
                                    <w:lang w:val="en-US"/>
                                  </w:rPr>
                                  <w:t>DOUALA GENERAL HOSPITAL</w:t>
                                </w:r>
                              </w:p>
                              <w:p w14:paraId="3116D7AA" w14:textId="77777777" w:rsidR="00357301" w:rsidRPr="00550743" w:rsidRDefault="00357301" w:rsidP="00CE2F1E">
                                <w:pPr>
                                  <w:tabs>
                                    <w:tab w:val="left" w:pos="708"/>
                                    <w:tab w:val="left" w:pos="5250"/>
                                  </w:tabs>
                                  <w:rPr>
                                    <w:b/>
                                    <w:sz w:val="21"/>
                                    <w:szCs w:val="21"/>
                                    <w:lang w:val="en-US"/>
                                  </w:rPr>
                                </w:pPr>
                                <w:r w:rsidRPr="00550743">
                                  <w:rPr>
                                    <w:b/>
                                    <w:sz w:val="21"/>
                                    <w:szCs w:val="21"/>
                                    <w:lang w:val="en-US"/>
                                  </w:rPr>
                                  <w:tab/>
                                  <w:t>-----</w:t>
                                </w:r>
                              </w:p>
                              <w:p w14:paraId="545C623C" w14:textId="77777777" w:rsidR="00357301" w:rsidRPr="00550743" w:rsidRDefault="00357301" w:rsidP="00CE2F1E">
                                <w:pPr>
                                  <w:tabs>
                                    <w:tab w:val="left" w:pos="5250"/>
                                  </w:tabs>
                                  <w:rPr>
                                    <w:b/>
                                    <w:sz w:val="21"/>
                                    <w:szCs w:val="21"/>
                                    <w:lang w:val="en-US"/>
                                  </w:rPr>
                                </w:pPr>
                                <w:r w:rsidRPr="00550743">
                                  <w:rPr>
                                    <w:b/>
                                    <w:sz w:val="21"/>
                                    <w:szCs w:val="21"/>
                                    <w:lang w:val="en-US"/>
                                  </w:rPr>
                                  <w:t>GENERAL DIRECTORATE</w:t>
                                </w:r>
                              </w:p>
                              <w:p w14:paraId="77316A97" w14:textId="77777777" w:rsidR="00357301" w:rsidRPr="00550743" w:rsidRDefault="00357301" w:rsidP="00CE2F1E">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8" name="Imag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860" y="515"/>
                            <a:ext cx="960"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3F58B9" id="Group 50" o:spid="_x0000_s1029" style="position:absolute;left:0;text-align:left;margin-left:16pt;margin-top:-32.95pt;width:474.75pt;height:75.75pt;z-index:487599104;mso-position-horizontal-relative:margin"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">
                <v:group id="Group 5" o:spid="_x0000_s1030"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_x0000_s1031"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6453FDF8" w14:textId="77777777" w:rsidR="00357301" w:rsidRPr="00346920" w:rsidRDefault="00357301" w:rsidP="00CE2F1E">
                          <w:pPr>
                            <w:rPr>
                              <w:b/>
                              <w:sz w:val="20"/>
                              <w:szCs w:val="21"/>
                            </w:rPr>
                          </w:pPr>
                          <w:r w:rsidRPr="00346920">
                            <w:rPr>
                              <w:b/>
                              <w:sz w:val="20"/>
                              <w:szCs w:val="21"/>
                            </w:rPr>
                            <w:t>REPUBLIQUE DU CAMEROUN</w:t>
                          </w:r>
                        </w:p>
                        <w:p w14:paraId="0542FEFF" w14:textId="77777777" w:rsidR="00357301" w:rsidRPr="00346920" w:rsidRDefault="00357301" w:rsidP="00CE2F1E">
                          <w:pPr>
                            <w:rPr>
                              <w:b/>
                              <w:sz w:val="20"/>
                              <w:szCs w:val="21"/>
                            </w:rPr>
                          </w:pPr>
                          <w:r w:rsidRPr="00346920">
                            <w:rPr>
                              <w:b/>
                              <w:sz w:val="20"/>
                              <w:szCs w:val="21"/>
                            </w:rPr>
                            <w:t>PAIX-TRAVAIL-PATRIE</w:t>
                          </w:r>
                        </w:p>
                        <w:p w14:paraId="763D1F53" w14:textId="77777777" w:rsidR="00357301" w:rsidRPr="00346920" w:rsidRDefault="00357301" w:rsidP="00CE2F1E">
                          <w:pPr>
                            <w:ind w:firstLine="708"/>
                            <w:jc w:val="both"/>
                            <w:rPr>
                              <w:b/>
                              <w:sz w:val="16"/>
                              <w:szCs w:val="21"/>
                            </w:rPr>
                          </w:pPr>
                          <w:r w:rsidRPr="00346920">
                            <w:rPr>
                              <w:b/>
                              <w:sz w:val="16"/>
                              <w:szCs w:val="21"/>
                            </w:rPr>
                            <w:t>------</w:t>
                          </w:r>
                        </w:p>
                        <w:p w14:paraId="21E7B72E" w14:textId="77777777" w:rsidR="00357301" w:rsidRPr="00346920" w:rsidRDefault="00357301" w:rsidP="00CE2F1E">
                          <w:pPr>
                            <w:jc w:val="both"/>
                            <w:rPr>
                              <w:b/>
                              <w:sz w:val="20"/>
                              <w:szCs w:val="21"/>
                            </w:rPr>
                          </w:pPr>
                          <w:r w:rsidRPr="00346920">
                            <w:rPr>
                              <w:b/>
                              <w:sz w:val="20"/>
                              <w:szCs w:val="21"/>
                            </w:rPr>
                            <w:t>MINISTERE DE LA SANTE PUBLIQUE</w:t>
                          </w:r>
                        </w:p>
                        <w:p w14:paraId="516B1549" w14:textId="77777777" w:rsidR="00357301" w:rsidRPr="00346920" w:rsidRDefault="00357301" w:rsidP="00CE2F1E">
                          <w:pPr>
                            <w:jc w:val="both"/>
                            <w:rPr>
                              <w:b/>
                              <w:sz w:val="16"/>
                              <w:szCs w:val="21"/>
                            </w:rPr>
                          </w:pPr>
                          <w:r w:rsidRPr="00346920">
                            <w:rPr>
                              <w:b/>
                              <w:sz w:val="16"/>
                              <w:szCs w:val="21"/>
                            </w:rPr>
                            <w:tab/>
                            <w:t>------</w:t>
                          </w:r>
                        </w:p>
                        <w:p w14:paraId="141C667E" w14:textId="77777777" w:rsidR="00357301" w:rsidRPr="00346920" w:rsidRDefault="00357301" w:rsidP="00CE2F1E">
                          <w:pPr>
                            <w:jc w:val="both"/>
                            <w:rPr>
                              <w:b/>
                              <w:sz w:val="20"/>
                              <w:szCs w:val="21"/>
                              <w:lang w:val="en-US"/>
                            </w:rPr>
                          </w:pPr>
                          <w:r w:rsidRPr="00346920">
                            <w:rPr>
                              <w:b/>
                              <w:sz w:val="20"/>
                              <w:szCs w:val="21"/>
                              <w:lang w:val="en-US"/>
                            </w:rPr>
                            <w:t>HOPITAL GENERAL DE DOUALA</w:t>
                          </w:r>
                        </w:p>
                        <w:p w14:paraId="2094A281" w14:textId="77777777" w:rsidR="00357301" w:rsidRPr="00550743" w:rsidRDefault="00357301" w:rsidP="00CE2F1E">
                          <w:pPr>
                            <w:jc w:val="both"/>
                            <w:rPr>
                              <w:b/>
                              <w:sz w:val="21"/>
                              <w:szCs w:val="21"/>
                              <w:lang w:val="en-US"/>
                            </w:rPr>
                          </w:pPr>
                          <w:r w:rsidRPr="00550743">
                            <w:rPr>
                              <w:sz w:val="21"/>
                              <w:szCs w:val="21"/>
                            </w:rPr>
                            <w:tab/>
                          </w:r>
                          <w:r w:rsidRPr="00550743">
                            <w:rPr>
                              <w:b/>
                              <w:sz w:val="21"/>
                              <w:szCs w:val="21"/>
                              <w:lang w:val="en-US"/>
                            </w:rPr>
                            <w:t>------</w:t>
                          </w:r>
                        </w:p>
                        <w:p w14:paraId="012AE138" w14:textId="77777777" w:rsidR="00357301" w:rsidRPr="00550743" w:rsidRDefault="00357301" w:rsidP="00CE2F1E">
                          <w:pPr>
                            <w:jc w:val="both"/>
                            <w:rPr>
                              <w:b/>
                              <w:sz w:val="21"/>
                              <w:szCs w:val="21"/>
                              <w:lang w:val="en-US"/>
                            </w:rPr>
                          </w:pPr>
                          <w:r w:rsidRPr="00550743">
                            <w:rPr>
                              <w:b/>
                              <w:sz w:val="21"/>
                              <w:szCs w:val="21"/>
                              <w:lang w:val="en-US"/>
                            </w:rPr>
                            <w:t>DIRECTION GENERALE</w:t>
                          </w:r>
                        </w:p>
                        <w:p w14:paraId="650ED737" w14:textId="77777777" w:rsidR="00357301" w:rsidRPr="00550743" w:rsidRDefault="00357301" w:rsidP="00CE2F1E">
                          <w:pPr>
                            <w:ind w:firstLine="708"/>
                            <w:jc w:val="both"/>
                            <w:rPr>
                              <w:b/>
                              <w:lang w:val="en-US"/>
                            </w:rPr>
                          </w:pPr>
                          <w:r w:rsidRPr="00550743">
                            <w:rPr>
                              <w:b/>
                              <w:lang w:val="en-US"/>
                            </w:rPr>
                            <w:t>------</w:t>
                          </w:r>
                        </w:p>
                        <w:p w14:paraId="056349D4" w14:textId="77777777" w:rsidR="00357301" w:rsidRDefault="00357301" w:rsidP="00CE2F1E">
                          <w:pPr>
                            <w:jc w:val="both"/>
                          </w:pPr>
                          <w:r>
                            <w:rPr>
                              <w:b/>
                              <w:lang w:val="en-US"/>
                            </w:rPr>
                            <w:tab/>
                          </w:r>
                        </w:p>
                      </w:txbxContent>
                    </v:textbox>
                  </v:shape>
                  <v:shape id="_x0000_s1032" type="#_x0000_t202" style="position:absolute;left:7003;top:1406;width:4244;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12134668" w14:textId="77777777" w:rsidR="00357301" w:rsidRPr="00346920" w:rsidRDefault="00357301" w:rsidP="00CE2F1E">
                          <w:pPr>
                            <w:tabs>
                              <w:tab w:val="left" w:pos="5250"/>
                            </w:tabs>
                            <w:rPr>
                              <w:b/>
                              <w:sz w:val="20"/>
                              <w:szCs w:val="21"/>
                              <w:lang w:val="en-US"/>
                            </w:rPr>
                          </w:pPr>
                          <w:r w:rsidRPr="00346920">
                            <w:rPr>
                              <w:b/>
                              <w:sz w:val="20"/>
                              <w:szCs w:val="21"/>
                              <w:lang w:val="en-US"/>
                            </w:rPr>
                            <w:t>REPUBLIC OF CAMEROON</w:t>
                          </w:r>
                        </w:p>
                        <w:p w14:paraId="0880C13A" w14:textId="77777777" w:rsidR="00357301" w:rsidRPr="00346920" w:rsidRDefault="00357301" w:rsidP="00CE2F1E">
                          <w:pPr>
                            <w:tabs>
                              <w:tab w:val="left" w:pos="5250"/>
                            </w:tabs>
                            <w:rPr>
                              <w:b/>
                              <w:sz w:val="20"/>
                              <w:szCs w:val="21"/>
                              <w:lang w:val="en-US"/>
                            </w:rPr>
                          </w:pPr>
                          <w:r w:rsidRPr="00346920">
                            <w:rPr>
                              <w:b/>
                              <w:sz w:val="20"/>
                              <w:szCs w:val="21"/>
                              <w:lang w:val="en-US"/>
                            </w:rPr>
                            <w:t>PEACE-WORK-FATHERLAND</w:t>
                          </w:r>
                        </w:p>
                        <w:p w14:paraId="4E817F73" w14:textId="77777777" w:rsidR="00357301" w:rsidRPr="00346920" w:rsidRDefault="00357301" w:rsidP="00CE2F1E">
                          <w:pPr>
                            <w:tabs>
                              <w:tab w:val="left" w:pos="708"/>
                              <w:tab w:val="left" w:pos="5250"/>
                            </w:tabs>
                            <w:rPr>
                              <w:b/>
                              <w:sz w:val="16"/>
                              <w:szCs w:val="21"/>
                              <w:lang w:val="en-US"/>
                            </w:rPr>
                          </w:pPr>
                          <w:r w:rsidRPr="00346920">
                            <w:rPr>
                              <w:b/>
                              <w:sz w:val="16"/>
                              <w:szCs w:val="21"/>
                              <w:lang w:val="en-US"/>
                            </w:rPr>
                            <w:tab/>
                            <w:t>------</w:t>
                          </w:r>
                        </w:p>
                        <w:p w14:paraId="59032D27" w14:textId="77777777" w:rsidR="00357301" w:rsidRPr="00346920" w:rsidRDefault="00357301" w:rsidP="00CE2F1E">
                          <w:pPr>
                            <w:tabs>
                              <w:tab w:val="left" w:pos="5250"/>
                            </w:tabs>
                            <w:rPr>
                              <w:b/>
                              <w:sz w:val="20"/>
                              <w:szCs w:val="21"/>
                              <w:lang w:val="en-US"/>
                            </w:rPr>
                          </w:pPr>
                          <w:r w:rsidRPr="00346920">
                            <w:rPr>
                              <w:b/>
                              <w:sz w:val="20"/>
                              <w:szCs w:val="21"/>
                              <w:lang w:val="en-US"/>
                            </w:rPr>
                            <w:t>MINISTRY OF PUBLIC HEALTH</w:t>
                          </w:r>
                        </w:p>
                        <w:p w14:paraId="69E80ADB" w14:textId="77777777" w:rsidR="00357301" w:rsidRPr="00346920" w:rsidRDefault="00357301" w:rsidP="00CE2F1E">
                          <w:pPr>
                            <w:tabs>
                              <w:tab w:val="left" w:pos="708"/>
                              <w:tab w:val="left" w:pos="5250"/>
                            </w:tabs>
                            <w:rPr>
                              <w:b/>
                              <w:sz w:val="16"/>
                              <w:szCs w:val="21"/>
                              <w:lang w:val="en-US"/>
                            </w:rPr>
                          </w:pPr>
                          <w:r w:rsidRPr="00346920">
                            <w:rPr>
                              <w:b/>
                              <w:sz w:val="16"/>
                              <w:szCs w:val="21"/>
                              <w:lang w:val="en-US"/>
                            </w:rPr>
                            <w:tab/>
                            <w:t>------</w:t>
                          </w:r>
                        </w:p>
                        <w:p w14:paraId="05F55DA9" w14:textId="77777777" w:rsidR="00357301" w:rsidRPr="00346920" w:rsidRDefault="00357301" w:rsidP="00CE2F1E">
                          <w:pPr>
                            <w:tabs>
                              <w:tab w:val="left" w:pos="5250"/>
                            </w:tabs>
                            <w:rPr>
                              <w:b/>
                              <w:sz w:val="20"/>
                              <w:szCs w:val="21"/>
                              <w:lang w:val="en-US"/>
                            </w:rPr>
                          </w:pPr>
                          <w:r w:rsidRPr="00346920">
                            <w:rPr>
                              <w:b/>
                              <w:sz w:val="20"/>
                              <w:szCs w:val="21"/>
                              <w:lang w:val="en-US"/>
                            </w:rPr>
                            <w:t>DOUALA GENERAL HOSPITAL</w:t>
                          </w:r>
                        </w:p>
                        <w:p w14:paraId="3116D7AA" w14:textId="77777777" w:rsidR="00357301" w:rsidRPr="00550743" w:rsidRDefault="00357301" w:rsidP="00CE2F1E">
                          <w:pPr>
                            <w:tabs>
                              <w:tab w:val="left" w:pos="708"/>
                              <w:tab w:val="left" w:pos="5250"/>
                            </w:tabs>
                            <w:rPr>
                              <w:b/>
                              <w:sz w:val="21"/>
                              <w:szCs w:val="21"/>
                              <w:lang w:val="en-US"/>
                            </w:rPr>
                          </w:pPr>
                          <w:r w:rsidRPr="00550743">
                            <w:rPr>
                              <w:b/>
                              <w:sz w:val="21"/>
                              <w:szCs w:val="21"/>
                              <w:lang w:val="en-US"/>
                            </w:rPr>
                            <w:tab/>
                            <w:t>-----</w:t>
                          </w:r>
                        </w:p>
                        <w:p w14:paraId="545C623C" w14:textId="77777777" w:rsidR="00357301" w:rsidRPr="00550743" w:rsidRDefault="00357301" w:rsidP="00CE2F1E">
                          <w:pPr>
                            <w:tabs>
                              <w:tab w:val="left" w:pos="5250"/>
                            </w:tabs>
                            <w:rPr>
                              <w:b/>
                              <w:sz w:val="21"/>
                              <w:szCs w:val="21"/>
                              <w:lang w:val="en-US"/>
                            </w:rPr>
                          </w:pPr>
                          <w:r w:rsidRPr="00550743">
                            <w:rPr>
                              <w:b/>
                              <w:sz w:val="21"/>
                              <w:szCs w:val="21"/>
                              <w:lang w:val="en-US"/>
                            </w:rPr>
                            <w:t>GENERAL DIRECTORATE</w:t>
                          </w:r>
                        </w:p>
                        <w:p w14:paraId="77316A97" w14:textId="77777777" w:rsidR="00357301" w:rsidRPr="00550743" w:rsidRDefault="00357301" w:rsidP="00CE2F1E">
                          <w:pPr>
                            <w:rPr>
                              <w:sz w:val="21"/>
                              <w:szCs w:val="21"/>
                            </w:rPr>
                          </w:pPr>
                          <w:r w:rsidRPr="00550743">
                            <w:rPr>
                              <w:b/>
                              <w:sz w:val="21"/>
                              <w:szCs w:val="21"/>
                              <w:lang w:val="en-US"/>
                            </w:rPr>
                            <w:tab/>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3" type="#_x0000_t75" style="position:absolute;left:5860;top:515;width:960;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qNl/AAAAA2gAAAA8AAABkcnMvZG93bnJldi54bWxET8tqAjEU3Qv+Q7hCd5pRUYapUUQQ2rqp&#10;r0V3l8ntZOrkZkhSnfr1ZlFweTjvxaqzjbiSD7VjBeNRBoK4dLrmSsHpuB3mIEJE1tg4JgV/FGC1&#10;7PcWWGh34z1dD7ESKYRDgQpMjG0hZSgNWQwj1xIn7tt5izFBX0nt8ZbCbSMnWTaXFmtODQZb2hgq&#10;L4dfq2BW340/f+rdaXr8+PqJnE/fsVTqZdCtX0FE6uJT/O9+0wrS1nQl3QC5f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o2X8AAAADaAAAADwAAAAAAAAAAAAAAAACfAgAA&#10;ZHJzL2Rvd25yZXYueG1sUEsFBgAAAAAEAAQA9wAAAIwDAAAAAA==&#10;">
                  <v:imagedata r:id="rId13" o:title=""/>
                </v:shape>
                <w10:wrap anchorx="margin"/>
              </v:group>
            </w:pict>
          </mc:Fallback>
        </mc:AlternateContent>
      </w:r>
    </w:p>
    <w:p w14:paraId="36446E60" w14:textId="77777777" w:rsidR="00CE2F1E" w:rsidRDefault="00CE2F1E" w:rsidP="009074E6">
      <w:pPr>
        <w:jc w:val="center"/>
        <w:rPr>
          <w:b/>
          <w:sz w:val="24"/>
        </w:rPr>
      </w:pPr>
    </w:p>
    <w:p w14:paraId="2DF195AD" w14:textId="77777777" w:rsidR="00CE2F1E" w:rsidRPr="007F1C86" w:rsidRDefault="00CE2F1E" w:rsidP="00225767">
      <w:pPr>
        <w:rPr>
          <w:b/>
          <w:sz w:val="32"/>
          <w:szCs w:val="23"/>
        </w:rPr>
      </w:pPr>
    </w:p>
    <w:p w14:paraId="2E947E36" w14:textId="30B64D53" w:rsidR="004D150D" w:rsidRPr="00225767" w:rsidRDefault="00BF18EA" w:rsidP="00225767">
      <w:pPr>
        <w:jc w:val="center"/>
        <w:rPr>
          <w:b/>
          <w:sz w:val="23"/>
          <w:szCs w:val="23"/>
        </w:rPr>
      </w:pPr>
      <w:r>
        <w:rPr>
          <w:b/>
          <w:sz w:val="23"/>
          <w:szCs w:val="23"/>
        </w:rPr>
        <w:t xml:space="preserve">Appel d’Offres </w:t>
      </w:r>
      <w:r w:rsidR="00D3306C">
        <w:rPr>
          <w:b/>
          <w:sz w:val="23"/>
          <w:szCs w:val="23"/>
        </w:rPr>
        <w:t>National Ouvert en Procédure d’Urgence</w:t>
      </w:r>
    </w:p>
    <w:p w14:paraId="11BA9C56" w14:textId="00FCC1A3" w:rsidR="004D150D" w:rsidRPr="00225767" w:rsidRDefault="004D150D" w:rsidP="00900663">
      <w:pPr>
        <w:tabs>
          <w:tab w:val="left" w:pos="1344"/>
          <w:tab w:val="left" w:pos="6521"/>
          <w:tab w:val="left" w:pos="9356"/>
        </w:tabs>
        <w:ind w:right="142"/>
        <w:jc w:val="center"/>
        <w:rPr>
          <w:b/>
          <w:sz w:val="23"/>
          <w:szCs w:val="23"/>
        </w:rPr>
      </w:pPr>
      <w:r w:rsidRPr="00225767">
        <w:rPr>
          <w:b/>
          <w:sz w:val="23"/>
          <w:szCs w:val="23"/>
        </w:rPr>
        <w:t>N°</w:t>
      </w:r>
      <w:r w:rsidRPr="00225767">
        <w:rPr>
          <w:bCs/>
          <w:sz w:val="23"/>
          <w:szCs w:val="23"/>
        </w:rPr>
        <w:t xml:space="preserve"> </w:t>
      </w:r>
      <w:r w:rsidR="00820207" w:rsidRPr="00225767">
        <w:rPr>
          <w:bCs/>
          <w:sz w:val="23"/>
          <w:szCs w:val="23"/>
        </w:rPr>
        <w:t>__</w:t>
      </w:r>
      <w:r w:rsidR="002C66C6" w:rsidRPr="00225767">
        <w:rPr>
          <w:bCs/>
          <w:sz w:val="23"/>
          <w:szCs w:val="23"/>
        </w:rPr>
        <w:t>__</w:t>
      </w:r>
      <w:r w:rsidR="00820207" w:rsidRPr="00225767">
        <w:rPr>
          <w:bCs/>
          <w:sz w:val="23"/>
          <w:szCs w:val="23"/>
        </w:rPr>
        <w:t>__</w:t>
      </w:r>
      <w:r w:rsidRPr="00225767">
        <w:rPr>
          <w:bCs/>
          <w:sz w:val="23"/>
          <w:szCs w:val="23"/>
        </w:rPr>
        <w:t>/</w:t>
      </w:r>
      <w:r w:rsidR="006F2835">
        <w:rPr>
          <w:b/>
          <w:sz w:val="23"/>
          <w:szCs w:val="23"/>
        </w:rPr>
        <w:t>AONO/HGD/CIPM/2026</w:t>
      </w:r>
      <w:r w:rsidR="00197526" w:rsidRPr="00225767">
        <w:rPr>
          <w:b/>
          <w:sz w:val="23"/>
          <w:szCs w:val="23"/>
        </w:rPr>
        <w:t xml:space="preserve"> </w:t>
      </w:r>
      <w:r w:rsidRPr="00225767">
        <w:rPr>
          <w:b/>
          <w:sz w:val="23"/>
          <w:szCs w:val="23"/>
        </w:rPr>
        <w:t>du</w:t>
      </w:r>
      <w:r w:rsidRPr="00225767">
        <w:rPr>
          <w:bCs/>
          <w:sz w:val="23"/>
          <w:szCs w:val="23"/>
          <w:u w:val="single"/>
        </w:rPr>
        <w:tab/>
      </w:r>
      <w:r w:rsidRPr="00225767">
        <w:rPr>
          <w:b/>
          <w:sz w:val="23"/>
          <w:szCs w:val="23"/>
        </w:rPr>
        <w:t xml:space="preserve"> </w:t>
      </w:r>
      <w:r w:rsidR="00440716">
        <w:rPr>
          <w:b/>
          <w:sz w:val="23"/>
          <w:szCs w:val="23"/>
        </w:rPr>
        <w:t xml:space="preserve">pour </w:t>
      </w:r>
      <w:r w:rsidR="00614793">
        <w:rPr>
          <w:b/>
          <w:sz w:val="23"/>
          <w:szCs w:val="23"/>
        </w:rPr>
        <w:t>la fourniture des consommables d’hémodialyse à l’Hôpital Général de Douala (HGD), pour le compte de l’exercice 2026</w:t>
      </w:r>
    </w:p>
    <w:p w14:paraId="6FD02794" w14:textId="77777777" w:rsidR="002C66C6" w:rsidRPr="003A4601" w:rsidRDefault="002C66C6" w:rsidP="00225767">
      <w:pPr>
        <w:tabs>
          <w:tab w:val="left" w:pos="1344"/>
          <w:tab w:val="left" w:pos="6938"/>
          <w:tab w:val="left" w:pos="9356"/>
        </w:tabs>
        <w:ind w:left="426" w:right="425"/>
        <w:jc w:val="center"/>
        <w:rPr>
          <w:b/>
          <w:sz w:val="12"/>
          <w:szCs w:val="23"/>
        </w:rPr>
      </w:pPr>
    </w:p>
    <w:p w14:paraId="3F0C43FE"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Objet</w:t>
      </w:r>
    </w:p>
    <w:p w14:paraId="54993C51" w14:textId="146FCF3B" w:rsidR="004D150D" w:rsidRPr="00225767" w:rsidRDefault="00900663" w:rsidP="00CE5CA0">
      <w:pPr>
        <w:tabs>
          <w:tab w:val="left" w:pos="284"/>
        </w:tabs>
        <w:jc w:val="both"/>
        <w:rPr>
          <w:sz w:val="23"/>
          <w:szCs w:val="23"/>
        </w:rPr>
      </w:pPr>
      <w:r>
        <w:rPr>
          <w:sz w:val="23"/>
          <w:szCs w:val="23"/>
        </w:rPr>
        <w:t>En 2025,</w:t>
      </w:r>
      <w:r w:rsidRPr="00225767">
        <w:rPr>
          <w:sz w:val="23"/>
          <w:szCs w:val="23"/>
        </w:rPr>
        <w:t xml:space="preserve"> l’Hôpital Général de Douala</w:t>
      </w:r>
      <w:r>
        <w:rPr>
          <w:sz w:val="23"/>
          <w:szCs w:val="23"/>
        </w:rPr>
        <w:t xml:space="preserve"> s’est vu doté de 24 nouveaux générateurs de dialyse qui sont venus s’ajouter à ceux déjà existants. C’est dans ce cadre que l</w:t>
      </w:r>
      <w:r w:rsidR="004D150D" w:rsidRPr="00225767">
        <w:rPr>
          <w:sz w:val="23"/>
          <w:szCs w:val="23"/>
        </w:rPr>
        <w:t xml:space="preserve">e Directeur Général de l’Hôpital Général de Douala </w:t>
      </w:r>
      <w:r>
        <w:rPr>
          <w:sz w:val="23"/>
          <w:szCs w:val="23"/>
        </w:rPr>
        <w:t xml:space="preserve">(HGD) </w:t>
      </w:r>
      <w:r w:rsidR="004D150D" w:rsidRPr="00225767">
        <w:rPr>
          <w:sz w:val="23"/>
          <w:szCs w:val="23"/>
        </w:rPr>
        <w:t xml:space="preserve">lance un Appel d’Offres </w:t>
      </w:r>
      <w:r w:rsidR="00440716">
        <w:rPr>
          <w:sz w:val="23"/>
          <w:szCs w:val="23"/>
        </w:rPr>
        <w:t xml:space="preserve">pour </w:t>
      </w:r>
      <w:r w:rsidR="00614793">
        <w:rPr>
          <w:sz w:val="23"/>
          <w:szCs w:val="23"/>
        </w:rPr>
        <w:t xml:space="preserve">la fourniture des consommables d’hémodialyse à </w:t>
      </w:r>
      <w:r>
        <w:rPr>
          <w:sz w:val="23"/>
          <w:szCs w:val="23"/>
        </w:rPr>
        <w:t>l’HGD</w:t>
      </w:r>
      <w:r w:rsidR="00614793">
        <w:rPr>
          <w:sz w:val="23"/>
          <w:szCs w:val="23"/>
        </w:rPr>
        <w:t>, pour le compte de l’exercice 2026</w:t>
      </w:r>
      <w:r>
        <w:rPr>
          <w:sz w:val="23"/>
          <w:szCs w:val="23"/>
        </w:rPr>
        <w:t>.</w:t>
      </w:r>
    </w:p>
    <w:p w14:paraId="1C789BAB" w14:textId="77777777" w:rsidR="002C66C6" w:rsidRPr="007F1C86" w:rsidRDefault="002C66C6" w:rsidP="00CE5CA0">
      <w:pPr>
        <w:tabs>
          <w:tab w:val="left" w:pos="284"/>
        </w:tabs>
        <w:jc w:val="both"/>
        <w:rPr>
          <w:sz w:val="16"/>
          <w:szCs w:val="16"/>
        </w:rPr>
      </w:pPr>
    </w:p>
    <w:p w14:paraId="15ABCF7D"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Consistance des prestations</w:t>
      </w:r>
    </w:p>
    <w:p w14:paraId="7B439CA3" w14:textId="0BD3A570" w:rsidR="004D150D" w:rsidRDefault="004D150D" w:rsidP="00CE5CA0">
      <w:pPr>
        <w:tabs>
          <w:tab w:val="left" w:pos="284"/>
        </w:tabs>
        <w:jc w:val="both"/>
        <w:rPr>
          <w:sz w:val="23"/>
          <w:szCs w:val="23"/>
        </w:rPr>
      </w:pPr>
      <w:r w:rsidRPr="00225767">
        <w:rPr>
          <w:sz w:val="23"/>
          <w:szCs w:val="23"/>
        </w:rPr>
        <w:t xml:space="preserve">Les prestations objets de la présente consultation portent sur </w:t>
      </w:r>
      <w:r w:rsidR="00440716">
        <w:rPr>
          <w:sz w:val="23"/>
          <w:szCs w:val="23"/>
        </w:rPr>
        <w:t xml:space="preserve">la fourniture des consommables d’hémodialyse </w:t>
      </w:r>
      <w:r w:rsidR="007362DF">
        <w:rPr>
          <w:sz w:val="23"/>
          <w:szCs w:val="23"/>
        </w:rPr>
        <w:t>à</w:t>
      </w:r>
      <w:r w:rsidRPr="00225767">
        <w:rPr>
          <w:sz w:val="23"/>
          <w:szCs w:val="23"/>
        </w:rPr>
        <w:t xml:space="preserve"> l’Hôpital Général de Douala</w:t>
      </w:r>
      <w:r w:rsidRPr="00225767">
        <w:rPr>
          <w:spacing w:val="-3"/>
          <w:sz w:val="23"/>
          <w:szCs w:val="23"/>
        </w:rPr>
        <w:t xml:space="preserve"> </w:t>
      </w:r>
      <w:r w:rsidRPr="00225767">
        <w:rPr>
          <w:sz w:val="23"/>
          <w:szCs w:val="23"/>
        </w:rPr>
        <w:t>(HGD)</w:t>
      </w:r>
      <w:r w:rsidR="00CE292E">
        <w:rPr>
          <w:sz w:val="23"/>
          <w:szCs w:val="23"/>
        </w:rPr>
        <w:t xml:space="preserve"> comme suit :</w:t>
      </w:r>
    </w:p>
    <w:tbl>
      <w:tblPr>
        <w:tblW w:w="5000" w:type="pct"/>
        <w:tblCellMar>
          <w:left w:w="70" w:type="dxa"/>
          <w:right w:w="70" w:type="dxa"/>
        </w:tblCellMar>
        <w:tblLook w:val="04A0" w:firstRow="1" w:lastRow="0" w:firstColumn="1" w:lastColumn="0" w:noHBand="0" w:noVBand="1"/>
      </w:tblPr>
      <w:tblGrid>
        <w:gridCol w:w="903"/>
        <w:gridCol w:w="7092"/>
        <w:gridCol w:w="719"/>
        <w:gridCol w:w="1057"/>
      </w:tblGrid>
      <w:tr w:rsidR="00CF79EF" w:rsidRPr="00CF79EF" w14:paraId="4BF66345" w14:textId="77777777" w:rsidTr="00CF79EF">
        <w:trPr>
          <w:trHeight w:val="170"/>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35F03" w14:textId="77777777" w:rsidR="00CF79EF" w:rsidRPr="00CF79EF" w:rsidRDefault="00CF79EF" w:rsidP="00CF79EF">
            <w:pPr>
              <w:widowControl/>
              <w:autoSpaceDE/>
              <w:autoSpaceDN/>
              <w:jc w:val="center"/>
              <w:rPr>
                <w:b/>
                <w:bCs/>
                <w:color w:val="000000"/>
                <w:lang w:eastAsia="fr-FR"/>
              </w:rPr>
            </w:pPr>
            <w:r w:rsidRPr="00CF79EF">
              <w:rPr>
                <w:b/>
                <w:bCs/>
                <w:color w:val="000000"/>
                <w:lang w:eastAsia="fr-FR"/>
              </w:rPr>
              <w:t>N° Prix</w:t>
            </w:r>
          </w:p>
        </w:tc>
        <w:tc>
          <w:tcPr>
            <w:tcW w:w="3629" w:type="pct"/>
            <w:tcBorders>
              <w:top w:val="single" w:sz="4" w:space="0" w:color="auto"/>
              <w:left w:val="nil"/>
              <w:bottom w:val="single" w:sz="4" w:space="0" w:color="auto"/>
              <w:right w:val="single" w:sz="4" w:space="0" w:color="auto"/>
            </w:tcBorders>
            <w:shd w:val="clear" w:color="auto" w:fill="auto"/>
            <w:noWrap/>
            <w:vAlign w:val="center"/>
            <w:hideMark/>
          </w:tcPr>
          <w:p w14:paraId="74D0C8F6" w14:textId="77777777" w:rsidR="00CF79EF" w:rsidRPr="00CF79EF" w:rsidRDefault="00CF79EF" w:rsidP="00CF79EF">
            <w:pPr>
              <w:widowControl/>
              <w:autoSpaceDE/>
              <w:autoSpaceDN/>
              <w:jc w:val="center"/>
              <w:rPr>
                <w:b/>
                <w:bCs/>
                <w:color w:val="000000"/>
                <w:lang w:eastAsia="fr-FR"/>
              </w:rPr>
            </w:pPr>
            <w:r w:rsidRPr="00CF79EF">
              <w:rPr>
                <w:b/>
                <w:bCs/>
                <w:color w:val="000000"/>
                <w:lang w:eastAsia="fr-FR"/>
              </w:rPr>
              <w:t>Désignation</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8BA698D" w14:textId="77777777" w:rsidR="00CF79EF" w:rsidRPr="00CF79EF" w:rsidRDefault="00CF79EF" w:rsidP="00CF79EF">
            <w:pPr>
              <w:widowControl/>
              <w:autoSpaceDE/>
              <w:autoSpaceDN/>
              <w:jc w:val="center"/>
              <w:rPr>
                <w:b/>
                <w:bCs/>
                <w:color w:val="000000"/>
                <w:lang w:eastAsia="fr-FR"/>
              </w:rPr>
            </w:pPr>
            <w:r w:rsidRPr="00CF79EF">
              <w:rPr>
                <w:b/>
                <w:bCs/>
                <w:color w:val="000000"/>
                <w:lang w:eastAsia="fr-FR"/>
              </w:rPr>
              <w:t>Unité</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726FF427" w14:textId="207262DF" w:rsidR="00CF79EF" w:rsidRPr="00CF79EF" w:rsidRDefault="00BA1B90" w:rsidP="00CF79EF">
            <w:pPr>
              <w:widowControl/>
              <w:autoSpaceDE/>
              <w:autoSpaceDN/>
              <w:jc w:val="center"/>
              <w:rPr>
                <w:b/>
                <w:bCs/>
                <w:color w:val="000000"/>
                <w:lang w:eastAsia="fr-FR"/>
              </w:rPr>
            </w:pPr>
            <w:proofErr w:type="spellStart"/>
            <w:r>
              <w:rPr>
                <w:b/>
                <w:bCs/>
                <w:color w:val="000000"/>
                <w:lang w:eastAsia="fr-FR"/>
              </w:rPr>
              <w:t>Qté</w:t>
            </w:r>
            <w:proofErr w:type="spellEnd"/>
          </w:p>
        </w:tc>
      </w:tr>
      <w:tr w:rsidR="00CF79EF" w:rsidRPr="00CF79EF" w14:paraId="1DA34F4C"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64B2582" w14:textId="77777777" w:rsidR="00CF79EF" w:rsidRPr="00CF79EF" w:rsidRDefault="00CF79EF" w:rsidP="00CF79EF">
            <w:pPr>
              <w:widowControl/>
              <w:autoSpaceDE/>
              <w:autoSpaceDN/>
              <w:jc w:val="right"/>
              <w:rPr>
                <w:color w:val="000000"/>
                <w:lang w:eastAsia="fr-FR"/>
              </w:rPr>
            </w:pPr>
            <w:r w:rsidRPr="00CF79EF">
              <w:rPr>
                <w:color w:val="000000"/>
                <w:lang w:eastAsia="fr-FR"/>
              </w:rPr>
              <w:t>1</w:t>
            </w:r>
          </w:p>
        </w:tc>
        <w:tc>
          <w:tcPr>
            <w:tcW w:w="3629" w:type="pct"/>
            <w:tcBorders>
              <w:top w:val="nil"/>
              <w:left w:val="nil"/>
              <w:bottom w:val="single" w:sz="4" w:space="0" w:color="auto"/>
              <w:right w:val="single" w:sz="4" w:space="0" w:color="auto"/>
            </w:tcBorders>
            <w:shd w:val="clear" w:color="auto" w:fill="auto"/>
            <w:noWrap/>
            <w:vAlign w:val="center"/>
            <w:hideMark/>
          </w:tcPr>
          <w:p w14:paraId="4BEAC517" w14:textId="77777777" w:rsidR="00CF79EF" w:rsidRPr="00CF79EF" w:rsidRDefault="00CF79EF" w:rsidP="00CF79EF">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(1,9 m2 à 2,1 m2)</w:t>
            </w:r>
          </w:p>
        </w:tc>
        <w:tc>
          <w:tcPr>
            <w:tcW w:w="368" w:type="pct"/>
            <w:tcBorders>
              <w:top w:val="nil"/>
              <w:left w:val="nil"/>
              <w:bottom w:val="single" w:sz="4" w:space="0" w:color="auto"/>
              <w:right w:val="single" w:sz="4" w:space="0" w:color="auto"/>
            </w:tcBorders>
            <w:shd w:val="clear" w:color="auto" w:fill="auto"/>
            <w:noWrap/>
            <w:vAlign w:val="center"/>
            <w:hideMark/>
          </w:tcPr>
          <w:p w14:paraId="0897ED88"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7803CA5" w14:textId="77777777" w:rsidR="00CF79EF" w:rsidRPr="00CF79EF" w:rsidRDefault="00CF79EF" w:rsidP="00CF79EF">
            <w:pPr>
              <w:widowControl/>
              <w:autoSpaceDE/>
              <w:autoSpaceDN/>
              <w:jc w:val="right"/>
              <w:rPr>
                <w:color w:val="000000"/>
                <w:lang w:eastAsia="fr-FR"/>
              </w:rPr>
            </w:pPr>
            <w:r w:rsidRPr="00CF79EF">
              <w:rPr>
                <w:color w:val="000000"/>
                <w:lang w:eastAsia="fr-FR"/>
              </w:rPr>
              <w:t>3000</w:t>
            </w:r>
          </w:p>
        </w:tc>
      </w:tr>
      <w:tr w:rsidR="00CF79EF" w:rsidRPr="00CF79EF" w14:paraId="720101BE"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D25E9C8" w14:textId="77777777" w:rsidR="00CF79EF" w:rsidRPr="00CF79EF" w:rsidRDefault="00CF79EF" w:rsidP="00CF79EF">
            <w:pPr>
              <w:widowControl/>
              <w:autoSpaceDE/>
              <w:autoSpaceDN/>
              <w:jc w:val="right"/>
              <w:rPr>
                <w:color w:val="000000"/>
                <w:lang w:eastAsia="fr-FR"/>
              </w:rPr>
            </w:pPr>
            <w:r w:rsidRPr="00CF79EF">
              <w:rPr>
                <w:color w:val="000000"/>
                <w:lang w:eastAsia="fr-FR"/>
              </w:rPr>
              <w:t>2</w:t>
            </w:r>
          </w:p>
        </w:tc>
        <w:tc>
          <w:tcPr>
            <w:tcW w:w="3629" w:type="pct"/>
            <w:tcBorders>
              <w:top w:val="nil"/>
              <w:left w:val="nil"/>
              <w:bottom w:val="single" w:sz="4" w:space="0" w:color="auto"/>
              <w:right w:val="single" w:sz="4" w:space="0" w:color="auto"/>
            </w:tcBorders>
            <w:shd w:val="clear" w:color="auto" w:fill="auto"/>
            <w:noWrap/>
            <w:vAlign w:val="center"/>
            <w:hideMark/>
          </w:tcPr>
          <w:p w14:paraId="528668F5" w14:textId="77777777" w:rsidR="00CF79EF" w:rsidRPr="00CF79EF" w:rsidRDefault="00CF79EF" w:rsidP="00CF79EF">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(1,3 m2 à 1,8 m2)</w:t>
            </w:r>
          </w:p>
        </w:tc>
        <w:tc>
          <w:tcPr>
            <w:tcW w:w="368" w:type="pct"/>
            <w:tcBorders>
              <w:top w:val="nil"/>
              <w:left w:val="nil"/>
              <w:bottom w:val="single" w:sz="4" w:space="0" w:color="auto"/>
              <w:right w:val="single" w:sz="4" w:space="0" w:color="auto"/>
            </w:tcBorders>
            <w:shd w:val="clear" w:color="auto" w:fill="auto"/>
            <w:noWrap/>
            <w:vAlign w:val="center"/>
            <w:hideMark/>
          </w:tcPr>
          <w:p w14:paraId="09756DE7"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905E3CC" w14:textId="77777777" w:rsidR="00CF79EF" w:rsidRPr="00CF79EF" w:rsidRDefault="00CF79EF" w:rsidP="00CF79EF">
            <w:pPr>
              <w:widowControl/>
              <w:autoSpaceDE/>
              <w:autoSpaceDN/>
              <w:jc w:val="right"/>
              <w:rPr>
                <w:color w:val="000000"/>
                <w:lang w:eastAsia="fr-FR"/>
              </w:rPr>
            </w:pPr>
            <w:r w:rsidRPr="00CF79EF">
              <w:rPr>
                <w:color w:val="000000"/>
                <w:lang w:eastAsia="fr-FR"/>
              </w:rPr>
              <w:t>20500</w:t>
            </w:r>
          </w:p>
        </w:tc>
      </w:tr>
      <w:tr w:rsidR="00CF79EF" w:rsidRPr="00CF79EF" w14:paraId="4FBDED75"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BACC0F3" w14:textId="77777777" w:rsidR="00CF79EF" w:rsidRPr="00CF79EF" w:rsidRDefault="00CF79EF" w:rsidP="00CF79EF">
            <w:pPr>
              <w:widowControl/>
              <w:autoSpaceDE/>
              <w:autoSpaceDN/>
              <w:jc w:val="right"/>
              <w:rPr>
                <w:color w:val="000000"/>
                <w:lang w:eastAsia="fr-FR"/>
              </w:rPr>
            </w:pPr>
            <w:r w:rsidRPr="00CF79EF">
              <w:rPr>
                <w:color w:val="000000"/>
                <w:lang w:eastAsia="fr-FR"/>
              </w:rPr>
              <w:t>3</w:t>
            </w:r>
          </w:p>
        </w:tc>
        <w:tc>
          <w:tcPr>
            <w:tcW w:w="3629" w:type="pct"/>
            <w:tcBorders>
              <w:top w:val="nil"/>
              <w:left w:val="nil"/>
              <w:bottom w:val="single" w:sz="4" w:space="0" w:color="auto"/>
              <w:right w:val="single" w:sz="4" w:space="0" w:color="auto"/>
            </w:tcBorders>
            <w:shd w:val="clear" w:color="auto" w:fill="auto"/>
            <w:noWrap/>
            <w:vAlign w:val="center"/>
            <w:hideMark/>
          </w:tcPr>
          <w:p w14:paraId="1D72E58C" w14:textId="77777777" w:rsidR="00CF79EF" w:rsidRPr="00CF79EF" w:rsidRDefault="00CF79EF" w:rsidP="00CF79EF">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(1,0 m2 à 1,2 m2)</w:t>
            </w:r>
          </w:p>
        </w:tc>
        <w:tc>
          <w:tcPr>
            <w:tcW w:w="368" w:type="pct"/>
            <w:tcBorders>
              <w:top w:val="nil"/>
              <w:left w:val="nil"/>
              <w:bottom w:val="single" w:sz="4" w:space="0" w:color="auto"/>
              <w:right w:val="single" w:sz="4" w:space="0" w:color="auto"/>
            </w:tcBorders>
            <w:shd w:val="clear" w:color="auto" w:fill="auto"/>
            <w:noWrap/>
            <w:vAlign w:val="center"/>
            <w:hideMark/>
          </w:tcPr>
          <w:p w14:paraId="5BDCF955"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7562B0A" w14:textId="77777777" w:rsidR="00CF79EF" w:rsidRPr="00CF79EF" w:rsidRDefault="00CF79EF" w:rsidP="00CF79EF">
            <w:pPr>
              <w:widowControl/>
              <w:autoSpaceDE/>
              <w:autoSpaceDN/>
              <w:jc w:val="right"/>
              <w:rPr>
                <w:color w:val="000000"/>
                <w:lang w:eastAsia="fr-FR"/>
              </w:rPr>
            </w:pPr>
            <w:r w:rsidRPr="00CF79EF">
              <w:rPr>
                <w:color w:val="000000"/>
                <w:lang w:eastAsia="fr-FR"/>
              </w:rPr>
              <w:t>5000</w:t>
            </w:r>
          </w:p>
        </w:tc>
      </w:tr>
      <w:tr w:rsidR="00CF79EF" w:rsidRPr="00CF79EF" w14:paraId="3B396DC7"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44B7EA4" w14:textId="77777777" w:rsidR="00CF79EF" w:rsidRPr="00CF79EF" w:rsidRDefault="00CF79EF" w:rsidP="00CF79EF">
            <w:pPr>
              <w:widowControl/>
              <w:autoSpaceDE/>
              <w:autoSpaceDN/>
              <w:jc w:val="right"/>
              <w:rPr>
                <w:color w:val="000000"/>
                <w:lang w:eastAsia="fr-FR"/>
              </w:rPr>
            </w:pPr>
            <w:r w:rsidRPr="00CF79EF">
              <w:rPr>
                <w:color w:val="000000"/>
                <w:lang w:eastAsia="fr-FR"/>
              </w:rPr>
              <w:t>4</w:t>
            </w:r>
          </w:p>
        </w:tc>
        <w:tc>
          <w:tcPr>
            <w:tcW w:w="3629" w:type="pct"/>
            <w:tcBorders>
              <w:top w:val="nil"/>
              <w:left w:val="nil"/>
              <w:bottom w:val="single" w:sz="4" w:space="0" w:color="auto"/>
              <w:right w:val="single" w:sz="4" w:space="0" w:color="auto"/>
            </w:tcBorders>
            <w:shd w:val="clear" w:color="auto" w:fill="auto"/>
            <w:noWrap/>
            <w:vAlign w:val="center"/>
            <w:hideMark/>
          </w:tcPr>
          <w:p w14:paraId="1F462AF4" w14:textId="77777777" w:rsidR="00CF79EF" w:rsidRPr="00CF79EF" w:rsidRDefault="00CF79EF" w:rsidP="00CF79EF">
            <w:pPr>
              <w:widowControl/>
              <w:autoSpaceDE/>
              <w:autoSpaceDN/>
              <w:rPr>
                <w:color w:val="000000"/>
                <w:lang w:eastAsia="fr-FR"/>
              </w:rPr>
            </w:pPr>
            <w:r w:rsidRPr="00CF79EF">
              <w:rPr>
                <w:color w:val="000000"/>
                <w:lang w:eastAsia="fr-FR"/>
              </w:rPr>
              <w:t xml:space="preserve">Ligne à sang (ligne </w:t>
            </w:r>
            <w:proofErr w:type="spellStart"/>
            <w:r w:rsidRPr="00CF79EF">
              <w:rPr>
                <w:color w:val="000000"/>
                <w:lang w:eastAsia="fr-FR"/>
              </w:rPr>
              <w:t>artéro</w:t>
            </w:r>
            <w:proofErr w:type="spellEnd"/>
            <w:r w:rsidRPr="00CF79EF">
              <w:rPr>
                <w:color w:val="000000"/>
                <w:lang w:eastAsia="fr-FR"/>
              </w:rPr>
              <w:t xml:space="preserve">-veineuse), (y compris ligne pédiatrique-2%) </w:t>
            </w:r>
          </w:p>
        </w:tc>
        <w:tc>
          <w:tcPr>
            <w:tcW w:w="368" w:type="pct"/>
            <w:tcBorders>
              <w:top w:val="nil"/>
              <w:left w:val="nil"/>
              <w:bottom w:val="single" w:sz="4" w:space="0" w:color="auto"/>
              <w:right w:val="single" w:sz="4" w:space="0" w:color="auto"/>
            </w:tcBorders>
            <w:shd w:val="clear" w:color="auto" w:fill="auto"/>
            <w:noWrap/>
            <w:vAlign w:val="center"/>
            <w:hideMark/>
          </w:tcPr>
          <w:p w14:paraId="61EA9028"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EA92D3D" w14:textId="77777777" w:rsidR="00CF79EF" w:rsidRPr="00CF79EF" w:rsidRDefault="00CF79EF" w:rsidP="00CF79EF">
            <w:pPr>
              <w:widowControl/>
              <w:autoSpaceDE/>
              <w:autoSpaceDN/>
              <w:jc w:val="right"/>
              <w:rPr>
                <w:color w:val="000000"/>
                <w:lang w:eastAsia="fr-FR"/>
              </w:rPr>
            </w:pPr>
            <w:r w:rsidRPr="00CF79EF">
              <w:rPr>
                <w:color w:val="000000"/>
                <w:lang w:eastAsia="fr-FR"/>
              </w:rPr>
              <w:t>9000</w:t>
            </w:r>
          </w:p>
        </w:tc>
      </w:tr>
      <w:tr w:rsidR="00CF79EF" w:rsidRPr="00CF79EF" w14:paraId="6F65CAEE"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35456F" w14:textId="77777777" w:rsidR="00CF79EF" w:rsidRPr="00CF79EF" w:rsidRDefault="00CF79EF" w:rsidP="00CF79EF">
            <w:pPr>
              <w:widowControl/>
              <w:autoSpaceDE/>
              <w:autoSpaceDN/>
              <w:jc w:val="right"/>
              <w:rPr>
                <w:color w:val="000000"/>
                <w:lang w:eastAsia="fr-FR"/>
              </w:rPr>
            </w:pPr>
            <w:r w:rsidRPr="00CF79EF">
              <w:rPr>
                <w:color w:val="000000"/>
                <w:lang w:eastAsia="fr-FR"/>
              </w:rPr>
              <w:t>5</w:t>
            </w:r>
          </w:p>
        </w:tc>
        <w:tc>
          <w:tcPr>
            <w:tcW w:w="3629" w:type="pct"/>
            <w:tcBorders>
              <w:top w:val="nil"/>
              <w:left w:val="nil"/>
              <w:bottom w:val="single" w:sz="4" w:space="0" w:color="auto"/>
              <w:right w:val="single" w:sz="4" w:space="0" w:color="auto"/>
            </w:tcBorders>
            <w:shd w:val="clear" w:color="auto" w:fill="auto"/>
            <w:noWrap/>
            <w:vAlign w:val="center"/>
            <w:hideMark/>
          </w:tcPr>
          <w:p w14:paraId="07B57A83" w14:textId="77777777" w:rsidR="00CF79EF" w:rsidRPr="00CF79EF" w:rsidRDefault="00CF79EF" w:rsidP="00CF79EF">
            <w:pPr>
              <w:widowControl/>
              <w:autoSpaceDE/>
              <w:autoSpaceDN/>
              <w:rPr>
                <w:color w:val="000000"/>
                <w:lang w:eastAsia="fr-FR"/>
              </w:rPr>
            </w:pPr>
            <w:r w:rsidRPr="00CF79EF">
              <w:rPr>
                <w:color w:val="000000"/>
                <w:lang w:eastAsia="fr-FR"/>
              </w:rPr>
              <w:t>Aiguille à fistule artérielle 16G</w:t>
            </w:r>
          </w:p>
        </w:tc>
        <w:tc>
          <w:tcPr>
            <w:tcW w:w="368" w:type="pct"/>
            <w:tcBorders>
              <w:top w:val="nil"/>
              <w:left w:val="nil"/>
              <w:bottom w:val="single" w:sz="4" w:space="0" w:color="auto"/>
              <w:right w:val="single" w:sz="4" w:space="0" w:color="auto"/>
            </w:tcBorders>
            <w:shd w:val="clear" w:color="auto" w:fill="auto"/>
            <w:noWrap/>
            <w:vAlign w:val="center"/>
            <w:hideMark/>
          </w:tcPr>
          <w:p w14:paraId="58299621"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E716613" w14:textId="77777777" w:rsidR="00CF79EF" w:rsidRPr="00CF79EF" w:rsidRDefault="00CF79EF" w:rsidP="00CF79EF">
            <w:pPr>
              <w:widowControl/>
              <w:autoSpaceDE/>
              <w:autoSpaceDN/>
              <w:jc w:val="right"/>
              <w:rPr>
                <w:color w:val="000000"/>
                <w:lang w:eastAsia="fr-FR"/>
              </w:rPr>
            </w:pPr>
            <w:r w:rsidRPr="00CF79EF">
              <w:rPr>
                <w:color w:val="000000"/>
                <w:lang w:eastAsia="fr-FR"/>
              </w:rPr>
              <w:t>23500</w:t>
            </w:r>
          </w:p>
        </w:tc>
      </w:tr>
      <w:tr w:rsidR="00CF79EF" w:rsidRPr="00CF79EF" w14:paraId="742B1895"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26F91C" w14:textId="77777777" w:rsidR="00CF79EF" w:rsidRPr="00CF79EF" w:rsidRDefault="00CF79EF" w:rsidP="00CF79EF">
            <w:pPr>
              <w:widowControl/>
              <w:autoSpaceDE/>
              <w:autoSpaceDN/>
              <w:jc w:val="right"/>
              <w:rPr>
                <w:color w:val="000000"/>
                <w:lang w:eastAsia="fr-FR"/>
              </w:rPr>
            </w:pPr>
            <w:r w:rsidRPr="00CF79EF">
              <w:rPr>
                <w:color w:val="000000"/>
                <w:lang w:eastAsia="fr-FR"/>
              </w:rPr>
              <w:t>6</w:t>
            </w:r>
          </w:p>
        </w:tc>
        <w:tc>
          <w:tcPr>
            <w:tcW w:w="3629" w:type="pct"/>
            <w:tcBorders>
              <w:top w:val="nil"/>
              <w:left w:val="nil"/>
              <w:bottom w:val="single" w:sz="4" w:space="0" w:color="auto"/>
              <w:right w:val="single" w:sz="4" w:space="0" w:color="auto"/>
            </w:tcBorders>
            <w:shd w:val="clear" w:color="auto" w:fill="auto"/>
            <w:noWrap/>
            <w:vAlign w:val="center"/>
            <w:hideMark/>
          </w:tcPr>
          <w:p w14:paraId="052F6956" w14:textId="77777777" w:rsidR="00CF79EF" w:rsidRPr="00CF79EF" w:rsidRDefault="00CF79EF" w:rsidP="00CF79EF">
            <w:pPr>
              <w:widowControl/>
              <w:autoSpaceDE/>
              <w:autoSpaceDN/>
              <w:rPr>
                <w:color w:val="000000"/>
                <w:lang w:eastAsia="fr-FR"/>
              </w:rPr>
            </w:pPr>
            <w:r w:rsidRPr="00CF79EF">
              <w:rPr>
                <w:color w:val="000000"/>
                <w:lang w:eastAsia="fr-FR"/>
              </w:rPr>
              <w:t>Aiguille à fistule veineuse 16G</w:t>
            </w:r>
          </w:p>
        </w:tc>
        <w:tc>
          <w:tcPr>
            <w:tcW w:w="368" w:type="pct"/>
            <w:tcBorders>
              <w:top w:val="nil"/>
              <w:left w:val="nil"/>
              <w:bottom w:val="single" w:sz="4" w:space="0" w:color="auto"/>
              <w:right w:val="single" w:sz="4" w:space="0" w:color="auto"/>
            </w:tcBorders>
            <w:shd w:val="clear" w:color="auto" w:fill="auto"/>
            <w:noWrap/>
            <w:vAlign w:val="center"/>
            <w:hideMark/>
          </w:tcPr>
          <w:p w14:paraId="06E8CAA2"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2BB259C8" w14:textId="77777777" w:rsidR="00CF79EF" w:rsidRPr="00CF79EF" w:rsidRDefault="00CF79EF" w:rsidP="00CF79EF">
            <w:pPr>
              <w:widowControl/>
              <w:autoSpaceDE/>
              <w:autoSpaceDN/>
              <w:jc w:val="right"/>
              <w:rPr>
                <w:color w:val="000000"/>
                <w:lang w:eastAsia="fr-FR"/>
              </w:rPr>
            </w:pPr>
            <w:r w:rsidRPr="00CF79EF">
              <w:rPr>
                <w:color w:val="000000"/>
                <w:lang w:eastAsia="fr-FR"/>
              </w:rPr>
              <w:t>21000</w:t>
            </w:r>
          </w:p>
        </w:tc>
      </w:tr>
      <w:tr w:rsidR="00CF79EF" w:rsidRPr="00CF79EF" w14:paraId="6D711766"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5AFE8C" w14:textId="77777777" w:rsidR="00CF79EF" w:rsidRPr="00CF79EF" w:rsidRDefault="00CF79EF" w:rsidP="00CF79EF">
            <w:pPr>
              <w:widowControl/>
              <w:autoSpaceDE/>
              <w:autoSpaceDN/>
              <w:jc w:val="right"/>
              <w:rPr>
                <w:color w:val="000000"/>
                <w:lang w:eastAsia="fr-FR"/>
              </w:rPr>
            </w:pPr>
            <w:r w:rsidRPr="00CF79EF">
              <w:rPr>
                <w:color w:val="000000"/>
                <w:lang w:eastAsia="fr-FR"/>
              </w:rPr>
              <w:t>7</w:t>
            </w:r>
          </w:p>
        </w:tc>
        <w:tc>
          <w:tcPr>
            <w:tcW w:w="3629" w:type="pct"/>
            <w:tcBorders>
              <w:top w:val="nil"/>
              <w:left w:val="nil"/>
              <w:bottom w:val="single" w:sz="4" w:space="0" w:color="auto"/>
              <w:right w:val="single" w:sz="4" w:space="0" w:color="auto"/>
            </w:tcBorders>
            <w:shd w:val="clear" w:color="auto" w:fill="auto"/>
            <w:noWrap/>
            <w:vAlign w:val="center"/>
            <w:hideMark/>
          </w:tcPr>
          <w:p w14:paraId="21E4026C" w14:textId="77777777" w:rsidR="00CF79EF" w:rsidRPr="00CF79EF" w:rsidRDefault="00CF79EF" w:rsidP="00CF79EF">
            <w:pPr>
              <w:widowControl/>
              <w:autoSpaceDE/>
              <w:autoSpaceDN/>
              <w:rPr>
                <w:color w:val="000000"/>
                <w:lang w:eastAsia="fr-FR"/>
              </w:rPr>
            </w:pPr>
            <w:r w:rsidRPr="00CF79EF">
              <w:rPr>
                <w:color w:val="000000"/>
                <w:lang w:eastAsia="fr-FR"/>
              </w:rPr>
              <w:t>Bicarbonate 650g</w:t>
            </w:r>
          </w:p>
        </w:tc>
        <w:tc>
          <w:tcPr>
            <w:tcW w:w="368" w:type="pct"/>
            <w:tcBorders>
              <w:top w:val="nil"/>
              <w:left w:val="nil"/>
              <w:bottom w:val="single" w:sz="4" w:space="0" w:color="auto"/>
              <w:right w:val="single" w:sz="4" w:space="0" w:color="auto"/>
            </w:tcBorders>
            <w:shd w:val="clear" w:color="auto" w:fill="auto"/>
            <w:noWrap/>
            <w:vAlign w:val="center"/>
            <w:hideMark/>
          </w:tcPr>
          <w:p w14:paraId="433DC09A"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3312A5D8" w14:textId="77777777" w:rsidR="00CF79EF" w:rsidRPr="00CF79EF" w:rsidRDefault="00CF79EF" w:rsidP="00CF79EF">
            <w:pPr>
              <w:widowControl/>
              <w:autoSpaceDE/>
              <w:autoSpaceDN/>
              <w:jc w:val="right"/>
              <w:rPr>
                <w:color w:val="000000"/>
                <w:lang w:eastAsia="fr-FR"/>
              </w:rPr>
            </w:pPr>
            <w:r w:rsidRPr="00CF79EF">
              <w:rPr>
                <w:color w:val="000000"/>
                <w:lang w:eastAsia="fr-FR"/>
              </w:rPr>
              <w:t>15000</w:t>
            </w:r>
          </w:p>
        </w:tc>
      </w:tr>
      <w:tr w:rsidR="00CF79EF" w:rsidRPr="00CF79EF" w14:paraId="57FB10B4"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69B8C48" w14:textId="77777777" w:rsidR="00CF79EF" w:rsidRPr="00CF79EF" w:rsidRDefault="00CF79EF" w:rsidP="00CF79EF">
            <w:pPr>
              <w:widowControl/>
              <w:autoSpaceDE/>
              <w:autoSpaceDN/>
              <w:jc w:val="right"/>
              <w:rPr>
                <w:color w:val="000000"/>
                <w:lang w:eastAsia="fr-FR"/>
              </w:rPr>
            </w:pPr>
            <w:r w:rsidRPr="00CF79EF">
              <w:rPr>
                <w:color w:val="000000"/>
                <w:lang w:eastAsia="fr-FR"/>
              </w:rPr>
              <w:t>8</w:t>
            </w:r>
          </w:p>
        </w:tc>
        <w:tc>
          <w:tcPr>
            <w:tcW w:w="3629" w:type="pct"/>
            <w:tcBorders>
              <w:top w:val="nil"/>
              <w:left w:val="nil"/>
              <w:bottom w:val="single" w:sz="4" w:space="0" w:color="auto"/>
              <w:right w:val="single" w:sz="4" w:space="0" w:color="auto"/>
            </w:tcBorders>
            <w:shd w:val="clear" w:color="auto" w:fill="auto"/>
            <w:noWrap/>
            <w:vAlign w:val="center"/>
            <w:hideMark/>
          </w:tcPr>
          <w:p w14:paraId="3861731C" w14:textId="77777777" w:rsidR="00CF79EF" w:rsidRPr="00CF79EF" w:rsidRDefault="00CF79EF" w:rsidP="00CF79EF">
            <w:pPr>
              <w:widowControl/>
              <w:autoSpaceDE/>
              <w:autoSpaceDN/>
              <w:rPr>
                <w:color w:val="000000"/>
                <w:lang w:eastAsia="fr-FR"/>
              </w:rPr>
            </w:pPr>
            <w:r w:rsidRPr="00CF79EF">
              <w:rPr>
                <w:color w:val="000000"/>
                <w:lang w:eastAsia="fr-FR"/>
              </w:rPr>
              <w:t>Concentré d’acide (bidon de 7 à 10L)</w:t>
            </w:r>
          </w:p>
        </w:tc>
        <w:tc>
          <w:tcPr>
            <w:tcW w:w="368" w:type="pct"/>
            <w:tcBorders>
              <w:top w:val="nil"/>
              <w:left w:val="nil"/>
              <w:bottom w:val="single" w:sz="4" w:space="0" w:color="auto"/>
              <w:right w:val="single" w:sz="4" w:space="0" w:color="auto"/>
            </w:tcBorders>
            <w:shd w:val="clear" w:color="auto" w:fill="auto"/>
            <w:noWrap/>
            <w:vAlign w:val="center"/>
            <w:hideMark/>
          </w:tcPr>
          <w:p w14:paraId="0D89C18E"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8D329E4" w14:textId="77777777" w:rsidR="00CF79EF" w:rsidRPr="00CF79EF" w:rsidRDefault="00CF79EF" w:rsidP="00CF79EF">
            <w:pPr>
              <w:widowControl/>
              <w:autoSpaceDE/>
              <w:autoSpaceDN/>
              <w:jc w:val="right"/>
              <w:rPr>
                <w:color w:val="000000"/>
                <w:lang w:eastAsia="fr-FR"/>
              </w:rPr>
            </w:pPr>
            <w:r w:rsidRPr="00CF79EF">
              <w:rPr>
                <w:color w:val="000000"/>
                <w:lang w:eastAsia="fr-FR"/>
              </w:rPr>
              <w:t>14000</w:t>
            </w:r>
          </w:p>
        </w:tc>
      </w:tr>
      <w:tr w:rsidR="00CF79EF" w:rsidRPr="00CF79EF" w14:paraId="29980692"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5BCB36A" w14:textId="77777777" w:rsidR="00CF79EF" w:rsidRPr="00CF79EF" w:rsidRDefault="00CF79EF" w:rsidP="00CF79EF">
            <w:pPr>
              <w:widowControl/>
              <w:autoSpaceDE/>
              <w:autoSpaceDN/>
              <w:jc w:val="right"/>
              <w:rPr>
                <w:color w:val="000000"/>
                <w:lang w:eastAsia="fr-FR"/>
              </w:rPr>
            </w:pPr>
            <w:r w:rsidRPr="00CF79EF">
              <w:rPr>
                <w:color w:val="000000"/>
                <w:lang w:eastAsia="fr-FR"/>
              </w:rPr>
              <w:t>9</w:t>
            </w:r>
          </w:p>
        </w:tc>
        <w:tc>
          <w:tcPr>
            <w:tcW w:w="3629" w:type="pct"/>
            <w:tcBorders>
              <w:top w:val="nil"/>
              <w:left w:val="nil"/>
              <w:bottom w:val="single" w:sz="4" w:space="0" w:color="auto"/>
              <w:right w:val="single" w:sz="4" w:space="0" w:color="auto"/>
            </w:tcBorders>
            <w:shd w:val="clear" w:color="auto" w:fill="auto"/>
            <w:noWrap/>
            <w:vAlign w:val="center"/>
            <w:hideMark/>
          </w:tcPr>
          <w:p w14:paraId="433BC42C" w14:textId="77777777" w:rsidR="00CF79EF" w:rsidRPr="00CF79EF" w:rsidRDefault="00CF79EF" w:rsidP="00CF79EF">
            <w:pPr>
              <w:widowControl/>
              <w:autoSpaceDE/>
              <w:autoSpaceDN/>
              <w:rPr>
                <w:color w:val="000000"/>
                <w:lang w:eastAsia="fr-FR"/>
              </w:rPr>
            </w:pPr>
            <w:r w:rsidRPr="00CF79EF">
              <w:rPr>
                <w:color w:val="000000"/>
                <w:lang w:eastAsia="fr-FR"/>
              </w:rPr>
              <w:t>Set de branchement / débranchement</w:t>
            </w:r>
          </w:p>
        </w:tc>
        <w:tc>
          <w:tcPr>
            <w:tcW w:w="368" w:type="pct"/>
            <w:tcBorders>
              <w:top w:val="nil"/>
              <w:left w:val="nil"/>
              <w:bottom w:val="single" w:sz="4" w:space="0" w:color="auto"/>
              <w:right w:val="single" w:sz="4" w:space="0" w:color="auto"/>
            </w:tcBorders>
            <w:shd w:val="clear" w:color="auto" w:fill="auto"/>
            <w:noWrap/>
            <w:vAlign w:val="center"/>
            <w:hideMark/>
          </w:tcPr>
          <w:p w14:paraId="66E19D94"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8672F8C" w14:textId="77777777" w:rsidR="00CF79EF" w:rsidRPr="00CF79EF" w:rsidRDefault="00CF79EF" w:rsidP="00CF79EF">
            <w:pPr>
              <w:widowControl/>
              <w:autoSpaceDE/>
              <w:autoSpaceDN/>
              <w:jc w:val="right"/>
              <w:rPr>
                <w:color w:val="000000"/>
                <w:lang w:eastAsia="fr-FR"/>
              </w:rPr>
            </w:pPr>
            <w:r w:rsidRPr="00CF79EF">
              <w:rPr>
                <w:color w:val="000000"/>
                <w:lang w:eastAsia="fr-FR"/>
              </w:rPr>
              <w:t>21500</w:t>
            </w:r>
          </w:p>
        </w:tc>
      </w:tr>
      <w:tr w:rsidR="00CF79EF" w:rsidRPr="00CF79EF" w14:paraId="67064E7C"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840DA7E" w14:textId="77777777" w:rsidR="00CF79EF" w:rsidRPr="00CF79EF" w:rsidRDefault="00CF79EF" w:rsidP="00CF79EF">
            <w:pPr>
              <w:widowControl/>
              <w:autoSpaceDE/>
              <w:autoSpaceDN/>
              <w:jc w:val="right"/>
              <w:rPr>
                <w:color w:val="000000"/>
                <w:lang w:eastAsia="fr-FR"/>
              </w:rPr>
            </w:pPr>
            <w:r w:rsidRPr="00CF79EF">
              <w:rPr>
                <w:color w:val="000000"/>
                <w:lang w:eastAsia="fr-FR"/>
              </w:rPr>
              <w:t>10</w:t>
            </w:r>
          </w:p>
        </w:tc>
        <w:tc>
          <w:tcPr>
            <w:tcW w:w="3629" w:type="pct"/>
            <w:tcBorders>
              <w:top w:val="nil"/>
              <w:left w:val="nil"/>
              <w:bottom w:val="single" w:sz="4" w:space="0" w:color="auto"/>
              <w:right w:val="single" w:sz="4" w:space="0" w:color="auto"/>
            </w:tcBorders>
            <w:shd w:val="clear" w:color="auto" w:fill="auto"/>
            <w:noWrap/>
            <w:vAlign w:val="center"/>
            <w:hideMark/>
          </w:tcPr>
          <w:p w14:paraId="7B0AEA3D" w14:textId="77777777" w:rsidR="00CF79EF" w:rsidRPr="00CF79EF" w:rsidRDefault="00CF79EF" w:rsidP="00CF79EF">
            <w:pPr>
              <w:widowControl/>
              <w:autoSpaceDE/>
              <w:autoSpaceDN/>
              <w:rPr>
                <w:color w:val="000000"/>
                <w:lang w:eastAsia="fr-FR"/>
              </w:rPr>
            </w:pPr>
            <w:r w:rsidRPr="00CF79EF">
              <w:rPr>
                <w:color w:val="000000"/>
                <w:lang w:eastAsia="fr-FR"/>
              </w:rPr>
              <w:t xml:space="preserve">Sérum physiologique </w:t>
            </w:r>
            <w:proofErr w:type="spellStart"/>
            <w:r w:rsidRPr="00CF79EF">
              <w:rPr>
                <w:color w:val="000000"/>
                <w:lang w:eastAsia="fr-FR"/>
              </w:rPr>
              <w:t>NaCl</w:t>
            </w:r>
            <w:proofErr w:type="spellEnd"/>
            <w:r w:rsidRPr="00CF79EF">
              <w:rPr>
                <w:color w:val="000000"/>
                <w:lang w:eastAsia="fr-FR"/>
              </w:rPr>
              <w:t xml:space="preserve"> 9°/00 (1000ml)</w:t>
            </w:r>
          </w:p>
        </w:tc>
        <w:tc>
          <w:tcPr>
            <w:tcW w:w="368" w:type="pct"/>
            <w:tcBorders>
              <w:top w:val="nil"/>
              <w:left w:val="nil"/>
              <w:bottom w:val="single" w:sz="4" w:space="0" w:color="auto"/>
              <w:right w:val="single" w:sz="4" w:space="0" w:color="auto"/>
            </w:tcBorders>
            <w:shd w:val="clear" w:color="auto" w:fill="auto"/>
            <w:noWrap/>
            <w:vAlign w:val="center"/>
            <w:hideMark/>
          </w:tcPr>
          <w:p w14:paraId="6CC91786"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9986923" w14:textId="77777777" w:rsidR="00CF79EF" w:rsidRPr="00CF79EF" w:rsidRDefault="00CF79EF" w:rsidP="00CF79EF">
            <w:pPr>
              <w:widowControl/>
              <w:autoSpaceDE/>
              <w:autoSpaceDN/>
              <w:jc w:val="right"/>
              <w:rPr>
                <w:color w:val="000000"/>
                <w:lang w:eastAsia="fr-FR"/>
              </w:rPr>
            </w:pPr>
            <w:r w:rsidRPr="00CF79EF">
              <w:rPr>
                <w:color w:val="000000"/>
                <w:lang w:eastAsia="fr-FR"/>
              </w:rPr>
              <w:t>17500</w:t>
            </w:r>
          </w:p>
        </w:tc>
      </w:tr>
      <w:tr w:rsidR="00CF79EF" w:rsidRPr="00CF79EF" w14:paraId="28C321D7"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FDE51A" w14:textId="77777777" w:rsidR="00CF79EF" w:rsidRPr="00CF79EF" w:rsidRDefault="00CF79EF" w:rsidP="00CF79EF">
            <w:pPr>
              <w:widowControl/>
              <w:autoSpaceDE/>
              <w:autoSpaceDN/>
              <w:jc w:val="right"/>
              <w:rPr>
                <w:color w:val="000000"/>
                <w:lang w:eastAsia="fr-FR"/>
              </w:rPr>
            </w:pPr>
            <w:r w:rsidRPr="00CF79EF">
              <w:rPr>
                <w:color w:val="000000"/>
                <w:lang w:eastAsia="fr-FR"/>
              </w:rPr>
              <w:t>11</w:t>
            </w:r>
          </w:p>
        </w:tc>
        <w:tc>
          <w:tcPr>
            <w:tcW w:w="3629" w:type="pct"/>
            <w:tcBorders>
              <w:top w:val="nil"/>
              <w:left w:val="nil"/>
              <w:bottom w:val="single" w:sz="4" w:space="0" w:color="auto"/>
              <w:right w:val="single" w:sz="4" w:space="0" w:color="auto"/>
            </w:tcBorders>
            <w:shd w:val="clear" w:color="auto" w:fill="auto"/>
            <w:noWrap/>
            <w:vAlign w:val="center"/>
            <w:hideMark/>
          </w:tcPr>
          <w:p w14:paraId="624B1286" w14:textId="77777777" w:rsidR="00CF79EF" w:rsidRPr="00CF79EF" w:rsidRDefault="00CF79EF" w:rsidP="00CF79EF">
            <w:pPr>
              <w:widowControl/>
              <w:autoSpaceDE/>
              <w:autoSpaceDN/>
              <w:rPr>
                <w:color w:val="000000"/>
                <w:lang w:eastAsia="fr-FR"/>
              </w:rPr>
            </w:pPr>
            <w:r w:rsidRPr="00CF79EF">
              <w:rPr>
                <w:color w:val="000000"/>
                <w:lang w:eastAsia="fr-FR"/>
              </w:rPr>
              <w:t xml:space="preserve">Sérum physiologique </w:t>
            </w:r>
            <w:proofErr w:type="spellStart"/>
            <w:r w:rsidRPr="00CF79EF">
              <w:rPr>
                <w:color w:val="000000"/>
                <w:lang w:eastAsia="fr-FR"/>
              </w:rPr>
              <w:t>NaCl</w:t>
            </w:r>
            <w:proofErr w:type="spellEnd"/>
            <w:r w:rsidRPr="00CF79EF">
              <w:rPr>
                <w:color w:val="000000"/>
                <w:lang w:eastAsia="fr-FR"/>
              </w:rPr>
              <w:t xml:space="preserve"> 9°/00 (500ml)</w:t>
            </w:r>
          </w:p>
        </w:tc>
        <w:tc>
          <w:tcPr>
            <w:tcW w:w="368" w:type="pct"/>
            <w:tcBorders>
              <w:top w:val="nil"/>
              <w:left w:val="nil"/>
              <w:bottom w:val="single" w:sz="4" w:space="0" w:color="auto"/>
              <w:right w:val="single" w:sz="4" w:space="0" w:color="auto"/>
            </w:tcBorders>
            <w:shd w:val="clear" w:color="auto" w:fill="auto"/>
            <w:noWrap/>
            <w:vAlign w:val="center"/>
            <w:hideMark/>
          </w:tcPr>
          <w:p w14:paraId="75129716"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53B2339" w14:textId="77777777" w:rsidR="00CF79EF" w:rsidRPr="00CF79EF" w:rsidRDefault="00CF79EF" w:rsidP="00CF79EF">
            <w:pPr>
              <w:widowControl/>
              <w:autoSpaceDE/>
              <w:autoSpaceDN/>
              <w:jc w:val="right"/>
              <w:rPr>
                <w:color w:val="000000"/>
                <w:lang w:eastAsia="fr-FR"/>
              </w:rPr>
            </w:pPr>
            <w:r w:rsidRPr="00CF79EF">
              <w:rPr>
                <w:color w:val="000000"/>
                <w:lang w:eastAsia="fr-FR"/>
              </w:rPr>
              <w:t>18000</w:t>
            </w:r>
          </w:p>
        </w:tc>
      </w:tr>
      <w:tr w:rsidR="00CF79EF" w:rsidRPr="00CF79EF" w14:paraId="68ED39C1"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0F610AB" w14:textId="77777777" w:rsidR="00CF79EF" w:rsidRPr="00CF79EF" w:rsidRDefault="00CF79EF" w:rsidP="00CF79EF">
            <w:pPr>
              <w:widowControl/>
              <w:autoSpaceDE/>
              <w:autoSpaceDN/>
              <w:jc w:val="right"/>
              <w:rPr>
                <w:color w:val="000000"/>
                <w:lang w:eastAsia="fr-FR"/>
              </w:rPr>
            </w:pPr>
            <w:r w:rsidRPr="00CF79EF">
              <w:rPr>
                <w:color w:val="000000"/>
                <w:lang w:eastAsia="fr-FR"/>
              </w:rPr>
              <w:t>12</w:t>
            </w:r>
          </w:p>
        </w:tc>
        <w:tc>
          <w:tcPr>
            <w:tcW w:w="3629" w:type="pct"/>
            <w:tcBorders>
              <w:top w:val="nil"/>
              <w:left w:val="nil"/>
              <w:bottom w:val="single" w:sz="4" w:space="0" w:color="auto"/>
              <w:right w:val="single" w:sz="4" w:space="0" w:color="auto"/>
            </w:tcBorders>
            <w:shd w:val="clear" w:color="auto" w:fill="auto"/>
            <w:noWrap/>
            <w:vAlign w:val="center"/>
            <w:hideMark/>
          </w:tcPr>
          <w:p w14:paraId="5AEA489C" w14:textId="77777777" w:rsidR="00CF79EF" w:rsidRPr="00CF79EF" w:rsidRDefault="00CF79EF" w:rsidP="00CF79EF">
            <w:pPr>
              <w:widowControl/>
              <w:autoSpaceDE/>
              <w:autoSpaceDN/>
              <w:rPr>
                <w:color w:val="000000"/>
                <w:lang w:eastAsia="fr-FR"/>
              </w:rPr>
            </w:pPr>
            <w:r w:rsidRPr="00CF79EF">
              <w:rPr>
                <w:color w:val="000000"/>
                <w:lang w:eastAsia="fr-FR"/>
              </w:rPr>
              <w:t>Seringue à héparine (20cc)</w:t>
            </w:r>
          </w:p>
        </w:tc>
        <w:tc>
          <w:tcPr>
            <w:tcW w:w="368" w:type="pct"/>
            <w:tcBorders>
              <w:top w:val="nil"/>
              <w:left w:val="nil"/>
              <w:bottom w:val="single" w:sz="4" w:space="0" w:color="auto"/>
              <w:right w:val="single" w:sz="4" w:space="0" w:color="auto"/>
            </w:tcBorders>
            <w:shd w:val="clear" w:color="auto" w:fill="auto"/>
            <w:noWrap/>
            <w:vAlign w:val="center"/>
            <w:hideMark/>
          </w:tcPr>
          <w:p w14:paraId="68F0765D"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BF9CAFD" w14:textId="77777777" w:rsidR="00CF79EF" w:rsidRPr="00CF79EF" w:rsidRDefault="00CF79EF" w:rsidP="00CF79EF">
            <w:pPr>
              <w:widowControl/>
              <w:autoSpaceDE/>
              <w:autoSpaceDN/>
              <w:jc w:val="right"/>
              <w:rPr>
                <w:color w:val="000000"/>
                <w:lang w:eastAsia="fr-FR"/>
              </w:rPr>
            </w:pPr>
            <w:r w:rsidRPr="00CF79EF">
              <w:rPr>
                <w:color w:val="000000"/>
                <w:lang w:eastAsia="fr-FR"/>
              </w:rPr>
              <w:t>16000</w:t>
            </w:r>
          </w:p>
        </w:tc>
      </w:tr>
      <w:tr w:rsidR="00CF79EF" w:rsidRPr="00CF79EF" w14:paraId="7D97324A"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FCD860A" w14:textId="77777777" w:rsidR="00CF79EF" w:rsidRPr="00CF79EF" w:rsidRDefault="00CF79EF" w:rsidP="00CF79EF">
            <w:pPr>
              <w:widowControl/>
              <w:autoSpaceDE/>
              <w:autoSpaceDN/>
              <w:jc w:val="right"/>
              <w:rPr>
                <w:color w:val="000000"/>
                <w:lang w:eastAsia="fr-FR"/>
              </w:rPr>
            </w:pPr>
            <w:r w:rsidRPr="00CF79EF">
              <w:rPr>
                <w:color w:val="000000"/>
                <w:lang w:eastAsia="fr-FR"/>
              </w:rPr>
              <w:t>13</w:t>
            </w:r>
          </w:p>
        </w:tc>
        <w:tc>
          <w:tcPr>
            <w:tcW w:w="3629" w:type="pct"/>
            <w:tcBorders>
              <w:top w:val="nil"/>
              <w:left w:val="nil"/>
              <w:bottom w:val="single" w:sz="4" w:space="0" w:color="auto"/>
              <w:right w:val="single" w:sz="4" w:space="0" w:color="auto"/>
            </w:tcBorders>
            <w:shd w:val="clear" w:color="auto" w:fill="auto"/>
            <w:vAlign w:val="center"/>
            <w:hideMark/>
          </w:tcPr>
          <w:p w14:paraId="3A9C212C" w14:textId="77777777" w:rsidR="00CF79EF" w:rsidRPr="00CF79EF" w:rsidRDefault="00CF79EF" w:rsidP="00CF79EF">
            <w:pPr>
              <w:widowControl/>
              <w:autoSpaceDE/>
              <w:autoSpaceDN/>
              <w:rPr>
                <w:color w:val="000000"/>
                <w:lang w:eastAsia="fr-FR"/>
              </w:rPr>
            </w:pPr>
            <w:r w:rsidRPr="00CF79EF">
              <w:rPr>
                <w:color w:val="000000"/>
                <w:lang w:eastAsia="fr-FR"/>
              </w:rPr>
              <w:t xml:space="preserve">Solution de nettoyage des générateurs, bidon de détartrant de 5 l </w:t>
            </w:r>
          </w:p>
        </w:tc>
        <w:tc>
          <w:tcPr>
            <w:tcW w:w="368" w:type="pct"/>
            <w:tcBorders>
              <w:top w:val="nil"/>
              <w:left w:val="nil"/>
              <w:bottom w:val="single" w:sz="4" w:space="0" w:color="auto"/>
              <w:right w:val="single" w:sz="4" w:space="0" w:color="auto"/>
            </w:tcBorders>
            <w:shd w:val="clear" w:color="auto" w:fill="auto"/>
            <w:noWrap/>
            <w:vAlign w:val="center"/>
            <w:hideMark/>
          </w:tcPr>
          <w:p w14:paraId="12B1726C"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3C7F601E" w14:textId="77777777" w:rsidR="00CF79EF" w:rsidRPr="00CF79EF" w:rsidRDefault="00CF79EF" w:rsidP="00CF79EF">
            <w:pPr>
              <w:widowControl/>
              <w:autoSpaceDE/>
              <w:autoSpaceDN/>
              <w:jc w:val="right"/>
              <w:rPr>
                <w:color w:val="000000"/>
                <w:lang w:eastAsia="fr-FR"/>
              </w:rPr>
            </w:pPr>
            <w:r w:rsidRPr="00CF79EF">
              <w:rPr>
                <w:color w:val="000000"/>
                <w:lang w:eastAsia="fr-FR"/>
              </w:rPr>
              <w:t>180</w:t>
            </w:r>
          </w:p>
        </w:tc>
      </w:tr>
      <w:tr w:rsidR="00CF79EF" w:rsidRPr="00CF79EF" w14:paraId="6B21CE19"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C714775" w14:textId="77777777" w:rsidR="00CF79EF" w:rsidRPr="00CF79EF" w:rsidRDefault="00CF79EF" w:rsidP="00CF79EF">
            <w:pPr>
              <w:widowControl/>
              <w:autoSpaceDE/>
              <w:autoSpaceDN/>
              <w:jc w:val="right"/>
              <w:rPr>
                <w:color w:val="000000"/>
                <w:lang w:eastAsia="fr-FR"/>
              </w:rPr>
            </w:pPr>
            <w:r w:rsidRPr="00CF79EF">
              <w:rPr>
                <w:color w:val="000000"/>
                <w:lang w:eastAsia="fr-FR"/>
              </w:rPr>
              <w:t>14</w:t>
            </w:r>
          </w:p>
        </w:tc>
        <w:tc>
          <w:tcPr>
            <w:tcW w:w="3629" w:type="pct"/>
            <w:tcBorders>
              <w:top w:val="nil"/>
              <w:left w:val="nil"/>
              <w:bottom w:val="single" w:sz="4" w:space="0" w:color="auto"/>
              <w:right w:val="single" w:sz="4" w:space="0" w:color="auto"/>
            </w:tcBorders>
            <w:shd w:val="clear" w:color="auto" w:fill="auto"/>
            <w:vAlign w:val="center"/>
            <w:hideMark/>
          </w:tcPr>
          <w:p w14:paraId="10CF0FAD" w14:textId="77777777" w:rsidR="00CF79EF" w:rsidRPr="00CF79EF" w:rsidRDefault="00CF79EF" w:rsidP="00CF79EF">
            <w:pPr>
              <w:widowControl/>
              <w:autoSpaceDE/>
              <w:autoSpaceDN/>
              <w:rPr>
                <w:color w:val="000000"/>
                <w:lang w:eastAsia="fr-FR"/>
              </w:rPr>
            </w:pPr>
            <w:r w:rsidRPr="00CF79EF">
              <w:rPr>
                <w:color w:val="000000"/>
                <w:lang w:eastAsia="fr-FR"/>
              </w:rPr>
              <w:t xml:space="preserve">Solution de nettoyage des générateurs, bidon de désinfectant de 5 l </w:t>
            </w:r>
          </w:p>
        </w:tc>
        <w:tc>
          <w:tcPr>
            <w:tcW w:w="368" w:type="pct"/>
            <w:tcBorders>
              <w:top w:val="nil"/>
              <w:left w:val="nil"/>
              <w:bottom w:val="single" w:sz="4" w:space="0" w:color="auto"/>
              <w:right w:val="single" w:sz="4" w:space="0" w:color="auto"/>
            </w:tcBorders>
            <w:shd w:val="clear" w:color="auto" w:fill="auto"/>
            <w:noWrap/>
            <w:vAlign w:val="center"/>
            <w:hideMark/>
          </w:tcPr>
          <w:p w14:paraId="72990DDA"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74B55243" w14:textId="77777777" w:rsidR="00CF79EF" w:rsidRPr="00CF79EF" w:rsidRDefault="00CF79EF" w:rsidP="00CF79EF">
            <w:pPr>
              <w:widowControl/>
              <w:autoSpaceDE/>
              <w:autoSpaceDN/>
              <w:jc w:val="right"/>
              <w:rPr>
                <w:color w:val="000000"/>
                <w:lang w:eastAsia="fr-FR"/>
              </w:rPr>
            </w:pPr>
            <w:r w:rsidRPr="00CF79EF">
              <w:rPr>
                <w:color w:val="000000"/>
                <w:lang w:eastAsia="fr-FR"/>
              </w:rPr>
              <w:t>365</w:t>
            </w:r>
          </w:p>
        </w:tc>
      </w:tr>
      <w:tr w:rsidR="00CF79EF" w:rsidRPr="00CF79EF" w14:paraId="5CD07B4E"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AEC755E" w14:textId="77777777" w:rsidR="00CF79EF" w:rsidRPr="00CF79EF" w:rsidRDefault="00CF79EF" w:rsidP="00CF79EF">
            <w:pPr>
              <w:widowControl/>
              <w:autoSpaceDE/>
              <w:autoSpaceDN/>
              <w:jc w:val="right"/>
              <w:rPr>
                <w:color w:val="000000"/>
                <w:lang w:eastAsia="fr-FR"/>
              </w:rPr>
            </w:pPr>
            <w:r w:rsidRPr="00CF79EF">
              <w:rPr>
                <w:color w:val="000000"/>
                <w:lang w:eastAsia="fr-FR"/>
              </w:rPr>
              <w:t>15</w:t>
            </w:r>
          </w:p>
        </w:tc>
        <w:tc>
          <w:tcPr>
            <w:tcW w:w="3629" w:type="pct"/>
            <w:tcBorders>
              <w:top w:val="nil"/>
              <w:left w:val="nil"/>
              <w:bottom w:val="single" w:sz="4" w:space="0" w:color="auto"/>
              <w:right w:val="single" w:sz="4" w:space="0" w:color="auto"/>
            </w:tcBorders>
            <w:shd w:val="clear" w:color="auto" w:fill="auto"/>
            <w:vAlign w:val="center"/>
            <w:hideMark/>
          </w:tcPr>
          <w:p w14:paraId="2C5F5A5C" w14:textId="77777777" w:rsidR="00CF79EF" w:rsidRPr="00CF79EF" w:rsidRDefault="00CF79EF" w:rsidP="00CF79EF">
            <w:pPr>
              <w:widowControl/>
              <w:autoSpaceDE/>
              <w:autoSpaceDN/>
              <w:rPr>
                <w:color w:val="000000"/>
                <w:lang w:eastAsia="fr-FR"/>
              </w:rPr>
            </w:pPr>
            <w:r w:rsidRPr="00CF79EF">
              <w:rPr>
                <w:color w:val="000000"/>
                <w:lang w:eastAsia="fr-FR"/>
              </w:rPr>
              <w:t>Solution de nettoyage de surface (liquide + lingette)</w:t>
            </w:r>
          </w:p>
        </w:tc>
        <w:tc>
          <w:tcPr>
            <w:tcW w:w="368" w:type="pct"/>
            <w:tcBorders>
              <w:top w:val="nil"/>
              <w:left w:val="nil"/>
              <w:bottom w:val="single" w:sz="4" w:space="0" w:color="auto"/>
              <w:right w:val="single" w:sz="4" w:space="0" w:color="auto"/>
            </w:tcBorders>
            <w:shd w:val="clear" w:color="auto" w:fill="auto"/>
            <w:noWrap/>
            <w:vAlign w:val="center"/>
            <w:hideMark/>
          </w:tcPr>
          <w:p w14:paraId="611A52A3"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9E1218A" w14:textId="77777777" w:rsidR="00CF79EF" w:rsidRPr="00CF79EF" w:rsidRDefault="00CF79EF" w:rsidP="00CF79EF">
            <w:pPr>
              <w:widowControl/>
              <w:autoSpaceDE/>
              <w:autoSpaceDN/>
              <w:jc w:val="right"/>
              <w:rPr>
                <w:color w:val="000000"/>
                <w:lang w:eastAsia="fr-FR"/>
              </w:rPr>
            </w:pPr>
            <w:r w:rsidRPr="00CF79EF">
              <w:rPr>
                <w:color w:val="000000"/>
                <w:lang w:eastAsia="fr-FR"/>
              </w:rPr>
              <w:t>70000</w:t>
            </w:r>
          </w:p>
        </w:tc>
      </w:tr>
      <w:tr w:rsidR="00CF79EF" w:rsidRPr="00CF79EF" w14:paraId="0AC43499"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51746D0" w14:textId="77777777" w:rsidR="00CF79EF" w:rsidRPr="00CF79EF" w:rsidRDefault="00CF79EF" w:rsidP="00CF79EF">
            <w:pPr>
              <w:widowControl/>
              <w:autoSpaceDE/>
              <w:autoSpaceDN/>
              <w:jc w:val="right"/>
              <w:rPr>
                <w:color w:val="000000"/>
                <w:lang w:eastAsia="fr-FR"/>
              </w:rPr>
            </w:pPr>
            <w:r w:rsidRPr="00CF79EF">
              <w:rPr>
                <w:color w:val="000000"/>
                <w:lang w:eastAsia="fr-FR"/>
              </w:rPr>
              <w:t>16</w:t>
            </w:r>
          </w:p>
        </w:tc>
        <w:tc>
          <w:tcPr>
            <w:tcW w:w="3629" w:type="pct"/>
            <w:tcBorders>
              <w:top w:val="nil"/>
              <w:left w:val="nil"/>
              <w:bottom w:val="single" w:sz="4" w:space="0" w:color="auto"/>
              <w:right w:val="single" w:sz="4" w:space="0" w:color="auto"/>
            </w:tcBorders>
            <w:shd w:val="clear" w:color="auto" w:fill="auto"/>
            <w:noWrap/>
            <w:vAlign w:val="center"/>
            <w:hideMark/>
          </w:tcPr>
          <w:p w14:paraId="29046D7C" w14:textId="77777777" w:rsidR="00CF79EF" w:rsidRPr="00CF79EF" w:rsidRDefault="00CF79EF" w:rsidP="00CF79EF">
            <w:pPr>
              <w:widowControl/>
              <w:autoSpaceDE/>
              <w:autoSpaceDN/>
              <w:rPr>
                <w:color w:val="000000"/>
                <w:lang w:eastAsia="fr-FR"/>
              </w:rPr>
            </w:pPr>
            <w:r w:rsidRPr="00CF79EF">
              <w:rPr>
                <w:color w:val="000000"/>
                <w:lang w:eastAsia="fr-FR"/>
              </w:rPr>
              <w:t>Filtre endotoxine</w:t>
            </w:r>
          </w:p>
        </w:tc>
        <w:tc>
          <w:tcPr>
            <w:tcW w:w="368" w:type="pct"/>
            <w:tcBorders>
              <w:top w:val="nil"/>
              <w:left w:val="nil"/>
              <w:bottom w:val="single" w:sz="4" w:space="0" w:color="auto"/>
              <w:right w:val="single" w:sz="4" w:space="0" w:color="auto"/>
            </w:tcBorders>
            <w:shd w:val="clear" w:color="auto" w:fill="auto"/>
            <w:noWrap/>
            <w:vAlign w:val="center"/>
            <w:hideMark/>
          </w:tcPr>
          <w:p w14:paraId="29E8F24F"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8A48661" w14:textId="77777777" w:rsidR="00CF79EF" w:rsidRPr="00CF79EF" w:rsidRDefault="00CF79EF" w:rsidP="00CF79EF">
            <w:pPr>
              <w:widowControl/>
              <w:autoSpaceDE/>
              <w:autoSpaceDN/>
              <w:jc w:val="right"/>
              <w:rPr>
                <w:color w:val="000000"/>
                <w:lang w:eastAsia="fr-FR"/>
              </w:rPr>
            </w:pPr>
            <w:r w:rsidRPr="00CF79EF">
              <w:rPr>
                <w:color w:val="000000"/>
                <w:lang w:eastAsia="fr-FR"/>
              </w:rPr>
              <w:t>40</w:t>
            </w:r>
          </w:p>
        </w:tc>
      </w:tr>
      <w:tr w:rsidR="00CF79EF" w:rsidRPr="00CF79EF" w14:paraId="0E5A562D" w14:textId="77777777" w:rsidTr="00CF79EF">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42280A4" w14:textId="77777777" w:rsidR="00CF79EF" w:rsidRPr="00CF79EF" w:rsidRDefault="00CF79EF" w:rsidP="00CF79EF">
            <w:pPr>
              <w:widowControl/>
              <w:autoSpaceDE/>
              <w:autoSpaceDN/>
              <w:jc w:val="right"/>
              <w:rPr>
                <w:color w:val="000000"/>
                <w:lang w:eastAsia="fr-FR"/>
              </w:rPr>
            </w:pPr>
            <w:r w:rsidRPr="00CF79EF">
              <w:rPr>
                <w:color w:val="000000"/>
                <w:lang w:eastAsia="fr-FR"/>
              </w:rPr>
              <w:t>17</w:t>
            </w:r>
          </w:p>
        </w:tc>
        <w:tc>
          <w:tcPr>
            <w:tcW w:w="3629" w:type="pct"/>
            <w:tcBorders>
              <w:top w:val="nil"/>
              <w:left w:val="nil"/>
              <w:bottom w:val="single" w:sz="4" w:space="0" w:color="auto"/>
              <w:right w:val="single" w:sz="4" w:space="0" w:color="auto"/>
            </w:tcBorders>
            <w:shd w:val="clear" w:color="auto" w:fill="auto"/>
            <w:noWrap/>
            <w:vAlign w:val="center"/>
            <w:hideMark/>
          </w:tcPr>
          <w:p w14:paraId="5AADC9C0" w14:textId="77777777" w:rsidR="00CF79EF" w:rsidRPr="00CF79EF" w:rsidRDefault="00CF79EF" w:rsidP="00CF79EF">
            <w:pPr>
              <w:widowControl/>
              <w:autoSpaceDE/>
              <w:autoSpaceDN/>
              <w:rPr>
                <w:color w:val="000000"/>
                <w:lang w:eastAsia="fr-FR"/>
              </w:rPr>
            </w:pPr>
            <w:r w:rsidRPr="00CF79EF">
              <w:rPr>
                <w:color w:val="000000"/>
                <w:lang w:eastAsia="fr-FR"/>
              </w:rPr>
              <w:t xml:space="preserve">Transfer Set </w:t>
            </w:r>
          </w:p>
        </w:tc>
        <w:tc>
          <w:tcPr>
            <w:tcW w:w="368" w:type="pct"/>
            <w:tcBorders>
              <w:top w:val="nil"/>
              <w:left w:val="nil"/>
              <w:bottom w:val="single" w:sz="4" w:space="0" w:color="auto"/>
              <w:right w:val="single" w:sz="4" w:space="0" w:color="auto"/>
            </w:tcBorders>
            <w:shd w:val="clear" w:color="auto" w:fill="auto"/>
            <w:noWrap/>
            <w:vAlign w:val="center"/>
            <w:hideMark/>
          </w:tcPr>
          <w:p w14:paraId="5821B11A" w14:textId="77777777" w:rsidR="00CF79EF" w:rsidRPr="00CF79EF" w:rsidRDefault="00CF79EF" w:rsidP="00CF79EF">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1F9410EF" w14:textId="77777777" w:rsidR="00CF79EF" w:rsidRPr="00CF79EF" w:rsidRDefault="00CF79EF" w:rsidP="00CF79EF">
            <w:pPr>
              <w:widowControl/>
              <w:autoSpaceDE/>
              <w:autoSpaceDN/>
              <w:jc w:val="right"/>
              <w:rPr>
                <w:color w:val="000000"/>
                <w:lang w:eastAsia="fr-FR"/>
              </w:rPr>
            </w:pPr>
            <w:r w:rsidRPr="00CF79EF">
              <w:rPr>
                <w:color w:val="000000"/>
                <w:lang w:eastAsia="fr-FR"/>
              </w:rPr>
              <w:t>18500</w:t>
            </w:r>
          </w:p>
        </w:tc>
      </w:tr>
    </w:tbl>
    <w:p w14:paraId="330F72EB" w14:textId="77777777" w:rsidR="002C66C6" w:rsidRPr="007F1C86" w:rsidRDefault="002C66C6" w:rsidP="00CE5CA0">
      <w:pPr>
        <w:tabs>
          <w:tab w:val="left" w:pos="284"/>
        </w:tabs>
        <w:jc w:val="both"/>
        <w:rPr>
          <w:sz w:val="16"/>
          <w:szCs w:val="16"/>
        </w:rPr>
      </w:pPr>
    </w:p>
    <w:p w14:paraId="112870D7" w14:textId="1EA7F031" w:rsidR="0097344F" w:rsidRPr="00CE292E"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Allotissement</w:t>
      </w:r>
    </w:p>
    <w:p w14:paraId="577DA971" w14:textId="74DC6BC0" w:rsidR="0097344F" w:rsidRPr="004C02EB" w:rsidRDefault="00CF79EF" w:rsidP="00C01AE8">
      <w:pPr>
        <w:jc w:val="both"/>
        <w:rPr>
          <w:sz w:val="23"/>
          <w:szCs w:val="23"/>
        </w:rPr>
      </w:pPr>
      <w:r w:rsidRPr="00CF79EF">
        <w:rPr>
          <w:sz w:val="23"/>
          <w:szCs w:val="23"/>
        </w:rPr>
        <w:t>Les prestations objet de la présente consultation ne font l’objet d’aucun allotissement.</w:t>
      </w:r>
    </w:p>
    <w:p w14:paraId="407428E8" w14:textId="77777777" w:rsidR="00440716" w:rsidRPr="007F1C86" w:rsidRDefault="00440716" w:rsidP="00CE5CA0">
      <w:pPr>
        <w:tabs>
          <w:tab w:val="left" w:pos="284"/>
        </w:tabs>
        <w:jc w:val="both"/>
        <w:rPr>
          <w:sz w:val="16"/>
          <w:szCs w:val="16"/>
        </w:rPr>
      </w:pPr>
    </w:p>
    <w:p w14:paraId="1A23DF9F" w14:textId="77777777" w:rsidR="00197526" w:rsidRPr="00225767" w:rsidRDefault="00197526" w:rsidP="0020668C">
      <w:pPr>
        <w:numPr>
          <w:ilvl w:val="0"/>
          <w:numId w:val="8"/>
        </w:numPr>
        <w:tabs>
          <w:tab w:val="left" w:pos="284"/>
        </w:tabs>
        <w:ind w:left="0" w:firstLine="0"/>
        <w:jc w:val="both"/>
        <w:rPr>
          <w:b/>
          <w:bCs/>
          <w:sz w:val="23"/>
          <w:szCs w:val="23"/>
          <w:u w:val="single"/>
        </w:rPr>
      </w:pPr>
      <w:r w:rsidRPr="00225767">
        <w:rPr>
          <w:b/>
          <w:bCs/>
          <w:sz w:val="23"/>
          <w:szCs w:val="23"/>
          <w:u w:val="single"/>
        </w:rPr>
        <w:t xml:space="preserve">Coût prévisionnel </w:t>
      </w:r>
    </w:p>
    <w:p w14:paraId="54D3766A" w14:textId="6A6CC700" w:rsidR="00440716" w:rsidRPr="00440716" w:rsidRDefault="00CF79EF" w:rsidP="00C01AE8">
      <w:pPr>
        <w:jc w:val="both"/>
        <w:rPr>
          <w:bCs/>
          <w:color w:val="333333"/>
          <w:sz w:val="10"/>
          <w:szCs w:val="23"/>
        </w:rPr>
      </w:pPr>
      <w:r w:rsidRPr="00CF79EF">
        <w:rPr>
          <w:bCs/>
          <w:color w:val="333333"/>
          <w:sz w:val="23"/>
          <w:szCs w:val="23"/>
        </w:rPr>
        <w:t>Le montant prévisionnel de cette prestation est de</w:t>
      </w:r>
      <w:r w:rsidR="00F11ACD" w:rsidRPr="00F11ACD">
        <w:rPr>
          <w:bCs/>
          <w:color w:val="333333"/>
          <w:sz w:val="23"/>
          <w:szCs w:val="23"/>
        </w:rPr>
        <w:t xml:space="preserve"> : </w:t>
      </w:r>
      <w:r w:rsidR="00CE292E">
        <w:rPr>
          <w:bCs/>
          <w:color w:val="333333"/>
          <w:sz w:val="23"/>
          <w:szCs w:val="23"/>
        </w:rPr>
        <w:t xml:space="preserve">un milliard cent </w:t>
      </w:r>
      <w:r w:rsidR="00BC7334">
        <w:rPr>
          <w:bCs/>
          <w:color w:val="333333"/>
          <w:sz w:val="23"/>
          <w:szCs w:val="23"/>
        </w:rPr>
        <w:t xml:space="preserve">millions </w:t>
      </w:r>
      <w:r w:rsidR="00F11ACD" w:rsidRPr="00F11ACD">
        <w:rPr>
          <w:b/>
          <w:bCs/>
          <w:color w:val="333333"/>
          <w:sz w:val="23"/>
          <w:szCs w:val="23"/>
        </w:rPr>
        <w:t xml:space="preserve">1 </w:t>
      </w:r>
      <w:r>
        <w:rPr>
          <w:b/>
          <w:bCs/>
          <w:color w:val="333333"/>
          <w:sz w:val="23"/>
          <w:szCs w:val="23"/>
        </w:rPr>
        <w:t>10</w:t>
      </w:r>
      <w:r w:rsidR="00F11ACD" w:rsidRPr="00F11ACD">
        <w:rPr>
          <w:b/>
          <w:bCs/>
          <w:color w:val="333333"/>
          <w:sz w:val="23"/>
          <w:szCs w:val="23"/>
        </w:rPr>
        <w:t>0 000 000</w:t>
      </w:r>
      <w:r>
        <w:rPr>
          <w:bCs/>
          <w:color w:val="333333"/>
          <w:sz w:val="23"/>
          <w:szCs w:val="23"/>
        </w:rPr>
        <w:t xml:space="preserve"> FCFA TTC.</w:t>
      </w:r>
    </w:p>
    <w:p w14:paraId="28C64A87" w14:textId="77777777" w:rsidR="002C66C6" w:rsidRPr="007F1C86" w:rsidRDefault="002C66C6" w:rsidP="00CE5CA0">
      <w:pPr>
        <w:tabs>
          <w:tab w:val="left" w:pos="284"/>
        </w:tabs>
        <w:jc w:val="both"/>
        <w:rPr>
          <w:sz w:val="16"/>
          <w:szCs w:val="16"/>
        </w:rPr>
      </w:pPr>
    </w:p>
    <w:p w14:paraId="4033CEEA"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Délai et lieu de livraison</w:t>
      </w:r>
    </w:p>
    <w:p w14:paraId="7375A698" w14:textId="60CEDAC1" w:rsidR="004D150D" w:rsidRPr="00225767" w:rsidRDefault="004D150D" w:rsidP="00CE5CA0">
      <w:pPr>
        <w:tabs>
          <w:tab w:val="left" w:pos="284"/>
        </w:tabs>
        <w:jc w:val="both"/>
        <w:rPr>
          <w:sz w:val="23"/>
          <w:szCs w:val="23"/>
        </w:rPr>
      </w:pPr>
      <w:r w:rsidRPr="00225767">
        <w:rPr>
          <w:sz w:val="23"/>
          <w:szCs w:val="23"/>
        </w:rPr>
        <w:t>Le</w:t>
      </w:r>
      <w:r w:rsidRPr="00225767">
        <w:rPr>
          <w:spacing w:val="-12"/>
          <w:sz w:val="23"/>
          <w:szCs w:val="23"/>
        </w:rPr>
        <w:t xml:space="preserve"> </w:t>
      </w:r>
      <w:r w:rsidRPr="00225767">
        <w:rPr>
          <w:sz w:val="23"/>
          <w:szCs w:val="23"/>
        </w:rPr>
        <w:t>délai</w:t>
      </w:r>
      <w:r w:rsidRPr="00225767">
        <w:rPr>
          <w:spacing w:val="-11"/>
          <w:sz w:val="23"/>
          <w:szCs w:val="23"/>
        </w:rPr>
        <w:t xml:space="preserve"> </w:t>
      </w:r>
      <w:r w:rsidRPr="00225767">
        <w:rPr>
          <w:sz w:val="23"/>
          <w:szCs w:val="23"/>
        </w:rPr>
        <w:t>de</w:t>
      </w:r>
      <w:r w:rsidRPr="00225767">
        <w:rPr>
          <w:spacing w:val="-11"/>
          <w:sz w:val="23"/>
          <w:szCs w:val="23"/>
        </w:rPr>
        <w:t xml:space="preserve"> </w:t>
      </w:r>
      <w:r w:rsidRPr="00225767">
        <w:rPr>
          <w:sz w:val="23"/>
          <w:szCs w:val="23"/>
        </w:rPr>
        <w:t>livraison</w:t>
      </w:r>
      <w:r w:rsidRPr="00225767">
        <w:rPr>
          <w:spacing w:val="-9"/>
          <w:sz w:val="23"/>
          <w:szCs w:val="23"/>
        </w:rPr>
        <w:t xml:space="preserve"> </w:t>
      </w:r>
      <w:r w:rsidRPr="00225767">
        <w:rPr>
          <w:sz w:val="23"/>
          <w:szCs w:val="23"/>
        </w:rPr>
        <w:t>de</w:t>
      </w:r>
      <w:r w:rsidRPr="00225767">
        <w:rPr>
          <w:spacing w:val="-9"/>
          <w:sz w:val="23"/>
          <w:szCs w:val="23"/>
        </w:rPr>
        <w:t xml:space="preserve"> </w:t>
      </w:r>
      <w:r w:rsidRPr="00225767">
        <w:rPr>
          <w:sz w:val="23"/>
          <w:szCs w:val="23"/>
        </w:rPr>
        <w:t>cette</w:t>
      </w:r>
      <w:r w:rsidRPr="00225767">
        <w:rPr>
          <w:spacing w:val="-12"/>
          <w:sz w:val="23"/>
          <w:szCs w:val="23"/>
        </w:rPr>
        <w:t xml:space="preserve"> </w:t>
      </w:r>
      <w:r w:rsidRPr="00225767">
        <w:rPr>
          <w:sz w:val="23"/>
          <w:szCs w:val="23"/>
        </w:rPr>
        <w:t>prestation</w:t>
      </w:r>
      <w:r w:rsidRPr="00225767">
        <w:rPr>
          <w:spacing w:val="-9"/>
          <w:sz w:val="23"/>
          <w:szCs w:val="23"/>
        </w:rPr>
        <w:t xml:space="preserve"> </w:t>
      </w:r>
      <w:r w:rsidRPr="00225767">
        <w:rPr>
          <w:sz w:val="23"/>
          <w:szCs w:val="23"/>
        </w:rPr>
        <w:t>est</w:t>
      </w:r>
      <w:r w:rsidRPr="00225767">
        <w:rPr>
          <w:spacing w:val="-10"/>
          <w:sz w:val="23"/>
          <w:szCs w:val="23"/>
        </w:rPr>
        <w:t xml:space="preserve"> </w:t>
      </w:r>
      <w:r w:rsidRPr="00225767">
        <w:rPr>
          <w:sz w:val="23"/>
          <w:szCs w:val="23"/>
        </w:rPr>
        <w:t>de</w:t>
      </w:r>
      <w:r w:rsidRPr="00225767">
        <w:rPr>
          <w:spacing w:val="-12"/>
          <w:sz w:val="23"/>
          <w:szCs w:val="23"/>
        </w:rPr>
        <w:t xml:space="preserve"> </w:t>
      </w:r>
      <w:r w:rsidR="00CF79EF">
        <w:rPr>
          <w:sz w:val="23"/>
          <w:szCs w:val="23"/>
        </w:rPr>
        <w:t>Sept (07) mois</w:t>
      </w:r>
      <w:r w:rsidR="00440716">
        <w:rPr>
          <w:sz w:val="23"/>
          <w:szCs w:val="23"/>
        </w:rPr>
        <w:t xml:space="preserve"> à </w:t>
      </w:r>
      <w:r w:rsidRPr="00225767">
        <w:rPr>
          <w:sz w:val="23"/>
          <w:szCs w:val="23"/>
        </w:rPr>
        <w:t>compter</w:t>
      </w:r>
      <w:r w:rsidRPr="00225767">
        <w:rPr>
          <w:spacing w:val="-10"/>
          <w:sz w:val="23"/>
          <w:szCs w:val="23"/>
        </w:rPr>
        <w:t xml:space="preserve"> </w:t>
      </w:r>
      <w:r w:rsidRPr="00225767">
        <w:rPr>
          <w:sz w:val="23"/>
          <w:szCs w:val="23"/>
        </w:rPr>
        <w:t>de</w:t>
      </w:r>
      <w:r w:rsidRPr="00225767">
        <w:rPr>
          <w:spacing w:val="-12"/>
          <w:sz w:val="23"/>
          <w:szCs w:val="23"/>
        </w:rPr>
        <w:t xml:space="preserve"> </w:t>
      </w:r>
      <w:r w:rsidRPr="00225767">
        <w:rPr>
          <w:sz w:val="23"/>
          <w:szCs w:val="23"/>
        </w:rPr>
        <w:t>la</w:t>
      </w:r>
      <w:r w:rsidRPr="00225767">
        <w:rPr>
          <w:spacing w:val="-11"/>
          <w:sz w:val="23"/>
          <w:szCs w:val="23"/>
        </w:rPr>
        <w:t xml:space="preserve"> </w:t>
      </w:r>
      <w:r w:rsidRPr="00225767">
        <w:rPr>
          <w:sz w:val="23"/>
          <w:szCs w:val="23"/>
        </w:rPr>
        <w:t>date</w:t>
      </w:r>
      <w:r w:rsidRPr="00225767">
        <w:rPr>
          <w:spacing w:val="-8"/>
          <w:sz w:val="23"/>
          <w:szCs w:val="23"/>
        </w:rPr>
        <w:t xml:space="preserve"> </w:t>
      </w:r>
      <w:r w:rsidRPr="00225767">
        <w:rPr>
          <w:sz w:val="23"/>
          <w:szCs w:val="23"/>
        </w:rPr>
        <w:t>de</w:t>
      </w:r>
      <w:r w:rsidRPr="00225767">
        <w:rPr>
          <w:spacing w:val="-12"/>
          <w:sz w:val="23"/>
          <w:szCs w:val="23"/>
        </w:rPr>
        <w:t xml:space="preserve"> </w:t>
      </w:r>
      <w:r w:rsidRPr="00225767">
        <w:rPr>
          <w:sz w:val="23"/>
          <w:szCs w:val="23"/>
        </w:rPr>
        <w:t>la</w:t>
      </w:r>
      <w:r w:rsidRPr="00225767">
        <w:rPr>
          <w:spacing w:val="-10"/>
          <w:sz w:val="23"/>
          <w:szCs w:val="23"/>
        </w:rPr>
        <w:t xml:space="preserve"> </w:t>
      </w:r>
      <w:r w:rsidRPr="00225767">
        <w:rPr>
          <w:sz w:val="23"/>
          <w:szCs w:val="23"/>
        </w:rPr>
        <w:t>notification</w:t>
      </w:r>
      <w:r w:rsidRPr="00225767">
        <w:rPr>
          <w:spacing w:val="-11"/>
          <w:sz w:val="23"/>
          <w:szCs w:val="23"/>
        </w:rPr>
        <w:t xml:space="preserve"> </w:t>
      </w:r>
      <w:r w:rsidRPr="00225767">
        <w:rPr>
          <w:sz w:val="23"/>
          <w:szCs w:val="23"/>
        </w:rPr>
        <w:t>de</w:t>
      </w:r>
      <w:r w:rsidRPr="00225767">
        <w:rPr>
          <w:spacing w:val="-11"/>
          <w:sz w:val="23"/>
          <w:szCs w:val="23"/>
        </w:rPr>
        <w:t xml:space="preserve"> </w:t>
      </w:r>
      <w:r w:rsidRPr="00225767">
        <w:rPr>
          <w:sz w:val="23"/>
          <w:szCs w:val="23"/>
        </w:rPr>
        <w:t>l’ordre de service de démarrage des prestations. Le lieu de livraison est l’Hôpital Général de</w:t>
      </w:r>
      <w:r w:rsidRPr="00225767">
        <w:rPr>
          <w:spacing w:val="-9"/>
          <w:sz w:val="23"/>
          <w:szCs w:val="23"/>
        </w:rPr>
        <w:t xml:space="preserve"> </w:t>
      </w:r>
      <w:r w:rsidRPr="00225767">
        <w:rPr>
          <w:sz w:val="23"/>
          <w:szCs w:val="23"/>
        </w:rPr>
        <w:t>Douala.</w:t>
      </w:r>
    </w:p>
    <w:p w14:paraId="244F2478" w14:textId="77777777" w:rsidR="002C66C6" w:rsidRPr="00103D5D" w:rsidRDefault="002C66C6" w:rsidP="00CE5CA0">
      <w:pPr>
        <w:tabs>
          <w:tab w:val="left" w:pos="284"/>
        </w:tabs>
        <w:jc w:val="both"/>
        <w:rPr>
          <w:sz w:val="14"/>
          <w:szCs w:val="16"/>
        </w:rPr>
      </w:pPr>
    </w:p>
    <w:p w14:paraId="6815893E"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Participation et origine</w:t>
      </w:r>
    </w:p>
    <w:p w14:paraId="1D3EFF65" w14:textId="589A4E4E" w:rsidR="004D150D" w:rsidRPr="00225767" w:rsidRDefault="004D150D" w:rsidP="00CE5CA0">
      <w:pPr>
        <w:tabs>
          <w:tab w:val="left" w:pos="284"/>
        </w:tabs>
        <w:jc w:val="both"/>
        <w:rPr>
          <w:sz w:val="23"/>
          <w:szCs w:val="23"/>
        </w:rPr>
      </w:pPr>
      <w:r w:rsidRPr="00225767">
        <w:rPr>
          <w:sz w:val="23"/>
          <w:szCs w:val="23"/>
        </w:rPr>
        <w:t xml:space="preserve">La participation à la présente consultation est </w:t>
      </w:r>
      <w:r w:rsidR="004A3710" w:rsidRPr="00225767">
        <w:rPr>
          <w:sz w:val="23"/>
          <w:szCs w:val="23"/>
        </w:rPr>
        <w:t xml:space="preserve">ouverte </w:t>
      </w:r>
      <w:r w:rsidR="00BF18EA">
        <w:rPr>
          <w:sz w:val="23"/>
          <w:szCs w:val="23"/>
        </w:rPr>
        <w:t xml:space="preserve">aux entreprises de droit camerounais spécialisées dans la fourniture de </w:t>
      </w:r>
      <w:r w:rsidR="00440716">
        <w:rPr>
          <w:sz w:val="23"/>
          <w:szCs w:val="23"/>
        </w:rPr>
        <w:t>consommables médicaux</w:t>
      </w:r>
      <w:r w:rsidR="00BF18EA">
        <w:rPr>
          <w:sz w:val="23"/>
          <w:szCs w:val="23"/>
        </w:rPr>
        <w:t>, et disposant de la capacité financière pour mener à bien cette prestation</w:t>
      </w:r>
      <w:r w:rsidR="004A3710" w:rsidRPr="00225767">
        <w:rPr>
          <w:sz w:val="23"/>
          <w:szCs w:val="23"/>
        </w:rPr>
        <w:t>.</w:t>
      </w:r>
    </w:p>
    <w:p w14:paraId="51226179" w14:textId="77777777" w:rsidR="002C66C6" w:rsidRPr="00103D5D" w:rsidRDefault="002C66C6" w:rsidP="00CE5CA0">
      <w:pPr>
        <w:tabs>
          <w:tab w:val="left" w:pos="284"/>
        </w:tabs>
        <w:jc w:val="both"/>
        <w:rPr>
          <w:sz w:val="14"/>
          <w:szCs w:val="16"/>
        </w:rPr>
      </w:pPr>
    </w:p>
    <w:p w14:paraId="14D88070"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Financement</w:t>
      </w:r>
    </w:p>
    <w:p w14:paraId="50C40BBF" w14:textId="0EC919C8" w:rsidR="004D150D" w:rsidRPr="00225767" w:rsidRDefault="004D150D" w:rsidP="00CE5CA0">
      <w:pPr>
        <w:tabs>
          <w:tab w:val="left" w:pos="284"/>
        </w:tabs>
        <w:jc w:val="both"/>
        <w:rPr>
          <w:sz w:val="23"/>
          <w:szCs w:val="23"/>
        </w:rPr>
      </w:pPr>
      <w:r w:rsidRPr="00225767">
        <w:rPr>
          <w:sz w:val="23"/>
          <w:szCs w:val="23"/>
        </w:rPr>
        <w:t xml:space="preserve">Les prestations objets de la présente consultation seront financées par le Budget </w:t>
      </w:r>
      <w:r w:rsidR="00BF18EA">
        <w:rPr>
          <w:sz w:val="23"/>
          <w:szCs w:val="23"/>
        </w:rPr>
        <w:t>de fonctionnement</w:t>
      </w:r>
      <w:r w:rsidRPr="00225767">
        <w:rPr>
          <w:sz w:val="23"/>
          <w:szCs w:val="23"/>
        </w:rPr>
        <w:t xml:space="preserve"> de l’Hôpital Général de Douala, </w:t>
      </w:r>
      <w:r w:rsidR="00365EAF" w:rsidRPr="00225767">
        <w:rPr>
          <w:sz w:val="23"/>
          <w:szCs w:val="23"/>
        </w:rPr>
        <w:t>Exercice 202</w:t>
      </w:r>
      <w:r w:rsidR="00CF79EF">
        <w:rPr>
          <w:sz w:val="23"/>
          <w:szCs w:val="23"/>
        </w:rPr>
        <w:t>6</w:t>
      </w:r>
      <w:r w:rsidR="00365EAF" w:rsidRPr="00225767">
        <w:rPr>
          <w:sz w:val="23"/>
          <w:szCs w:val="23"/>
        </w:rPr>
        <w:t>.</w:t>
      </w:r>
    </w:p>
    <w:p w14:paraId="35281ECE" w14:textId="77777777" w:rsidR="00CE2F1E" w:rsidRPr="00103D5D" w:rsidRDefault="00CE2F1E" w:rsidP="00CE5CA0">
      <w:pPr>
        <w:jc w:val="both"/>
        <w:rPr>
          <w:color w:val="FF0000"/>
          <w:sz w:val="14"/>
          <w:szCs w:val="16"/>
        </w:rPr>
      </w:pPr>
    </w:p>
    <w:p w14:paraId="5F3286D9" w14:textId="77777777" w:rsidR="00CE2F1E" w:rsidRPr="00225767" w:rsidRDefault="00CE2F1E" w:rsidP="0020668C">
      <w:pPr>
        <w:numPr>
          <w:ilvl w:val="0"/>
          <w:numId w:val="8"/>
        </w:numPr>
        <w:tabs>
          <w:tab w:val="left" w:pos="284"/>
        </w:tabs>
        <w:ind w:left="0" w:firstLine="0"/>
        <w:jc w:val="both"/>
        <w:rPr>
          <w:b/>
          <w:bCs/>
          <w:color w:val="221F1F"/>
          <w:sz w:val="23"/>
          <w:szCs w:val="23"/>
          <w:u w:val="single"/>
        </w:rPr>
      </w:pPr>
      <w:r w:rsidRPr="00225767">
        <w:rPr>
          <w:b/>
          <w:bCs/>
          <w:color w:val="221F1F"/>
          <w:sz w:val="23"/>
          <w:szCs w:val="23"/>
          <w:u w:val="single"/>
        </w:rPr>
        <w:t>Mode de soumission</w:t>
      </w:r>
    </w:p>
    <w:p w14:paraId="306C0DA5" w14:textId="0806F774" w:rsidR="00CE2F1E" w:rsidRPr="00225767" w:rsidRDefault="00CE2F1E" w:rsidP="00CE5CA0">
      <w:pPr>
        <w:jc w:val="both"/>
        <w:rPr>
          <w:bCs/>
          <w:sz w:val="23"/>
          <w:szCs w:val="23"/>
        </w:rPr>
      </w:pPr>
      <w:r w:rsidRPr="00225767">
        <w:rPr>
          <w:bCs/>
          <w:sz w:val="23"/>
          <w:szCs w:val="23"/>
        </w:rPr>
        <w:t xml:space="preserve">Le mode de soumission retenu pour cette consultation est </w:t>
      </w:r>
      <w:r w:rsidR="00CF79EF">
        <w:rPr>
          <w:bCs/>
          <w:sz w:val="23"/>
          <w:szCs w:val="23"/>
        </w:rPr>
        <w:t>en</w:t>
      </w:r>
      <w:r w:rsidRPr="00225767">
        <w:rPr>
          <w:bCs/>
          <w:sz w:val="23"/>
          <w:szCs w:val="23"/>
        </w:rPr>
        <w:t xml:space="preserve"> ligne.</w:t>
      </w:r>
    </w:p>
    <w:p w14:paraId="7DBA0A77" w14:textId="77777777" w:rsidR="00CE2F1E" w:rsidRPr="00225767" w:rsidRDefault="00CE2F1E" w:rsidP="0020668C">
      <w:pPr>
        <w:numPr>
          <w:ilvl w:val="0"/>
          <w:numId w:val="8"/>
        </w:numPr>
        <w:tabs>
          <w:tab w:val="left" w:pos="284"/>
        </w:tabs>
        <w:ind w:left="0" w:firstLine="0"/>
        <w:jc w:val="both"/>
        <w:rPr>
          <w:b/>
          <w:bCs/>
          <w:sz w:val="23"/>
          <w:szCs w:val="23"/>
          <w:u w:val="single"/>
        </w:rPr>
      </w:pPr>
      <w:r w:rsidRPr="00225767">
        <w:rPr>
          <w:b/>
          <w:bCs/>
          <w:sz w:val="23"/>
          <w:szCs w:val="23"/>
          <w:u w:val="single"/>
        </w:rPr>
        <w:t>Cautionnement de soumission</w:t>
      </w:r>
    </w:p>
    <w:p w14:paraId="5169D198" w14:textId="2AD0281A" w:rsidR="00CF79EF" w:rsidRDefault="00CF79EF" w:rsidP="00CF79EF">
      <w:pPr>
        <w:jc w:val="both"/>
        <w:rPr>
          <w:bCs/>
          <w:sz w:val="23"/>
          <w:szCs w:val="23"/>
        </w:rPr>
      </w:pPr>
      <w:r w:rsidRPr="003E4005">
        <w:rPr>
          <w:bCs/>
          <w:sz w:val="23"/>
          <w:szCs w:val="23"/>
        </w:rPr>
        <w:t xml:space="preserve">Chaque soumissionnaire doit joindre à ses pièces administratives un cautionnement de soumission, acquitté à la main, délivrée par un organisme ou une institution financière agréée par le Ministre chargé des finances pour émettre les cautions dans le domaines des marchés publics et dont la liste figure dans la pièce 14 du DAO dont le montant s’élève à </w:t>
      </w:r>
      <w:r w:rsidR="001C66F7" w:rsidRPr="001C66F7">
        <w:rPr>
          <w:bCs/>
          <w:sz w:val="23"/>
          <w:szCs w:val="23"/>
        </w:rPr>
        <w:t>5 500 000</w:t>
      </w:r>
      <w:r w:rsidRPr="003E4005">
        <w:rPr>
          <w:bCs/>
          <w:sz w:val="23"/>
          <w:szCs w:val="23"/>
        </w:rPr>
        <w:t xml:space="preserve"> FCFA accompagnée du récépissé délivré par la Caisse de Dépôt et de Consignation (CDEC). Elle devra être valable (120) cent vingt jours à compter de la date limite de recevabilité des offres.</w:t>
      </w:r>
    </w:p>
    <w:p w14:paraId="2C1CB318" w14:textId="77777777" w:rsidR="00CE2F1E" w:rsidRPr="00906EF6" w:rsidRDefault="00CE2F1E" w:rsidP="00CE5CA0">
      <w:pPr>
        <w:tabs>
          <w:tab w:val="left" w:pos="284"/>
        </w:tabs>
        <w:jc w:val="both"/>
        <w:rPr>
          <w:sz w:val="16"/>
          <w:szCs w:val="16"/>
        </w:rPr>
      </w:pPr>
    </w:p>
    <w:p w14:paraId="7A73B783" w14:textId="77777777" w:rsidR="00CE2F1E" w:rsidRPr="00225767" w:rsidRDefault="00CE2F1E" w:rsidP="0020668C">
      <w:pPr>
        <w:numPr>
          <w:ilvl w:val="0"/>
          <w:numId w:val="8"/>
        </w:numPr>
        <w:tabs>
          <w:tab w:val="left" w:pos="284"/>
        </w:tabs>
        <w:ind w:left="0" w:firstLine="0"/>
        <w:jc w:val="both"/>
        <w:rPr>
          <w:b/>
          <w:bCs/>
          <w:sz w:val="23"/>
          <w:szCs w:val="23"/>
          <w:u w:val="single"/>
        </w:rPr>
      </w:pPr>
      <w:r w:rsidRPr="00225767">
        <w:rPr>
          <w:b/>
          <w:bCs/>
          <w:sz w:val="23"/>
          <w:szCs w:val="23"/>
          <w:u w:val="single"/>
        </w:rPr>
        <w:t>Consultation du Dossier d'Appel d'Offres</w:t>
      </w:r>
    </w:p>
    <w:p w14:paraId="7CF631C8" w14:textId="77777777" w:rsidR="001C66F7" w:rsidRPr="00C003A3" w:rsidRDefault="001C66F7" w:rsidP="001C66F7">
      <w:pPr>
        <w:jc w:val="both"/>
        <w:rPr>
          <w:sz w:val="23"/>
          <w:szCs w:val="23"/>
        </w:rPr>
      </w:pPr>
      <w:r w:rsidRPr="00C003A3">
        <w:rPr>
          <w:sz w:val="23"/>
          <w:szCs w:val="23"/>
        </w:rPr>
        <w:t>Le dossier peut être consulté aux heures ouvrables à l’Hôpital Général de Douala (Service des Marchés Publics, porte G</w:t>
      </w:r>
      <w:r>
        <w:rPr>
          <w:sz w:val="23"/>
          <w:szCs w:val="23"/>
        </w:rPr>
        <w:t>411</w:t>
      </w:r>
      <w:r w:rsidRPr="00C003A3">
        <w:rPr>
          <w:sz w:val="23"/>
          <w:szCs w:val="23"/>
        </w:rPr>
        <w:t>), B.P. 4856 Douala, dès publication du présent Avis.</w:t>
      </w:r>
    </w:p>
    <w:p w14:paraId="0BE0B348" w14:textId="77777777" w:rsidR="001C66F7" w:rsidRPr="00C003A3" w:rsidRDefault="001C66F7" w:rsidP="001C66F7">
      <w:pPr>
        <w:jc w:val="both"/>
        <w:rPr>
          <w:sz w:val="23"/>
          <w:szCs w:val="23"/>
        </w:rPr>
      </w:pPr>
      <w:r w:rsidRPr="00C003A3">
        <w:rPr>
          <w:sz w:val="23"/>
          <w:szCs w:val="23"/>
        </w:rPr>
        <w:t xml:space="preserve">Il peut également être consulté </w:t>
      </w:r>
      <w:r w:rsidRPr="00C003A3">
        <w:rPr>
          <w:b/>
          <w:sz w:val="23"/>
          <w:szCs w:val="23"/>
        </w:rPr>
        <w:t xml:space="preserve">en ligne sur la plateforme COLEPS aux adresses </w:t>
      </w:r>
      <w:r w:rsidRPr="00C003A3">
        <w:rPr>
          <w:b/>
          <w:sz w:val="23"/>
          <w:szCs w:val="23"/>
          <w:u w:val="single"/>
        </w:rPr>
        <w:t>http://www.marchespublics.cm</w:t>
      </w:r>
      <w:r w:rsidRPr="00C003A3">
        <w:rPr>
          <w:b/>
          <w:sz w:val="23"/>
          <w:szCs w:val="23"/>
        </w:rPr>
        <w:t xml:space="preserve"> </w:t>
      </w:r>
      <w:r w:rsidRPr="00C003A3">
        <w:rPr>
          <w:sz w:val="23"/>
          <w:szCs w:val="23"/>
        </w:rPr>
        <w:t>et</w:t>
      </w:r>
      <w:r w:rsidRPr="00C003A3">
        <w:rPr>
          <w:b/>
          <w:sz w:val="23"/>
          <w:szCs w:val="23"/>
        </w:rPr>
        <w:t xml:space="preserve"> </w:t>
      </w:r>
      <w:r w:rsidRPr="00C003A3">
        <w:rPr>
          <w:b/>
          <w:sz w:val="23"/>
          <w:szCs w:val="23"/>
          <w:u w:val="single"/>
        </w:rPr>
        <w:t>http://www.publiccontracts.cm</w:t>
      </w:r>
      <w:r w:rsidRPr="00C003A3">
        <w:rPr>
          <w:sz w:val="23"/>
          <w:szCs w:val="23"/>
        </w:rPr>
        <w:t xml:space="preserve"> sur le site internet de l'ARMP (</w:t>
      </w:r>
      <w:hyperlink r:id="rId14" w:history="1">
        <w:r w:rsidRPr="00C003A3">
          <w:rPr>
            <w:rStyle w:val="Lienhypertexte"/>
            <w:rFonts w:eastAsia="Arial"/>
            <w:sz w:val="23"/>
            <w:szCs w:val="23"/>
          </w:rPr>
          <w:t>www.armp.cm</w:t>
        </w:r>
      </w:hyperlink>
      <w:r w:rsidRPr="00C003A3">
        <w:rPr>
          <w:sz w:val="23"/>
          <w:szCs w:val="23"/>
        </w:rPr>
        <w:t>).</w:t>
      </w:r>
    </w:p>
    <w:p w14:paraId="6609C70C" w14:textId="77777777" w:rsidR="002C66C6" w:rsidRPr="00906EF6" w:rsidRDefault="002C66C6" w:rsidP="00CE5CA0">
      <w:pPr>
        <w:tabs>
          <w:tab w:val="left" w:pos="284"/>
        </w:tabs>
        <w:jc w:val="both"/>
        <w:rPr>
          <w:sz w:val="16"/>
          <w:szCs w:val="16"/>
        </w:rPr>
      </w:pPr>
    </w:p>
    <w:p w14:paraId="4566678A" w14:textId="77777777" w:rsidR="00CE2F1E" w:rsidRPr="00225767" w:rsidRDefault="00CE2F1E" w:rsidP="0020668C">
      <w:pPr>
        <w:numPr>
          <w:ilvl w:val="0"/>
          <w:numId w:val="8"/>
        </w:numPr>
        <w:tabs>
          <w:tab w:val="left" w:pos="284"/>
        </w:tabs>
        <w:ind w:left="0" w:firstLine="0"/>
        <w:jc w:val="both"/>
        <w:rPr>
          <w:b/>
          <w:bCs/>
          <w:sz w:val="23"/>
          <w:szCs w:val="23"/>
          <w:u w:val="single"/>
        </w:rPr>
      </w:pPr>
      <w:r w:rsidRPr="00225767">
        <w:rPr>
          <w:b/>
          <w:bCs/>
          <w:sz w:val="23"/>
          <w:szCs w:val="23"/>
          <w:u w:val="single"/>
        </w:rPr>
        <w:t>Acquisition du Dossier d'Appel d'Offres</w:t>
      </w:r>
    </w:p>
    <w:p w14:paraId="57B90FBD" w14:textId="0061D907" w:rsidR="004D150D" w:rsidRPr="00225767" w:rsidRDefault="004D150D" w:rsidP="00CE5CA0">
      <w:pPr>
        <w:tabs>
          <w:tab w:val="left" w:pos="284"/>
        </w:tabs>
        <w:jc w:val="both"/>
        <w:rPr>
          <w:sz w:val="23"/>
          <w:szCs w:val="23"/>
        </w:rPr>
      </w:pPr>
      <w:r w:rsidRPr="00225767">
        <w:rPr>
          <w:sz w:val="23"/>
          <w:szCs w:val="23"/>
        </w:rPr>
        <w:t xml:space="preserve">Le dossier peut être obtenu à l’Hôpital Général de Douala </w:t>
      </w:r>
      <w:r w:rsidR="00C66731" w:rsidRPr="00225767">
        <w:rPr>
          <w:sz w:val="23"/>
          <w:szCs w:val="23"/>
        </w:rPr>
        <w:t>(Service des Marchés Publics, porte G</w:t>
      </w:r>
      <w:r w:rsidR="001C66F7">
        <w:rPr>
          <w:sz w:val="23"/>
          <w:szCs w:val="23"/>
        </w:rPr>
        <w:t>411</w:t>
      </w:r>
      <w:r w:rsidR="00C66731" w:rsidRPr="00225767">
        <w:rPr>
          <w:sz w:val="23"/>
          <w:szCs w:val="23"/>
        </w:rPr>
        <w:t xml:space="preserve">), B.P. 4856 Douala, contre présentation d’une quittance de versement d’une somme non remboursable de </w:t>
      </w:r>
      <w:r w:rsidR="00DC260D">
        <w:rPr>
          <w:sz w:val="23"/>
          <w:szCs w:val="23"/>
        </w:rPr>
        <w:t>300 000</w:t>
      </w:r>
      <w:r w:rsidR="000A4093" w:rsidRPr="00225767">
        <w:rPr>
          <w:sz w:val="23"/>
          <w:szCs w:val="23"/>
        </w:rPr>
        <w:t xml:space="preserve"> </w:t>
      </w:r>
      <w:r w:rsidR="00820207" w:rsidRPr="00225767">
        <w:rPr>
          <w:sz w:val="23"/>
          <w:szCs w:val="23"/>
        </w:rPr>
        <w:t>FCFA</w:t>
      </w:r>
      <w:r w:rsidR="00C66731" w:rsidRPr="00225767">
        <w:rPr>
          <w:sz w:val="23"/>
          <w:szCs w:val="23"/>
        </w:rPr>
        <w:t>, dans le compte intitulé « compte d’affectation spéciale CAS-ARMP N° 33598800001-89 » ouvert à la BICEC. Cette quittance devra préciser la référence de l’Avis Appel d’Offres ainsi que le nom de l’entreprise ou du groupement achetant le DAO.</w:t>
      </w:r>
    </w:p>
    <w:p w14:paraId="719D9C6D" w14:textId="77777777" w:rsidR="007F067B" w:rsidRPr="00906EF6" w:rsidRDefault="007F067B" w:rsidP="00CE5CA0">
      <w:pPr>
        <w:tabs>
          <w:tab w:val="left" w:pos="284"/>
          <w:tab w:val="left" w:pos="8647"/>
        </w:tabs>
        <w:jc w:val="both"/>
        <w:rPr>
          <w:b/>
          <w:sz w:val="16"/>
          <w:szCs w:val="16"/>
        </w:rPr>
      </w:pPr>
    </w:p>
    <w:p w14:paraId="4686E879" w14:textId="77777777" w:rsidR="007F067B" w:rsidRPr="00225767" w:rsidRDefault="007F067B" w:rsidP="0020668C">
      <w:pPr>
        <w:numPr>
          <w:ilvl w:val="0"/>
          <w:numId w:val="8"/>
        </w:numPr>
        <w:tabs>
          <w:tab w:val="left" w:pos="284"/>
        </w:tabs>
        <w:ind w:left="0" w:firstLine="0"/>
        <w:jc w:val="both"/>
        <w:rPr>
          <w:b/>
          <w:sz w:val="23"/>
          <w:szCs w:val="23"/>
        </w:rPr>
      </w:pPr>
      <w:r w:rsidRPr="00225767">
        <w:rPr>
          <w:b/>
          <w:sz w:val="23"/>
          <w:szCs w:val="23"/>
          <w:u w:val="single"/>
        </w:rPr>
        <w:t>Remise des offres</w:t>
      </w:r>
    </w:p>
    <w:p w14:paraId="57AE4248" w14:textId="77777777" w:rsidR="001C66F7" w:rsidRPr="00AB2C7B" w:rsidRDefault="001C66F7" w:rsidP="001C66F7">
      <w:pPr>
        <w:jc w:val="both"/>
        <w:rPr>
          <w:sz w:val="23"/>
          <w:szCs w:val="23"/>
        </w:rPr>
      </w:pPr>
      <w:r w:rsidRPr="00AB2C7B">
        <w:rPr>
          <w:sz w:val="23"/>
          <w:szCs w:val="23"/>
        </w:rPr>
        <w:t xml:space="preserve">L’offre rédigée en français ou en anglais devra être transmise par le soumissionnaire sur la plateforme COLEPS au plus tard le __________________ à _________ min. L’offre administrative originale (version physique) et une copie de sauvegarde (version complète) enregistrée sur clé USB ou CD/DVD devront être transmises sous pli scellé à l’Hôpital Général de Douala (Service des Marchés Publics, porte </w:t>
      </w:r>
      <w:r>
        <w:rPr>
          <w:sz w:val="23"/>
          <w:szCs w:val="23"/>
        </w:rPr>
        <w:t>411</w:t>
      </w:r>
      <w:r w:rsidRPr="00AB2C7B">
        <w:rPr>
          <w:sz w:val="23"/>
          <w:szCs w:val="23"/>
        </w:rPr>
        <w:t>) avec les indications claire et lisible « offre administrative originale » et « copie de sauvegarde », dans les délais impartis.</w:t>
      </w:r>
    </w:p>
    <w:p w14:paraId="53319B39" w14:textId="77777777" w:rsidR="001C66F7" w:rsidRPr="00AB2C7B" w:rsidRDefault="001C66F7" w:rsidP="001C66F7">
      <w:pPr>
        <w:jc w:val="both"/>
        <w:rPr>
          <w:sz w:val="23"/>
          <w:szCs w:val="23"/>
        </w:rPr>
      </w:pPr>
      <w:r w:rsidRPr="00AB2C7B">
        <w:rPr>
          <w:sz w:val="23"/>
          <w:szCs w:val="23"/>
        </w:rPr>
        <w:tab/>
        <w:t>Taille et format des fichiers</w:t>
      </w:r>
    </w:p>
    <w:p w14:paraId="311CB618" w14:textId="77777777" w:rsidR="001C66F7" w:rsidRPr="00AB2C7B" w:rsidRDefault="001C66F7" w:rsidP="001C66F7">
      <w:pPr>
        <w:jc w:val="both"/>
        <w:rPr>
          <w:sz w:val="23"/>
          <w:szCs w:val="23"/>
        </w:rPr>
      </w:pPr>
      <w:r w:rsidRPr="00AB2C7B">
        <w:rPr>
          <w:sz w:val="23"/>
          <w:szCs w:val="23"/>
        </w:rPr>
        <w:t>Pour la soumission en ligne, les tailles maximales des documents qui vont transiter sur la plateforme et constituant l’offre du soumissionnaire sont les suivantes :</w:t>
      </w:r>
    </w:p>
    <w:p w14:paraId="35828F23" w14:textId="77777777" w:rsidR="001C66F7" w:rsidRPr="00AB2C7B" w:rsidRDefault="001C66F7" w:rsidP="001C66F7">
      <w:pPr>
        <w:ind w:firstLine="567"/>
        <w:jc w:val="both"/>
        <w:rPr>
          <w:sz w:val="23"/>
          <w:szCs w:val="23"/>
        </w:rPr>
      </w:pPr>
      <w:r w:rsidRPr="00AB2C7B">
        <w:rPr>
          <w:sz w:val="23"/>
          <w:szCs w:val="23"/>
        </w:rPr>
        <w:t>•</w:t>
      </w:r>
      <w:r w:rsidRPr="00AB2C7B">
        <w:rPr>
          <w:sz w:val="23"/>
          <w:szCs w:val="23"/>
        </w:rPr>
        <w:tab/>
        <w:t>5 MO pour l’Offre Administrative ;</w:t>
      </w:r>
    </w:p>
    <w:p w14:paraId="6CB9F213" w14:textId="77777777" w:rsidR="001C66F7" w:rsidRPr="00AB2C7B" w:rsidRDefault="001C66F7" w:rsidP="001C66F7">
      <w:pPr>
        <w:ind w:firstLine="567"/>
        <w:jc w:val="both"/>
        <w:rPr>
          <w:sz w:val="23"/>
          <w:szCs w:val="23"/>
        </w:rPr>
      </w:pPr>
      <w:r w:rsidRPr="00AB2C7B">
        <w:rPr>
          <w:sz w:val="23"/>
          <w:szCs w:val="23"/>
        </w:rPr>
        <w:t>•</w:t>
      </w:r>
      <w:r w:rsidRPr="00AB2C7B">
        <w:rPr>
          <w:sz w:val="23"/>
          <w:szCs w:val="23"/>
        </w:rPr>
        <w:tab/>
        <w:t>15 MO pour l’Offre Technique ;</w:t>
      </w:r>
    </w:p>
    <w:p w14:paraId="3488C43B" w14:textId="77777777" w:rsidR="001C66F7" w:rsidRPr="00AB2C7B" w:rsidRDefault="001C66F7" w:rsidP="001C66F7">
      <w:pPr>
        <w:ind w:firstLine="567"/>
        <w:jc w:val="both"/>
        <w:rPr>
          <w:sz w:val="23"/>
          <w:szCs w:val="23"/>
        </w:rPr>
      </w:pPr>
      <w:r w:rsidRPr="00AB2C7B">
        <w:rPr>
          <w:sz w:val="23"/>
          <w:szCs w:val="23"/>
        </w:rPr>
        <w:t>•</w:t>
      </w:r>
      <w:r w:rsidRPr="00AB2C7B">
        <w:rPr>
          <w:sz w:val="23"/>
          <w:szCs w:val="23"/>
        </w:rPr>
        <w:tab/>
        <w:t>5 MO pour l’Offre Financière.</w:t>
      </w:r>
    </w:p>
    <w:p w14:paraId="7DDCD2B0" w14:textId="77777777" w:rsidR="001C66F7" w:rsidRPr="00AB2C7B" w:rsidRDefault="001C66F7" w:rsidP="001C66F7">
      <w:pPr>
        <w:jc w:val="both"/>
        <w:rPr>
          <w:sz w:val="23"/>
          <w:szCs w:val="23"/>
        </w:rPr>
      </w:pPr>
      <w:r w:rsidRPr="00AB2C7B">
        <w:rPr>
          <w:sz w:val="23"/>
          <w:szCs w:val="23"/>
        </w:rPr>
        <w:t>Les formats acceptés sont les suivants :</w:t>
      </w:r>
    </w:p>
    <w:p w14:paraId="1B8BA02D" w14:textId="77777777" w:rsidR="001C66F7" w:rsidRPr="00AB2C7B" w:rsidRDefault="001C66F7" w:rsidP="001C66F7">
      <w:pPr>
        <w:ind w:firstLine="567"/>
        <w:jc w:val="both"/>
        <w:rPr>
          <w:sz w:val="23"/>
          <w:szCs w:val="23"/>
        </w:rPr>
      </w:pPr>
      <w:r w:rsidRPr="00AB2C7B">
        <w:rPr>
          <w:sz w:val="23"/>
          <w:szCs w:val="23"/>
        </w:rPr>
        <w:t>•</w:t>
      </w:r>
      <w:r w:rsidRPr="00AB2C7B">
        <w:rPr>
          <w:sz w:val="23"/>
          <w:szCs w:val="23"/>
        </w:rPr>
        <w:tab/>
        <w:t>Format PDF pour les documents textuels ;</w:t>
      </w:r>
    </w:p>
    <w:p w14:paraId="568CAA19" w14:textId="77777777" w:rsidR="001C66F7" w:rsidRPr="00AB2C7B" w:rsidRDefault="001C66F7" w:rsidP="001C66F7">
      <w:pPr>
        <w:ind w:firstLine="567"/>
        <w:jc w:val="both"/>
        <w:rPr>
          <w:sz w:val="23"/>
          <w:szCs w:val="23"/>
        </w:rPr>
      </w:pPr>
      <w:r w:rsidRPr="00AB2C7B">
        <w:rPr>
          <w:sz w:val="23"/>
          <w:szCs w:val="23"/>
        </w:rPr>
        <w:t>•</w:t>
      </w:r>
      <w:r w:rsidRPr="00AB2C7B">
        <w:rPr>
          <w:sz w:val="23"/>
          <w:szCs w:val="23"/>
        </w:rPr>
        <w:tab/>
        <w:t>JPEG pour les images.</w:t>
      </w:r>
    </w:p>
    <w:p w14:paraId="6D66736C" w14:textId="77777777" w:rsidR="001C66F7" w:rsidRPr="00AB2C7B" w:rsidRDefault="001C66F7" w:rsidP="001C66F7">
      <w:pPr>
        <w:jc w:val="both"/>
        <w:rPr>
          <w:sz w:val="20"/>
          <w:szCs w:val="23"/>
        </w:rPr>
      </w:pPr>
      <w:r w:rsidRPr="00AB2C7B">
        <w:rPr>
          <w:sz w:val="23"/>
          <w:szCs w:val="23"/>
        </w:rPr>
        <w:tab/>
        <w:t>Le candidat veillera à utiliser des logiciels de compression afin de réduire éventuellement la taille des fichiers à transmettre.</w:t>
      </w:r>
    </w:p>
    <w:p w14:paraId="0E66D71F" w14:textId="77777777" w:rsidR="001C66F7" w:rsidRPr="00C003A3" w:rsidRDefault="001C66F7" w:rsidP="001C66F7">
      <w:pPr>
        <w:jc w:val="both"/>
        <w:rPr>
          <w:sz w:val="14"/>
          <w:szCs w:val="23"/>
        </w:rPr>
      </w:pPr>
    </w:p>
    <w:p w14:paraId="1A576E7F" w14:textId="77777777" w:rsidR="001C66F7" w:rsidRPr="00C003A3" w:rsidRDefault="001C66F7" w:rsidP="0020668C">
      <w:pPr>
        <w:numPr>
          <w:ilvl w:val="0"/>
          <w:numId w:val="8"/>
        </w:numPr>
        <w:tabs>
          <w:tab w:val="left" w:pos="284"/>
        </w:tabs>
        <w:ind w:left="0" w:firstLine="0"/>
        <w:jc w:val="both"/>
        <w:rPr>
          <w:b/>
          <w:bCs/>
          <w:sz w:val="23"/>
          <w:szCs w:val="23"/>
          <w:u w:val="single"/>
        </w:rPr>
      </w:pPr>
      <w:r w:rsidRPr="00C003A3">
        <w:rPr>
          <w:b/>
          <w:bCs/>
          <w:sz w:val="23"/>
          <w:szCs w:val="23"/>
          <w:u w:val="single"/>
        </w:rPr>
        <w:t>Recevabilité des offres</w:t>
      </w:r>
    </w:p>
    <w:p w14:paraId="2736B463" w14:textId="77777777" w:rsidR="001C66F7" w:rsidRPr="00C003A3" w:rsidRDefault="001C66F7" w:rsidP="001C66F7">
      <w:pPr>
        <w:jc w:val="both"/>
        <w:rPr>
          <w:sz w:val="23"/>
          <w:szCs w:val="23"/>
        </w:rPr>
      </w:pPr>
      <w:r w:rsidRPr="00C003A3">
        <w:rPr>
          <w:sz w:val="23"/>
          <w:szCs w:val="23"/>
        </w:rPr>
        <w:t>Les pièces administratives, l'offre technique et l'offre financière doivent être placées dans les espaces dédiés sous la plateforme COLEPS. Seront irrecevables par le Maître d’Ouvrage:</w:t>
      </w:r>
    </w:p>
    <w:p w14:paraId="78B300EB" w14:textId="77777777" w:rsidR="001C66F7" w:rsidRPr="00C003A3" w:rsidRDefault="001C66F7" w:rsidP="001C66F7">
      <w:pPr>
        <w:ind w:firstLine="567"/>
        <w:jc w:val="both"/>
        <w:rPr>
          <w:sz w:val="23"/>
          <w:szCs w:val="23"/>
        </w:rPr>
      </w:pPr>
      <w:r w:rsidRPr="00C003A3">
        <w:rPr>
          <w:sz w:val="23"/>
          <w:szCs w:val="23"/>
        </w:rPr>
        <w:t>-</w:t>
      </w:r>
      <w:r w:rsidRPr="00C003A3">
        <w:rPr>
          <w:sz w:val="23"/>
          <w:szCs w:val="23"/>
        </w:rPr>
        <w:tab/>
        <w:t>les offres déposées postérieurement aux dates et heures limites de dépôt.</w:t>
      </w:r>
    </w:p>
    <w:p w14:paraId="0637381A" w14:textId="77777777" w:rsidR="001C66F7" w:rsidRPr="00C003A3" w:rsidRDefault="001C66F7" w:rsidP="001C66F7">
      <w:pPr>
        <w:ind w:firstLine="567"/>
        <w:jc w:val="both"/>
        <w:rPr>
          <w:sz w:val="23"/>
          <w:szCs w:val="23"/>
        </w:rPr>
      </w:pPr>
      <w:r w:rsidRPr="00C003A3">
        <w:rPr>
          <w:sz w:val="23"/>
          <w:szCs w:val="23"/>
        </w:rPr>
        <w:t>-</w:t>
      </w:r>
      <w:r w:rsidRPr="00C003A3">
        <w:rPr>
          <w:sz w:val="23"/>
          <w:szCs w:val="23"/>
        </w:rPr>
        <w:tab/>
        <w:t>les offres non-conformes au mode de soumission</w:t>
      </w:r>
    </w:p>
    <w:p w14:paraId="0F6FF352" w14:textId="77777777" w:rsidR="001C66F7" w:rsidRPr="00C003A3" w:rsidRDefault="001C66F7" w:rsidP="001C66F7">
      <w:pPr>
        <w:tabs>
          <w:tab w:val="left" w:pos="426"/>
          <w:tab w:val="left" w:pos="8647"/>
        </w:tabs>
        <w:jc w:val="both"/>
        <w:rPr>
          <w:b/>
          <w:sz w:val="23"/>
          <w:szCs w:val="23"/>
        </w:rPr>
      </w:pPr>
      <w:r w:rsidRPr="00C003A3">
        <w:rPr>
          <w:b/>
          <w:sz w:val="23"/>
          <w:szCs w:val="23"/>
        </w:rPr>
        <w:t xml:space="preserve">Toute offre originale (version physique) parvenue au-delà de la date et l’heure limite de remise des offres sera irrecevable et entraînera le rejet pur et simple de la soumission. </w:t>
      </w:r>
    </w:p>
    <w:p w14:paraId="54D65B44" w14:textId="77777777" w:rsidR="001C66F7" w:rsidRPr="00C003A3" w:rsidRDefault="001C66F7" w:rsidP="001C66F7">
      <w:pPr>
        <w:jc w:val="both"/>
        <w:rPr>
          <w:sz w:val="23"/>
          <w:szCs w:val="23"/>
        </w:rPr>
      </w:pPr>
      <w:r w:rsidRPr="00C003A3">
        <w:rPr>
          <w:sz w:val="23"/>
          <w:szCs w:val="23"/>
        </w:rPr>
        <w:t>L’Absence ou non-conformité du cautionnement de soumission (version physique et numérique) timbré acquitté à la main, accompagnée du récépissé délivré par la CDEC (version physique et numérique), à l’ouverture des plis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3E782EAC" w14:textId="77777777" w:rsidR="001C66F7" w:rsidRPr="00C003A3" w:rsidRDefault="001C66F7" w:rsidP="001C66F7">
      <w:pPr>
        <w:jc w:val="both"/>
        <w:rPr>
          <w:sz w:val="14"/>
          <w:szCs w:val="23"/>
        </w:rPr>
      </w:pPr>
    </w:p>
    <w:p w14:paraId="23A356B3" w14:textId="77777777" w:rsidR="001C66F7" w:rsidRPr="00C003A3" w:rsidRDefault="001C66F7" w:rsidP="0020668C">
      <w:pPr>
        <w:numPr>
          <w:ilvl w:val="0"/>
          <w:numId w:val="8"/>
        </w:numPr>
        <w:tabs>
          <w:tab w:val="left" w:pos="284"/>
        </w:tabs>
        <w:ind w:left="0" w:firstLine="0"/>
        <w:jc w:val="both"/>
        <w:rPr>
          <w:b/>
          <w:bCs/>
          <w:sz w:val="23"/>
          <w:szCs w:val="23"/>
          <w:u w:val="single"/>
        </w:rPr>
      </w:pPr>
      <w:r w:rsidRPr="00C003A3">
        <w:rPr>
          <w:b/>
          <w:bCs/>
          <w:sz w:val="23"/>
          <w:szCs w:val="23"/>
          <w:u w:val="single"/>
        </w:rPr>
        <w:t>Ouverture des plis</w:t>
      </w:r>
    </w:p>
    <w:p w14:paraId="4C41DF2D" w14:textId="77777777" w:rsidR="001C66F7" w:rsidRPr="00C003A3" w:rsidRDefault="001C66F7" w:rsidP="001C66F7">
      <w:pPr>
        <w:jc w:val="both"/>
        <w:rPr>
          <w:sz w:val="23"/>
          <w:szCs w:val="23"/>
        </w:rPr>
      </w:pPr>
      <w:r w:rsidRPr="00C003A3">
        <w:rPr>
          <w:sz w:val="23"/>
          <w:szCs w:val="23"/>
        </w:rPr>
        <w:t>L’ouverture des plis (Pièces administratives, Offres Techniques et Financières) se fera en un temps via la plateforme COLEPS et aura lieu le _______________ à partir de __________ min par la Commission Interne de Passation des Marchés (CIPM) siégeant dans la salle de réunion de la Direction des Ressources Financières (D.R.F.I.). Les Soumissionnaires peuvent assister à cette séance d'ouverture ou s'y faire représenter par une personne de leur choix dûment mandatée ayant une bonne connaissance du dossier.</w:t>
      </w:r>
    </w:p>
    <w:p w14:paraId="3A155FA3" w14:textId="77777777" w:rsidR="004D150D" w:rsidRPr="003E2129" w:rsidRDefault="004D150D" w:rsidP="00225767">
      <w:pPr>
        <w:tabs>
          <w:tab w:val="left" w:pos="284"/>
          <w:tab w:val="left" w:pos="8647"/>
        </w:tabs>
        <w:jc w:val="both"/>
        <w:rPr>
          <w:sz w:val="14"/>
          <w:szCs w:val="16"/>
        </w:rPr>
      </w:pPr>
    </w:p>
    <w:p w14:paraId="6102BC44" w14:textId="77777777" w:rsidR="004D150D" w:rsidRPr="00225767" w:rsidRDefault="004D150D" w:rsidP="0020668C">
      <w:pPr>
        <w:numPr>
          <w:ilvl w:val="0"/>
          <w:numId w:val="8"/>
        </w:numPr>
        <w:tabs>
          <w:tab w:val="left" w:pos="284"/>
        </w:tabs>
        <w:ind w:left="0" w:firstLine="0"/>
        <w:jc w:val="both"/>
        <w:rPr>
          <w:b/>
          <w:sz w:val="23"/>
          <w:szCs w:val="23"/>
        </w:rPr>
      </w:pPr>
      <w:r w:rsidRPr="00225767">
        <w:rPr>
          <w:spacing w:val="-60"/>
          <w:sz w:val="23"/>
          <w:szCs w:val="23"/>
          <w:u w:val="thick"/>
        </w:rPr>
        <w:t xml:space="preserve"> </w:t>
      </w:r>
      <w:r w:rsidRPr="00225767">
        <w:rPr>
          <w:b/>
          <w:sz w:val="23"/>
          <w:szCs w:val="23"/>
          <w:u w:val="single"/>
        </w:rPr>
        <w:t>Critères d’évaluation</w:t>
      </w:r>
    </w:p>
    <w:p w14:paraId="40FD648E" w14:textId="77777777" w:rsidR="004D150D" w:rsidRPr="00225767" w:rsidRDefault="004D150D" w:rsidP="00225767">
      <w:pPr>
        <w:tabs>
          <w:tab w:val="left" w:pos="284"/>
          <w:tab w:val="left" w:pos="8647"/>
        </w:tabs>
        <w:jc w:val="both"/>
        <w:rPr>
          <w:sz w:val="23"/>
          <w:szCs w:val="23"/>
        </w:rPr>
      </w:pPr>
      <w:r w:rsidRPr="00225767">
        <w:rPr>
          <w:sz w:val="23"/>
          <w:szCs w:val="23"/>
        </w:rPr>
        <w:t>L’évaluation se fera suivant le système binaire.</w:t>
      </w:r>
    </w:p>
    <w:p w14:paraId="54076BFC" w14:textId="77777777" w:rsidR="004D150D" w:rsidRPr="003E2129" w:rsidRDefault="004D150D" w:rsidP="00225767">
      <w:pPr>
        <w:tabs>
          <w:tab w:val="left" w:pos="284"/>
          <w:tab w:val="left" w:pos="8647"/>
        </w:tabs>
        <w:rPr>
          <w:sz w:val="14"/>
          <w:szCs w:val="16"/>
        </w:rPr>
      </w:pPr>
    </w:p>
    <w:p w14:paraId="3BC67891" w14:textId="77777777" w:rsidR="004D150D" w:rsidRPr="00225767" w:rsidRDefault="004D150D" w:rsidP="00CE5CA0">
      <w:pPr>
        <w:tabs>
          <w:tab w:val="left" w:pos="284"/>
          <w:tab w:val="left" w:pos="8647"/>
        </w:tabs>
        <w:spacing w:line="276" w:lineRule="auto"/>
        <w:jc w:val="both"/>
        <w:rPr>
          <w:b/>
          <w:sz w:val="23"/>
          <w:szCs w:val="23"/>
          <w:u w:val="single"/>
        </w:rPr>
      </w:pPr>
      <w:r w:rsidRPr="00225767">
        <w:rPr>
          <w:b/>
          <w:sz w:val="23"/>
          <w:szCs w:val="23"/>
          <w:u w:val="single"/>
        </w:rPr>
        <w:t>Critères éliminatoires</w:t>
      </w:r>
    </w:p>
    <w:p w14:paraId="46CD519B" w14:textId="77777777"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Fausse déclaration ou pièces falsifiées.</w:t>
      </w:r>
    </w:p>
    <w:p w14:paraId="4DC06EDD" w14:textId="3A2CAAA7" w:rsidR="009C34E0" w:rsidRPr="001C66F7" w:rsidRDefault="001C66F7" w:rsidP="0020668C">
      <w:pPr>
        <w:widowControl/>
        <w:numPr>
          <w:ilvl w:val="0"/>
          <w:numId w:val="55"/>
        </w:numPr>
        <w:autoSpaceDE/>
        <w:autoSpaceDN/>
        <w:ind w:left="284" w:hanging="284"/>
        <w:jc w:val="both"/>
        <w:rPr>
          <w:sz w:val="23"/>
          <w:szCs w:val="23"/>
        </w:rPr>
      </w:pPr>
      <w:r w:rsidRPr="00AB2C7B">
        <w:rPr>
          <w:sz w:val="23"/>
          <w:szCs w:val="23"/>
        </w:rPr>
        <w:t>Absence ou non-conformité du cautionnement de soumission (version physique et numérique) timbré acquitté à la main, accompagnée du récépissé délivré par la CDEC (version physique et numérique), à l’ouverture des plis.</w:t>
      </w:r>
    </w:p>
    <w:p w14:paraId="6A6A0008" w14:textId="77777777"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Absence ou non-conformité d’une des pièces du dossier administratif 48h après l’ouverture des plis.</w:t>
      </w:r>
    </w:p>
    <w:p w14:paraId="4968C07D" w14:textId="77777777" w:rsidR="003E2129" w:rsidRDefault="009C34E0" w:rsidP="0020668C">
      <w:pPr>
        <w:widowControl/>
        <w:numPr>
          <w:ilvl w:val="0"/>
          <w:numId w:val="55"/>
        </w:numPr>
        <w:autoSpaceDE/>
        <w:autoSpaceDN/>
        <w:ind w:left="284" w:hanging="284"/>
        <w:jc w:val="both"/>
        <w:rPr>
          <w:sz w:val="23"/>
          <w:szCs w:val="23"/>
        </w:rPr>
      </w:pPr>
      <w:r w:rsidRPr="004A4ACF">
        <w:rPr>
          <w:sz w:val="23"/>
          <w:szCs w:val="23"/>
        </w:rPr>
        <w:t xml:space="preserve">Absence </w:t>
      </w:r>
      <w:r w:rsidR="003E2129">
        <w:rPr>
          <w:sz w:val="23"/>
          <w:szCs w:val="23"/>
        </w:rPr>
        <w:t>d’un prix unitaire quantifié dans le bordereau de prix unitaires (BPU).</w:t>
      </w:r>
      <w:r w:rsidR="003E2129">
        <w:rPr>
          <w:sz w:val="23"/>
          <w:szCs w:val="23"/>
        </w:rPr>
        <w:tab/>
      </w:r>
    </w:p>
    <w:p w14:paraId="556AFFDE" w14:textId="52AD576C" w:rsidR="009C34E0" w:rsidRPr="004A4ACF" w:rsidRDefault="003E2129" w:rsidP="0020668C">
      <w:pPr>
        <w:widowControl/>
        <w:numPr>
          <w:ilvl w:val="0"/>
          <w:numId w:val="55"/>
        </w:numPr>
        <w:autoSpaceDE/>
        <w:autoSpaceDN/>
        <w:ind w:left="284" w:hanging="284"/>
        <w:jc w:val="both"/>
        <w:rPr>
          <w:sz w:val="23"/>
          <w:szCs w:val="23"/>
        </w:rPr>
      </w:pPr>
      <w:r>
        <w:rPr>
          <w:sz w:val="23"/>
          <w:szCs w:val="23"/>
        </w:rPr>
        <w:t>Offre financière incomplète.</w:t>
      </w:r>
    </w:p>
    <w:p w14:paraId="04E6C2B1" w14:textId="77777777"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Absence de notices et/ou fiches descriptives en français et/ou en anglais précisant les caractéristiques de chaque produit objet de la commande.</w:t>
      </w:r>
    </w:p>
    <w:p w14:paraId="23C7A804" w14:textId="2C2F6E6B"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 xml:space="preserve">Absence de l’autorisation à soumissionner délivrée par une firme </w:t>
      </w:r>
      <w:r w:rsidR="00BF3692">
        <w:rPr>
          <w:sz w:val="23"/>
          <w:szCs w:val="23"/>
        </w:rPr>
        <w:t>internationale fabricant de consommables d’hémodialyse selon le modèle ci joint</w:t>
      </w:r>
      <w:r w:rsidR="001C66F7">
        <w:rPr>
          <w:sz w:val="23"/>
          <w:szCs w:val="23"/>
        </w:rPr>
        <w:t xml:space="preserve"> proposé</w:t>
      </w:r>
      <w:r w:rsidRPr="004A4ACF">
        <w:rPr>
          <w:sz w:val="23"/>
          <w:szCs w:val="23"/>
        </w:rPr>
        <w:t xml:space="preserve"> ou par un distributeur agréé par une firme </w:t>
      </w:r>
      <w:r w:rsidR="00BF3692">
        <w:rPr>
          <w:sz w:val="23"/>
          <w:szCs w:val="23"/>
        </w:rPr>
        <w:t>internationale fabricant de consommables d’hémodialyse selon le modèle ci joint</w:t>
      </w:r>
      <w:r w:rsidRPr="004A4ACF">
        <w:rPr>
          <w:sz w:val="23"/>
          <w:szCs w:val="23"/>
        </w:rPr>
        <w:t xml:space="preserve"> proposés.</w:t>
      </w:r>
    </w:p>
    <w:p w14:paraId="3D855F45" w14:textId="2A795F84"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 xml:space="preserve">Absence d’une déclaration </w:t>
      </w:r>
      <w:r w:rsidR="00BF3692">
        <w:rPr>
          <w:sz w:val="23"/>
          <w:szCs w:val="23"/>
        </w:rPr>
        <w:t>sur l’honneur d’avoir visité le Service d’Hémodialyse et d’un rapport de visite de site</w:t>
      </w:r>
      <w:r w:rsidRPr="004A4ACF">
        <w:rPr>
          <w:sz w:val="23"/>
          <w:szCs w:val="23"/>
        </w:rPr>
        <w:t>.</w:t>
      </w:r>
    </w:p>
    <w:p w14:paraId="40A4AE49" w14:textId="77777777" w:rsidR="009C34E0" w:rsidRPr="004A4ACF" w:rsidRDefault="009C34E0" w:rsidP="0020668C">
      <w:pPr>
        <w:widowControl/>
        <w:numPr>
          <w:ilvl w:val="0"/>
          <w:numId w:val="55"/>
        </w:numPr>
        <w:autoSpaceDE/>
        <w:autoSpaceDN/>
        <w:ind w:left="284" w:hanging="284"/>
        <w:jc w:val="both"/>
        <w:rPr>
          <w:sz w:val="23"/>
          <w:szCs w:val="23"/>
        </w:rPr>
      </w:pPr>
      <w:r w:rsidRPr="004A4ACF">
        <w:rPr>
          <w:sz w:val="23"/>
          <w:szCs w:val="23"/>
        </w:rPr>
        <w:t>Absence de l’agrément de fabrication ou de commercialisation de dispositifs médicaux et/ou de matériel médical, accompagné d’un certificat de bonnes pratiques de distribution valide, délivré par le Ministre de la Santé Publique en cours de validité.</w:t>
      </w:r>
    </w:p>
    <w:p w14:paraId="08BF06A8" w14:textId="6C2FCF95" w:rsidR="009C34E0" w:rsidRPr="004A4ACF" w:rsidRDefault="009C34E0" w:rsidP="0020668C">
      <w:pPr>
        <w:widowControl/>
        <w:numPr>
          <w:ilvl w:val="0"/>
          <w:numId w:val="55"/>
        </w:numPr>
        <w:autoSpaceDE/>
        <w:autoSpaceDN/>
        <w:ind w:left="284" w:hanging="426"/>
        <w:jc w:val="both"/>
        <w:rPr>
          <w:sz w:val="23"/>
          <w:szCs w:val="23"/>
        </w:rPr>
      </w:pPr>
      <w:r w:rsidRPr="004A4ACF">
        <w:rPr>
          <w:sz w:val="23"/>
          <w:szCs w:val="23"/>
        </w:rPr>
        <w:t xml:space="preserve">Absence du contrat de représentation avec </w:t>
      </w:r>
      <w:r w:rsidR="00103D5D">
        <w:rPr>
          <w:sz w:val="23"/>
          <w:szCs w:val="23"/>
        </w:rPr>
        <w:t xml:space="preserve">le fabricant des générateurs installés </w:t>
      </w:r>
      <w:r w:rsidRPr="004A4ACF">
        <w:rPr>
          <w:sz w:val="23"/>
          <w:szCs w:val="23"/>
        </w:rPr>
        <w:t xml:space="preserve">au service d’hémodialyse ou avec un distributeur </w:t>
      </w:r>
      <w:r w:rsidR="00103D5D">
        <w:rPr>
          <w:sz w:val="23"/>
          <w:szCs w:val="23"/>
        </w:rPr>
        <w:t>agréé par ce fabricant</w:t>
      </w:r>
      <w:r w:rsidRPr="004A4ACF">
        <w:rPr>
          <w:sz w:val="23"/>
          <w:szCs w:val="23"/>
        </w:rPr>
        <w:t>.</w:t>
      </w:r>
    </w:p>
    <w:p w14:paraId="236F103B" w14:textId="77777777" w:rsidR="009C34E0" w:rsidRPr="004A4ACF" w:rsidRDefault="009C34E0" w:rsidP="0020668C">
      <w:pPr>
        <w:widowControl/>
        <w:numPr>
          <w:ilvl w:val="0"/>
          <w:numId w:val="55"/>
        </w:numPr>
        <w:autoSpaceDE/>
        <w:autoSpaceDN/>
        <w:ind w:left="284" w:hanging="426"/>
        <w:jc w:val="both"/>
        <w:rPr>
          <w:sz w:val="23"/>
          <w:szCs w:val="23"/>
        </w:rPr>
      </w:pPr>
      <w:r w:rsidRPr="004A4ACF">
        <w:rPr>
          <w:sz w:val="23"/>
          <w:szCs w:val="23"/>
        </w:rPr>
        <w:t>Non-respect d’au moins une des caractéristiques majeures d’un des produits proposés tel que décrit dans le DAO (dans le RPAO) dans le tableau de vérification des caractéristiques des produits</w:t>
      </w:r>
    </w:p>
    <w:p w14:paraId="76CE7FEC" w14:textId="77777777" w:rsidR="009C34E0" w:rsidRPr="004A4ACF" w:rsidRDefault="009C34E0" w:rsidP="0020668C">
      <w:pPr>
        <w:widowControl/>
        <w:numPr>
          <w:ilvl w:val="0"/>
          <w:numId w:val="55"/>
        </w:numPr>
        <w:autoSpaceDE/>
        <w:autoSpaceDN/>
        <w:ind w:left="284" w:hanging="426"/>
        <w:jc w:val="both"/>
        <w:rPr>
          <w:sz w:val="23"/>
          <w:szCs w:val="23"/>
        </w:rPr>
      </w:pPr>
      <w:r w:rsidRPr="004A4ACF">
        <w:rPr>
          <w:sz w:val="23"/>
          <w:szCs w:val="23"/>
        </w:rPr>
        <w:t>Non satisfaction d’au moins 6 des 7 critères essentiels.</w:t>
      </w:r>
    </w:p>
    <w:p w14:paraId="6B0E6E6D" w14:textId="77777777" w:rsidR="009C34E0" w:rsidRPr="007F1C86" w:rsidRDefault="009C34E0" w:rsidP="009C34E0">
      <w:pPr>
        <w:tabs>
          <w:tab w:val="left" w:pos="0"/>
          <w:tab w:val="left" w:pos="142"/>
        </w:tabs>
        <w:ind w:right="34"/>
        <w:rPr>
          <w:sz w:val="16"/>
          <w:szCs w:val="23"/>
        </w:rPr>
      </w:pPr>
    </w:p>
    <w:p w14:paraId="23AF48CE" w14:textId="77777777" w:rsidR="009C34E0" w:rsidRPr="004A4ACF" w:rsidRDefault="009C34E0" w:rsidP="009C34E0">
      <w:pPr>
        <w:tabs>
          <w:tab w:val="left" w:pos="284"/>
          <w:tab w:val="left" w:pos="8647"/>
        </w:tabs>
        <w:ind w:right="34"/>
        <w:jc w:val="both"/>
        <w:rPr>
          <w:b/>
          <w:sz w:val="23"/>
          <w:szCs w:val="23"/>
          <w:u w:val="single"/>
        </w:rPr>
      </w:pPr>
      <w:r w:rsidRPr="004A4ACF">
        <w:rPr>
          <w:b/>
          <w:sz w:val="23"/>
          <w:szCs w:val="23"/>
          <w:u w:val="single"/>
        </w:rPr>
        <w:t>Critères essentiels</w:t>
      </w:r>
    </w:p>
    <w:p w14:paraId="1688CE65" w14:textId="77777777" w:rsidR="009C34E0" w:rsidRPr="004A4ACF" w:rsidRDefault="009C34E0" w:rsidP="0020668C">
      <w:pPr>
        <w:numPr>
          <w:ilvl w:val="0"/>
          <w:numId w:val="51"/>
        </w:numPr>
        <w:tabs>
          <w:tab w:val="left" w:pos="0"/>
        </w:tabs>
        <w:adjustRightInd w:val="0"/>
        <w:ind w:left="284" w:hanging="284"/>
        <w:jc w:val="both"/>
        <w:rPr>
          <w:b/>
          <w:sz w:val="23"/>
          <w:szCs w:val="23"/>
        </w:rPr>
      </w:pPr>
      <w:r w:rsidRPr="004A4ACF">
        <w:rPr>
          <w:b/>
          <w:sz w:val="23"/>
          <w:szCs w:val="23"/>
        </w:rPr>
        <w:t xml:space="preserve">Présentation de l’offre : </w:t>
      </w:r>
      <w:r w:rsidRPr="004A4ACF">
        <w:rPr>
          <w:sz w:val="23"/>
          <w:szCs w:val="23"/>
        </w:rPr>
        <w:t>Pièces rangées dans l’ordre prescrit par le RPAO, Documents séparés par des intercalaires de couleur autre que le blanc, Offre reliée sur toute la longueur de la feuille.</w:t>
      </w:r>
    </w:p>
    <w:p w14:paraId="1962BE14" w14:textId="4F01B561" w:rsidR="009C34E0" w:rsidRPr="004A4ACF" w:rsidRDefault="009C34E0" w:rsidP="0020668C">
      <w:pPr>
        <w:numPr>
          <w:ilvl w:val="0"/>
          <w:numId w:val="51"/>
        </w:numPr>
        <w:tabs>
          <w:tab w:val="left" w:pos="0"/>
        </w:tabs>
        <w:adjustRightInd w:val="0"/>
        <w:ind w:left="284" w:hanging="284"/>
        <w:jc w:val="both"/>
        <w:rPr>
          <w:b/>
          <w:sz w:val="23"/>
          <w:szCs w:val="23"/>
        </w:rPr>
      </w:pPr>
      <w:r w:rsidRPr="004A4ACF">
        <w:rPr>
          <w:b/>
          <w:sz w:val="23"/>
          <w:szCs w:val="23"/>
        </w:rPr>
        <w:t xml:space="preserve">Expérience dans les prestations : </w:t>
      </w:r>
      <w:r w:rsidRPr="004A4ACF">
        <w:rPr>
          <w:sz w:val="23"/>
          <w:szCs w:val="23"/>
        </w:rPr>
        <w:t xml:space="preserve">preuve d’avoir réalisé au moins un marché public de fourniture de consommables pour dialyse au cours des dernières années </w:t>
      </w:r>
      <w:r w:rsidR="001C66F7">
        <w:rPr>
          <w:sz w:val="23"/>
          <w:szCs w:val="23"/>
        </w:rPr>
        <w:t>(2023 à date)</w:t>
      </w:r>
      <w:r w:rsidRPr="004A4ACF">
        <w:rPr>
          <w:sz w:val="23"/>
          <w:szCs w:val="23"/>
        </w:rPr>
        <w:t xml:space="preserve"> pour un montant de </w:t>
      </w:r>
      <w:r w:rsidR="001C66F7">
        <w:rPr>
          <w:sz w:val="23"/>
          <w:szCs w:val="23"/>
        </w:rPr>
        <w:t xml:space="preserve">600 000 000 F CFA </w:t>
      </w:r>
      <w:r w:rsidRPr="004A4ACF">
        <w:rPr>
          <w:sz w:val="23"/>
          <w:szCs w:val="23"/>
        </w:rPr>
        <w:t>(photocopie de la première et de la dernière page de marché(s) + PV de réception correspondant).</w:t>
      </w:r>
    </w:p>
    <w:p w14:paraId="7C22C061" w14:textId="0395D39D" w:rsidR="009C34E0" w:rsidRPr="004A4ACF" w:rsidRDefault="009C34E0" w:rsidP="0020668C">
      <w:pPr>
        <w:numPr>
          <w:ilvl w:val="0"/>
          <w:numId w:val="51"/>
        </w:numPr>
        <w:tabs>
          <w:tab w:val="left" w:pos="0"/>
        </w:tabs>
        <w:adjustRightInd w:val="0"/>
        <w:ind w:left="284" w:hanging="284"/>
        <w:jc w:val="both"/>
        <w:rPr>
          <w:sz w:val="23"/>
          <w:szCs w:val="23"/>
        </w:rPr>
      </w:pPr>
      <w:r w:rsidRPr="004A4ACF">
        <w:rPr>
          <w:b/>
          <w:sz w:val="23"/>
          <w:szCs w:val="23"/>
        </w:rPr>
        <w:t xml:space="preserve">Chiffres d’affaires : </w:t>
      </w:r>
      <w:r w:rsidRPr="004A4ACF">
        <w:rPr>
          <w:sz w:val="23"/>
          <w:szCs w:val="23"/>
        </w:rPr>
        <w:t xml:space="preserve">Preuve d’un chiffre d’affaires cumulé des trois dernières années supérieur ou égal à </w:t>
      </w:r>
      <w:r w:rsidR="00B155F6">
        <w:rPr>
          <w:sz w:val="23"/>
          <w:szCs w:val="23"/>
        </w:rPr>
        <w:t>900 000 000</w:t>
      </w:r>
      <w:r w:rsidR="006B3E0F">
        <w:rPr>
          <w:sz w:val="23"/>
          <w:szCs w:val="23"/>
        </w:rPr>
        <w:t xml:space="preserve"> F CFA</w:t>
      </w:r>
      <w:r w:rsidRPr="004A4ACF">
        <w:rPr>
          <w:sz w:val="23"/>
          <w:szCs w:val="23"/>
        </w:rPr>
        <w:t>.</w:t>
      </w:r>
    </w:p>
    <w:p w14:paraId="5C3B5581" w14:textId="416142A4" w:rsidR="009C34E0" w:rsidRPr="004A4ACF" w:rsidRDefault="009C34E0" w:rsidP="0020668C">
      <w:pPr>
        <w:numPr>
          <w:ilvl w:val="0"/>
          <w:numId w:val="51"/>
        </w:numPr>
        <w:tabs>
          <w:tab w:val="left" w:pos="0"/>
        </w:tabs>
        <w:adjustRightInd w:val="0"/>
        <w:ind w:left="284" w:hanging="284"/>
        <w:jc w:val="both"/>
        <w:rPr>
          <w:b/>
          <w:sz w:val="23"/>
          <w:szCs w:val="23"/>
        </w:rPr>
      </w:pPr>
      <w:r w:rsidRPr="004A4ACF">
        <w:rPr>
          <w:b/>
          <w:sz w:val="23"/>
          <w:szCs w:val="23"/>
        </w:rPr>
        <w:t xml:space="preserve">Capacité financière : </w:t>
      </w:r>
      <w:r w:rsidRPr="004A4ACF">
        <w:rPr>
          <w:sz w:val="23"/>
          <w:szCs w:val="23"/>
        </w:rPr>
        <w:t xml:space="preserve">Preuve d’une capacité financière supérieure ou égale à </w:t>
      </w:r>
      <w:r w:rsidR="00B155F6">
        <w:rPr>
          <w:sz w:val="23"/>
          <w:szCs w:val="23"/>
        </w:rPr>
        <w:t>450 000 000</w:t>
      </w:r>
      <w:r w:rsidRPr="004A4ACF">
        <w:rPr>
          <w:sz w:val="23"/>
          <w:szCs w:val="23"/>
        </w:rPr>
        <w:t xml:space="preserve"> F CFA.</w:t>
      </w:r>
    </w:p>
    <w:p w14:paraId="6B4C10E6" w14:textId="6714F4C6" w:rsidR="009C34E0" w:rsidRPr="004A4ACF" w:rsidRDefault="009C34E0" w:rsidP="0020668C">
      <w:pPr>
        <w:numPr>
          <w:ilvl w:val="0"/>
          <w:numId w:val="51"/>
        </w:numPr>
        <w:tabs>
          <w:tab w:val="left" w:pos="0"/>
        </w:tabs>
        <w:adjustRightInd w:val="0"/>
        <w:ind w:left="284" w:hanging="284"/>
        <w:jc w:val="both"/>
        <w:rPr>
          <w:sz w:val="23"/>
          <w:szCs w:val="23"/>
        </w:rPr>
      </w:pPr>
      <w:r w:rsidRPr="004A4ACF">
        <w:rPr>
          <w:b/>
          <w:sz w:val="23"/>
          <w:szCs w:val="23"/>
        </w:rPr>
        <w:t xml:space="preserve">Planning conforme au calendrier (dans le DF) et délai de livraison : </w:t>
      </w:r>
      <w:r w:rsidR="006B3E0F">
        <w:rPr>
          <w:sz w:val="23"/>
          <w:szCs w:val="23"/>
        </w:rPr>
        <w:t>07 mois</w:t>
      </w:r>
      <w:r w:rsidRPr="004A4ACF">
        <w:rPr>
          <w:sz w:val="23"/>
          <w:szCs w:val="23"/>
        </w:rPr>
        <w:t xml:space="preserve">  au plus.</w:t>
      </w:r>
    </w:p>
    <w:p w14:paraId="60313BFE" w14:textId="77777777" w:rsidR="009C34E0" w:rsidRPr="004A4ACF" w:rsidRDefault="009C34E0" w:rsidP="0020668C">
      <w:pPr>
        <w:numPr>
          <w:ilvl w:val="0"/>
          <w:numId w:val="51"/>
        </w:numPr>
        <w:tabs>
          <w:tab w:val="left" w:pos="0"/>
        </w:tabs>
        <w:adjustRightInd w:val="0"/>
        <w:ind w:left="284" w:hanging="284"/>
        <w:jc w:val="both"/>
        <w:rPr>
          <w:sz w:val="23"/>
          <w:szCs w:val="23"/>
        </w:rPr>
      </w:pPr>
      <w:r w:rsidRPr="004A4ACF">
        <w:rPr>
          <w:b/>
          <w:sz w:val="23"/>
          <w:szCs w:val="23"/>
        </w:rPr>
        <w:t xml:space="preserve">Preuves d'acceptation des conditions du marché </w:t>
      </w:r>
      <w:r w:rsidRPr="004A4ACF">
        <w:rPr>
          <w:sz w:val="23"/>
          <w:szCs w:val="23"/>
        </w:rPr>
        <w:t>: Cahier des Clauses Administratives Particulières (CCAP) et le Descriptif de la Fourniture (DF) paraphés sur toutes les pages, et sur les dernières pages signés et datés.</w:t>
      </w:r>
    </w:p>
    <w:p w14:paraId="5BD7639A" w14:textId="77777777" w:rsidR="009C34E0" w:rsidRPr="004A4ACF" w:rsidRDefault="009C34E0" w:rsidP="0020668C">
      <w:pPr>
        <w:numPr>
          <w:ilvl w:val="0"/>
          <w:numId w:val="51"/>
        </w:numPr>
        <w:tabs>
          <w:tab w:val="left" w:pos="0"/>
        </w:tabs>
        <w:adjustRightInd w:val="0"/>
        <w:ind w:left="284" w:hanging="284"/>
        <w:jc w:val="both"/>
        <w:rPr>
          <w:color w:val="262626" w:themeColor="text1" w:themeTint="D9"/>
          <w:sz w:val="23"/>
          <w:szCs w:val="23"/>
        </w:rPr>
      </w:pPr>
      <w:r w:rsidRPr="004A4ACF">
        <w:rPr>
          <w:b/>
          <w:sz w:val="23"/>
          <w:szCs w:val="23"/>
        </w:rPr>
        <w:t>Charte d’intégrité/ déclaration d’engagement social et environnemental </w:t>
      </w:r>
      <w:r w:rsidRPr="004A4ACF">
        <w:rPr>
          <w:sz w:val="23"/>
          <w:szCs w:val="23"/>
        </w:rPr>
        <w:t>:</w:t>
      </w:r>
      <w:r w:rsidRPr="004A4ACF">
        <w:rPr>
          <w:b/>
          <w:sz w:val="23"/>
          <w:szCs w:val="23"/>
        </w:rPr>
        <w:t xml:space="preserve"> </w:t>
      </w:r>
      <w:r w:rsidRPr="004A4ACF">
        <w:rPr>
          <w:color w:val="262626" w:themeColor="text1" w:themeTint="D9"/>
          <w:sz w:val="23"/>
          <w:szCs w:val="23"/>
        </w:rPr>
        <w:t>le soumissionnaire remplira et souscrira les formulaires de la charte d’intégrité dûment rempli et signé sur l’honneur, de déclaration d’engagement social et environnemental dûment rempli et signé sur l’honneur.</w:t>
      </w:r>
    </w:p>
    <w:p w14:paraId="301DAF13" w14:textId="77777777" w:rsidR="004D150D" w:rsidRPr="003E2129" w:rsidRDefault="004D150D" w:rsidP="00225767">
      <w:pPr>
        <w:tabs>
          <w:tab w:val="left" w:pos="284"/>
          <w:tab w:val="left" w:pos="8647"/>
        </w:tabs>
        <w:rPr>
          <w:sz w:val="16"/>
        </w:rPr>
      </w:pPr>
    </w:p>
    <w:p w14:paraId="7DD23C5F" w14:textId="77777777" w:rsidR="006C3668" w:rsidRPr="009C34E0" w:rsidRDefault="006C3668" w:rsidP="00225767">
      <w:pPr>
        <w:tabs>
          <w:tab w:val="left" w:pos="284"/>
          <w:tab w:val="left" w:pos="10065"/>
        </w:tabs>
        <w:jc w:val="both"/>
        <w:rPr>
          <w:b/>
          <w:bCs/>
          <w:iCs/>
        </w:rPr>
      </w:pPr>
      <w:r w:rsidRPr="009C34E0">
        <w:rPr>
          <w:b/>
          <w:bCs/>
          <w:iCs/>
        </w:rPr>
        <w:t>Chaque soumissionnaire est tenu de fournir un support contenant le fichier numérique (Word ou Excel) de son offre financière (bordereau des prix unitaires et détail estimatif).</w:t>
      </w:r>
    </w:p>
    <w:p w14:paraId="05630BDD" w14:textId="77777777" w:rsidR="006C3668" w:rsidRPr="00225767" w:rsidRDefault="006C3668" w:rsidP="00225767">
      <w:pPr>
        <w:tabs>
          <w:tab w:val="left" w:pos="284"/>
          <w:tab w:val="left" w:pos="10065"/>
        </w:tabs>
        <w:jc w:val="both"/>
        <w:rPr>
          <w:b/>
          <w:bCs/>
          <w:iCs/>
          <w:sz w:val="23"/>
          <w:szCs w:val="23"/>
        </w:rPr>
      </w:pPr>
      <w:r w:rsidRPr="009C34E0">
        <w:rPr>
          <w:b/>
          <w:bCs/>
          <w:iCs/>
        </w:rPr>
        <w:t>Pour être éligible à l’évaluation</w:t>
      </w:r>
      <w:r w:rsidRPr="00225767">
        <w:rPr>
          <w:b/>
          <w:bCs/>
          <w:iCs/>
          <w:sz w:val="23"/>
          <w:szCs w:val="23"/>
        </w:rPr>
        <w:t xml:space="preserve"> financière, le soumissionnaire doit satisfaire à tous les critères éliminatoires.</w:t>
      </w:r>
    </w:p>
    <w:p w14:paraId="591EBED6"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Attribution</w:t>
      </w:r>
    </w:p>
    <w:p w14:paraId="12BFB2CE" w14:textId="79050A37" w:rsidR="004D150D" w:rsidRDefault="004D150D" w:rsidP="0060759B">
      <w:pPr>
        <w:tabs>
          <w:tab w:val="left" w:pos="284"/>
          <w:tab w:val="left" w:pos="8647"/>
        </w:tabs>
        <w:jc w:val="both"/>
        <w:rPr>
          <w:sz w:val="23"/>
          <w:szCs w:val="23"/>
        </w:rPr>
      </w:pPr>
      <w:r w:rsidRPr="00225767">
        <w:rPr>
          <w:sz w:val="23"/>
          <w:szCs w:val="23"/>
        </w:rPr>
        <w:t>Le</w:t>
      </w:r>
      <w:r w:rsidRPr="00225767">
        <w:rPr>
          <w:spacing w:val="-11"/>
          <w:sz w:val="23"/>
          <w:szCs w:val="23"/>
        </w:rPr>
        <w:t xml:space="preserve"> </w:t>
      </w:r>
      <w:r w:rsidRPr="00225767">
        <w:rPr>
          <w:sz w:val="23"/>
          <w:szCs w:val="23"/>
        </w:rPr>
        <w:t>marché</w:t>
      </w:r>
      <w:r w:rsidRPr="00225767">
        <w:rPr>
          <w:spacing w:val="-13"/>
          <w:sz w:val="23"/>
          <w:szCs w:val="23"/>
        </w:rPr>
        <w:t xml:space="preserve"> </w:t>
      </w:r>
      <w:r w:rsidRPr="00225767">
        <w:rPr>
          <w:sz w:val="23"/>
          <w:szCs w:val="23"/>
        </w:rPr>
        <w:t>sera</w:t>
      </w:r>
      <w:r w:rsidRPr="00225767">
        <w:rPr>
          <w:spacing w:val="-10"/>
          <w:sz w:val="23"/>
          <w:szCs w:val="23"/>
        </w:rPr>
        <w:t xml:space="preserve"> </w:t>
      </w:r>
      <w:r w:rsidRPr="00225767">
        <w:rPr>
          <w:sz w:val="23"/>
          <w:szCs w:val="23"/>
        </w:rPr>
        <w:t>attribué</w:t>
      </w:r>
      <w:r w:rsidRPr="00225767">
        <w:rPr>
          <w:spacing w:val="-13"/>
          <w:sz w:val="23"/>
          <w:szCs w:val="23"/>
        </w:rPr>
        <w:t xml:space="preserve"> </w:t>
      </w:r>
      <w:r w:rsidRPr="00225767">
        <w:rPr>
          <w:sz w:val="23"/>
          <w:szCs w:val="23"/>
        </w:rPr>
        <w:t>au</w:t>
      </w:r>
      <w:r w:rsidRPr="00225767">
        <w:rPr>
          <w:spacing w:val="-11"/>
          <w:sz w:val="23"/>
          <w:szCs w:val="23"/>
        </w:rPr>
        <w:t xml:space="preserve"> </w:t>
      </w:r>
      <w:r w:rsidRPr="00225767">
        <w:rPr>
          <w:sz w:val="23"/>
          <w:szCs w:val="23"/>
        </w:rPr>
        <w:t>soumissionnaire</w:t>
      </w:r>
      <w:r w:rsidRPr="00225767">
        <w:rPr>
          <w:spacing w:val="-13"/>
          <w:sz w:val="23"/>
          <w:szCs w:val="23"/>
        </w:rPr>
        <w:t xml:space="preserve"> </w:t>
      </w:r>
      <w:r w:rsidRPr="00225767">
        <w:rPr>
          <w:sz w:val="23"/>
          <w:szCs w:val="23"/>
        </w:rPr>
        <w:t>ayant</w:t>
      </w:r>
      <w:r w:rsidRPr="00225767">
        <w:rPr>
          <w:spacing w:val="-11"/>
          <w:sz w:val="23"/>
          <w:szCs w:val="23"/>
        </w:rPr>
        <w:t xml:space="preserve"> </w:t>
      </w:r>
      <w:r w:rsidRPr="00225767">
        <w:rPr>
          <w:sz w:val="23"/>
          <w:szCs w:val="23"/>
        </w:rPr>
        <w:t>satisfait</w:t>
      </w:r>
      <w:r w:rsidRPr="00225767">
        <w:rPr>
          <w:spacing w:val="-11"/>
          <w:sz w:val="23"/>
          <w:szCs w:val="23"/>
        </w:rPr>
        <w:t xml:space="preserve"> </w:t>
      </w:r>
      <w:r w:rsidRPr="00225767">
        <w:rPr>
          <w:sz w:val="23"/>
          <w:szCs w:val="23"/>
        </w:rPr>
        <w:t>aux</w:t>
      </w:r>
      <w:r w:rsidRPr="00225767">
        <w:rPr>
          <w:spacing w:val="-10"/>
          <w:sz w:val="23"/>
          <w:szCs w:val="23"/>
        </w:rPr>
        <w:t xml:space="preserve"> </w:t>
      </w:r>
      <w:r w:rsidRPr="00225767">
        <w:rPr>
          <w:sz w:val="23"/>
          <w:szCs w:val="23"/>
        </w:rPr>
        <w:t>critères</w:t>
      </w:r>
      <w:r w:rsidRPr="00225767">
        <w:rPr>
          <w:spacing w:val="-9"/>
          <w:sz w:val="23"/>
          <w:szCs w:val="23"/>
        </w:rPr>
        <w:t xml:space="preserve"> </w:t>
      </w:r>
      <w:r w:rsidRPr="00225767">
        <w:rPr>
          <w:sz w:val="23"/>
          <w:szCs w:val="23"/>
        </w:rPr>
        <w:t>éliminatoires</w:t>
      </w:r>
      <w:r w:rsidRPr="00225767">
        <w:rPr>
          <w:spacing w:val="-12"/>
          <w:sz w:val="23"/>
          <w:szCs w:val="23"/>
        </w:rPr>
        <w:t xml:space="preserve"> </w:t>
      </w:r>
      <w:r w:rsidRPr="00225767">
        <w:rPr>
          <w:sz w:val="23"/>
          <w:szCs w:val="23"/>
        </w:rPr>
        <w:t>et</w:t>
      </w:r>
      <w:r w:rsidRPr="00225767">
        <w:rPr>
          <w:spacing w:val="-11"/>
          <w:sz w:val="23"/>
          <w:szCs w:val="23"/>
        </w:rPr>
        <w:t xml:space="preserve"> </w:t>
      </w:r>
      <w:r w:rsidRPr="00225767">
        <w:rPr>
          <w:sz w:val="23"/>
          <w:szCs w:val="23"/>
        </w:rPr>
        <w:t>dont</w:t>
      </w:r>
      <w:r w:rsidRPr="00225767">
        <w:rPr>
          <w:spacing w:val="-12"/>
          <w:sz w:val="23"/>
          <w:szCs w:val="23"/>
        </w:rPr>
        <w:t xml:space="preserve"> </w:t>
      </w:r>
      <w:r w:rsidRPr="00225767">
        <w:rPr>
          <w:sz w:val="23"/>
          <w:szCs w:val="23"/>
        </w:rPr>
        <w:t>l’offre</w:t>
      </w:r>
      <w:r w:rsidRPr="00225767">
        <w:rPr>
          <w:spacing w:val="-12"/>
          <w:sz w:val="23"/>
          <w:szCs w:val="23"/>
        </w:rPr>
        <w:t xml:space="preserve"> </w:t>
      </w:r>
      <w:r w:rsidRPr="00225767">
        <w:rPr>
          <w:sz w:val="23"/>
          <w:szCs w:val="23"/>
        </w:rPr>
        <w:t xml:space="preserve">sera évaluée la moins </w:t>
      </w:r>
      <w:proofErr w:type="spellStart"/>
      <w:r w:rsidR="006B3E0F">
        <w:rPr>
          <w:sz w:val="23"/>
          <w:szCs w:val="23"/>
        </w:rPr>
        <w:t>disante</w:t>
      </w:r>
      <w:proofErr w:type="spellEnd"/>
      <w:r w:rsidR="006B3E0F">
        <w:rPr>
          <w:sz w:val="23"/>
          <w:szCs w:val="23"/>
        </w:rPr>
        <w:t>.</w:t>
      </w:r>
    </w:p>
    <w:p w14:paraId="00467F36" w14:textId="77777777" w:rsidR="0060759B" w:rsidRPr="003A4601" w:rsidRDefault="0060759B" w:rsidP="0060759B">
      <w:pPr>
        <w:tabs>
          <w:tab w:val="left" w:pos="284"/>
          <w:tab w:val="left" w:pos="8647"/>
        </w:tabs>
        <w:jc w:val="both"/>
        <w:rPr>
          <w:sz w:val="18"/>
          <w:szCs w:val="23"/>
        </w:rPr>
      </w:pPr>
    </w:p>
    <w:p w14:paraId="5F3B3BDC"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Durée de validité des offres</w:t>
      </w:r>
    </w:p>
    <w:p w14:paraId="7E745B82" w14:textId="77777777" w:rsidR="004D150D" w:rsidRPr="00225767" w:rsidRDefault="004D150D" w:rsidP="00225767">
      <w:pPr>
        <w:tabs>
          <w:tab w:val="left" w:pos="284"/>
          <w:tab w:val="left" w:pos="8647"/>
        </w:tabs>
        <w:jc w:val="both"/>
        <w:rPr>
          <w:sz w:val="23"/>
          <w:szCs w:val="23"/>
        </w:rPr>
      </w:pPr>
      <w:r w:rsidRPr="00225767">
        <w:rPr>
          <w:sz w:val="23"/>
          <w:szCs w:val="23"/>
        </w:rPr>
        <w:t>Les</w:t>
      </w:r>
      <w:r w:rsidRPr="00225767">
        <w:rPr>
          <w:spacing w:val="-6"/>
          <w:sz w:val="23"/>
          <w:szCs w:val="23"/>
        </w:rPr>
        <w:t xml:space="preserve"> </w:t>
      </w:r>
      <w:r w:rsidRPr="00225767">
        <w:rPr>
          <w:sz w:val="23"/>
          <w:szCs w:val="23"/>
        </w:rPr>
        <w:t>soumissionnaires</w:t>
      </w:r>
      <w:r w:rsidRPr="00225767">
        <w:rPr>
          <w:spacing w:val="-7"/>
          <w:sz w:val="23"/>
          <w:szCs w:val="23"/>
        </w:rPr>
        <w:t xml:space="preserve"> </w:t>
      </w:r>
      <w:r w:rsidRPr="00225767">
        <w:rPr>
          <w:sz w:val="23"/>
          <w:szCs w:val="23"/>
        </w:rPr>
        <w:t>resteront</w:t>
      </w:r>
      <w:r w:rsidRPr="00225767">
        <w:rPr>
          <w:spacing w:val="-8"/>
          <w:sz w:val="23"/>
          <w:szCs w:val="23"/>
        </w:rPr>
        <w:t xml:space="preserve"> </w:t>
      </w:r>
      <w:r w:rsidRPr="00225767">
        <w:rPr>
          <w:sz w:val="23"/>
          <w:szCs w:val="23"/>
        </w:rPr>
        <w:t>engagés</w:t>
      </w:r>
      <w:r w:rsidRPr="00225767">
        <w:rPr>
          <w:spacing w:val="-7"/>
          <w:sz w:val="23"/>
          <w:szCs w:val="23"/>
        </w:rPr>
        <w:t xml:space="preserve"> </w:t>
      </w:r>
      <w:r w:rsidRPr="00225767">
        <w:rPr>
          <w:sz w:val="23"/>
          <w:szCs w:val="23"/>
        </w:rPr>
        <w:t>par</w:t>
      </w:r>
      <w:r w:rsidRPr="00225767">
        <w:rPr>
          <w:spacing w:val="-8"/>
          <w:sz w:val="23"/>
          <w:szCs w:val="23"/>
        </w:rPr>
        <w:t xml:space="preserve"> </w:t>
      </w:r>
      <w:r w:rsidRPr="00225767">
        <w:rPr>
          <w:sz w:val="23"/>
          <w:szCs w:val="23"/>
        </w:rPr>
        <w:t>leurs</w:t>
      </w:r>
      <w:r w:rsidRPr="00225767">
        <w:rPr>
          <w:spacing w:val="44"/>
          <w:sz w:val="23"/>
          <w:szCs w:val="23"/>
        </w:rPr>
        <w:t xml:space="preserve"> </w:t>
      </w:r>
      <w:r w:rsidRPr="00225767">
        <w:rPr>
          <w:sz w:val="23"/>
          <w:szCs w:val="23"/>
        </w:rPr>
        <w:t>offres</w:t>
      </w:r>
      <w:r w:rsidRPr="00225767">
        <w:rPr>
          <w:spacing w:val="-5"/>
          <w:sz w:val="23"/>
          <w:szCs w:val="23"/>
        </w:rPr>
        <w:t xml:space="preserve"> </w:t>
      </w:r>
      <w:r w:rsidRPr="00225767">
        <w:rPr>
          <w:sz w:val="23"/>
          <w:szCs w:val="23"/>
        </w:rPr>
        <w:t>pendant</w:t>
      </w:r>
      <w:r w:rsidRPr="00225767">
        <w:rPr>
          <w:spacing w:val="-8"/>
          <w:sz w:val="23"/>
          <w:szCs w:val="23"/>
        </w:rPr>
        <w:t xml:space="preserve"> </w:t>
      </w:r>
      <w:r w:rsidRPr="00225767">
        <w:rPr>
          <w:sz w:val="23"/>
          <w:szCs w:val="23"/>
        </w:rPr>
        <w:t>quatre-vingt-dix</w:t>
      </w:r>
      <w:r w:rsidRPr="00225767">
        <w:rPr>
          <w:spacing w:val="-5"/>
          <w:sz w:val="23"/>
          <w:szCs w:val="23"/>
        </w:rPr>
        <w:t xml:space="preserve"> </w:t>
      </w:r>
      <w:r w:rsidRPr="00225767">
        <w:rPr>
          <w:sz w:val="23"/>
          <w:szCs w:val="23"/>
        </w:rPr>
        <w:t>(90)</w:t>
      </w:r>
      <w:r w:rsidRPr="00225767">
        <w:rPr>
          <w:spacing w:val="-10"/>
          <w:sz w:val="23"/>
          <w:szCs w:val="23"/>
        </w:rPr>
        <w:t xml:space="preserve"> </w:t>
      </w:r>
      <w:r w:rsidRPr="00225767">
        <w:rPr>
          <w:sz w:val="23"/>
          <w:szCs w:val="23"/>
        </w:rPr>
        <w:t>jours</w:t>
      </w:r>
      <w:r w:rsidRPr="00225767">
        <w:rPr>
          <w:spacing w:val="-8"/>
          <w:sz w:val="23"/>
          <w:szCs w:val="23"/>
        </w:rPr>
        <w:t xml:space="preserve"> </w:t>
      </w:r>
      <w:r w:rsidRPr="00225767">
        <w:rPr>
          <w:sz w:val="23"/>
          <w:szCs w:val="23"/>
        </w:rPr>
        <w:t>à</w:t>
      </w:r>
      <w:r w:rsidRPr="00225767">
        <w:rPr>
          <w:spacing w:val="-9"/>
          <w:sz w:val="23"/>
          <w:szCs w:val="23"/>
        </w:rPr>
        <w:t xml:space="preserve"> </w:t>
      </w:r>
      <w:r w:rsidRPr="00225767">
        <w:rPr>
          <w:sz w:val="23"/>
          <w:szCs w:val="23"/>
        </w:rPr>
        <w:t>partir</w:t>
      </w:r>
      <w:r w:rsidRPr="00225767">
        <w:rPr>
          <w:spacing w:val="-9"/>
          <w:sz w:val="23"/>
          <w:szCs w:val="23"/>
        </w:rPr>
        <w:t xml:space="preserve"> </w:t>
      </w:r>
      <w:r w:rsidRPr="00225767">
        <w:rPr>
          <w:sz w:val="23"/>
          <w:szCs w:val="23"/>
        </w:rPr>
        <w:t>de la date limite fixée pour la remise des</w:t>
      </w:r>
      <w:r w:rsidRPr="00225767">
        <w:rPr>
          <w:spacing w:val="-5"/>
          <w:sz w:val="23"/>
          <w:szCs w:val="23"/>
        </w:rPr>
        <w:t xml:space="preserve"> </w:t>
      </w:r>
      <w:r w:rsidRPr="00225767">
        <w:rPr>
          <w:sz w:val="23"/>
          <w:szCs w:val="23"/>
        </w:rPr>
        <w:t>offres.</w:t>
      </w:r>
    </w:p>
    <w:p w14:paraId="50E77C57" w14:textId="77777777" w:rsidR="004D150D" w:rsidRPr="003A4601" w:rsidRDefault="004D150D" w:rsidP="00225767">
      <w:pPr>
        <w:tabs>
          <w:tab w:val="left" w:pos="284"/>
          <w:tab w:val="left" w:pos="8647"/>
        </w:tabs>
        <w:rPr>
          <w:sz w:val="18"/>
          <w:szCs w:val="23"/>
        </w:rPr>
      </w:pPr>
    </w:p>
    <w:p w14:paraId="5B9A0805" w14:textId="77777777" w:rsidR="004D150D" w:rsidRPr="00225767" w:rsidRDefault="004D150D" w:rsidP="0020668C">
      <w:pPr>
        <w:numPr>
          <w:ilvl w:val="0"/>
          <w:numId w:val="8"/>
        </w:numPr>
        <w:tabs>
          <w:tab w:val="left" w:pos="284"/>
        </w:tabs>
        <w:ind w:left="0" w:firstLine="0"/>
        <w:jc w:val="both"/>
        <w:rPr>
          <w:b/>
          <w:sz w:val="23"/>
          <w:szCs w:val="23"/>
          <w:u w:val="single"/>
        </w:rPr>
      </w:pPr>
      <w:r w:rsidRPr="00225767">
        <w:rPr>
          <w:b/>
          <w:sz w:val="23"/>
          <w:szCs w:val="23"/>
          <w:u w:val="single"/>
        </w:rPr>
        <w:t>Renseignements complémentaires</w:t>
      </w:r>
    </w:p>
    <w:p w14:paraId="3F328FAB" w14:textId="6A32F6E2" w:rsidR="006C3668" w:rsidRPr="00225767" w:rsidRDefault="006C3668" w:rsidP="00225767">
      <w:pPr>
        <w:tabs>
          <w:tab w:val="left" w:pos="284"/>
          <w:tab w:val="left" w:pos="8647"/>
        </w:tabs>
        <w:jc w:val="both"/>
        <w:rPr>
          <w:sz w:val="23"/>
          <w:szCs w:val="23"/>
        </w:rPr>
      </w:pPr>
      <w:r w:rsidRPr="00225767">
        <w:rPr>
          <w:sz w:val="23"/>
          <w:szCs w:val="23"/>
        </w:rPr>
        <w:t>Les renseignements complémentaires peuvent être obtenus aux heures ouvrables à l’Hôpital Général de Douala (Service des Marchés Publics, porte G</w:t>
      </w:r>
      <w:r w:rsidR="001C66F7">
        <w:rPr>
          <w:sz w:val="23"/>
          <w:szCs w:val="23"/>
        </w:rPr>
        <w:t>411</w:t>
      </w:r>
      <w:r w:rsidRPr="00225767">
        <w:rPr>
          <w:sz w:val="23"/>
          <w:szCs w:val="23"/>
        </w:rPr>
        <w:t xml:space="preserve">), BP. 4856 Douala, courriel : </w:t>
      </w:r>
      <w:hyperlink r:id="rId15" w:history="1">
        <w:r w:rsidRPr="00225767">
          <w:rPr>
            <w:sz w:val="23"/>
            <w:szCs w:val="23"/>
            <w:u w:val="single"/>
          </w:rPr>
          <w:t>hgd@hgdcam.com</w:t>
        </w:r>
      </w:hyperlink>
      <w:r w:rsidRPr="00225767">
        <w:rPr>
          <w:sz w:val="23"/>
          <w:szCs w:val="23"/>
        </w:rPr>
        <w:t>.</w:t>
      </w:r>
    </w:p>
    <w:p w14:paraId="11BE6386" w14:textId="77777777" w:rsidR="004D150D" w:rsidRPr="00192794" w:rsidRDefault="004D150D" w:rsidP="002C66C6">
      <w:pPr>
        <w:tabs>
          <w:tab w:val="left" w:pos="284"/>
          <w:tab w:val="left" w:pos="8647"/>
        </w:tabs>
        <w:rPr>
          <w:sz w:val="28"/>
          <w:szCs w:val="16"/>
        </w:rPr>
      </w:pPr>
    </w:p>
    <w:p w14:paraId="4FFCBB55" w14:textId="77777777" w:rsidR="004D150D" w:rsidRPr="004D150D" w:rsidRDefault="004D150D" w:rsidP="006B72E2">
      <w:pPr>
        <w:tabs>
          <w:tab w:val="left" w:pos="284"/>
          <w:tab w:val="left" w:pos="8647"/>
        </w:tabs>
        <w:jc w:val="right"/>
        <w:rPr>
          <w:b/>
          <w:sz w:val="24"/>
        </w:rPr>
      </w:pPr>
      <w:r w:rsidRPr="004D150D">
        <w:rPr>
          <w:b/>
          <w:sz w:val="24"/>
        </w:rPr>
        <w:t>Le Directeur Général</w:t>
      </w:r>
    </w:p>
    <w:p w14:paraId="2DAB99CD" w14:textId="77777777" w:rsidR="004D150D" w:rsidRPr="004D150D" w:rsidRDefault="004D150D" w:rsidP="002C66C6">
      <w:pPr>
        <w:tabs>
          <w:tab w:val="left" w:pos="284"/>
          <w:tab w:val="left" w:pos="8647"/>
        </w:tabs>
        <w:rPr>
          <w:b/>
          <w:sz w:val="14"/>
          <w:szCs w:val="16"/>
        </w:rPr>
      </w:pPr>
    </w:p>
    <w:p w14:paraId="2B3812DC" w14:textId="77777777" w:rsidR="004D150D" w:rsidRPr="004D150D" w:rsidRDefault="004D150D" w:rsidP="002C66C6">
      <w:pPr>
        <w:tabs>
          <w:tab w:val="left" w:pos="284"/>
          <w:tab w:val="left" w:pos="8647"/>
        </w:tabs>
        <w:rPr>
          <w:b/>
          <w:sz w:val="20"/>
        </w:rPr>
      </w:pPr>
      <w:r w:rsidRPr="004D150D">
        <w:rPr>
          <w:b/>
          <w:sz w:val="20"/>
          <w:u w:val="single"/>
        </w:rPr>
        <w:t>Ampliations</w:t>
      </w:r>
    </w:p>
    <w:p w14:paraId="21383D0B" w14:textId="77777777" w:rsidR="004D150D" w:rsidRPr="004D150D" w:rsidRDefault="004D150D" w:rsidP="0020668C">
      <w:pPr>
        <w:numPr>
          <w:ilvl w:val="0"/>
          <w:numId w:val="7"/>
        </w:numPr>
        <w:tabs>
          <w:tab w:val="left" w:pos="284"/>
          <w:tab w:val="left" w:pos="611"/>
          <w:tab w:val="left" w:pos="8647"/>
        </w:tabs>
        <w:ind w:left="0" w:firstLine="0"/>
        <w:rPr>
          <w:sz w:val="18"/>
        </w:rPr>
      </w:pPr>
      <w:r w:rsidRPr="004D150D">
        <w:rPr>
          <w:sz w:val="18"/>
        </w:rPr>
        <w:t>MINMAP</w:t>
      </w:r>
    </w:p>
    <w:p w14:paraId="058A8E8A" w14:textId="77777777" w:rsidR="004D150D" w:rsidRPr="004D150D" w:rsidRDefault="004D150D" w:rsidP="0020668C">
      <w:pPr>
        <w:numPr>
          <w:ilvl w:val="0"/>
          <w:numId w:val="7"/>
        </w:numPr>
        <w:tabs>
          <w:tab w:val="left" w:pos="284"/>
          <w:tab w:val="left" w:pos="611"/>
          <w:tab w:val="left" w:pos="8647"/>
        </w:tabs>
        <w:ind w:left="0" w:firstLine="0"/>
        <w:rPr>
          <w:sz w:val="18"/>
        </w:rPr>
      </w:pPr>
      <w:r w:rsidRPr="004D150D">
        <w:rPr>
          <w:sz w:val="18"/>
        </w:rPr>
        <w:t>ARMP</w:t>
      </w:r>
    </w:p>
    <w:p w14:paraId="2F8AF8CF" w14:textId="77777777" w:rsidR="004D150D" w:rsidRPr="004D150D" w:rsidRDefault="004D150D" w:rsidP="0020668C">
      <w:pPr>
        <w:numPr>
          <w:ilvl w:val="0"/>
          <w:numId w:val="7"/>
        </w:numPr>
        <w:tabs>
          <w:tab w:val="left" w:pos="284"/>
          <w:tab w:val="left" w:pos="611"/>
          <w:tab w:val="left" w:pos="8647"/>
        </w:tabs>
        <w:ind w:left="0" w:firstLine="0"/>
        <w:rPr>
          <w:sz w:val="18"/>
        </w:rPr>
      </w:pPr>
      <w:r w:rsidRPr="004D150D">
        <w:rPr>
          <w:sz w:val="18"/>
        </w:rPr>
        <w:t>Président CIPM</w:t>
      </w:r>
    </w:p>
    <w:p w14:paraId="0177EB47" w14:textId="77777777" w:rsidR="004D150D" w:rsidRPr="004D150D" w:rsidRDefault="004D150D" w:rsidP="0020668C">
      <w:pPr>
        <w:numPr>
          <w:ilvl w:val="0"/>
          <w:numId w:val="7"/>
        </w:numPr>
        <w:tabs>
          <w:tab w:val="left" w:pos="284"/>
          <w:tab w:val="left" w:pos="611"/>
          <w:tab w:val="left" w:pos="8647"/>
        </w:tabs>
        <w:ind w:left="0" w:firstLine="0"/>
        <w:rPr>
          <w:sz w:val="18"/>
        </w:rPr>
      </w:pPr>
      <w:r w:rsidRPr="004D150D">
        <w:rPr>
          <w:sz w:val="18"/>
        </w:rPr>
        <w:t>Affichage</w:t>
      </w:r>
    </w:p>
    <w:p w14:paraId="7089C09B" w14:textId="60B6D630" w:rsidR="00F04C9F" w:rsidRDefault="004D150D" w:rsidP="0020668C">
      <w:pPr>
        <w:numPr>
          <w:ilvl w:val="0"/>
          <w:numId w:val="7"/>
        </w:numPr>
        <w:tabs>
          <w:tab w:val="left" w:pos="284"/>
          <w:tab w:val="left" w:pos="611"/>
          <w:tab w:val="left" w:pos="8647"/>
        </w:tabs>
        <w:ind w:left="0" w:firstLine="0"/>
        <w:rPr>
          <w:sz w:val="18"/>
        </w:rPr>
      </w:pPr>
      <w:r w:rsidRPr="004D150D">
        <w:rPr>
          <w:sz w:val="18"/>
        </w:rPr>
        <w:t>Chronos/Archives</w:t>
      </w:r>
    </w:p>
    <w:p w14:paraId="2CC37045" w14:textId="053944AB" w:rsidR="004D150D" w:rsidRPr="00F04C9F" w:rsidRDefault="00F04C9F" w:rsidP="00F04C9F">
      <w:pPr>
        <w:rPr>
          <w:sz w:val="18"/>
        </w:rPr>
      </w:pPr>
      <w:r>
        <w:rPr>
          <w:sz w:val="18"/>
        </w:rPr>
        <w:br w:type="page"/>
      </w:r>
    </w:p>
    <w:p w14:paraId="317E7E9F" w14:textId="31C28E95" w:rsidR="00011140" w:rsidRDefault="004C02EB" w:rsidP="008354E3">
      <w:pPr>
        <w:tabs>
          <w:tab w:val="left" w:pos="284"/>
        </w:tabs>
        <w:jc w:val="center"/>
        <w:rPr>
          <w:b/>
          <w:sz w:val="24"/>
          <w:szCs w:val="24"/>
          <w:lang w:val="en-US"/>
        </w:rPr>
      </w:pPr>
      <w:r w:rsidRPr="00D31C17">
        <w:rPr>
          <w:b/>
          <w:noProof/>
          <w:lang w:eastAsia="fr-FR"/>
        </w:rPr>
        <mc:AlternateContent>
          <mc:Choice Requires="wpg">
            <w:drawing>
              <wp:anchor distT="0" distB="0" distL="114300" distR="114300" simplePos="0" relativeHeight="487601152" behindDoc="0" locked="0" layoutInCell="1" allowOverlap="1" wp14:anchorId="71B7012B" wp14:editId="061C4B22">
                <wp:simplePos x="0" y="0"/>
                <wp:positionH relativeFrom="page">
                  <wp:posOffset>909320</wp:posOffset>
                </wp:positionH>
                <wp:positionV relativeFrom="paragraph">
                  <wp:posOffset>-369630</wp:posOffset>
                </wp:positionV>
                <wp:extent cx="6167120" cy="1000125"/>
                <wp:effectExtent l="0" t="0" r="5080" b="9525"/>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000125"/>
                          <a:chOff x="1555" y="369"/>
                          <a:chExt cx="9712" cy="2291"/>
                        </a:xfrm>
                      </wpg:grpSpPr>
                      <wpg:grpSp>
                        <wpg:cNvPr id="12" name="Group 5"/>
                        <wpg:cNvGrpSpPr>
                          <a:grpSpLocks/>
                        </wpg:cNvGrpSpPr>
                        <wpg:grpSpPr bwMode="auto">
                          <a:xfrm>
                            <a:off x="1555" y="369"/>
                            <a:ext cx="9712" cy="2291"/>
                            <a:chOff x="1334" y="1406"/>
                            <a:chExt cx="9913" cy="2199"/>
                          </a:xfrm>
                        </wpg:grpSpPr>
                        <wps:wsp>
                          <wps:cNvPr id="13"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ECD65" w14:textId="77777777" w:rsidR="00357301" w:rsidRPr="00346920" w:rsidRDefault="00357301" w:rsidP="00011140">
                                <w:pPr>
                                  <w:rPr>
                                    <w:b/>
                                    <w:sz w:val="20"/>
                                    <w:szCs w:val="21"/>
                                  </w:rPr>
                                </w:pPr>
                                <w:r w:rsidRPr="00346920">
                                  <w:rPr>
                                    <w:b/>
                                    <w:sz w:val="20"/>
                                    <w:szCs w:val="21"/>
                                  </w:rPr>
                                  <w:t>REPUBLIQUE DU CAMEROUN</w:t>
                                </w:r>
                              </w:p>
                              <w:p w14:paraId="042A8ABD" w14:textId="77777777" w:rsidR="00357301" w:rsidRPr="00346920" w:rsidRDefault="00357301" w:rsidP="00011140">
                                <w:pPr>
                                  <w:rPr>
                                    <w:b/>
                                    <w:sz w:val="20"/>
                                    <w:szCs w:val="21"/>
                                  </w:rPr>
                                </w:pPr>
                                <w:r w:rsidRPr="00346920">
                                  <w:rPr>
                                    <w:b/>
                                    <w:sz w:val="20"/>
                                    <w:szCs w:val="21"/>
                                  </w:rPr>
                                  <w:t>PAIX-TRAVAIL-PATRIE</w:t>
                                </w:r>
                              </w:p>
                              <w:p w14:paraId="6F192F7A" w14:textId="77777777" w:rsidR="00357301" w:rsidRPr="00346920" w:rsidRDefault="00357301" w:rsidP="00011140">
                                <w:pPr>
                                  <w:ind w:firstLine="708"/>
                                  <w:jc w:val="both"/>
                                  <w:rPr>
                                    <w:b/>
                                    <w:sz w:val="16"/>
                                    <w:szCs w:val="21"/>
                                  </w:rPr>
                                </w:pPr>
                                <w:r w:rsidRPr="00346920">
                                  <w:rPr>
                                    <w:b/>
                                    <w:sz w:val="16"/>
                                    <w:szCs w:val="21"/>
                                  </w:rPr>
                                  <w:t>------</w:t>
                                </w:r>
                              </w:p>
                              <w:p w14:paraId="343F4BB7" w14:textId="77777777" w:rsidR="00357301" w:rsidRPr="00346920" w:rsidRDefault="00357301" w:rsidP="00011140">
                                <w:pPr>
                                  <w:jc w:val="both"/>
                                  <w:rPr>
                                    <w:b/>
                                    <w:sz w:val="20"/>
                                    <w:szCs w:val="21"/>
                                  </w:rPr>
                                </w:pPr>
                                <w:r w:rsidRPr="00346920">
                                  <w:rPr>
                                    <w:b/>
                                    <w:sz w:val="20"/>
                                    <w:szCs w:val="21"/>
                                  </w:rPr>
                                  <w:t>MINISTERE DE LA SANTE PUBLIQUE</w:t>
                                </w:r>
                              </w:p>
                              <w:p w14:paraId="7B4870A3" w14:textId="77777777" w:rsidR="00357301" w:rsidRPr="00346920" w:rsidRDefault="00357301" w:rsidP="00011140">
                                <w:pPr>
                                  <w:jc w:val="both"/>
                                  <w:rPr>
                                    <w:b/>
                                    <w:sz w:val="16"/>
                                    <w:szCs w:val="21"/>
                                  </w:rPr>
                                </w:pPr>
                                <w:r w:rsidRPr="00346920">
                                  <w:rPr>
                                    <w:b/>
                                    <w:sz w:val="16"/>
                                    <w:szCs w:val="21"/>
                                  </w:rPr>
                                  <w:tab/>
                                  <w:t>------</w:t>
                                </w:r>
                              </w:p>
                              <w:p w14:paraId="25161028" w14:textId="77777777" w:rsidR="00357301" w:rsidRPr="00346920" w:rsidRDefault="00357301" w:rsidP="00011140">
                                <w:pPr>
                                  <w:jc w:val="both"/>
                                  <w:rPr>
                                    <w:b/>
                                    <w:sz w:val="20"/>
                                    <w:szCs w:val="21"/>
                                    <w:lang w:val="en-US"/>
                                  </w:rPr>
                                </w:pPr>
                                <w:r w:rsidRPr="00346920">
                                  <w:rPr>
                                    <w:b/>
                                    <w:sz w:val="20"/>
                                    <w:szCs w:val="21"/>
                                    <w:lang w:val="en-US"/>
                                  </w:rPr>
                                  <w:t>HOPITAL GENERAL DE DOUALA</w:t>
                                </w:r>
                              </w:p>
                              <w:p w14:paraId="5A769A95" w14:textId="77777777" w:rsidR="00357301" w:rsidRPr="00550743" w:rsidRDefault="00357301" w:rsidP="00011140">
                                <w:pPr>
                                  <w:jc w:val="both"/>
                                  <w:rPr>
                                    <w:b/>
                                    <w:sz w:val="21"/>
                                    <w:szCs w:val="21"/>
                                    <w:lang w:val="en-US"/>
                                  </w:rPr>
                                </w:pPr>
                                <w:r w:rsidRPr="00550743">
                                  <w:rPr>
                                    <w:sz w:val="21"/>
                                    <w:szCs w:val="21"/>
                                  </w:rPr>
                                  <w:tab/>
                                </w:r>
                                <w:r w:rsidRPr="00550743">
                                  <w:rPr>
                                    <w:b/>
                                    <w:sz w:val="21"/>
                                    <w:szCs w:val="21"/>
                                    <w:lang w:val="en-US"/>
                                  </w:rPr>
                                  <w:t>------</w:t>
                                </w:r>
                              </w:p>
                              <w:p w14:paraId="13152DFC" w14:textId="77777777" w:rsidR="00357301" w:rsidRPr="00550743" w:rsidRDefault="00357301" w:rsidP="00011140">
                                <w:pPr>
                                  <w:jc w:val="both"/>
                                  <w:rPr>
                                    <w:b/>
                                    <w:sz w:val="21"/>
                                    <w:szCs w:val="21"/>
                                    <w:lang w:val="en-US"/>
                                  </w:rPr>
                                </w:pPr>
                                <w:r w:rsidRPr="00550743">
                                  <w:rPr>
                                    <w:b/>
                                    <w:sz w:val="21"/>
                                    <w:szCs w:val="21"/>
                                    <w:lang w:val="en-US"/>
                                  </w:rPr>
                                  <w:t>DIRECTION GENERALE</w:t>
                                </w:r>
                              </w:p>
                              <w:p w14:paraId="2E91C695" w14:textId="77777777" w:rsidR="00357301" w:rsidRPr="00550743" w:rsidRDefault="00357301" w:rsidP="00011140">
                                <w:pPr>
                                  <w:ind w:firstLine="708"/>
                                  <w:jc w:val="both"/>
                                  <w:rPr>
                                    <w:b/>
                                    <w:lang w:val="en-US"/>
                                  </w:rPr>
                                </w:pPr>
                                <w:r w:rsidRPr="00550743">
                                  <w:rPr>
                                    <w:b/>
                                    <w:lang w:val="en-US"/>
                                  </w:rPr>
                                  <w:t>------</w:t>
                                </w:r>
                              </w:p>
                              <w:p w14:paraId="297C1826" w14:textId="77777777" w:rsidR="00357301" w:rsidRDefault="00357301" w:rsidP="00011140">
                                <w:pPr>
                                  <w:jc w:val="both"/>
                                </w:pPr>
                                <w:r>
                                  <w:rPr>
                                    <w:b/>
                                    <w:lang w:val="en-US"/>
                                  </w:rPr>
                                  <w:tab/>
                                </w:r>
                              </w:p>
                            </w:txbxContent>
                          </wps:txbx>
                          <wps:bodyPr rot="0" vert="horz" wrap="square" lIns="91440" tIns="45720" rIns="91440" bIns="45720" anchor="t" anchorCtr="0" upright="1">
                            <a:noAutofit/>
                          </wps:bodyPr>
                        </wps:wsp>
                        <wps:wsp>
                          <wps:cNvPr id="22"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D822B" w14:textId="77777777" w:rsidR="00357301" w:rsidRPr="00346920" w:rsidRDefault="00357301" w:rsidP="00011140">
                                <w:pPr>
                                  <w:tabs>
                                    <w:tab w:val="left" w:pos="5250"/>
                                  </w:tabs>
                                  <w:rPr>
                                    <w:b/>
                                    <w:sz w:val="20"/>
                                    <w:szCs w:val="21"/>
                                    <w:lang w:val="en-US"/>
                                  </w:rPr>
                                </w:pPr>
                                <w:r w:rsidRPr="00346920">
                                  <w:rPr>
                                    <w:b/>
                                    <w:sz w:val="20"/>
                                    <w:szCs w:val="21"/>
                                    <w:lang w:val="en-US"/>
                                  </w:rPr>
                                  <w:t>REPUBLIC OF CAMEROON</w:t>
                                </w:r>
                              </w:p>
                              <w:p w14:paraId="20A78D1B" w14:textId="77777777" w:rsidR="00357301" w:rsidRPr="00346920" w:rsidRDefault="00357301" w:rsidP="00011140">
                                <w:pPr>
                                  <w:tabs>
                                    <w:tab w:val="left" w:pos="5250"/>
                                  </w:tabs>
                                  <w:rPr>
                                    <w:b/>
                                    <w:sz w:val="20"/>
                                    <w:szCs w:val="21"/>
                                    <w:lang w:val="en-US"/>
                                  </w:rPr>
                                </w:pPr>
                                <w:r w:rsidRPr="00346920">
                                  <w:rPr>
                                    <w:b/>
                                    <w:sz w:val="20"/>
                                    <w:szCs w:val="21"/>
                                    <w:lang w:val="en-US"/>
                                  </w:rPr>
                                  <w:t>PEACE-WORK-FATHERLAND</w:t>
                                </w:r>
                              </w:p>
                              <w:p w14:paraId="56DD0459" w14:textId="77777777" w:rsidR="00357301" w:rsidRPr="00346920" w:rsidRDefault="00357301" w:rsidP="00011140">
                                <w:pPr>
                                  <w:tabs>
                                    <w:tab w:val="left" w:pos="708"/>
                                    <w:tab w:val="left" w:pos="5250"/>
                                  </w:tabs>
                                  <w:rPr>
                                    <w:b/>
                                    <w:sz w:val="16"/>
                                    <w:szCs w:val="21"/>
                                    <w:lang w:val="en-US"/>
                                  </w:rPr>
                                </w:pPr>
                                <w:r w:rsidRPr="00346920">
                                  <w:rPr>
                                    <w:b/>
                                    <w:sz w:val="16"/>
                                    <w:szCs w:val="21"/>
                                    <w:lang w:val="en-US"/>
                                  </w:rPr>
                                  <w:tab/>
                                  <w:t>------</w:t>
                                </w:r>
                              </w:p>
                              <w:p w14:paraId="77FCA55E" w14:textId="77777777" w:rsidR="00357301" w:rsidRPr="00346920" w:rsidRDefault="00357301" w:rsidP="00011140">
                                <w:pPr>
                                  <w:tabs>
                                    <w:tab w:val="left" w:pos="5250"/>
                                  </w:tabs>
                                  <w:rPr>
                                    <w:b/>
                                    <w:sz w:val="20"/>
                                    <w:szCs w:val="21"/>
                                    <w:lang w:val="en-US"/>
                                  </w:rPr>
                                </w:pPr>
                                <w:r w:rsidRPr="00346920">
                                  <w:rPr>
                                    <w:b/>
                                    <w:sz w:val="20"/>
                                    <w:szCs w:val="21"/>
                                    <w:lang w:val="en-US"/>
                                  </w:rPr>
                                  <w:t>MINISTRY OF PUBLIC HEALTH</w:t>
                                </w:r>
                              </w:p>
                              <w:p w14:paraId="3260FB97" w14:textId="77777777" w:rsidR="00357301" w:rsidRPr="00346920" w:rsidRDefault="00357301" w:rsidP="00011140">
                                <w:pPr>
                                  <w:tabs>
                                    <w:tab w:val="left" w:pos="708"/>
                                    <w:tab w:val="left" w:pos="5250"/>
                                  </w:tabs>
                                  <w:rPr>
                                    <w:b/>
                                    <w:sz w:val="16"/>
                                    <w:szCs w:val="21"/>
                                    <w:lang w:val="en-US"/>
                                  </w:rPr>
                                </w:pPr>
                                <w:r w:rsidRPr="00346920">
                                  <w:rPr>
                                    <w:b/>
                                    <w:sz w:val="16"/>
                                    <w:szCs w:val="21"/>
                                    <w:lang w:val="en-US"/>
                                  </w:rPr>
                                  <w:tab/>
                                  <w:t>------</w:t>
                                </w:r>
                              </w:p>
                              <w:p w14:paraId="4DA08DD2" w14:textId="77777777" w:rsidR="00357301" w:rsidRPr="00346920" w:rsidRDefault="00357301" w:rsidP="00011140">
                                <w:pPr>
                                  <w:tabs>
                                    <w:tab w:val="left" w:pos="5250"/>
                                  </w:tabs>
                                  <w:rPr>
                                    <w:b/>
                                    <w:sz w:val="20"/>
                                    <w:szCs w:val="21"/>
                                    <w:lang w:val="en-US"/>
                                  </w:rPr>
                                </w:pPr>
                                <w:r w:rsidRPr="00346920">
                                  <w:rPr>
                                    <w:b/>
                                    <w:sz w:val="20"/>
                                    <w:szCs w:val="21"/>
                                    <w:lang w:val="en-US"/>
                                  </w:rPr>
                                  <w:t>DOUALA GENERAL HOSPITAL</w:t>
                                </w:r>
                              </w:p>
                              <w:p w14:paraId="236D9372" w14:textId="77777777" w:rsidR="00357301" w:rsidRPr="00550743" w:rsidRDefault="00357301" w:rsidP="00011140">
                                <w:pPr>
                                  <w:tabs>
                                    <w:tab w:val="left" w:pos="708"/>
                                    <w:tab w:val="left" w:pos="5250"/>
                                  </w:tabs>
                                  <w:rPr>
                                    <w:b/>
                                    <w:sz w:val="21"/>
                                    <w:szCs w:val="21"/>
                                    <w:lang w:val="en-US"/>
                                  </w:rPr>
                                </w:pPr>
                                <w:r w:rsidRPr="00550743">
                                  <w:rPr>
                                    <w:b/>
                                    <w:sz w:val="21"/>
                                    <w:szCs w:val="21"/>
                                    <w:lang w:val="en-US"/>
                                  </w:rPr>
                                  <w:tab/>
                                  <w:t>-----</w:t>
                                </w:r>
                              </w:p>
                              <w:p w14:paraId="3DBE544E" w14:textId="77777777" w:rsidR="00357301" w:rsidRPr="00550743" w:rsidRDefault="00357301" w:rsidP="00011140">
                                <w:pPr>
                                  <w:tabs>
                                    <w:tab w:val="left" w:pos="5250"/>
                                  </w:tabs>
                                  <w:rPr>
                                    <w:b/>
                                    <w:sz w:val="21"/>
                                    <w:szCs w:val="21"/>
                                    <w:lang w:val="en-US"/>
                                  </w:rPr>
                                </w:pPr>
                                <w:r w:rsidRPr="00550743">
                                  <w:rPr>
                                    <w:b/>
                                    <w:sz w:val="21"/>
                                    <w:szCs w:val="21"/>
                                    <w:lang w:val="en-US"/>
                                  </w:rPr>
                                  <w:t>GENERAL DIRECTORATE</w:t>
                                </w:r>
                              </w:p>
                              <w:p w14:paraId="49B510A6" w14:textId="77777777" w:rsidR="00357301" w:rsidRPr="00550743" w:rsidRDefault="00357301" w:rsidP="00011140">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23" name="Imag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860" y="515"/>
                            <a:ext cx="960" cy="1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1B7012B" id="_x0000_s1034" style="position:absolute;left:0;text-align:left;margin-left:71.6pt;margin-top:-29.1pt;width:485.6pt;height:78.75pt;z-index:487601152;mso-position-horizontal-relative:page"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">
                <v:group id="Group 5" o:spid="_x0000_s1035"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_x0000_s1036"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14:paraId="624ECD65" w14:textId="77777777" w:rsidR="00357301" w:rsidRPr="00346920" w:rsidRDefault="00357301" w:rsidP="00011140">
                          <w:pPr>
                            <w:rPr>
                              <w:b/>
                              <w:sz w:val="20"/>
                              <w:szCs w:val="21"/>
                            </w:rPr>
                          </w:pPr>
                          <w:r w:rsidRPr="00346920">
                            <w:rPr>
                              <w:b/>
                              <w:sz w:val="20"/>
                              <w:szCs w:val="21"/>
                            </w:rPr>
                            <w:t>REPUBLIQUE DU CAMEROUN</w:t>
                          </w:r>
                        </w:p>
                        <w:p w14:paraId="042A8ABD" w14:textId="77777777" w:rsidR="00357301" w:rsidRPr="00346920" w:rsidRDefault="00357301" w:rsidP="00011140">
                          <w:pPr>
                            <w:rPr>
                              <w:b/>
                              <w:sz w:val="20"/>
                              <w:szCs w:val="21"/>
                            </w:rPr>
                          </w:pPr>
                          <w:r w:rsidRPr="00346920">
                            <w:rPr>
                              <w:b/>
                              <w:sz w:val="20"/>
                              <w:szCs w:val="21"/>
                            </w:rPr>
                            <w:t>PAIX-TRAVAIL-PATRIE</w:t>
                          </w:r>
                        </w:p>
                        <w:p w14:paraId="6F192F7A" w14:textId="77777777" w:rsidR="00357301" w:rsidRPr="00346920" w:rsidRDefault="00357301" w:rsidP="00011140">
                          <w:pPr>
                            <w:ind w:firstLine="708"/>
                            <w:jc w:val="both"/>
                            <w:rPr>
                              <w:b/>
                              <w:sz w:val="16"/>
                              <w:szCs w:val="21"/>
                            </w:rPr>
                          </w:pPr>
                          <w:r w:rsidRPr="00346920">
                            <w:rPr>
                              <w:b/>
                              <w:sz w:val="16"/>
                              <w:szCs w:val="21"/>
                            </w:rPr>
                            <w:t>------</w:t>
                          </w:r>
                        </w:p>
                        <w:p w14:paraId="343F4BB7" w14:textId="77777777" w:rsidR="00357301" w:rsidRPr="00346920" w:rsidRDefault="00357301" w:rsidP="00011140">
                          <w:pPr>
                            <w:jc w:val="both"/>
                            <w:rPr>
                              <w:b/>
                              <w:sz w:val="20"/>
                              <w:szCs w:val="21"/>
                            </w:rPr>
                          </w:pPr>
                          <w:r w:rsidRPr="00346920">
                            <w:rPr>
                              <w:b/>
                              <w:sz w:val="20"/>
                              <w:szCs w:val="21"/>
                            </w:rPr>
                            <w:t>MINISTERE DE LA SANTE PUBLIQUE</w:t>
                          </w:r>
                        </w:p>
                        <w:p w14:paraId="7B4870A3" w14:textId="77777777" w:rsidR="00357301" w:rsidRPr="00346920" w:rsidRDefault="00357301" w:rsidP="00011140">
                          <w:pPr>
                            <w:jc w:val="both"/>
                            <w:rPr>
                              <w:b/>
                              <w:sz w:val="16"/>
                              <w:szCs w:val="21"/>
                            </w:rPr>
                          </w:pPr>
                          <w:r w:rsidRPr="00346920">
                            <w:rPr>
                              <w:b/>
                              <w:sz w:val="16"/>
                              <w:szCs w:val="21"/>
                            </w:rPr>
                            <w:tab/>
                            <w:t>------</w:t>
                          </w:r>
                        </w:p>
                        <w:p w14:paraId="25161028" w14:textId="77777777" w:rsidR="00357301" w:rsidRPr="00346920" w:rsidRDefault="00357301" w:rsidP="00011140">
                          <w:pPr>
                            <w:jc w:val="both"/>
                            <w:rPr>
                              <w:b/>
                              <w:sz w:val="20"/>
                              <w:szCs w:val="21"/>
                              <w:lang w:val="en-US"/>
                            </w:rPr>
                          </w:pPr>
                          <w:r w:rsidRPr="00346920">
                            <w:rPr>
                              <w:b/>
                              <w:sz w:val="20"/>
                              <w:szCs w:val="21"/>
                              <w:lang w:val="en-US"/>
                            </w:rPr>
                            <w:t>HOPITAL GENERAL DE DOUALA</w:t>
                          </w:r>
                        </w:p>
                        <w:p w14:paraId="5A769A95" w14:textId="77777777" w:rsidR="00357301" w:rsidRPr="00550743" w:rsidRDefault="00357301" w:rsidP="00011140">
                          <w:pPr>
                            <w:jc w:val="both"/>
                            <w:rPr>
                              <w:b/>
                              <w:sz w:val="21"/>
                              <w:szCs w:val="21"/>
                              <w:lang w:val="en-US"/>
                            </w:rPr>
                          </w:pPr>
                          <w:r w:rsidRPr="00550743">
                            <w:rPr>
                              <w:sz w:val="21"/>
                              <w:szCs w:val="21"/>
                            </w:rPr>
                            <w:tab/>
                          </w:r>
                          <w:r w:rsidRPr="00550743">
                            <w:rPr>
                              <w:b/>
                              <w:sz w:val="21"/>
                              <w:szCs w:val="21"/>
                              <w:lang w:val="en-US"/>
                            </w:rPr>
                            <w:t>------</w:t>
                          </w:r>
                        </w:p>
                        <w:p w14:paraId="13152DFC" w14:textId="77777777" w:rsidR="00357301" w:rsidRPr="00550743" w:rsidRDefault="00357301" w:rsidP="00011140">
                          <w:pPr>
                            <w:jc w:val="both"/>
                            <w:rPr>
                              <w:b/>
                              <w:sz w:val="21"/>
                              <w:szCs w:val="21"/>
                              <w:lang w:val="en-US"/>
                            </w:rPr>
                          </w:pPr>
                          <w:r w:rsidRPr="00550743">
                            <w:rPr>
                              <w:b/>
                              <w:sz w:val="21"/>
                              <w:szCs w:val="21"/>
                              <w:lang w:val="en-US"/>
                            </w:rPr>
                            <w:t>DIRECTION GENERALE</w:t>
                          </w:r>
                        </w:p>
                        <w:p w14:paraId="2E91C695" w14:textId="77777777" w:rsidR="00357301" w:rsidRPr="00550743" w:rsidRDefault="00357301" w:rsidP="00011140">
                          <w:pPr>
                            <w:ind w:firstLine="708"/>
                            <w:jc w:val="both"/>
                            <w:rPr>
                              <w:b/>
                              <w:lang w:val="en-US"/>
                            </w:rPr>
                          </w:pPr>
                          <w:r w:rsidRPr="00550743">
                            <w:rPr>
                              <w:b/>
                              <w:lang w:val="en-US"/>
                            </w:rPr>
                            <w:t>------</w:t>
                          </w:r>
                        </w:p>
                        <w:p w14:paraId="297C1826" w14:textId="77777777" w:rsidR="00357301" w:rsidRDefault="00357301" w:rsidP="00011140">
                          <w:pPr>
                            <w:jc w:val="both"/>
                          </w:pPr>
                          <w:r>
                            <w:rPr>
                              <w:b/>
                              <w:lang w:val="en-US"/>
                            </w:rPr>
                            <w:tab/>
                          </w:r>
                        </w:p>
                      </w:txbxContent>
                    </v:textbox>
                  </v:shape>
                  <v:shape id="_x0000_s1037"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14:paraId="46ED822B" w14:textId="77777777" w:rsidR="00357301" w:rsidRPr="00346920" w:rsidRDefault="00357301" w:rsidP="00011140">
                          <w:pPr>
                            <w:tabs>
                              <w:tab w:val="left" w:pos="5250"/>
                            </w:tabs>
                            <w:rPr>
                              <w:b/>
                              <w:sz w:val="20"/>
                              <w:szCs w:val="21"/>
                              <w:lang w:val="en-US"/>
                            </w:rPr>
                          </w:pPr>
                          <w:r w:rsidRPr="00346920">
                            <w:rPr>
                              <w:b/>
                              <w:sz w:val="20"/>
                              <w:szCs w:val="21"/>
                              <w:lang w:val="en-US"/>
                            </w:rPr>
                            <w:t>REPUBLIC OF CAMEROON</w:t>
                          </w:r>
                        </w:p>
                        <w:p w14:paraId="20A78D1B" w14:textId="77777777" w:rsidR="00357301" w:rsidRPr="00346920" w:rsidRDefault="00357301" w:rsidP="00011140">
                          <w:pPr>
                            <w:tabs>
                              <w:tab w:val="left" w:pos="5250"/>
                            </w:tabs>
                            <w:rPr>
                              <w:b/>
                              <w:sz w:val="20"/>
                              <w:szCs w:val="21"/>
                              <w:lang w:val="en-US"/>
                            </w:rPr>
                          </w:pPr>
                          <w:r w:rsidRPr="00346920">
                            <w:rPr>
                              <w:b/>
                              <w:sz w:val="20"/>
                              <w:szCs w:val="21"/>
                              <w:lang w:val="en-US"/>
                            </w:rPr>
                            <w:t>PEACE-WORK-FATHERLAND</w:t>
                          </w:r>
                        </w:p>
                        <w:p w14:paraId="56DD0459" w14:textId="77777777" w:rsidR="00357301" w:rsidRPr="00346920" w:rsidRDefault="00357301" w:rsidP="00011140">
                          <w:pPr>
                            <w:tabs>
                              <w:tab w:val="left" w:pos="708"/>
                              <w:tab w:val="left" w:pos="5250"/>
                            </w:tabs>
                            <w:rPr>
                              <w:b/>
                              <w:sz w:val="16"/>
                              <w:szCs w:val="21"/>
                              <w:lang w:val="en-US"/>
                            </w:rPr>
                          </w:pPr>
                          <w:r w:rsidRPr="00346920">
                            <w:rPr>
                              <w:b/>
                              <w:sz w:val="16"/>
                              <w:szCs w:val="21"/>
                              <w:lang w:val="en-US"/>
                            </w:rPr>
                            <w:tab/>
                            <w:t>------</w:t>
                          </w:r>
                        </w:p>
                        <w:p w14:paraId="77FCA55E" w14:textId="77777777" w:rsidR="00357301" w:rsidRPr="00346920" w:rsidRDefault="00357301" w:rsidP="00011140">
                          <w:pPr>
                            <w:tabs>
                              <w:tab w:val="left" w:pos="5250"/>
                            </w:tabs>
                            <w:rPr>
                              <w:b/>
                              <w:sz w:val="20"/>
                              <w:szCs w:val="21"/>
                              <w:lang w:val="en-US"/>
                            </w:rPr>
                          </w:pPr>
                          <w:r w:rsidRPr="00346920">
                            <w:rPr>
                              <w:b/>
                              <w:sz w:val="20"/>
                              <w:szCs w:val="21"/>
                              <w:lang w:val="en-US"/>
                            </w:rPr>
                            <w:t>MINISTRY OF PUBLIC HEALTH</w:t>
                          </w:r>
                        </w:p>
                        <w:p w14:paraId="3260FB97" w14:textId="77777777" w:rsidR="00357301" w:rsidRPr="00346920" w:rsidRDefault="00357301" w:rsidP="00011140">
                          <w:pPr>
                            <w:tabs>
                              <w:tab w:val="left" w:pos="708"/>
                              <w:tab w:val="left" w:pos="5250"/>
                            </w:tabs>
                            <w:rPr>
                              <w:b/>
                              <w:sz w:val="16"/>
                              <w:szCs w:val="21"/>
                              <w:lang w:val="en-US"/>
                            </w:rPr>
                          </w:pPr>
                          <w:r w:rsidRPr="00346920">
                            <w:rPr>
                              <w:b/>
                              <w:sz w:val="16"/>
                              <w:szCs w:val="21"/>
                              <w:lang w:val="en-US"/>
                            </w:rPr>
                            <w:tab/>
                            <w:t>------</w:t>
                          </w:r>
                        </w:p>
                        <w:p w14:paraId="4DA08DD2" w14:textId="77777777" w:rsidR="00357301" w:rsidRPr="00346920" w:rsidRDefault="00357301" w:rsidP="00011140">
                          <w:pPr>
                            <w:tabs>
                              <w:tab w:val="left" w:pos="5250"/>
                            </w:tabs>
                            <w:rPr>
                              <w:b/>
                              <w:sz w:val="20"/>
                              <w:szCs w:val="21"/>
                              <w:lang w:val="en-US"/>
                            </w:rPr>
                          </w:pPr>
                          <w:r w:rsidRPr="00346920">
                            <w:rPr>
                              <w:b/>
                              <w:sz w:val="20"/>
                              <w:szCs w:val="21"/>
                              <w:lang w:val="en-US"/>
                            </w:rPr>
                            <w:t>DOUALA GENERAL HOSPITAL</w:t>
                          </w:r>
                        </w:p>
                        <w:p w14:paraId="236D9372" w14:textId="77777777" w:rsidR="00357301" w:rsidRPr="00550743" w:rsidRDefault="00357301" w:rsidP="00011140">
                          <w:pPr>
                            <w:tabs>
                              <w:tab w:val="left" w:pos="708"/>
                              <w:tab w:val="left" w:pos="5250"/>
                            </w:tabs>
                            <w:rPr>
                              <w:b/>
                              <w:sz w:val="21"/>
                              <w:szCs w:val="21"/>
                              <w:lang w:val="en-US"/>
                            </w:rPr>
                          </w:pPr>
                          <w:r w:rsidRPr="00550743">
                            <w:rPr>
                              <w:b/>
                              <w:sz w:val="21"/>
                              <w:szCs w:val="21"/>
                              <w:lang w:val="en-US"/>
                            </w:rPr>
                            <w:tab/>
                            <w:t>-----</w:t>
                          </w:r>
                        </w:p>
                        <w:p w14:paraId="3DBE544E" w14:textId="77777777" w:rsidR="00357301" w:rsidRPr="00550743" w:rsidRDefault="00357301" w:rsidP="00011140">
                          <w:pPr>
                            <w:tabs>
                              <w:tab w:val="left" w:pos="5250"/>
                            </w:tabs>
                            <w:rPr>
                              <w:b/>
                              <w:sz w:val="21"/>
                              <w:szCs w:val="21"/>
                              <w:lang w:val="en-US"/>
                            </w:rPr>
                          </w:pPr>
                          <w:r w:rsidRPr="00550743">
                            <w:rPr>
                              <w:b/>
                              <w:sz w:val="21"/>
                              <w:szCs w:val="21"/>
                              <w:lang w:val="en-US"/>
                            </w:rPr>
                            <w:t>GENERAL DIRECTORATE</w:t>
                          </w:r>
                        </w:p>
                        <w:p w14:paraId="49B510A6" w14:textId="77777777" w:rsidR="00357301" w:rsidRPr="00550743" w:rsidRDefault="00357301" w:rsidP="00011140">
                          <w:pPr>
                            <w:rPr>
                              <w:sz w:val="21"/>
                              <w:szCs w:val="21"/>
                            </w:rPr>
                          </w:pPr>
                          <w:r w:rsidRPr="00550743">
                            <w:rPr>
                              <w:b/>
                              <w:sz w:val="21"/>
                              <w:szCs w:val="21"/>
                              <w:lang w:val="en-US"/>
                            </w:rPr>
                            <w:tab/>
                            <w:t>------</w:t>
                          </w:r>
                        </w:p>
                      </w:txbxContent>
                    </v:textbox>
                  </v:shape>
                </v:group>
                <v:shape id="Image 20" o:spid="_x0000_s1038" type="#_x0000_t75" style="position:absolute;left:5860;top:515;width:960;height:17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qKx/DAAAA2wAAAA8AAABkcnMvZG93bnJldi54bWxEj0FrwkAUhO+C/2F5hd50owWR6BpCUVr0&#10;1LTg9ZF9zSbNvk2z2xj/vSsUPA4z8w2zzUbbioF6XztWsJgnIIhLp2uuFHx9HmZrED4ga2wdk4Ir&#10;ech208kWU+0u/EFDESoRIexTVGBC6FIpfWnIop+7jjh63663GKLsK6l7vES4beUySVbSYs1xwWBH&#10;r4bKn+LPKjh6OpwaS0Ouze9p0Rzf9kVzVur5acw3IAKN4RH+b79rBcsXuH+JP0Dub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orH8MAAADbAAAADwAAAAAAAAAAAAAAAACf&#10;AgAAZHJzL2Rvd25yZXYueG1sUEsFBgAAAAAEAAQA9wAAAI8DAAAAAA==&#10;">
                  <v:imagedata r:id="rId17" o:title=""/>
                </v:shape>
                <w10:wrap anchorx="page"/>
              </v:group>
            </w:pict>
          </mc:Fallback>
        </mc:AlternateContent>
      </w:r>
    </w:p>
    <w:p w14:paraId="0695F5E4" w14:textId="6D4D4758" w:rsidR="00011140" w:rsidRDefault="00011140">
      <w:pPr>
        <w:rPr>
          <w:b/>
          <w:sz w:val="24"/>
          <w:szCs w:val="24"/>
          <w:lang w:val="en-US"/>
        </w:rPr>
      </w:pPr>
    </w:p>
    <w:p w14:paraId="51CE5F20" w14:textId="0B4D5BAC" w:rsidR="008B2BDC" w:rsidRDefault="008B2BDC" w:rsidP="008354E3">
      <w:pPr>
        <w:tabs>
          <w:tab w:val="left" w:pos="284"/>
        </w:tabs>
        <w:jc w:val="center"/>
        <w:rPr>
          <w:b/>
          <w:sz w:val="24"/>
          <w:szCs w:val="24"/>
          <w:lang w:val="en-US"/>
        </w:rPr>
      </w:pPr>
    </w:p>
    <w:p w14:paraId="1B7B12FA" w14:textId="77777777" w:rsidR="00011140" w:rsidRPr="004C02EB" w:rsidRDefault="00011140" w:rsidP="004C02EB">
      <w:pPr>
        <w:tabs>
          <w:tab w:val="left" w:pos="284"/>
        </w:tabs>
        <w:rPr>
          <w:b/>
          <w:sz w:val="10"/>
          <w:szCs w:val="24"/>
          <w:lang w:val="en-US"/>
        </w:rPr>
      </w:pPr>
    </w:p>
    <w:p w14:paraId="60AE2386" w14:textId="77777777" w:rsidR="00011140" w:rsidRPr="002D0FC4" w:rsidRDefault="00011140" w:rsidP="00011140">
      <w:pPr>
        <w:tabs>
          <w:tab w:val="left" w:pos="284"/>
        </w:tabs>
        <w:rPr>
          <w:b/>
          <w:szCs w:val="24"/>
          <w:lang w:val="en-US"/>
        </w:rPr>
      </w:pPr>
    </w:p>
    <w:p w14:paraId="430CA795" w14:textId="68348B9F" w:rsidR="00B84CCE" w:rsidRPr="00544184" w:rsidRDefault="00F04C9F" w:rsidP="00BE6525">
      <w:pPr>
        <w:tabs>
          <w:tab w:val="left" w:pos="284"/>
        </w:tabs>
        <w:spacing w:line="276" w:lineRule="auto"/>
        <w:jc w:val="center"/>
        <w:rPr>
          <w:b/>
          <w:sz w:val="23"/>
          <w:szCs w:val="23"/>
          <w:lang w:val="en-US"/>
        </w:rPr>
      </w:pPr>
      <w:r w:rsidRPr="00F04C9F">
        <w:rPr>
          <w:b/>
          <w:sz w:val="23"/>
          <w:szCs w:val="23"/>
          <w:lang w:val="en-US"/>
        </w:rPr>
        <w:t>Open National Invitation to Tender in emergency procedure</w:t>
      </w:r>
    </w:p>
    <w:p w14:paraId="19EEB20F" w14:textId="4B39DA63" w:rsidR="008661B8" w:rsidRPr="008661B8" w:rsidRDefault="00461369" w:rsidP="008661B8">
      <w:pPr>
        <w:tabs>
          <w:tab w:val="left" w:pos="284"/>
          <w:tab w:val="left" w:pos="2040"/>
          <w:tab w:val="left" w:pos="8669"/>
        </w:tabs>
        <w:spacing w:line="276" w:lineRule="auto"/>
        <w:jc w:val="center"/>
        <w:rPr>
          <w:b/>
          <w:sz w:val="23"/>
          <w:szCs w:val="23"/>
          <w:lang w:val="en-GB"/>
        </w:rPr>
      </w:pPr>
      <w:r w:rsidRPr="00544184">
        <w:rPr>
          <w:b/>
          <w:sz w:val="23"/>
          <w:szCs w:val="23"/>
          <w:lang w:val="en-US"/>
        </w:rPr>
        <w:t>N°</w:t>
      </w:r>
      <w:r w:rsidR="00D52F72" w:rsidRPr="00544184">
        <w:rPr>
          <w:b/>
          <w:sz w:val="23"/>
          <w:szCs w:val="23"/>
          <w:u w:val="single"/>
          <w:lang w:val="en-US"/>
        </w:rPr>
        <w:t xml:space="preserve"> ____</w:t>
      </w:r>
      <w:r w:rsidRPr="00544184">
        <w:rPr>
          <w:b/>
          <w:sz w:val="23"/>
          <w:szCs w:val="23"/>
          <w:lang w:val="en-US"/>
        </w:rPr>
        <w:t>/</w:t>
      </w:r>
      <w:r w:rsidR="006F2835">
        <w:rPr>
          <w:b/>
          <w:sz w:val="23"/>
          <w:szCs w:val="23"/>
          <w:lang w:val="en-US"/>
        </w:rPr>
        <w:t>AONO/HGD/CIPM/2026</w:t>
      </w:r>
      <w:r w:rsidR="00197526" w:rsidRPr="00544184">
        <w:rPr>
          <w:b/>
          <w:sz w:val="23"/>
          <w:szCs w:val="23"/>
          <w:lang w:val="en-US"/>
        </w:rPr>
        <w:t xml:space="preserve"> </w:t>
      </w:r>
      <w:r w:rsidRPr="00544184">
        <w:rPr>
          <w:b/>
          <w:sz w:val="23"/>
          <w:szCs w:val="23"/>
          <w:lang w:val="en-US"/>
        </w:rPr>
        <w:t>of the</w:t>
      </w:r>
      <w:r w:rsidR="00EB501A" w:rsidRPr="00544184">
        <w:rPr>
          <w:b/>
          <w:sz w:val="23"/>
          <w:szCs w:val="23"/>
          <w:u w:val="single"/>
          <w:lang w:val="en-US"/>
        </w:rPr>
        <w:t xml:space="preserve">                    </w:t>
      </w:r>
      <w:r w:rsidR="00D52F72" w:rsidRPr="00544184">
        <w:rPr>
          <w:b/>
          <w:sz w:val="23"/>
          <w:szCs w:val="23"/>
          <w:u w:val="single"/>
          <w:lang w:val="en-US"/>
        </w:rPr>
        <w:t xml:space="preserve">           </w:t>
      </w:r>
      <w:r w:rsidR="00F42964" w:rsidRPr="00544184">
        <w:rPr>
          <w:b/>
          <w:sz w:val="23"/>
          <w:szCs w:val="23"/>
          <w:u w:val="single"/>
          <w:lang w:val="en-US"/>
        </w:rPr>
        <w:t>__</w:t>
      </w:r>
      <w:r w:rsidR="00D52F72" w:rsidRPr="00544184">
        <w:rPr>
          <w:b/>
          <w:sz w:val="23"/>
          <w:szCs w:val="23"/>
          <w:u w:val="single"/>
          <w:lang w:val="en-US"/>
        </w:rPr>
        <w:t xml:space="preserve"> </w:t>
      </w:r>
      <w:r w:rsidR="00A66144">
        <w:rPr>
          <w:b/>
          <w:sz w:val="23"/>
          <w:szCs w:val="23"/>
          <w:lang w:val="en-US"/>
        </w:rPr>
        <w:t>f</w:t>
      </w:r>
      <w:r w:rsidR="00F04C9F" w:rsidRPr="00F04C9F">
        <w:rPr>
          <w:b/>
          <w:sz w:val="23"/>
          <w:szCs w:val="23"/>
          <w:lang w:val="en-US"/>
        </w:rPr>
        <w:t xml:space="preserve">or the supply of hemodialysis consumables to the Douala General Hospital </w:t>
      </w:r>
      <w:r w:rsidR="008661B8">
        <w:rPr>
          <w:b/>
          <w:sz w:val="23"/>
          <w:szCs w:val="23"/>
          <w:lang w:val="en-US"/>
        </w:rPr>
        <w:t>(HGD),</w:t>
      </w:r>
      <w:r w:rsidR="008661B8" w:rsidRPr="008661B8">
        <w:rPr>
          <w:b/>
          <w:sz w:val="23"/>
          <w:szCs w:val="23"/>
          <w:lang w:val="en"/>
        </w:rPr>
        <w:t xml:space="preserve"> for the 2026 financial year</w:t>
      </w:r>
      <w:r w:rsidR="008661B8">
        <w:rPr>
          <w:b/>
          <w:sz w:val="23"/>
          <w:szCs w:val="23"/>
          <w:lang w:val="en"/>
        </w:rPr>
        <w:t>.</w:t>
      </w:r>
    </w:p>
    <w:p w14:paraId="44269C2C" w14:textId="77777777" w:rsidR="00B84CCE" w:rsidRPr="002D0FC4" w:rsidRDefault="00B84CCE" w:rsidP="008354E3">
      <w:pPr>
        <w:pStyle w:val="Corpsdetexte"/>
        <w:tabs>
          <w:tab w:val="left" w:pos="284"/>
        </w:tabs>
        <w:rPr>
          <w:b/>
          <w:sz w:val="20"/>
          <w:lang w:val="en-US"/>
        </w:rPr>
      </w:pPr>
    </w:p>
    <w:p w14:paraId="18421CB4" w14:textId="63501640" w:rsidR="00B84CCE" w:rsidRPr="008263BB" w:rsidRDefault="008263BB" w:rsidP="0020668C">
      <w:pPr>
        <w:pStyle w:val="Paragraphedeliste"/>
        <w:numPr>
          <w:ilvl w:val="0"/>
          <w:numId w:val="6"/>
        </w:numPr>
        <w:tabs>
          <w:tab w:val="left" w:pos="284"/>
        </w:tabs>
        <w:ind w:left="0" w:firstLine="0"/>
        <w:rPr>
          <w:b/>
          <w:bCs/>
          <w:sz w:val="23"/>
          <w:szCs w:val="23"/>
          <w:u w:val="single"/>
          <w:lang w:val="en-GB"/>
        </w:rPr>
      </w:pPr>
      <w:r>
        <w:rPr>
          <w:b/>
          <w:bCs/>
          <w:sz w:val="23"/>
          <w:szCs w:val="23"/>
          <w:u w:val="single"/>
          <w:lang w:val="en-GB"/>
        </w:rPr>
        <w:t>Subject of the Call for Tender</w:t>
      </w:r>
    </w:p>
    <w:p w14:paraId="3B53DB44" w14:textId="1DDAC5FD" w:rsidR="00B84CCE" w:rsidRPr="00544184" w:rsidRDefault="00EA0D5A" w:rsidP="008875C6">
      <w:pPr>
        <w:tabs>
          <w:tab w:val="left" w:pos="284"/>
        </w:tabs>
        <w:jc w:val="both"/>
        <w:rPr>
          <w:sz w:val="23"/>
          <w:szCs w:val="23"/>
          <w:lang w:val="en-US"/>
        </w:rPr>
      </w:pPr>
      <w:r w:rsidRPr="00EA0D5A">
        <w:rPr>
          <w:sz w:val="23"/>
          <w:szCs w:val="23"/>
          <w:lang w:val="en-US"/>
        </w:rPr>
        <w:t xml:space="preserve">In 2025, the Douala General Hospital was equipped with 24 new dialysis machines, in addition to those already operating. It is within this context that </w:t>
      </w:r>
      <w:r>
        <w:rPr>
          <w:sz w:val="23"/>
          <w:szCs w:val="23"/>
          <w:lang w:val="en-US"/>
        </w:rPr>
        <w:t xml:space="preserve">the </w:t>
      </w:r>
      <w:r w:rsidR="00A66144" w:rsidRPr="00A66144">
        <w:rPr>
          <w:sz w:val="23"/>
          <w:szCs w:val="23"/>
          <w:lang w:val="en-US"/>
        </w:rPr>
        <w:t>Director General of the Douala General Hospital launches an Invitation to Tender for the supply of hemodialysis consumables to the Douala General Hospital</w:t>
      </w:r>
      <w:r w:rsidR="00461369" w:rsidRPr="00544184">
        <w:rPr>
          <w:sz w:val="23"/>
          <w:szCs w:val="23"/>
          <w:lang w:val="en-US"/>
        </w:rPr>
        <w:t xml:space="preserve"> (HGD)</w:t>
      </w:r>
      <w:r w:rsidR="008661B8" w:rsidRPr="008661B8">
        <w:rPr>
          <w:sz w:val="23"/>
          <w:szCs w:val="23"/>
          <w:lang w:val="en-US"/>
        </w:rPr>
        <w:t>, for the 2026 financial year</w:t>
      </w:r>
      <w:r w:rsidR="00461369" w:rsidRPr="00544184">
        <w:rPr>
          <w:sz w:val="23"/>
          <w:szCs w:val="23"/>
          <w:lang w:val="en-US"/>
        </w:rPr>
        <w:t>.</w:t>
      </w:r>
    </w:p>
    <w:p w14:paraId="1B0F8A2F" w14:textId="77777777" w:rsidR="00B84CCE" w:rsidRPr="002D0FC4" w:rsidRDefault="00B84CCE" w:rsidP="008875C6">
      <w:pPr>
        <w:pStyle w:val="Corpsdetexte"/>
        <w:tabs>
          <w:tab w:val="left" w:pos="284"/>
        </w:tabs>
        <w:rPr>
          <w:sz w:val="20"/>
          <w:lang w:val="en-US"/>
        </w:rPr>
      </w:pPr>
    </w:p>
    <w:p w14:paraId="3E34F5AE" w14:textId="77777777" w:rsidR="00B84CCE" w:rsidRPr="00544184" w:rsidRDefault="00461369" w:rsidP="0020668C">
      <w:pPr>
        <w:pStyle w:val="Paragraphedeliste"/>
        <w:numPr>
          <w:ilvl w:val="0"/>
          <w:numId w:val="6"/>
        </w:numPr>
        <w:tabs>
          <w:tab w:val="left" w:pos="284"/>
        </w:tabs>
        <w:ind w:left="0" w:firstLine="0"/>
        <w:rPr>
          <w:b/>
          <w:sz w:val="23"/>
          <w:szCs w:val="23"/>
          <w:u w:val="single"/>
        </w:rPr>
      </w:pPr>
      <w:r w:rsidRPr="00544184">
        <w:rPr>
          <w:b/>
          <w:sz w:val="23"/>
          <w:szCs w:val="23"/>
          <w:u w:val="single"/>
        </w:rPr>
        <w:t>Nature of</w:t>
      </w:r>
      <w:r w:rsidRPr="00544184">
        <w:rPr>
          <w:b/>
          <w:spacing w:val="-1"/>
          <w:sz w:val="23"/>
          <w:szCs w:val="23"/>
          <w:u w:val="single"/>
        </w:rPr>
        <w:t xml:space="preserve"> </w:t>
      </w:r>
      <w:r w:rsidRPr="00544184">
        <w:rPr>
          <w:b/>
          <w:sz w:val="23"/>
          <w:szCs w:val="23"/>
          <w:u w:val="single"/>
        </w:rPr>
        <w:t>services</w:t>
      </w:r>
    </w:p>
    <w:p w14:paraId="3CB01889" w14:textId="77777777" w:rsidR="00887742" w:rsidRDefault="00887742" w:rsidP="002D0FC4">
      <w:pPr>
        <w:pStyle w:val="Corpsdetexte"/>
        <w:tabs>
          <w:tab w:val="left" w:pos="284"/>
        </w:tabs>
        <w:jc w:val="both"/>
        <w:rPr>
          <w:sz w:val="23"/>
          <w:szCs w:val="23"/>
          <w:lang w:val="en"/>
        </w:rPr>
      </w:pPr>
      <w:r w:rsidRPr="00887742">
        <w:rPr>
          <w:sz w:val="23"/>
          <w:szCs w:val="23"/>
          <w:lang w:val="en"/>
        </w:rPr>
        <w:t>The services covered by this consultation relate to the supply of hemodialysis consumables to the Douala General Hospital (HGD) as follows:</w:t>
      </w:r>
    </w:p>
    <w:p w14:paraId="3ECD0DB3" w14:textId="77777777" w:rsidR="002D0FC4" w:rsidRPr="002D0FC4" w:rsidRDefault="002D0FC4" w:rsidP="002D0FC4">
      <w:pPr>
        <w:pStyle w:val="Corpsdetexte"/>
        <w:tabs>
          <w:tab w:val="left" w:pos="284"/>
        </w:tabs>
        <w:jc w:val="both"/>
        <w:rPr>
          <w:sz w:val="18"/>
          <w:szCs w:val="23"/>
          <w:lang w:val="en-GB"/>
        </w:rPr>
      </w:pPr>
    </w:p>
    <w:tbl>
      <w:tblPr>
        <w:tblW w:w="5000" w:type="pct"/>
        <w:tblCellMar>
          <w:left w:w="70" w:type="dxa"/>
          <w:right w:w="70" w:type="dxa"/>
        </w:tblCellMar>
        <w:tblLook w:val="04A0" w:firstRow="1" w:lastRow="0" w:firstColumn="1" w:lastColumn="0" w:noHBand="0" w:noVBand="1"/>
      </w:tblPr>
      <w:tblGrid>
        <w:gridCol w:w="903"/>
        <w:gridCol w:w="7092"/>
        <w:gridCol w:w="719"/>
        <w:gridCol w:w="1057"/>
      </w:tblGrid>
      <w:tr w:rsidR="00B20E99" w:rsidRPr="00CF79EF" w14:paraId="421183AC" w14:textId="77777777" w:rsidTr="00B20E99">
        <w:trPr>
          <w:trHeight w:val="170"/>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D2B0F4" w14:textId="77777777" w:rsidR="00B20E99" w:rsidRPr="00CF79EF" w:rsidRDefault="00B20E99" w:rsidP="00B20E99">
            <w:pPr>
              <w:widowControl/>
              <w:autoSpaceDE/>
              <w:autoSpaceDN/>
              <w:jc w:val="center"/>
              <w:rPr>
                <w:b/>
                <w:bCs/>
                <w:color w:val="000000"/>
                <w:lang w:eastAsia="fr-FR"/>
              </w:rPr>
            </w:pPr>
            <w:r w:rsidRPr="00CF79EF">
              <w:rPr>
                <w:b/>
                <w:bCs/>
                <w:color w:val="000000"/>
                <w:lang w:eastAsia="fr-FR"/>
              </w:rPr>
              <w:t>N° Prix</w:t>
            </w:r>
          </w:p>
        </w:tc>
        <w:tc>
          <w:tcPr>
            <w:tcW w:w="3629" w:type="pct"/>
            <w:tcBorders>
              <w:top w:val="single" w:sz="4" w:space="0" w:color="auto"/>
              <w:left w:val="nil"/>
              <w:bottom w:val="single" w:sz="4" w:space="0" w:color="auto"/>
              <w:right w:val="single" w:sz="4" w:space="0" w:color="auto"/>
            </w:tcBorders>
            <w:shd w:val="clear" w:color="auto" w:fill="auto"/>
            <w:noWrap/>
            <w:vAlign w:val="center"/>
            <w:hideMark/>
          </w:tcPr>
          <w:p w14:paraId="35DB413B" w14:textId="77777777" w:rsidR="00B20E99" w:rsidRPr="00CF79EF" w:rsidRDefault="00B20E99" w:rsidP="00B20E99">
            <w:pPr>
              <w:widowControl/>
              <w:autoSpaceDE/>
              <w:autoSpaceDN/>
              <w:jc w:val="center"/>
              <w:rPr>
                <w:b/>
                <w:bCs/>
                <w:color w:val="000000"/>
                <w:lang w:eastAsia="fr-FR"/>
              </w:rPr>
            </w:pPr>
            <w:r w:rsidRPr="00CF79EF">
              <w:rPr>
                <w:b/>
                <w:bCs/>
                <w:color w:val="000000"/>
                <w:lang w:eastAsia="fr-FR"/>
              </w:rPr>
              <w:t>Désignation</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37623DF0" w14:textId="77777777" w:rsidR="00B20E99" w:rsidRPr="00CF79EF" w:rsidRDefault="00B20E99" w:rsidP="00B20E99">
            <w:pPr>
              <w:widowControl/>
              <w:autoSpaceDE/>
              <w:autoSpaceDN/>
              <w:jc w:val="center"/>
              <w:rPr>
                <w:b/>
                <w:bCs/>
                <w:color w:val="000000"/>
                <w:lang w:eastAsia="fr-FR"/>
              </w:rPr>
            </w:pPr>
            <w:r w:rsidRPr="00CF79EF">
              <w:rPr>
                <w:b/>
                <w:bCs/>
                <w:color w:val="000000"/>
                <w:lang w:eastAsia="fr-FR"/>
              </w:rPr>
              <w:t>Unité</w:t>
            </w:r>
          </w:p>
        </w:tc>
        <w:tc>
          <w:tcPr>
            <w:tcW w:w="541" w:type="pct"/>
            <w:tcBorders>
              <w:top w:val="single" w:sz="4" w:space="0" w:color="auto"/>
              <w:left w:val="nil"/>
              <w:bottom w:val="single" w:sz="4" w:space="0" w:color="auto"/>
              <w:right w:val="single" w:sz="4" w:space="0" w:color="auto"/>
            </w:tcBorders>
            <w:shd w:val="clear" w:color="auto" w:fill="auto"/>
            <w:vAlign w:val="center"/>
            <w:hideMark/>
          </w:tcPr>
          <w:p w14:paraId="4EEF014B" w14:textId="5F12B2D8" w:rsidR="00B20E99" w:rsidRPr="00CF79EF" w:rsidRDefault="00BA1B90" w:rsidP="00B20E99">
            <w:pPr>
              <w:widowControl/>
              <w:autoSpaceDE/>
              <w:autoSpaceDN/>
              <w:jc w:val="center"/>
              <w:rPr>
                <w:b/>
                <w:bCs/>
                <w:color w:val="000000"/>
                <w:lang w:eastAsia="fr-FR"/>
              </w:rPr>
            </w:pPr>
            <w:proofErr w:type="spellStart"/>
            <w:r>
              <w:rPr>
                <w:b/>
                <w:bCs/>
                <w:color w:val="000000"/>
                <w:lang w:eastAsia="fr-FR"/>
              </w:rPr>
              <w:t>Qté</w:t>
            </w:r>
            <w:proofErr w:type="spellEnd"/>
          </w:p>
        </w:tc>
      </w:tr>
      <w:tr w:rsidR="00B20E99" w:rsidRPr="00CF79EF" w14:paraId="28CEF1EA"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4F526C4" w14:textId="77777777" w:rsidR="00B20E99" w:rsidRPr="00CF79EF" w:rsidRDefault="00B20E99" w:rsidP="00B20E99">
            <w:pPr>
              <w:widowControl/>
              <w:autoSpaceDE/>
              <w:autoSpaceDN/>
              <w:jc w:val="right"/>
              <w:rPr>
                <w:color w:val="000000"/>
                <w:lang w:eastAsia="fr-FR"/>
              </w:rPr>
            </w:pPr>
            <w:r w:rsidRPr="00CF79EF">
              <w:rPr>
                <w:color w:val="000000"/>
                <w:lang w:eastAsia="fr-FR"/>
              </w:rPr>
              <w:t>1</w:t>
            </w:r>
          </w:p>
        </w:tc>
        <w:tc>
          <w:tcPr>
            <w:tcW w:w="3629" w:type="pct"/>
            <w:tcBorders>
              <w:top w:val="nil"/>
              <w:left w:val="nil"/>
              <w:bottom w:val="single" w:sz="4" w:space="0" w:color="auto"/>
              <w:right w:val="single" w:sz="4" w:space="0" w:color="auto"/>
            </w:tcBorders>
            <w:shd w:val="clear" w:color="auto" w:fill="auto"/>
            <w:noWrap/>
            <w:vAlign w:val="center"/>
            <w:hideMark/>
          </w:tcPr>
          <w:p w14:paraId="3BDCF968" w14:textId="77777777" w:rsidR="00B20E99" w:rsidRPr="00CF79EF" w:rsidRDefault="00B20E99" w:rsidP="00B20E99">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(1,9 m2 à 2,1 m2)</w:t>
            </w:r>
          </w:p>
        </w:tc>
        <w:tc>
          <w:tcPr>
            <w:tcW w:w="368" w:type="pct"/>
            <w:tcBorders>
              <w:top w:val="nil"/>
              <w:left w:val="nil"/>
              <w:bottom w:val="single" w:sz="4" w:space="0" w:color="auto"/>
              <w:right w:val="single" w:sz="4" w:space="0" w:color="auto"/>
            </w:tcBorders>
            <w:shd w:val="clear" w:color="auto" w:fill="auto"/>
            <w:noWrap/>
            <w:vAlign w:val="center"/>
            <w:hideMark/>
          </w:tcPr>
          <w:p w14:paraId="2758DA35"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16B7EB6A" w14:textId="77777777" w:rsidR="00B20E99" w:rsidRPr="00CF79EF" w:rsidRDefault="00B20E99" w:rsidP="00B20E99">
            <w:pPr>
              <w:widowControl/>
              <w:autoSpaceDE/>
              <w:autoSpaceDN/>
              <w:jc w:val="right"/>
              <w:rPr>
                <w:color w:val="000000"/>
                <w:lang w:eastAsia="fr-FR"/>
              </w:rPr>
            </w:pPr>
            <w:r w:rsidRPr="00CF79EF">
              <w:rPr>
                <w:color w:val="000000"/>
                <w:lang w:eastAsia="fr-FR"/>
              </w:rPr>
              <w:t>3000</w:t>
            </w:r>
          </w:p>
        </w:tc>
      </w:tr>
      <w:tr w:rsidR="00B20E99" w:rsidRPr="00CF79EF" w14:paraId="07C51B24"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6235E86" w14:textId="77777777" w:rsidR="00B20E99" w:rsidRPr="00CF79EF" w:rsidRDefault="00B20E99" w:rsidP="00B20E99">
            <w:pPr>
              <w:widowControl/>
              <w:autoSpaceDE/>
              <w:autoSpaceDN/>
              <w:jc w:val="right"/>
              <w:rPr>
                <w:color w:val="000000"/>
                <w:lang w:eastAsia="fr-FR"/>
              </w:rPr>
            </w:pPr>
            <w:r w:rsidRPr="00CF79EF">
              <w:rPr>
                <w:color w:val="000000"/>
                <w:lang w:eastAsia="fr-FR"/>
              </w:rPr>
              <w:t>2</w:t>
            </w:r>
          </w:p>
        </w:tc>
        <w:tc>
          <w:tcPr>
            <w:tcW w:w="3629" w:type="pct"/>
            <w:tcBorders>
              <w:top w:val="nil"/>
              <w:left w:val="nil"/>
              <w:bottom w:val="single" w:sz="4" w:space="0" w:color="auto"/>
              <w:right w:val="single" w:sz="4" w:space="0" w:color="auto"/>
            </w:tcBorders>
            <w:shd w:val="clear" w:color="auto" w:fill="auto"/>
            <w:noWrap/>
            <w:vAlign w:val="center"/>
            <w:hideMark/>
          </w:tcPr>
          <w:p w14:paraId="35EDFD38" w14:textId="77777777" w:rsidR="00B20E99" w:rsidRPr="00CF79EF" w:rsidRDefault="00B20E99" w:rsidP="00B20E99">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(1,3 m2 à 1,8 m2)</w:t>
            </w:r>
          </w:p>
        </w:tc>
        <w:tc>
          <w:tcPr>
            <w:tcW w:w="368" w:type="pct"/>
            <w:tcBorders>
              <w:top w:val="nil"/>
              <w:left w:val="nil"/>
              <w:bottom w:val="single" w:sz="4" w:space="0" w:color="auto"/>
              <w:right w:val="single" w:sz="4" w:space="0" w:color="auto"/>
            </w:tcBorders>
            <w:shd w:val="clear" w:color="auto" w:fill="auto"/>
            <w:noWrap/>
            <w:vAlign w:val="center"/>
            <w:hideMark/>
          </w:tcPr>
          <w:p w14:paraId="06180C36"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399364D" w14:textId="77777777" w:rsidR="00B20E99" w:rsidRPr="00CF79EF" w:rsidRDefault="00B20E99" w:rsidP="00B20E99">
            <w:pPr>
              <w:widowControl/>
              <w:autoSpaceDE/>
              <w:autoSpaceDN/>
              <w:jc w:val="right"/>
              <w:rPr>
                <w:color w:val="000000"/>
                <w:lang w:eastAsia="fr-FR"/>
              </w:rPr>
            </w:pPr>
            <w:r w:rsidRPr="00CF79EF">
              <w:rPr>
                <w:color w:val="000000"/>
                <w:lang w:eastAsia="fr-FR"/>
              </w:rPr>
              <w:t>20500</w:t>
            </w:r>
          </w:p>
        </w:tc>
      </w:tr>
      <w:tr w:rsidR="00B20E99" w:rsidRPr="00CF79EF" w14:paraId="5E77B904"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FAEEE86" w14:textId="77777777" w:rsidR="00B20E99" w:rsidRPr="00CF79EF" w:rsidRDefault="00B20E99" w:rsidP="00B20E99">
            <w:pPr>
              <w:widowControl/>
              <w:autoSpaceDE/>
              <w:autoSpaceDN/>
              <w:jc w:val="right"/>
              <w:rPr>
                <w:color w:val="000000"/>
                <w:lang w:eastAsia="fr-FR"/>
              </w:rPr>
            </w:pPr>
            <w:r w:rsidRPr="00CF79EF">
              <w:rPr>
                <w:color w:val="000000"/>
                <w:lang w:eastAsia="fr-FR"/>
              </w:rPr>
              <w:t>3</w:t>
            </w:r>
          </w:p>
        </w:tc>
        <w:tc>
          <w:tcPr>
            <w:tcW w:w="3629" w:type="pct"/>
            <w:tcBorders>
              <w:top w:val="nil"/>
              <w:left w:val="nil"/>
              <w:bottom w:val="single" w:sz="4" w:space="0" w:color="auto"/>
              <w:right w:val="single" w:sz="4" w:space="0" w:color="auto"/>
            </w:tcBorders>
            <w:shd w:val="clear" w:color="auto" w:fill="auto"/>
            <w:noWrap/>
            <w:vAlign w:val="center"/>
            <w:hideMark/>
          </w:tcPr>
          <w:p w14:paraId="6501583B" w14:textId="77777777" w:rsidR="00B20E99" w:rsidRPr="00CF79EF" w:rsidRDefault="00B20E99" w:rsidP="00B20E99">
            <w:pPr>
              <w:widowControl/>
              <w:autoSpaceDE/>
              <w:autoSpaceDN/>
              <w:rPr>
                <w:color w:val="000000"/>
                <w:lang w:eastAsia="fr-FR"/>
              </w:rPr>
            </w:pPr>
            <w:r w:rsidRPr="00CF79EF">
              <w:rPr>
                <w:color w:val="000000"/>
                <w:lang w:eastAsia="fr-FR"/>
              </w:rPr>
              <w:t xml:space="preserve">Dialyseur en </w:t>
            </w:r>
            <w:proofErr w:type="spellStart"/>
            <w:r w:rsidRPr="00CF79EF">
              <w:rPr>
                <w:color w:val="000000"/>
                <w:lang w:eastAsia="fr-FR"/>
              </w:rPr>
              <w:t>polysulfone</w:t>
            </w:r>
            <w:proofErr w:type="spellEnd"/>
            <w:r w:rsidRPr="00CF79EF">
              <w:rPr>
                <w:color w:val="000000"/>
                <w:lang w:eastAsia="fr-FR"/>
              </w:rPr>
              <w:t>, (1,0 m2 à 1,2 m2)</w:t>
            </w:r>
          </w:p>
        </w:tc>
        <w:tc>
          <w:tcPr>
            <w:tcW w:w="368" w:type="pct"/>
            <w:tcBorders>
              <w:top w:val="nil"/>
              <w:left w:val="nil"/>
              <w:bottom w:val="single" w:sz="4" w:space="0" w:color="auto"/>
              <w:right w:val="single" w:sz="4" w:space="0" w:color="auto"/>
            </w:tcBorders>
            <w:shd w:val="clear" w:color="auto" w:fill="auto"/>
            <w:noWrap/>
            <w:vAlign w:val="center"/>
            <w:hideMark/>
          </w:tcPr>
          <w:p w14:paraId="7FA2A932"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1E41D43C" w14:textId="77777777" w:rsidR="00B20E99" w:rsidRPr="00CF79EF" w:rsidRDefault="00B20E99" w:rsidP="00B20E99">
            <w:pPr>
              <w:widowControl/>
              <w:autoSpaceDE/>
              <w:autoSpaceDN/>
              <w:jc w:val="right"/>
              <w:rPr>
                <w:color w:val="000000"/>
                <w:lang w:eastAsia="fr-FR"/>
              </w:rPr>
            </w:pPr>
            <w:r w:rsidRPr="00CF79EF">
              <w:rPr>
                <w:color w:val="000000"/>
                <w:lang w:eastAsia="fr-FR"/>
              </w:rPr>
              <w:t>5000</w:t>
            </w:r>
          </w:p>
        </w:tc>
      </w:tr>
      <w:tr w:rsidR="00B20E99" w:rsidRPr="00CF79EF" w14:paraId="5ADB4021"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201C9A3" w14:textId="77777777" w:rsidR="00B20E99" w:rsidRPr="00CF79EF" w:rsidRDefault="00B20E99" w:rsidP="00B20E99">
            <w:pPr>
              <w:widowControl/>
              <w:autoSpaceDE/>
              <w:autoSpaceDN/>
              <w:jc w:val="right"/>
              <w:rPr>
                <w:color w:val="000000"/>
                <w:lang w:eastAsia="fr-FR"/>
              </w:rPr>
            </w:pPr>
            <w:r w:rsidRPr="00CF79EF">
              <w:rPr>
                <w:color w:val="000000"/>
                <w:lang w:eastAsia="fr-FR"/>
              </w:rPr>
              <w:t>4</w:t>
            </w:r>
          </w:p>
        </w:tc>
        <w:tc>
          <w:tcPr>
            <w:tcW w:w="3629" w:type="pct"/>
            <w:tcBorders>
              <w:top w:val="nil"/>
              <w:left w:val="nil"/>
              <w:bottom w:val="single" w:sz="4" w:space="0" w:color="auto"/>
              <w:right w:val="single" w:sz="4" w:space="0" w:color="auto"/>
            </w:tcBorders>
            <w:shd w:val="clear" w:color="auto" w:fill="auto"/>
            <w:noWrap/>
            <w:vAlign w:val="center"/>
            <w:hideMark/>
          </w:tcPr>
          <w:p w14:paraId="09A13D5F" w14:textId="77777777" w:rsidR="00B20E99" w:rsidRPr="00CF79EF" w:rsidRDefault="00B20E99" w:rsidP="00B20E99">
            <w:pPr>
              <w:widowControl/>
              <w:autoSpaceDE/>
              <w:autoSpaceDN/>
              <w:rPr>
                <w:color w:val="000000"/>
                <w:lang w:eastAsia="fr-FR"/>
              </w:rPr>
            </w:pPr>
            <w:r w:rsidRPr="00CF79EF">
              <w:rPr>
                <w:color w:val="000000"/>
                <w:lang w:eastAsia="fr-FR"/>
              </w:rPr>
              <w:t xml:space="preserve">Ligne à sang (ligne </w:t>
            </w:r>
            <w:proofErr w:type="spellStart"/>
            <w:r w:rsidRPr="00CF79EF">
              <w:rPr>
                <w:color w:val="000000"/>
                <w:lang w:eastAsia="fr-FR"/>
              </w:rPr>
              <w:t>artéro</w:t>
            </w:r>
            <w:proofErr w:type="spellEnd"/>
            <w:r w:rsidRPr="00CF79EF">
              <w:rPr>
                <w:color w:val="000000"/>
                <w:lang w:eastAsia="fr-FR"/>
              </w:rPr>
              <w:t xml:space="preserve">-veineuse), (y compris ligne pédiatrique-2%) </w:t>
            </w:r>
          </w:p>
        </w:tc>
        <w:tc>
          <w:tcPr>
            <w:tcW w:w="368" w:type="pct"/>
            <w:tcBorders>
              <w:top w:val="nil"/>
              <w:left w:val="nil"/>
              <w:bottom w:val="single" w:sz="4" w:space="0" w:color="auto"/>
              <w:right w:val="single" w:sz="4" w:space="0" w:color="auto"/>
            </w:tcBorders>
            <w:shd w:val="clear" w:color="auto" w:fill="auto"/>
            <w:noWrap/>
            <w:vAlign w:val="center"/>
            <w:hideMark/>
          </w:tcPr>
          <w:p w14:paraId="09BC201C"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1128874D" w14:textId="77777777" w:rsidR="00B20E99" w:rsidRPr="00CF79EF" w:rsidRDefault="00B20E99" w:rsidP="00B20E99">
            <w:pPr>
              <w:widowControl/>
              <w:autoSpaceDE/>
              <w:autoSpaceDN/>
              <w:jc w:val="right"/>
              <w:rPr>
                <w:color w:val="000000"/>
                <w:lang w:eastAsia="fr-FR"/>
              </w:rPr>
            </w:pPr>
            <w:r w:rsidRPr="00CF79EF">
              <w:rPr>
                <w:color w:val="000000"/>
                <w:lang w:eastAsia="fr-FR"/>
              </w:rPr>
              <w:t>9000</w:t>
            </w:r>
          </w:p>
        </w:tc>
      </w:tr>
      <w:tr w:rsidR="00B20E99" w:rsidRPr="00CF79EF" w14:paraId="106578DC"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83823CE" w14:textId="77777777" w:rsidR="00B20E99" w:rsidRPr="00CF79EF" w:rsidRDefault="00B20E99" w:rsidP="00B20E99">
            <w:pPr>
              <w:widowControl/>
              <w:autoSpaceDE/>
              <w:autoSpaceDN/>
              <w:jc w:val="right"/>
              <w:rPr>
                <w:color w:val="000000"/>
                <w:lang w:eastAsia="fr-FR"/>
              </w:rPr>
            </w:pPr>
            <w:r w:rsidRPr="00CF79EF">
              <w:rPr>
                <w:color w:val="000000"/>
                <w:lang w:eastAsia="fr-FR"/>
              </w:rPr>
              <w:t>5</w:t>
            </w:r>
          </w:p>
        </w:tc>
        <w:tc>
          <w:tcPr>
            <w:tcW w:w="3629" w:type="pct"/>
            <w:tcBorders>
              <w:top w:val="nil"/>
              <w:left w:val="nil"/>
              <w:bottom w:val="single" w:sz="4" w:space="0" w:color="auto"/>
              <w:right w:val="single" w:sz="4" w:space="0" w:color="auto"/>
            </w:tcBorders>
            <w:shd w:val="clear" w:color="auto" w:fill="auto"/>
            <w:noWrap/>
            <w:vAlign w:val="center"/>
            <w:hideMark/>
          </w:tcPr>
          <w:p w14:paraId="0CC26C4E" w14:textId="77777777" w:rsidR="00B20E99" w:rsidRPr="00CF79EF" w:rsidRDefault="00B20E99" w:rsidP="00B20E99">
            <w:pPr>
              <w:widowControl/>
              <w:autoSpaceDE/>
              <w:autoSpaceDN/>
              <w:rPr>
                <w:color w:val="000000"/>
                <w:lang w:eastAsia="fr-FR"/>
              </w:rPr>
            </w:pPr>
            <w:r w:rsidRPr="00CF79EF">
              <w:rPr>
                <w:color w:val="000000"/>
                <w:lang w:eastAsia="fr-FR"/>
              </w:rPr>
              <w:t>Aiguille à fistule artérielle 16G</w:t>
            </w:r>
          </w:p>
        </w:tc>
        <w:tc>
          <w:tcPr>
            <w:tcW w:w="368" w:type="pct"/>
            <w:tcBorders>
              <w:top w:val="nil"/>
              <w:left w:val="nil"/>
              <w:bottom w:val="single" w:sz="4" w:space="0" w:color="auto"/>
              <w:right w:val="single" w:sz="4" w:space="0" w:color="auto"/>
            </w:tcBorders>
            <w:shd w:val="clear" w:color="auto" w:fill="auto"/>
            <w:noWrap/>
            <w:vAlign w:val="center"/>
            <w:hideMark/>
          </w:tcPr>
          <w:p w14:paraId="19C1B758"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37A357A0" w14:textId="77777777" w:rsidR="00B20E99" w:rsidRPr="00CF79EF" w:rsidRDefault="00B20E99" w:rsidP="00B20E99">
            <w:pPr>
              <w:widowControl/>
              <w:autoSpaceDE/>
              <w:autoSpaceDN/>
              <w:jc w:val="right"/>
              <w:rPr>
                <w:color w:val="000000"/>
                <w:lang w:eastAsia="fr-FR"/>
              </w:rPr>
            </w:pPr>
            <w:r w:rsidRPr="00CF79EF">
              <w:rPr>
                <w:color w:val="000000"/>
                <w:lang w:eastAsia="fr-FR"/>
              </w:rPr>
              <w:t>23500</w:t>
            </w:r>
          </w:p>
        </w:tc>
      </w:tr>
      <w:tr w:rsidR="00B20E99" w:rsidRPr="00CF79EF" w14:paraId="005D9354"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FDA3A55" w14:textId="77777777" w:rsidR="00B20E99" w:rsidRPr="00CF79EF" w:rsidRDefault="00B20E99" w:rsidP="00B20E99">
            <w:pPr>
              <w:widowControl/>
              <w:autoSpaceDE/>
              <w:autoSpaceDN/>
              <w:jc w:val="right"/>
              <w:rPr>
                <w:color w:val="000000"/>
                <w:lang w:eastAsia="fr-FR"/>
              </w:rPr>
            </w:pPr>
            <w:r w:rsidRPr="00CF79EF">
              <w:rPr>
                <w:color w:val="000000"/>
                <w:lang w:eastAsia="fr-FR"/>
              </w:rPr>
              <w:t>6</w:t>
            </w:r>
          </w:p>
        </w:tc>
        <w:tc>
          <w:tcPr>
            <w:tcW w:w="3629" w:type="pct"/>
            <w:tcBorders>
              <w:top w:val="nil"/>
              <w:left w:val="nil"/>
              <w:bottom w:val="single" w:sz="4" w:space="0" w:color="auto"/>
              <w:right w:val="single" w:sz="4" w:space="0" w:color="auto"/>
            </w:tcBorders>
            <w:shd w:val="clear" w:color="auto" w:fill="auto"/>
            <w:noWrap/>
            <w:vAlign w:val="center"/>
            <w:hideMark/>
          </w:tcPr>
          <w:p w14:paraId="11FCA161" w14:textId="77777777" w:rsidR="00B20E99" w:rsidRPr="00CF79EF" w:rsidRDefault="00B20E99" w:rsidP="00B20E99">
            <w:pPr>
              <w:widowControl/>
              <w:autoSpaceDE/>
              <w:autoSpaceDN/>
              <w:rPr>
                <w:color w:val="000000"/>
                <w:lang w:eastAsia="fr-FR"/>
              </w:rPr>
            </w:pPr>
            <w:r w:rsidRPr="00CF79EF">
              <w:rPr>
                <w:color w:val="000000"/>
                <w:lang w:eastAsia="fr-FR"/>
              </w:rPr>
              <w:t>Aiguille à fistule veineuse 16G</w:t>
            </w:r>
          </w:p>
        </w:tc>
        <w:tc>
          <w:tcPr>
            <w:tcW w:w="368" w:type="pct"/>
            <w:tcBorders>
              <w:top w:val="nil"/>
              <w:left w:val="nil"/>
              <w:bottom w:val="single" w:sz="4" w:space="0" w:color="auto"/>
              <w:right w:val="single" w:sz="4" w:space="0" w:color="auto"/>
            </w:tcBorders>
            <w:shd w:val="clear" w:color="auto" w:fill="auto"/>
            <w:noWrap/>
            <w:vAlign w:val="center"/>
            <w:hideMark/>
          </w:tcPr>
          <w:p w14:paraId="23C7B931"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018540F" w14:textId="77777777" w:rsidR="00B20E99" w:rsidRPr="00CF79EF" w:rsidRDefault="00B20E99" w:rsidP="00B20E99">
            <w:pPr>
              <w:widowControl/>
              <w:autoSpaceDE/>
              <w:autoSpaceDN/>
              <w:jc w:val="right"/>
              <w:rPr>
                <w:color w:val="000000"/>
                <w:lang w:eastAsia="fr-FR"/>
              </w:rPr>
            </w:pPr>
            <w:r w:rsidRPr="00CF79EF">
              <w:rPr>
                <w:color w:val="000000"/>
                <w:lang w:eastAsia="fr-FR"/>
              </w:rPr>
              <w:t>21000</w:t>
            </w:r>
          </w:p>
        </w:tc>
      </w:tr>
      <w:tr w:rsidR="00B20E99" w:rsidRPr="00CF79EF" w14:paraId="3D8392F7"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0E9A2C2" w14:textId="77777777" w:rsidR="00B20E99" w:rsidRPr="00CF79EF" w:rsidRDefault="00B20E99" w:rsidP="00B20E99">
            <w:pPr>
              <w:widowControl/>
              <w:autoSpaceDE/>
              <w:autoSpaceDN/>
              <w:jc w:val="right"/>
              <w:rPr>
                <w:color w:val="000000"/>
                <w:lang w:eastAsia="fr-FR"/>
              </w:rPr>
            </w:pPr>
            <w:r w:rsidRPr="00CF79EF">
              <w:rPr>
                <w:color w:val="000000"/>
                <w:lang w:eastAsia="fr-FR"/>
              </w:rPr>
              <w:t>7</w:t>
            </w:r>
          </w:p>
        </w:tc>
        <w:tc>
          <w:tcPr>
            <w:tcW w:w="3629" w:type="pct"/>
            <w:tcBorders>
              <w:top w:val="nil"/>
              <w:left w:val="nil"/>
              <w:bottom w:val="single" w:sz="4" w:space="0" w:color="auto"/>
              <w:right w:val="single" w:sz="4" w:space="0" w:color="auto"/>
            </w:tcBorders>
            <w:shd w:val="clear" w:color="auto" w:fill="auto"/>
            <w:noWrap/>
            <w:vAlign w:val="center"/>
            <w:hideMark/>
          </w:tcPr>
          <w:p w14:paraId="3E15AA85" w14:textId="77777777" w:rsidR="00B20E99" w:rsidRPr="00CF79EF" w:rsidRDefault="00B20E99" w:rsidP="00B20E99">
            <w:pPr>
              <w:widowControl/>
              <w:autoSpaceDE/>
              <w:autoSpaceDN/>
              <w:rPr>
                <w:color w:val="000000"/>
                <w:lang w:eastAsia="fr-FR"/>
              </w:rPr>
            </w:pPr>
            <w:r w:rsidRPr="00CF79EF">
              <w:rPr>
                <w:color w:val="000000"/>
                <w:lang w:eastAsia="fr-FR"/>
              </w:rPr>
              <w:t>Bicarbonate 650g</w:t>
            </w:r>
          </w:p>
        </w:tc>
        <w:tc>
          <w:tcPr>
            <w:tcW w:w="368" w:type="pct"/>
            <w:tcBorders>
              <w:top w:val="nil"/>
              <w:left w:val="nil"/>
              <w:bottom w:val="single" w:sz="4" w:space="0" w:color="auto"/>
              <w:right w:val="single" w:sz="4" w:space="0" w:color="auto"/>
            </w:tcBorders>
            <w:shd w:val="clear" w:color="auto" w:fill="auto"/>
            <w:noWrap/>
            <w:vAlign w:val="center"/>
            <w:hideMark/>
          </w:tcPr>
          <w:p w14:paraId="603B8176"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5E28134" w14:textId="77777777" w:rsidR="00B20E99" w:rsidRPr="00CF79EF" w:rsidRDefault="00B20E99" w:rsidP="00B20E99">
            <w:pPr>
              <w:widowControl/>
              <w:autoSpaceDE/>
              <w:autoSpaceDN/>
              <w:jc w:val="right"/>
              <w:rPr>
                <w:color w:val="000000"/>
                <w:lang w:eastAsia="fr-FR"/>
              </w:rPr>
            </w:pPr>
            <w:r w:rsidRPr="00CF79EF">
              <w:rPr>
                <w:color w:val="000000"/>
                <w:lang w:eastAsia="fr-FR"/>
              </w:rPr>
              <w:t>15000</w:t>
            </w:r>
          </w:p>
        </w:tc>
      </w:tr>
      <w:tr w:rsidR="00B20E99" w:rsidRPr="00CF79EF" w14:paraId="05A0E9A7"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BA9D6DB" w14:textId="77777777" w:rsidR="00B20E99" w:rsidRPr="00CF79EF" w:rsidRDefault="00B20E99" w:rsidP="00B20E99">
            <w:pPr>
              <w:widowControl/>
              <w:autoSpaceDE/>
              <w:autoSpaceDN/>
              <w:jc w:val="right"/>
              <w:rPr>
                <w:color w:val="000000"/>
                <w:lang w:eastAsia="fr-FR"/>
              </w:rPr>
            </w:pPr>
            <w:r w:rsidRPr="00CF79EF">
              <w:rPr>
                <w:color w:val="000000"/>
                <w:lang w:eastAsia="fr-FR"/>
              </w:rPr>
              <w:t>8</w:t>
            </w:r>
          </w:p>
        </w:tc>
        <w:tc>
          <w:tcPr>
            <w:tcW w:w="3629" w:type="pct"/>
            <w:tcBorders>
              <w:top w:val="nil"/>
              <w:left w:val="nil"/>
              <w:bottom w:val="single" w:sz="4" w:space="0" w:color="auto"/>
              <w:right w:val="single" w:sz="4" w:space="0" w:color="auto"/>
            </w:tcBorders>
            <w:shd w:val="clear" w:color="auto" w:fill="auto"/>
            <w:noWrap/>
            <w:vAlign w:val="center"/>
            <w:hideMark/>
          </w:tcPr>
          <w:p w14:paraId="3DA49A8D" w14:textId="77777777" w:rsidR="00B20E99" w:rsidRPr="00CF79EF" w:rsidRDefault="00B20E99" w:rsidP="00B20E99">
            <w:pPr>
              <w:widowControl/>
              <w:autoSpaceDE/>
              <w:autoSpaceDN/>
              <w:rPr>
                <w:color w:val="000000"/>
                <w:lang w:eastAsia="fr-FR"/>
              </w:rPr>
            </w:pPr>
            <w:r w:rsidRPr="00CF79EF">
              <w:rPr>
                <w:color w:val="000000"/>
                <w:lang w:eastAsia="fr-FR"/>
              </w:rPr>
              <w:t>Concentré d’acide (bidon de 7 à 10L)</w:t>
            </w:r>
          </w:p>
        </w:tc>
        <w:tc>
          <w:tcPr>
            <w:tcW w:w="368" w:type="pct"/>
            <w:tcBorders>
              <w:top w:val="nil"/>
              <w:left w:val="nil"/>
              <w:bottom w:val="single" w:sz="4" w:space="0" w:color="auto"/>
              <w:right w:val="single" w:sz="4" w:space="0" w:color="auto"/>
            </w:tcBorders>
            <w:shd w:val="clear" w:color="auto" w:fill="auto"/>
            <w:noWrap/>
            <w:vAlign w:val="center"/>
            <w:hideMark/>
          </w:tcPr>
          <w:p w14:paraId="6EC9EAF6"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5347D41B" w14:textId="77777777" w:rsidR="00B20E99" w:rsidRPr="00CF79EF" w:rsidRDefault="00B20E99" w:rsidP="00B20E99">
            <w:pPr>
              <w:widowControl/>
              <w:autoSpaceDE/>
              <w:autoSpaceDN/>
              <w:jc w:val="right"/>
              <w:rPr>
                <w:color w:val="000000"/>
                <w:lang w:eastAsia="fr-FR"/>
              </w:rPr>
            </w:pPr>
            <w:r w:rsidRPr="00CF79EF">
              <w:rPr>
                <w:color w:val="000000"/>
                <w:lang w:eastAsia="fr-FR"/>
              </w:rPr>
              <w:t>14000</w:t>
            </w:r>
          </w:p>
        </w:tc>
      </w:tr>
      <w:tr w:rsidR="00B20E99" w:rsidRPr="00CF79EF" w14:paraId="33BE2BAF"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93056FB" w14:textId="77777777" w:rsidR="00B20E99" w:rsidRPr="00CF79EF" w:rsidRDefault="00B20E99" w:rsidP="00B20E99">
            <w:pPr>
              <w:widowControl/>
              <w:autoSpaceDE/>
              <w:autoSpaceDN/>
              <w:jc w:val="right"/>
              <w:rPr>
                <w:color w:val="000000"/>
                <w:lang w:eastAsia="fr-FR"/>
              </w:rPr>
            </w:pPr>
            <w:r w:rsidRPr="00CF79EF">
              <w:rPr>
                <w:color w:val="000000"/>
                <w:lang w:eastAsia="fr-FR"/>
              </w:rPr>
              <w:t>9</w:t>
            </w:r>
          </w:p>
        </w:tc>
        <w:tc>
          <w:tcPr>
            <w:tcW w:w="3629" w:type="pct"/>
            <w:tcBorders>
              <w:top w:val="nil"/>
              <w:left w:val="nil"/>
              <w:bottom w:val="single" w:sz="4" w:space="0" w:color="auto"/>
              <w:right w:val="single" w:sz="4" w:space="0" w:color="auto"/>
            </w:tcBorders>
            <w:shd w:val="clear" w:color="auto" w:fill="auto"/>
            <w:noWrap/>
            <w:vAlign w:val="center"/>
            <w:hideMark/>
          </w:tcPr>
          <w:p w14:paraId="1E858E36" w14:textId="77777777" w:rsidR="00B20E99" w:rsidRPr="00CF79EF" w:rsidRDefault="00B20E99" w:rsidP="00B20E99">
            <w:pPr>
              <w:widowControl/>
              <w:autoSpaceDE/>
              <w:autoSpaceDN/>
              <w:rPr>
                <w:color w:val="000000"/>
                <w:lang w:eastAsia="fr-FR"/>
              </w:rPr>
            </w:pPr>
            <w:r w:rsidRPr="00CF79EF">
              <w:rPr>
                <w:color w:val="000000"/>
                <w:lang w:eastAsia="fr-FR"/>
              </w:rPr>
              <w:t>Set de branchement / débranchement</w:t>
            </w:r>
          </w:p>
        </w:tc>
        <w:tc>
          <w:tcPr>
            <w:tcW w:w="368" w:type="pct"/>
            <w:tcBorders>
              <w:top w:val="nil"/>
              <w:left w:val="nil"/>
              <w:bottom w:val="single" w:sz="4" w:space="0" w:color="auto"/>
              <w:right w:val="single" w:sz="4" w:space="0" w:color="auto"/>
            </w:tcBorders>
            <w:shd w:val="clear" w:color="auto" w:fill="auto"/>
            <w:noWrap/>
            <w:vAlign w:val="center"/>
            <w:hideMark/>
          </w:tcPr>
          <w:p w14:paraId="04AD7BD9"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0E74D939" w14:textId="77777777" w:rsidR="00B20E99" w:rsidRPr="00CF79EF" w:rsidRDefault="00B20E99" w:rsidP="00B20E99">
            <w:pPr>
              <w:widowControl/>
              <w:autoSpaceDE/>
              <w:autoSpaceDN/>
              <w:jc w:val="right"/>
              <w:rPr>
                <w:color w:val="000000"/>
                <w:lang w:eastAsia="fr-FR"/>
              </w:rPr>
            </w:pPr>
            <w:r w:rsidRPr="00CF79EF">
              <w:rPr>
                <w:color w:val="000000"/>
                <w:lang w:eastAsia="fr-FR"/>
              </w:rPr>
              <w:t>21500</w:t>
            </w:r>
          </w:p>
        </w:tc>
      </w:tr>
      <w:tr w:rsidR="00B20E99" w:rsidRPr="00CF79EF" w14:paraId="4DFBB1EC"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19EB975" w14:textId="77777777" w:rsidR="00B20E99" w:rsidRPr="00CF79EF" w:rsidRDefault="00B20E99" w:rsidP="00B20E99">
            <w:pPr>
              <w:widowControl/>
              <w:autoSpaceDE/>
              <w:autoSpaceDN/>
              <w:jc w:val="right"/>
              <w:rPr>
                <w:color w:val="000000"/>
                <w:lang w:eastAsia="fr-FR"/>
              </w:rPr>
            </w:pPr>
            <w:r w:rsidRPr="00CF79EF">
              <w:rPr>
                <w:color w:val="000000"/>
                <w:lang w:eastAsia="fr-FR"/>
              </w:rPr>
              <w:t>10</w:t>
            </w:r>
          </w:p>
        </w:tc>
        <w:tc>
          <w:tcPr>
            <w:tcW w:w="3629" w:type="pct"/>
            <w:tcBorders>
              <w:top w:val="nil"/>
              <w:left w:val="nil"/>
              <w:bottom w:val="single" w:sz="4" w:space="0" w:color="auto"/>
              <w:right w:val="single" w:sz="4" w:space="0" w:color="auto"/>
            </w:tcBorders>
            <w:shd w:val="clear" w:color="auto" w:fill="auto"/>
            <w:noWrap/>
            <w:vAlign w:val="center"/>
            <w:hideMark/>
          </w:tcPr>
          <w:p w14:paraId="613D9205" w14:textId="77777777" w:rsidR="00B20E99" w:rsidRPr="00CF79EF" w:rsidRDefault="00B20E99" w:rsidP="00B20E99">
            <w:pPr>
              <w:widowControl/>
              <w:autoSpaceDE/>
              <w:autoSpaceDN/>
              <w:rPr>
                <w:color w:val="000000"/>
                <w:lang w:eastAsia="fr-FR"/>
              </w:rPr>
            </w:pPr>
            <w:r w:rsidRPr="00CF79EF">
              <w:rPr>
                <w:color w:val="000000"/>
                <w:lang w:eastAsia="fr-FR"/>
              </w:rPr>
              <w:t xml:space="preserve">Sérum physiologique </w:t>
            </w:r>
            <w:proofErr w:type="spellStart"/>
            <w:r w:rsidRPr="00CF79EF">
              <w:rPr>
                <w:color w:val="000000"/>
                <w:lang w:eastAsia="fr-FR"/>
              </w:rPr>
              <w:t>NaCl</w:t>
            </w:r>
            <w:proofErr w:type="spellEnd"/>
            <w:r w:rsidRPr="00CF79EF">
              <w:rPr>
                <w:color w:val="000000"/>
                <w:lang w:eastAsia="fr-FR"/>
              </w:rPr>
              <w:t xml:space="preserve"> 9°/00 (1000ml)</w:t>
            </w:r>
          </w:p>
        </w:tc>
        <w:tc>
          <w:tcPr>
            <w:tcW w:w="368" w:type="pct"/>
            <w:tcBorders>
              <w:top w:val="nil"/>
              <w:left w:val="nil"/>
              <w:bottom w:val="single" w:sz="4" w:space="0" w:color="auto"/>
              <w:right w:val="single" w:sz="4" w:space="0" w:color="auto"/>
            </w:tcBorders>
            <w:shd w:val="clear" w:color="auto" w:fill="auto"/>
            <w:noWrap/>
            <w:vAlign w:val="center"/>
            <w:hideMark/>
          </w:tcPr>
          <w:p w14:paraId="1217C5D3"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350CFABB" w14:textId="77777777" w:rsidR="00B20E99" w:rsidRPr="00CF79EF" w:rsidRDefault="00B20E99" w:rsidP="00B20E99">
            <w:pPr>
              <w:widowControl/>
              <w:autoSpaceDE/>
              <w:autoSpaceDN/>
              <w:jc w:val="right"/>
              <w:rPr>
                <w:color w:val="000000"/>
                <w:lang w:eastAsia="fr-FR"/>
              </w:rPr>
            </w:pPr>
            <w:r w:rsidRPr="00CF79EF">
              <w:rPr>
                <w:color w:val="000000"/>
                <w:lang w:eastAsia="fr-FR"/>
              </w:rPr>
              <w:t>17500</w:t>
            </w:r>
          </w:p>
        </w:tc>
      </w:tr>
      <w:tr w:rsidR="00B20E99" w:rsidRPr="00CF79EF" w14:paraId="114D7720"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BE58A58" w14:textId="77777777" w:rsidR="00B20E99" w:rsidRPr="00CF79EF" w:rsidRDefault="00B20E99" w:rsidP="00B20E99">
            <w:pPr>
              <w:widowControl/>
              <w:autoSpaceDE/>
              <w:autoSpaceDN/>
              <w:jc w:val="right"/>
              <w:rPr>
                <w:color w:val="000000"/>
                <w:lang w:eastAsia="fr-FR"/>
              </w:rPr>
            </w:pPr>
            <w:r w:rsidRPr="00CF79EF">
              <w:rPr>
                <w:color w:val="000000"/>
                <w:lang w:eastAsia="fr-FR"/>
              </w:rPr>
              <w:t>11</w:t>
            </w:r>
          </w:p>
        </w:tc>
        <w:tc>
          <w:tcPr>
            <w:tcW w:w="3629" w:type="pct"/>
            <w:tcBorders>
              <w:top w:val="nil"/>
              <w:left w:val="nil"/>
              <w:bottom w:val="single" w:sz="4" w:space="0" w:color="auto"/>
              <w:right w:val="single" w:sz="4" w:space="0" w:color="auto"/>
            </w:tcBorders>
            <w:shd w:val="clear" w:color="auto" w:fill="auto"/>
            <w:noWrap/>
            <w:vAlign w:val="center"/>
            <w:hideMark/>
          </w:tcPr>
          <w:p w14:paraId="3FF9231E" w14:textId="77777777" w:rsidR="00B20E99" w:rsidRPr="00CF79EF" w:rsidRDefault="00B20E99" w:rsidP="00B20E99">
            <w:pPr>
              <w:widowControl/>
              <w:autoSpaceDE/>
              <w:autoSpaceDN/>
              <w:rPr>
                <w:color w:val="000000"/>
                <w:lang w:eastAsia="fr-FR"/>
              </w:rPr>
            </w:pPr>
            <w:r w:rsidRPr="00CF79EF">
              <w:rPr>
                <w:color w:val="000000"/>
                <w:lang w:eastAsia="fr-FR"/>
              </w:rPr>
              <w:t xml:space="preserve">Sérum physiologique </w:t>
            </w:r>
            <w:proofErr w:type="spellStart"/>
            <w:r w:rsidRPr="00CF79EF">
              <w:rPr>
                <w:color w:val="000000"/>
                <w:lang w:eastAsia="fr-FR"/>
              </w:rPr>
              <w:t>NaCl</w:t>
            </w:r>
            <w:proofErr w:type="spellEnd"/>
            <w:r w:rsidRPr="00CF79EF">
              <w:rPr>
                <w:color w:val="000000"/>
                <w:lang w:eastAsia="fr-FR"/>
              </w:rPr>
              <w:t xml:space="preserve"> 9°/00 (500ml)</w:t>
            </w:r>
          </w:p>
        </w:tc>
        <w:tc>
          <w:tcPr>
            <w:tcW w:w="368" w:type="pct"/>
            <w:tcBorders>
              <w:top w:val="nil"/>
              <w:left w:val="nil"/>
              <w:bottom w:val="single" w:sz="4" w:space="0" w:color="auto"/>
              <w:right w:val="single" w:sz="4" w:space="0" w:color="auto"/>
            </w:tcBorders>
            <w:shd w:val="clear" w:color="auto" w:fill="auto"/>
            <w:noWrap/>
            <w:vAlign w:val="center"/>
            <w:hideMark/>
          </w:tcPr>
          <w:p w14:paraId="53C504DF"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4858CA16" w14:textId="77777777" w:rsidR="00B20E99" w:rsidRPr="00CF79EF" w:rsidRDefault="00B20E99" w:rsidP="00B20E99">
            <w:pPr>
              <w:widowControl/>
              <w:autoSpaceDE/>
              <w:autoSpaceDN/>
              <w:jc w:val="right"/>
              <w:rPr>
                <w:color w:val="000000"/>
                <w:lang w:eastAsia="fr-FR"/>
              </w:rPr>
            </w:pPr>
            <w:r w:rsidRPr="00CF79EF">
              <w:rPr>
                <w:color w:val="000000"/>
                <w:lang w:eastAsia="fr-FR"/>
              </w:rPr>
              <w:t>18000</w:t>
            </w:r>
          </w:p>
        </w:tc>
      </w:tr>
      <w:tr w:rsidR="00B20E99" w:rsidRPr="00CF79EF" w14:paraId="2894D910"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3DFC4E3" w14:textId="77777777" w:rsidR="00B20E99" w:rsidRPr="00CF79EF" w:rsidRDefault="00B20E99" w:rsidP="00B20E99">
            <w:pPr>
              <w:widowControl/>
              <w:autoSpaceDE/>
              <w:autoSpaceDN/>
              <w:jc w:val="right"/>
              <w:rPr>
                <w:color w:val="000000"/>
                <w:lang w:eastAsia="fr-FR"/>
              </w:rPr>
            </w:pPr>
            <w:r w:rsidRPr="00CF79EF">
              <w:rPr>
                <w:color w:val="000000"/>
                <w:lang w:eastAsia="fr-FR"/>
              </w:rPr>
              <w:t>12</w:t>
            </w:r>
          </w:p>
        </w:tc>
        <w:tc>
          <w:tcPr>
            <w:tcW w:w="3629" w:type="pct"/>
            <w:tcBorders>
              <w:top w:val="nil"/>
              <w:left w:val="nil"/>
              <w:bottom w:val="single" w:sz="4" w:space="0" w:color="auto"/>
              <w:right w:val="single" w:sz="4" w:space="0" w:color="auto"/>
            </w:tcBorders>
            <w:shd w:val="clear" w:color="auto" w:fill="auto"/>
            <w:noWrap/>
            <w:vAlign w:val="center"/>
            <w:hideMark/>
          </w:tcPr>
          <w:p w14:paraId="1A91367F" w14:textId="77777777" w:rsidR="00B20E99" w:rsidRPr="00CF79EF" w:rsidRDefault="00B20E99" w:rsidP="00B20E99">
            <w:pPr>
              <w:widowControl/>
              <w:autoSpaceDE/>
              <w:autoSpaceDN/>
              <w:rPr>
                <w:color w:val="000000"/>
                <w:lang w:eastAsia="fr-FR"/>
              </w:rPr>
            </w:pPr>
            <w:r w:rsidRPr="00CF79EF">
              <w:rPr>
                <w:color w:val="000000"/>
                <w:lang w:eastAsia="fr-FR"/>
              </w:rPr>
              <w:t>Seringue à héparine (20cc)</w:t>
            </w:r>
          </w:p>
        </w:tc>
        <w:tc>
          <w:tcPr>
            <w:tcW w:w="368" w:type="pct"/>
            <w:tcBorders>
              <w:top w:val="nil"/>
              <w:left w:val="nil"/>
              <w:bottom w:val="single" w:sz="4" w:space="0" w:color="auto"/>
              <w:right w:val="single" w:sz="4" w:space="0" w:color="auto"/>
            </w:tcBorders>
            <w:shd w:val="clear" w:color="auto" w:fill="auto"/>
            <w:noWrap/>
            <w:vAlign w:val="center"/>
            <w:hideMark/>
          </w:tcPr>
          <w:p w14:paraId="4FE46D8B"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094B4B4F" w14:textId="77777777" w:rsidR="00B20E99" w:rsidRPr="00CF79EF" w:rsidRDefault="00B20E99" w:rsidP="00B20E99">
            <w:pPr>
              <w:widowControl/>
              <w:autoSpaceDE/>
              <w:autoSpaceDN/>
              <w:jc w:val="right"/>
              <w:rPr>
                <w:color w:val="000000"/>
                <w:lang w:eastAsia="fr-FR"/>
              </w:rPr>
            </w:pPr>
            <w:r w:rsidRPr="00CF79EF">
              <w:rPr>
                <w:color w:val="000000"/>
                <w:lang w:eastAsia="fr-FR"/>
              </w:rPr>
              <w:t>16000</w:t>
            </w:r>
          </w:p>
        </w:tc>
      </w:tr>
      <w:tr w:rsidR="00B20E99" w:rsidRPr="00CF79EF" w14:paraId="3F6311B9"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157F99A" w14:textId="77777777" w:rsidR="00B20E99" w:rsidRPr="00CF79EF" w:rsidRDefault="00B20E99" w:rsidP="00B20E99">
            <w:pPr>
              <w:widowControl/>
              <w:autoSpaceDE/>
              <w:autoSpaceDN/>
              <w:jc w:val="right"/>
              <w:rPr>
                <w:color w:val="000000"/>
                <w:lang w:eastAsia="fr-FR"/>
              </w:rPr>
            </w:pPr>
            <w:r w:rsidRPr="00CF79EF">
              <w:rPr>
                <w:color w:val="000000"/>
                <w:lang w:eastAsia="fr-FR"/>
              </w:rPr>
              <w:t>13</w:t>
            </w:r>
          </w:p>
        </w:tc>
        <w:tc>
          <w:tcPr>
            <w:tcW w:w="3629" w:type="pct"/>
            <w:tcBorders>
              <w:top w:val="nil"/>
              <w:left w:val="nil"/>
              <w:bottom w:val="single" w:sz="4" w:space="0" w:color="auto"/>
              <w:right w:val="single" w:sz="4" w:space="0" w:color="auto"/>
            </w:tcBorders>
            <w:shd w:val="clear" w:color="auto" w:fill="auto"/>
            <w:vAlign w:val="center"/>
            <w:hideMark/>
          </w:tcPr>
          <w:p w14:paraId="570F6B06" w14:textId="77777777" w:rsidR="00B20E99" w:rsidRPr="00CF79EF" w:rsidRDefault="00B20E99" w:rsidP="00B20E99">
            <w:pPr>
              <w:widowControl/>
              <w:autoSpaceDE/>
              <w:autoSpaceDN/>
              <w:rPr>
                <w:color w:val="000000"/>
                <w:lang w:eastAsia="fr-FR"/>
              </w:rPr>
            </w:pPr>
            <w:r w:rsidRPr="00CF79EF">
              <w:rPr>
                <w:color w:val="000000"/>
                <w:lang w:eastAsia="fr-FR"/>
              </w:rPr>
              <w:t xml:space="preserve">Solution de nettoyage des générateurs, bidon de détartrant de 5 l </w:t>
            </w:r>
          </w:p>
        </w:tc>
        <w:tc>
          <w:tcPr>
            <w:tcW w:w="368" w:type="pct"/>
            <w:tcBorders>
              <w:top w:val="nil"/>
              <w:left w:val="nil"/>
              <w:bottom w:val="single" w:sz="4" w:space="0" w:color="auto"/>
              <w:right w:val="single" w:sz="4" w:space="0" w:color="auto"/>
            </w:tcBorders>
            <w:shd w:val="clear" w:color="auto" w:fill="auto"/>
            <w:noWrap/>
            <w:vAlign w:val="center"/>
            <w:hideMark/>
          </w:tcPr>
          <w:p w14:paraId="0589BC8B"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1012E189" w14:textId="77777777" w:rsidR="00B20E99" w:rsidRPr="00CF79EF" w:rsidRDefault="00B20E99" w:rsidP="00B20E99">
            <w:pPr>
              <w:widowControl/>
              <w:autoSpaceDE/>
              <w:autoSpaceDN/>
              <w:jc w:val="right"/>
              <w:rPr>
                <w:color w:val="000000"/>
                <w:lang w:eastAsia="fr-FR"/>
              </w:rPr>
            </w:pPr>
            <w:r w:rsidRPr="00CF79EF">
              <w:rPr>
                <w:color w:val="000000"/>
                <w:lang w:eastAsia="fr-FR"/>
              </w:rPr>
              <w:t>180</w:t>
            </w:r>
          </w:p>
        </w:tc>
      </w:tr>
      <w:tr w:rsidR="00B20E99" w:rsidRPr="00CF79EF" w14:paraId="1BECE785"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6ABAE96" w14:textId="77777777" w:rsidR="00B20E99" w:rsidRPr="00CF79EF" w:rsidRDefault="00B20E99" w:rsidP="00B20E99">
            <w:pPr>
              <w:widowControl/>
              <w:autoSpaceDE/>
              <w:autoSpaceDN/>
              <w:jc w:val="right"/>
              <w:rPr>
                <w:color w:val="000000"/>
                <w:lang w:eastAsia="fr-FR"/>
              </w:rPr>
            </w:pPr>
            <w:r w:rsidRPr="00CF79EF">
              <w:rPr>
                <w:color w:val="000000"/>
                <w:lang w:eastAsia="fr-FR"/>
              </w:rPr>
              <w:t>14</w:t>
            </w:r>
          </w:p>
        </w:tc>
        <w:tc>
          <w:tcPr>
            <w:tcW w:w="3629" w:type="pct"/>
            <w:tcBorders>
              <w:top w:val="nil"/>
              <w:left w:val="nil"/>
              <w:bottom w:val="single" w:sz="4" w:space="0" w:color="auto"/>
              <w:right w:val="single" w:sz="4" w:space="0" w:color="auto"/>
            </w:tcBorders>
            <w:shd w:val="clear" w:color="auto" w:fill="auto"/>
            <w:vAlign w:val="center"/>
            <w:hideMark/>
          </w:tcPr>
          <w:p w14:paraId="13559C2B" w14:textId="77777777" w:rsidR="00B20E99" w:rsidRPr="00CF79EF" w:rsidRDefault="00B20E99" w:rsidP="00B20E99">
            <w:pPr>
              <w:widowControl/>
              <w:autoSpaceDE/>
              <w:autoSpaceDN/>
              <w:rPr>
                <w:color w:val="000000"/>
                <w:lang w:eastAsia="fr-FR"/>
              </w:rPr>
            </w:pPr>
            <w:r w:rsidRPr="00CF79EF">
              <w:rPr>
                <w:color w:val="000000"/>
                <w:lang w:eastAsia="fr-FR"/>
              </w:rPr>
              <w:t xml:space="preserve">Solution de nettoyage des générateurs, bidon de désinfectant de 5 l </w:t>
            </w:r>
          </w:p>
        </w:tc>
        <w:tc>
          <w:tcPr>
            <w:tcW w:w="368" w:type="pct"/>
            <w:tcBorders>
              <w:top w:val="nil"/>
              <w:left w:val="nil"/>
              <w:bottom w:val="single" w:sz="4" w:space="0" w:color="auto"/>
              <w:right w:val="single" w:sz="4" w:space="0" w:color="auto"/>
            </w:tcBorders>
            <w:shd w:val="clear" w:color="auto" w:fill="auto"/>
            <w:noWrap/>
            <w:vAlign w:val="center"/>
            <w:hideMark/>
          </w:tcPr>
          <w:p w14:paraId="5654D1C5"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0F005C98" w14:textId="77777777" w:rsidR="00B20E99" w:rsidRPr="00CF79EF" w:rsidRDefault="00B20E99" w:rsidP="00B20E99">
            <w:pPr>
              <w:widowControl/>
              <w:autoSpaceDE/>
              <w:autoSpaceDN/>
              <w:jc w:val="right"/>
              <w:rPr>
                <w:color w:val="000000"/>
                <w:lang w:eastAsia="fr-FR"/>
              </w:rPr>
            </w:pPr>
            <w:r w:rsidRPr="00CF79EF">
              <w:rPr>
                <w:color w:val="000000"/>
                <w:lang w:eastAsia="fr-FR"/>
              </w:rPr>
              <w:t>365</w:t>
            </w:r>
          </w:p>
        </w:tc>
      </w:tr>
      <w:tr w:rsidR="00B20E99" w:rsidRPr="00CF79EF" w14:paraId="4C7BFFA3"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7AAAE9" w14:textId="77777777" w:rsidR="00B20E99" w:rsidRPr="00CF79EF" w:rsidRDefault="00B20E99" w:rsidP="00B20E99">
            <w:pPr>
              <w:widowControl/>
              <w:autoSpaceDE/>
              <w:autoSpaceDN/>
              <w:jc w:val="right"/>
              <w:rPr>
                <w:color w:val="000000"/>
                <w:lang w:eastAsia="fr-FR"/>
              </w:rPr>
            </w:pPr>
            <w:r w:rsidRPr="00CF79EF">
              <w:rPr>
                <w:color w:val="000000"/>
                <w:lang w:eastAsia="fr-FR"/>
              </w:rPr>
              <w:t>15</w:t>
            </w:r>
          </w:p>
        </w:tc>
        <w:tc>
          <w:tcPr>
            <w:tcW w:w="3629" w:type="pct"/>
            <w:tcBorders>
              <w:top w:val="nil"/>
              <w:left w:val="nil"/>
              <w:bottom w:val="single" w:sz="4" w:space="0" w:color="auto"/>
              <w:right w:val="single" w:sz="4" w:space="0" w:color="auto"/>
            </w:tcBorders>
            <w:shd w:val="clear" w:color="auto" w:fill="auto"/>
            <w:vAlign w:val="center"/>
            <w:hideMark/>
          </w:tcPr>
          <w:p w14:paraId="7EFBA56D" w14:textId="77777777" w:rsidR="00B20E99" w:rsidRPr="00CF79EF" w:rsidRDefault="00B20E99" w:rsidP="00B20E99">
            <w:pPr>
              <w:widowControl/>
              <w:autoSpaceDE/>
              <w:autoSpaceDN/>
              <w:rPr>
                <w:color w:val="000000"/>
                <w:lang w:eastAsia="fr-FR"/>
              </w:rPr>
            </w:pPr>
            <w:r w:rsidRPr="00CF79EF">
              <w:rPr>
                <w:color w:val="000000"/>
                <w:lang w:eastAsia="fr-FR"/>
              </w:rPr>
              <w:t>Solution de nettoyage de surface (liquide + lingette)</w:t>
            </w:r>
          </w:p>
        </w:tc>
        <w:tc>
          <w:tcPr>
            <w:tcW w:w="368" w:type="pct"/>
            <w:tcBorders>
              <w:top w:val="nil"/>
              <w:left w:val="nil"/>
              <w:bottom w:val="single" w:sz="4" w:space="0" w:color="auto"/>
              <w:right w:val="single" w:sz="4" w:space="0" w:color="auto"/>
            </w:tcBorders>
            <w:shd w:val="clear" w:color="auto" w:fill="auto"/>
            <w:noWrap/>
            <w:vAlign w:val="center"/>
            <w:hideMark/>
          </w:tcPr>
          <w:p w14:paraId="17063F4F"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65B78526" w14:textId="77777777" w:rsidR="00B20E99" w:rsidRPr="00CF79EF" w:rsidRDefault="00B20E99" w:rsidP="00B20E99">
            <w:pPr>
              <w:widowControl/>
              <w:autoSpaceDE/>
              <w:autoSpaceDN/>
              <w:jc w:val="right"/>
              <w:rPr>
                <w:color w:val="000000"/>
                <w:lang w:eastAsia="fr-FR"/>
              </w:rPr>
            </w:pPr>
            <w:r w:rsidRPr="00CF79EF">
              <w:rPr>
                <w:color w:val="000000"/>
                <w:lang w:eastAsia="fr-FR"/>
              </w:rPr>
              <w:t>70000</w:t>
            </w:r>
          </w:p>
        </w:tc>
      </w:tr>
      <w:tr w:rsidR="00B20E99" w:rsidRPr="00CF79EF" w14:paraId="11C27312"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C0ADB38" w14:textId="77777777" w:rsidR="00B20E99" w:rsidRPr="00CF79EF" w:rsidRDefault="00B20E99" w:rsidP="00B20E99">
            <w:pPr>
              <w:widowControl/>
              <w:autoSpaceDE/>
              <w:autoSpaceDN/>
              <w:jc w:val="right"/>
              <w:rPr>
                <w:color w:val="000000"/>
                <w:lang w:eastAsia="fr-FR"/>
              </w:rPr>
            </w:pPr>
            <w:r w:rsidRPr="00CF79EF">
              <w:rPr>
                <w:color w:val="000000"/>
                <w:lang w:eastAsia="fr-FR"/>
              </w:rPr>
              <w:t>16</w:t>
            </w:r>
          </w:p>
        </w:tc>
        <w:tc>
          <w:tcPr>
            <w:tcW w:w="3629" w:type="pct"/>
            <w:tcBorders>
              <w:top w:val="nil"/>
              <w:left w:val="nil"/>
              <w:bottom w:val="single" w:sz="4" w:space="0" w:color="auto"/>
              <w:right w:val="single" w:sz="4" w:space="0" w:color="auto"/>
            </w:tcBorders>
            <w:shd w:val="clear" w:color="auto" w:fill="auto"/>
            <w:noWrap/>
            <w:vAlign w:val="center"/>
            <w:hideMark/>
          </w:tcPr>
          <w:p w14:paraId="5788C65D" w14:textId="77777777" w:rsidR="00B20E99" w:rsidRPr="00CF79EF" w:rsidRDefault="00B20E99" w:rsidP="00B20E99">
            <w:pPr>
              <w:widowControl/>
              <w:autoSpaceDE/>
              <w:autoSpaceDN/>
              <w:rPr>
                <w:color w:val="000000"/>
                <w:lang w:eastAsia="fr-FR"/>
              </w:rPr>
            </w:pPr>
            <w:r w:rsidRPr="00CF79EF">
              <w:rPr>
                <w:color w:val="000000"/>
                <w:lang w:eastAsia="fr-FR"/>
              </w:rPr>
              <w:t>Filtre endotoxine</w:t>
            </w:r>
          </w:p>
        </w:tc>
        <w:tc>
          <w:tcPr>
            <w:tcW w:w="368" w:type="pct"/>
            <w:tcBorders>
              <w:top w:val="nil"/>
              <w:left w:val="nil"/>
              <w:bottom w:val="single" w:sz="4" w:space="0" w:color="auto"/>
              <w:right w:val="single" w:sz="4" w:space="0" w:color="auto"/>
            </w:tcBorders>
            <w:shd w:val="clear" w:color="auto" w:fill="auto"/>
            <w:noWrap/>
            <w:vAlign w:val="center"/>
            <w:hideMark/>
          </w:tcPr>
          <w:p w14:paraId="352EC184"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5DC2B5B9" w14:textId="77777777" w:rsidR="00B20E99" w:rsidRPr="00CF79EF" w:rsidRDefault="00B20E99" w:rsidP="00B20E99">
            <w:pPr>
              <w:widowControl/>
              <w:autoSpaceDE/>
              <w:autoSpaceDN/>
              <w:jc w:val="right"/>
              <w:rPr>
                <w:color w:val="000000"/>
                <w:lang w:eastAsia="fr-FR"/>
              </w:rPr>
            </w:pPr>
            <w:r w:rsidRPr="00CF79EF">
              <w:rPr>
                <w:color w:val="000000"/>
                <w:lang w:eastAsia="fr-FR"/>
              </w:rPr>
              <w:t>40</w:t>
            </w:r>
          </w:p>
        </w:tc>
      </w:tr>
      <w:tr w:rsidR="00B20E99" w:rsidRPr="00CF79EF" w14:paraId="33CB3146" w14:textId="77777777" w:rsidTr="00B20E99">
        <w:trPr>
          <w:trHeight w:val="17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C52C7D" w14:textId="77777777" w:rsidR="00B20E99" w:rsidRPr="00CF79EF" w:rsidRDefault="00B20E99" w:rsidP="00B20E99">
            <w:pPr>
              <w:widowControl/>
              <w:autoSpaceDE/>
              <w:autoSpaceDN/>
              <w:jc w:val="right"/>
              <w:rPr>
                <w:color w:val="000000"/>
                <w:lang w:eastAsia="fr-FR"/>
              </w:rPr>
            </w:pPr>
            <w:r w:rsidRPr="00CF79EF">
              <w:rPr>
                <w:color w:val="000000"/>
                <w:lang w:eastAsia="fr-FR"/>
              </w:rPr>
              <w:t>17</w:t>
            </w:r>
          </w:p>
        </w:tc>
        <w:tc>
          <w:tcPr>
            <w:tcW w:w="3629" w:type="pct"/>
            <w:tcBorders>
              <w:top w:val="nil"/>
              <w:left w:val="nil"/>
              <w:bottom w:val="single" w:sz="4" w:space="0" w:color="auto"/>
              <w:right w:val="single" w:sz="4" w:space="0" w:color="auto"/>
            </w:tcBorders>
            <w:shd w:val="clear" w:color="auto" w:fill="auto"/>
            <w:noWrap/>
            <w:vAlign w:val="center"/>
            <w:hideMark/>
          </w:tcPr>
          <w:p w14:paraId="0648A509" w14:textId="77777777" w:rsidR="00B20E99" w:rsidRPr="00CF79EF" w:rsidRDefault="00B20E99" w:rsidP="00B20E99">
            <w:pPr>
              <w:widowControl/>
              <w:autoSpaceDE/>
              <w:autoSpaceDN/>
              <w:rPr>
                <w:color w:val="000000"/>
                <w:lang w:eastAsia="fr-FR"/>
              </w:rPr>
            </w:pPr>
            <w:r w:rsidRPr="00CF79EF">
              <w:rPr>
                <w:color w:val="000000"/>
                <w:lang w:eastAsia="fr-FR"/>
              </w:rPr>
              <w:t xml:space="preserve">Transfer Set </w:t>
            </w:r>
          </w:p>
        </w:tc>
        <w:tc>
          <w:tcPr>
            <w:tcW w:w="368" w:type="pct"/>
            <w:tcBorders>
              <w:top w:val="nil"/>
              <w:left w:val="nil"/>
              <w:bottom w:val="single" w:sz="4" w:space="0" w:color="auto"/>
              <w:right w:val="single" w:sz="4" w:space="0" w:color="auto"/>
            </w:tcBorders>
            <w:shd w:val="clear" w:color="auto" w:fill="auto"/>
            <w:noWrap/>
            <w:vAlign w:val="center"/>
            <w:hideMark/>
          </w:tcPr>
          <w:p w14:paraId="2BEFF3DB" w14:textId="77777777" w:rsidR="00B20E99" w:rsidRPr="00CF79EF" w:rsidRDefault="00B20E99" w:rsidP="00B20E99">
            <w:pPr>
              <w:widowControl/>
              <w:autoSpaceDE/>
              <w:autoSpaceDN/>
              <w:jc w:val="center"/>
              <w:rPr>
                <w:color w:val="000000"/>
                <w:lang w:eastAsia="fr-FR"/>
              </w:rPr>
            </w:pPr>
            <w:r w:rsidRPr="00CF79EF">
              <w:rPr>
                <w:color w:val="000000"/>
                <w:lang w:eastAsia="fr-FR"/>
              </w:rPr>
              <w:t>U</w:t>
            </w:r>
          </w:p>
        </w:tc>
        <w:tc>
          <w:tcPr>
            <w:tcW w:w="541" w:type="pct"/>
            <w:tcBorders>
              <w:top w:val="nil"/>
              <w:left w:val="nil"/>
              <w:bottom w:val="single" w:sz="4" w:space="0" w:color="auto"/>
              <w:right w:val="single" w:sz="4" w:space="0" w:color="auto"/>
            </w:tcBorders>
            <w:shd w:val="clear" w:color="000000" w:fill="E7E6E6"/>
            <w:noWrap/>
            <w:vAlign w:val="center"/>
            <w:hideMark/>
          </w:tcPr>
          <w:p w14:paraId="2F6AEB22" w14:textId="77777777" w:rsidR="00B20E99" w:rsidRPr="00CF79EF" w:rsidRDefault="00B20E99" w:rsidP="00B20E99">
            <w:pPr>
              <w:widowControl/>
              <w:autoSpaceDE/>
              <w:autoSpaceDN/>
              <w:jc w:val="right"/>
              <w:rPr>
                <w:color w:val="000000"/>
                <w:lang w:eastAsia="fr-FR"/>
              </w:rPr>
            </w:pPr>
            <w:r w:rsidRPr="00CF79EF">
              <w:rPr>
                <w:color w:val="000000"/>
                <w:lang w:eastAsia="fr-FR"/>
              </w:rPr>
              <w:t>18500</w:t>
            </w:r>
          </w:p>
        </w:tc>
      </w:tr>
    </w:tbl>
    <w:p w14:paraId="78B9BD75" w14:textId="77777777" w:rsidR="00887742" w:rsidRPr="002D0FC4" w:rsidRDefault="00887742" w:rsidP="008875C6">
      <w:pPr>
        <w:pStyle w:val="Corpsdetexte"/>
        <w:tabs>
          <w:tab w:val="left" w:pos="284"/>
        </w:tabs>
        <w:rPr>
          <w:sz w:val="20"/>
          <w:lang w:val="en-GB"/>
        </w:rPr>
      </w:pPr>
    </w:p>
    <w:p w14:paraId="332B4039" w14:textId="77777777" w:rsidR="00B20E99" w:rsidRPr="00B20E99" w:rsidRDefault="00B20E99" w:rsidP="0020668C">
      <w:pPr>
        <w:pStyle w:val="Paragraphedeliste"/>
        <w:numPr>
          <w:ilvl w:val="0"/>
          <w:numId w:val="6"/>
        </w:numPr>
        <w:tabs>
          <w:tab w:val="left" w:pos="284"/>
        </w:tabs>
        <w:ind w:left="0" w:firstLine="0"/>
        <w:rPr>
          <w:b/>
          <w:bCs/>
          <w:sz w:val="23"/>
          <w:szCs w:val="23"/>
          <w:u w:val="single"/>
          <w:lang w:eastAsia="fr-FR"/>
        </w:rPr>
      </w:pPr>
      <w:r w:rsidRPr="00B20E99">
        <w:rPr>
          <w:b/>
          <w:bCs/>
          <w:sz w:val="23"/>
          <w:szCs w:val="23"/>
          <w:u w:val="single"/>
          <w:lang w:eastAsia="fr-FR"/>
        </w:rPr>
        <w:t xml:space="preserve">division </w:t>
      </w:r>
      <w:proofErr w:type="spellStart"/>
      <w:r w:rsidRPr="00B20E99">
        <w:rPr>
          <w:b/>
          <w:bCs/>
          <w:sz w:val="23"/>
          <w:szCs w:val="23"/>
          <w:u w:val="single"/>
          <w:lang w:eastAsia="fr-FR"/>
        </w:rPr>
        <w:t>into</w:t>
      </w:r>
      <w:proofErr w:type="spellEnd"/>
      <w:r w:rsidRPr="00B20E99">
        <w:rPr>
          <w:b/>
          <w:bCs/>
          <w:sz w:val="23"/>
          <w:szCs w:val="23"/>
          <w:u w:val="single"/>
          <w:lang w:eastAsia="fr-FR"/>
        </w:rPr>
        <w:t xml:space="preserve"> lots</w:t>
      </w:r>
    </w:p>
    <w:p w14:paraId="22CB43ED" w14:textId="77777777" w:rsidR="00B20E99" w:rsidRPr="00C003A3" w:rsidRDefault="00B20E99" w:rsidP="00B20E99">
      <w:pPr>
        <w:pStyle w:val="PrformatHTML"/>
        <w:jc w:val="both"/>
        <w:rPr>
          <w:rFonts w:ascii="Times New Roman" w:hAnsi="Times New Roman" w:cs="Times New Roman"/>
          <w:sz w:val="23"/>
          <w:szCs w:val="23"/>
          <w:lang w:val="en-US"/>
        </w:rPr>
      </w:pPr>
      <w:r w:rsidRPr="00C003A3">
        <w:rPr>
          <w:rFonts w:ascii="Times New Roman" w:hAnsi="Times New Roman" w:cs="Times New Roman"/>
          <w:sz w:val="23"/>
          <w:szCs w:val="23"/>
          <w:lang w:val="en"/>
        </w:rPr>
        <w:t>The services subject to this consultation</w:t>
      </w:r>
      <w:r w:rsidRPr="00C003A3">
        <w:rPr>
          <w:sz w:val="23"/>
          <w:szCs w:val="23"/>
          <w:lang w:val="en-US"/>
        </w:rPr>
        <w:t xml:space="preserve"> </w:t>
      </w:r>
      <w:r w:rsidRPr="00C003A3">
        <w:rPr>
          <w:rFonts w:ascii="Times New Roman" w:hAnsi="Times New Roman" w:cs="Times New Roman"/>
          <w:sz w:val="23"/>
          <w:szCs w:val="23"/>
          <w:lang w:val="en"/>
        </w:rPr>
        <w:t>are not subject to any allotment.</w:t>
      </w:r>
    </w:p>
    <w:p w14:paraId="3261A6B3" w14:textId="77777777" w:rsidR="00B84CCE" w:rsidRPr="002D0FC4" w:rsidRDefault="00B84CCE" w:rsidP="008263BB">
      <w:pPr>
        <w:pStyle w:val="Corpsdetexte"/>
        <w:tabs>
          <w:tab w:val="left" w:pos="284"/>
        </w:tabs>
        <w:rPr>
          <w:sz w:val="20"/>
          <w:lang w:val="en-US"/>
        </w:rPr>
      </w:pPr>
    </w:p>
    <w:p w14:paraId="6744DF4A" w14:textId="77777777" w:rsidR="00B84CCE" w:rsidRPr="00544184" w:rsidRDefault="00461369" w:rsidP="0020668C">
      <w:pPr>
        <w:pStyle w:val="Paragraphedeliste"/>
        <w:numPr>
          <w:ilvl w:val="0"/>
          <w:numId w:val="6"/>
        </w:numPr>
        <w:tabs>
          <w:tab w:val="left" w:pos="284"/>
        </w:tabs>
        <w:ind w:left="0" w:firstLine="0"/>
        <w:rPr>
          <w:b/>
          <w:sz w:val="23"/>
          <w:szCs w:val="23"/>
          <w:u w:val="single"/>
        </w:rPr>
      </w:pPr>
      <w:proofErr w:type="spellStart"/>
      <w:r w:rsidRPr="00544184">
        <w:rPr>
          <w:b/>
          <w:sz w:val="23"/>
          <w:szCs w:val="23"/>
          <w:u w:val="single"/>
        </w:rPr>
        <w:t>Estimated</w:t>
      </w:r>
      <w:proofErr w:type="spellEnd"/>
      <w:r w:rsidRPr="00544184">
        <w:rPr>
          <w:b/>
          <w:spacing w:val="-1"/>
          <w:sz w:val="23"/>
          <w:szCs w:val="23"/>
          <w:u w:val="single"/>
        </w:rPr>
        <w:t xml:space="preserve"> </w:t>
      </w:r>
      <w:proofErr w:type="spellStart"/>
      <w:r w:rsidRPr="00544184">
        <w:rPr>
          <w:b/>
          <w:sz w:val="23"/>
          <w:szCs w:val="23"/>
          <w:u w:val="single"/>
        </w:rPr>
        <w:t>cost</w:t>
      </w:r>
      <w:proofErr w:type="spellEnd"/>
    </w:p>
    <w:p w14:paraId="626E9A8B" w14:textId="7A2C0B90" w:rsidR="004F7909" w:rsidRPr="00B20E99" w:rsidRDefault="00B20E99" w:rsidP="004F7909">
      <w:pPr>
        <w:jc w:val="both"/>
        <w:rPr>
          <w:sz w:val="23"/>
          <w:szCs w:val="23"/>
          <w:lang w:val="en-GB"/>
        </w:rPr>
      </w:pPr>
      <w:r w:rsidRPr="00B20E99">
        <w:rPr>
          <w:sz w:val="23"/>
          <w:szCs w:val="23"/>
          <w:lang w:val="en" w:eastAsia="fr-FR"/>
        </w:rPr>
        <w:t xml:space="preserve">The estimated cost of this service is </w:t>
      </w:r>
      <w:r w:rsidRPr="00B20E99">
        <w:rPr>
          <w:b/>
          <w:sz w:val="23"/>
          <w:szCs w:val="23"/>
          <w:lang w:val="en"/>
        </w:rPr>
        <w:t>one billion one hundred million 1,100,000,000</w:t>
      </w:r>
      <w:r w:rsidRPr="00B20E99">
        <w:rPr>
          <w:sz w:val="23"/>
          <w:szCs w:val="23"/>
          <w:lang w:val="en" w:eastAsia="fr-FR"/>
        </w:rPr>
        <w:t xml:space="preserve"> CFA Francs all taxes included</w:t>
      </w:r>
      <w:r>
        <w:rPr>
          <w:sz w:val="23"/>
          <w:szCs w:val="23"/>
          <w:lang w:val="en" w:eastAsia="fr-FR"/>
        </w:rPr>
        <w:t>.</w:t>
      </w:r>
    </w:p>
    <w:p w14:paraId="656CE922" w14:textId="77777777" w:rsidR="004C02EB" w:rsidRPr="002D0FC4" w:rsidRDefault="004C02EB" w:rsidP="004C02EB">
      <w:pPr>
        <w:pStyle w:val="Paragraphedeliste"/>
        <w:tabs>
          <w:tab w:val="left" w:pos="284"/>
        </w:tabs>
        <w:ind w:left="0" w:firstLine="0"/>
        <w:rPr>
          <w:b/>
          <w:bCs/>
          <w:sz w:val="20"/>
          <w:szCs w:val="23"/>
          <w:u w:val="single"/>
          <w:lang w:val="en-GB"/>
        </w:rPr>
      </w:pPr>
    </w:p>
    <w:p w14:paraId="21552AE3" w14:textId="77777777" w:rsidR="008263BB" w:rsidRPr="008263BB" w:rsidRDefault="008263BB" w:rsidP="0020668C">
      <w:pPr>
        <w:pStyle w:val="Paragraphedeliste"/>
        <w:numPr>
          <w:ilvl w:val="0"/>
          <w:numId w:val="6"/>
        </w:numPr>
        <w:tabs>
          <w:tab w:val="left" w:pos="284"/>
        </w:tabs>
        <w:ind w:left="0" w:firstLine="0"/>
        <w:rPr>
          <w:b/>
          <w:bCs/>
          <w:sz w:val="23"/>
          <w:szCs w:val="23"/>
          <w:u w:val="single"/>
          <w:lang w:val="en-GB"/>
        </w:rPr>
      </w:pPr>
      <w:r w:rsidRPr="008263BB">
        <w:rPr>
          <w:b/>
          <w:bCs/>
          <w:sz w:val="23"/>
          <w:szCs w:val="23"/>
          <w:u w:val="single"/>
          <w:lang w:val="en-GB"/>
        </w:rPr>
        <w:t>Deadline and place of execution</w:t>
      </w:r>
    </w:p>
    <w:p w14:paraId="549D336A" w14:textId="086F3536" w:rsidR="00B84CCE" w:rsidRDefault="004F7909" w:rsidP="004F7909">
      <w:pPr>
        <w:pStyle w:val="Corpsdetexte"/>
        <w:tabs>
          <w:tab w:val="left" w:pos="284"/>
        </w:tabs>
        <w:jc w:val="both"/>
        <w:rPr>
          <w:sz w:val="23"/>
          <w:szCs w:val="23"/>
          <w:lang w:val="en-US"/>
        </w:rPr>
      </w:pPr>
      <w:r w:rsidRPr="004F7909">
        <w:rPr>
          <w:sz w:val="23"/>
          <w:szCs w:val="23"/>
          <w:lang w:val="en-US"/>
        </w:rPr>
        <w:t xml:space="preserve">The delivery time for this service is </w:t>
      </w:r>
      <w:r w:rsidR="00B20E99">
        <w:rPr>
          <w:sz w:val="23"/>
          <w:szCs w:val="23"/>
          <w:lang w:val="en-US"/>
        </w:rPr>
        <w:t>Seven (07)</w:t>
      </w:r>
      <w:r w:rsidRPr="004F7909">
        <w:rPr>
          <w:sz w:val="23"/>
          <w:szCs w:val="23"/>
          <w:lang w:val="en-US"/>
        </w:rPr>
        <w:t xml:space="preserve"> months from the date of notificat</w:t>
      </w:r>
      <w:r>
        <w:rPr>
          <w:sz w:val="23"/>
          <w:szCs w:val="23"/>
          <w:lang w:val="en-US"/>
        </w:rPr>
        <w:t xml:space="preserve">ion of the service start </w:t>
      </w:r>
      <w:proofErr w:type="spellStart"/>
      <w:r>
        <w:rPr>
          <w:sz w:val="23"/>
          <w:szCs w:val="23"/>
          <w:lang w:val="en-US"/>
        </w:rPr>
        <w:t>order.</w:t>
      </w:r>
      <w:r w:rsidRPr="004F7909">
        <w:rPr>
          <w:sz w:val="23"/>
          <w:szCs w:val="23"/>
          <w:lang w:val="en-US"/>
        </w:rPr>
        <w:t>The</w:t>
      </w:r>
      <w:proofErr w:type="spellEnd"/>
      <w:r w:rsidRPr="004F7909">
        <w:rPr>
          <w:sz w:val="23"/>
          <w:szCs w:val="23"/>
          <w:lang w:val="en-US"/>
        </w:rPr>
        <w:t xml:space="preserve"> delivery location is the Douala General Hospital.</w:t>
      </w:r>
    </w:p>
    <w:p w14:paraId="47907DF2" w14:textId="77777777" w:rsidR="004F7909" w:rsidRPr="002D0FC4" w:rsidRDefault="004F7909" w:rsidP="004F7909">
      <w:pPr>
        <w:pStyle w:val="Corpsdetexte"/>
        <w:tabs>
          <w:tab w:val="left" w:pos="284"/>
        </w:tabs>
        <w:jc w:val="both"/>
        <w:rPr>
          <w:sz w:val="20"/>
          <w:lang w:val="en-US"/>
        </w:rPr>
      </w:pPr>
    </w:p>
    <w:p w14:paraId="2DCA4752" w14:textId="77777777" w:rsidR="00B84CCE" w:rsidRPr="00544184" w:rsidRDefault="00461369" w:rsidP="0020668C">
      <w:pPr>
        <w:pStyle w:val="Paragraphedeliste"/>
        <w:numPr>
          <w:ilvl w:val="0"/>
          <w:numId w:val="6"/>
        </w:numPr>
        <w:tabs>
          <w:tab w:val="left" w:pos="284"/>
        </w:tabs>
        <w:ind w:left="0" w:firstLine="0"/>
        <w:rPr>
          <w:b/>
          <w:sz w:val="23"/>
          <w:szCs w:val="23"/>
          <w:u w:val="single"/>
        </w:rPr>
      </w:pPr>
      <w:r w:rsidRPr="00544184">
        <w:rPr>
          <w:b/>
          <w:sz w:val="23"/>
          <w:szCs w:val="23"/>
          <w:u w:val="single"/>
        </w:rPr>
        <w:t>Participation and</w:t>
      </w:r>
      <w:r w:rsidRPr="00544184">
        <w:rPr>
          <w:b/>
          <w:spacing w:val="-7"/>
          <w:sz w:val="23"/>
          <w:szCs w:val="23"/>
          <w:u w:val="single"/>
        </w:rPr>
        <w:t xml:space="preserve"> </w:t>
      </w:r>
      <w:proofErr w:type="spellStart"/>
      <w:r w:rsidRPr="00544184">
        <w:rPr>
          <w:b/>
          <w:sz w:val="23"/>
          <w:szCs w:val="23"/>
          <w:u w:val="single"/>
        </w:rPr>
        <w:t>origin</w:t>
      </w:r>
      <w:proofErr w:type="spellEnd"/>
    </w:p>
    <w:p w14:paraId="6E570EF5" w14:textId="4020D45B" w:rsidR="00B84CCE" w:rsidRDefault="00717392" w:rsidP="004C02EB">
      <w:pPr>
        <w:pStyle w:val="Corpsdetexte"/>
        <w:tabs>
          <w:tab w:val="left" w:pos="284"/>
        </w:tabs>
        <w:jc w:val="both"/>
        <w:rPr>
          <w:sz w:val="23"/>
          <w:szCs w:val="23"/>
          <w:lang w:val="en-US"/>
        </w:rPr>
      </w:pPr>
      <w:r w:rsidRPr="00717392">
        <w:rPr>
          <w:sz w:val="23"/>
          <w:szCs w:val="23"/>
          <w:lang w:val="en-US"/>
        </w:rPr>
        <w:t>Participation in this consultation is open to Cameroonian-based companies specialized in the supply of medical consumables, and having the financial capacity to succ</w:t>
      </w:r>
      <w:r>
        <w:rPr>
          <w:sz w:val="23"/>
          <w:szCs w:val="23"/>
          <w:lang w:val="en-US"/>
        </w:rPr>
        <w:t>essfully carry out this service</w:t>
      </w:r>
      <w:r w:rsidR="004F7909" w:rsidRPr="004F7909">
        <w:rPr>
          <w:sz w:val="23"/>
          <w:szCs w:val="23"/>
          <w:lang w:val="en-US"/>
        </w:rPr>
        <w:t>.</w:t>
      </w:r>
    </w:p>
    <w:p w14:paraId="6B644A28" w14:textId="77777777" w:rsidR="004F7909" w:rsidRPr="002D0FC4" w:rsidRDefault="004F7909" w:rsidP="008263BB">
      <w:pPr>
        <w:pStyle w:val="Corpsdetexte"/>
        <w:tabs>
          <w:tab w:val="left" w:pos="284"/>
        </w:tabs>
        <w:rPr>
          <w:sz w:val="20"/>
          <w:lang w:val="en-US"/>
        </w:rPr>
      </w:pPr>
    </w:p>
    <w:p w14:paraId="1CE5AF16" w14:textId="77777777" w:rsidR="00B84CCE" w:rsidRPr="00544184" w:rsidRDefault="00461369" w:rsidP="0020668C">
      <w:pPr>
        <w:pStyle w:val="Paragraphedeliste"/>
        <w:numPr>
          <w:ilvl w:val="0"/>
          <w:numId w:val="6"/>
        </w:numPr>
        <w:tabs>
          <w:tab w:val="left" w:pos="284"/>
        </w:tabs>
        <w:ind w:left="0" w:firstLine="0"/>
        <w:rPr>
          <w:b/>
          <w:sz w:val="23"/>
          <w:szCs w:val="23"/>
          <w:u w:val="single"/>
        </w:rPr>
      </w:pPr>
      <w:proofErr w:type="spellStart"/>
      <w:r w:rsidRPr="00544184">
        <w:rPr>
          <w:b/>
          <w:sz w:val="23"/>
          <w:szCs w:val="23"/>
          <w:u w:val="single"/>
        </w:rPr>
        <w:t>Financing</w:t>
      </w:r>
      <w:proofErr w:type="spellEnd"/>
    </w:p>
    <w:p w14:paraId="792B7651" w14:textId="2D590533" w:rsidR="00CB15F9" w:rsidRPr="00693568" w:rsidRDefault="00717392" w:rsidP="008263BB">
      <w:pPr>
        <w:tabs>
          <w:tab w:val="left" w:pos="284"/>
        </w:tabs>
        <w:jc w:val="both"/>
        <w:rPr>
          <w:sz w:val="23"/>
          <w:szCs w:val="23"/>
          <w:lang w:val="en-US"/>
        </w:rPr>
      </w:pPr>
      <w:r w:rsidRPr="00717392">
        <w:rPr>
          <w:sz w:val="23"/>
          <w:szCs w:val="23"/>
          <w:lang w:val="en-US"/>
        </w:rPr>
        <w:t>The services subject to this consultation will be financed by the operating budget of the Douala Gen</w:t>
      </w:r>
      <w:r>
        <w:rPr>
          <w:sz w:val="23"/>
          <w:szCs w:val="23"/>
          <w:lang w:val="en-US"/>
        </w:rPr>
        <w:t>eral Hospital, Fiscal Year 202</w:t>
      </w:r>
      <w:r w:rsidR="00B20E99">
        <w:rPr>
          <w:sz w:val="23"/>
          <w:szCs w:val="23"/>
          <w:lang w:val="en-US"/>
        </w:rPr>
        <w:t>6</w:t>
      </w:r>
      <w:r w:rsidR="00461369" w:rsidRPr="00544184">
        <w:rPr>
          <w:sz w:val="23"/>
          <w:szCs w:val="23"/>
          <w:lang w:val="en-US"/>
        </w:rPr>
        <w:t>.</w:t>
      </w:r>
    </w:p>
    <w:p w14:paraId="78BF4ADC" w14:textId="77777777" w:rsidR="00E01C32" w:rsidRPr="00544184" w:rsidRDefault="00E01C32" w:rsidP="0020668C">
      <w:pPr>
        <w:pStyle w:val="Paragraphedeliste"/>
        <w:numPr>
          <w:ilvl w:val="0"/>
          <w:numId w:val="6"/>
        </w:numPr>
        <w:tabs>
          <w:tab w:val="left" w:pos="284"/>
        </w:tabs>
        <w:ind w:left="0" w:firstLine="0"/>
        <w:rPr>
          <w:b/>
          <w:bCs/>
          <w:sz w:val="23"/>
          <w:szCs w:val="23"/>
          <w:u w:val="single"/>
        </w:rPr>
      </w:pPr>
      <w:proofErr w:type="spellStart"/>
      <w:r w:rsidRPr="00544184">
        <w:rPr>
          <w:b/>
          <w:bCs/>
          <w:sz w:val="23"/>
          <w:szCs w:val="23"/>
          <w:u w:val="single"/>
        </w:rPr>
        <w:t>Submission</w:t>
      </w:r>
      <w:proofErr w:type="spellEnd"/>
      <w:r w:rsidRPr="00544184">
        <w:rPr>
          <w:b/>
          <w:bCs/>
          <w:sz w:val="23"/>
          <w:szCs w:val="23"/>
          <w:u w:val="single"/>
        </w:rPr>
        <w:t xml:space="preserve"> </w:t>
      </w:r>
      <w:proofErr w:type="spellStart"/>
      <w:r w:rsidRPr="00544184">
        <w:rPr>
          <w:b/>
          <w:bCs/>
          <w:sz w:val="23"/>
          <w:szCs w:val="23"/>
          <w:u w:val="single"/>
        </w:rPr>
        <w:t>method</w:t>
      </w:r>
      <w:proofErr w:type="spellEnd"/>
    </w:p>
    <w:p w14:paraId="7586E2CE" w14:textId="5B93554E" w:rsidR="00717392" w:rsidRDefault="00717392" w:rsidP="00717392">
      <w:pPr>
        <w:pStyle w:val="En-tte"/>
        <w:jc w:val="both"/>
        <w:rPr>
          <w:sz w:val="23"/>
          <w:szCs w:val="23"/>
          <w:lang w:val="en"/>
        </w:rPr>
      </w:pPr>
      <w:r w:rsidRPr="00717392">
        <w:rPr>
          <w:sz w:val="23"/>
          <w:szCs w:val="23"/>
          <w:lang w:val="en"/>
        </w:rPr>
        <w:t xml:space="preserve">The submission method selected for this consultation is </w:t>
      </w:r>
      <w:r w:rsidR="00B20E99">
        <w:rPr>
          <w:sz w:val="23"/>
          <w:szCs w:val="23"/>
          <w:lang w:val="en"/>
        </w:rPr>
        <w:t>on</w:t>
      </w:r>
      <w:r w:rsidRPr="00717392">
        <w:rPr>
          <w:sz w:val="23"/>
          <w:szCs w:val="23"/>
          <w:lang w:val="en"/>
        </w:rPr>
        <w:t>line.</w:t>
      </w:r>
    </w:p>
    <w:p w14:paraId="067B19D1" w14:textId="77777777" w:rsidR="002D0FC4" w:rsidRPr="002D0FC4" w:rsidRDefault="002D0FC4" w:rsidP="00717392">
      <w:pPr>
        <w:pStyle w:val="En-tte"/>
        <w:jc w:val="both"/>
        <w:rPr>
          <w:sz w:val="20"/>
          <w:szCs w:val="23"/>
          <w:lang w:val="en"/>
        </w:rPr>
      </w:pPr>
    </w:p>
    <w:p w14:paraId="5B09673A" w14:textId="77777777" w:rsidR="00544184" w:rsidRPr="00544184" w:rsidRDefault="00544184" w:rsidP="0020668C">
      <w:pPr>
        <w:pStyle w:val="Paragraphedeliste"/>
        <w:numPr>
          <w:ilvl w:val="0"/>
          <w:numId w:val="6"/>
        </w:numPr>
        <w:tabs>
          <w:tab w:val="left" w:pos="284"/>
          <w:tab w:val="left" w:pos="896"/>
        </w:tabs>
        <w:ind w:left="0" w:firstLine="0"/>
        <w:rPr>
          <w:b/>
          <w:sz w:val="23"/>
          <w:szCs w:val="23"/>
          <w:u w:val="single"/>
        </w:rPr>
      </w:pPr>
      <w:proofErr w:type="spellStart"/>
      <w:r w:rsidRPr="00544184">
        <w:rPr>
          <w:b/>
          <w:sz w:val="23"/>
          <w:szCs w:val="23"/>
          <w:u w:val="single"/>
        </w:rPr>
        <w:t>Bid</w:t>
      </w:r>
      <w:proofErr w:type="spellEnd"/>
      <w:r w:rsidRPr="00544184">
        <w:rPr>
          <w:b/>
          <w:sz w:val="23"/>
          <w:szCs w:val="23"/>
          <w:u w:val="single"/>
        </w:rPr>
        <w:t xml:space="preserve"> bond</w:t>
      </w:r>
    </w:p>
    <w:p w14:paraId="70BB72FB" w14:textId="45E32F75" w:rsidR="00B20E99" w:rsidRDefault="00B20E99" w:rsidP="00B20E99">
      <w:pPr>
        <w:adjustRightInd w:val="0"/>
        <w:jc w:val="both"/>
        <w:rPr>
          <w:bCs/>
          <w:sz w:val="23"/>
          <w:szCs w:val="23"/>
          <w:lang w:val="en-US"/>
        </w:rPr>
      </w:pPr>
      <w:r w:rsidRPr="004A6364">
        <w:rPr>
          <w:bCs/>
          <w:sz w:val="23"/>
          <w:szCs w:val="23"/>
          <w:lang w:val="en-US"/>
        </w:rPr>
        <w:t xml:space="preserve">Each bidder must attach to its administrative documents a tender bond, paid by hand, issued by a body or a financial institution approved by the Minister in charge of finance to issue guarantees in the field of public procurement and listed in Exhibit 14 of the DAO, the amount of which amounts to </w:t>
      </w:r>
      <w:r w:rsidR="00C9393E" w:rsidRPr="00C9393E">
        <w:rPr>
          <w:bCs/>
          <w:sz w:val="23"/>
          <w:szCs w:val="23"/>
          <w:lang w:val="en-US"/>
        </w:rPr>
        <w:t>5 500 000</w:t>
      </w:r>
      <w:r w:rsidRPr="004A6364">
        <w:rPr>
          <w:bCs/>
          <w:sz w:val="23"/>
          <w:szCs w:val="23"/>
          <w:lang w:val="en-US"/>
        </w:rPr>
        <w:t xml:space="preserve"> CFA francs accompanied by the receipt issued by the “Deposits and Consignments Fund” (CDEC). It must be valid (120) one hundred and twenty days from the deadline for the admissibility of tenders.</w:t>
      </w:r>
    </w:p>
    <w:p w14:paraId="4B64A845" w14:textId="77777777" w:rsidR="00B45E64" w:rsidRPr="002D0FC4" w:rsidRDefault="00B45E64" w:rsidP="00B45E64">
      <w:pPr>
        <w:pStyle w:val="Corpsdetexte"/>
        <w:tabs>
          <w:tab w:val="left" w:pos="284"/>
        </w:tabs>
        <w:rPr>
          <w:sz w:val="20"/>
          <w:szCs w:val="23"/>
          <w:lang w:val="en-US"/>
        </w:rPr>
      </w:pPr>
    </w:p>
    <w:p w14:paraId="4E1B1E03" w14:textId="77777777" w:rsidR="00B84CCE" w:rsidRPr="00544184" w:rsidRDefault="00461369" w:rsidP="0020668C">
      <w:pPr>
        <w:pStyle w:val="Paragraphedeliste"/>
        <w:numPr>
          <w:ilvl w:val="0"/>
          <w:numId w:val="6"/>
        </w:numPr>
        <w:tabs>
          <w:tab w:val="left" w:pos="284"/>
          <w:tab w:val="left" w:pos="896"/>
        </w:tabs>
        <w:ind w:left="0" w:firstLine="0"/>
        <w:rPr>
          <w:b/>
          <w:sz w:val="23"/>
          <w:szCs w:val="23"/>
          <w:u w:val="single"/>
          <w:lang w:val="en-GB"/>
        </w:rPr>
      </w:pPr>
      <w:r w:rsidRPr="00544184">
        <w:rPr>
          <w:b/>
          <w:sz w:val="23"/>
          <w:szCs w:val="23"/>
          <w:u w:val="single"/>
          <w:lang w:val="en-GB"/>
        </w:rPr>
        <w:t>Consultation of the Tender File</w:t>
      </w:r>
    </w:p>
    <w:p w14:paraId="7C8B6156" w14:textId="77777777" w:rsidR="00C9393E" w:rsidRPr="00C003A3" w:rsidRDefault="00C9393E" w:rsidP="00C9393E">
      <w:pPr>
        <w:tabs>
          <w:tab w:val="left" w:pos="284"/>
        </w:tabs>
        <w:jc w:val="both"/>
        <w:rPr>
          <w:sz w:val="23"/>
          <w:szCs w:val="23"/>
          <w:lang w:val="en-US"/>
        </w:rPr>
      </w:pPr>
      <w:r w:rsidRPr="00C003A3">
        <w:rPr>
          <w:sz w:val="23"/>
          <w:szCs w:val="23"/>
          <w:lang w:val="en-US"/>
        </w:rPr>
        <w:t>The Tender file can be consulted during working hours at the Douala General Hospital (Public Contracts Service, door G</w:t>
      </w:r>
      <w:r>
        <w:rPr>
          <w:sz w:val="23"/>
          <w:szCs w:val="23"/>
          <w:lang w:val="en-US"/>
        </w:rPr>
        <w:t>411</w:t>
      </w:r>
      <w:r w:rsidRPr="00C003A3">
        <w:rPr>
          <w:sz w:val="23"/>
          <w:szCs w:val="23"/>
          <w:lang w:val="en-US"/>
        </w:rPr>
        <w:t>), B.P. 4856 Douala, as soon as this notice is published.</w:t>
      </w:r>
    </w:p>
    <w:p w14:paraId="0A220FD0" w14:textId="77777777" w:rsidR="00C9393E" w:rsidRPr="00C003A3" w:rsidRDefault="00C9393E" w:rsidP="00C9393E">
      <w:pPr>
        <w:tabs>
          <w:tab w:val="left" w:pos="284"/>
        </w:tabs>
        <w:jc w:val="both"/>
        <w:rPr>
          <w:sz w:val="23"/>
          <w:szCs w:val="23"/>
          <w:lang w:val="en-GB"/>
        </w:rPr>
      </w:pPr>
      <w:r w:rsidRPr="00C003A3">
        <w:rPr>
          <w:sz w:val="23"/>
          <w:szCs w:val="23"/>
          <w:lang w:val="en-GB" w:bidi="fr-FR"/>
        </w:rPr>
        <w:t xml:space="preserve">It may equally be consulted </w:t>
      </w:r>
      <w:r w:rsidRPr="00C003A3">
        <w:rPr>
          <w:b/>
          <w:bCs/>
          <w:lang w:val="en-GB"/>
        </w:rPr>
        <w:t>online on the COLEPS platform at the following addresses</w:t>
      </w:r>
      <w:r w:rsidRPr="00C003A3">
        <w:rPr>
          <w:rFonts w:eastAsia="Arial"/>
          <w:b/>
          <w:bCs/>
          <w:w w:val="80"/>
          <w:sz w:val="23"/>
          <w:szCs w:val="23"/>
          <w:lang w:val="en-GB" w:bidi="fr-FR"/>
        </w:rPr>
        <w:t>:</w:t>
      </w:r>
      <w:hyperlink r:id="rId18" w:history="1">
        <w:r w:rsidRPr="00C003A3">
          <w:rPr>
            <w:rFonts w:eastAsia="Arial"/>
            <w:b/>
            <w:bCs/>
            <w:w w:val="80"/>
            <w:sz w:val="23"/>
            <w:szCs w:val="23"/>
            <w:lang w:val="en-GB" w:bidi="fr-FR"/>
          </w:rPr>
          <w:t xml:space="preserve"> </w:t>
        </w:r>
        <w:r w:rsidRPr="00C003A3">
          <w:rPr>
            <w:rFonts w:eastAsia="Arial"/>
            <w:sz w:val="23"/>
            <w:szCs w:val="23"/>
            <w:u w:val="single"/>
            <w:lang w:val="en-US" w:bidi="en-US"/>
          </w:rPr>
          <w:t>http://www.mar-</w:t>
        </w:r>
      </w:hyperlink>
      <w:r w:rsidRPr="00C003A3">
        <w:rPr>
          <w:rFonts w:eastAsia="Arial"/>
          <w:sz w:val="23"/>
          <w:szCs w:val="23"/>
          <w:u w:val="single"/>
          <w:lang w:val="en-US" w:bidi="en-US"/>
        </w:rPr>
        <w:t xml:space="preserve"> </w:t>
      </w:r>
      <w:hyperlink r:id="rId19" w:history="1">
        <w:r w:rsidRPr="00C003A3">
          <w:rPr>
            <w:rFonts w:eastAsia="Arial"/>
            <w:sz w:val="23"/>
            <w:szCs w:val="23"/>
            <w:u w:val="single"/>
            <w:lang w:val="en-GB" w:bidi="fr-FR"/>
          </w:rPr>
          <w:t xml:space="preserve">chespublics.cm </w:t>
        </w:r>
      </w:hyperlink>
      <w:r w:rsidRPr="00C003A3">
        <w:rPr>
          <w:lang w:val="en-GB"/>
        </w:rPr>
        <w:t>and</w:t>
      </w:r>
      <w:hyperlink r:id="rId20" w:history="1">
        <w:r w:rsidRPr="00C003A3">
          <w:rPr>
            <w:rFonts w:eastAsia="Arial"/>
            <w:b/>
            <w:bCs/>
            <w:w w:val="80"/>
            <w:sz w:val="23"/>
            <w:szCs w:val="23"/>
            <w:lang w:val="en-GB" w:bidi="fr-FR"/>
          </w:rPr>
          <w:t xml:space="preserve"> </w:t>
        </w:r>
        <w:r w:rsidRPr="00C003A3">
          <w:rPr>
            <w:rFonts w:eastAsia="Arial"/>
            <w:sz w:val="23"/>
            <w:szCs w:val="23"/>
            <w:u w:val="single"/>
            <w:lang w:val="en-GB" w:bidi="fr-FR"/>
          </w:rPr>
          <w:t xml:space="preserve">http://www.publiccontracts.cm </w:t>
        </w:r>
      </w:hyperlink>
      <w:r w:rsidRPr="00C003A3">
        <w:rPr>
          <w:sz w:val="23"/>
          <w:szCs w:val="23"/>
          <w:lang w:val="en-GB" w:bidi="fr-FR"/>
        </w:rPr>
        <w:t xml:space="preserve">on the ARMP website </w:t>
      </w:r>
      <w:hyperlink r:id="rId21" w:history="1">
        <w:r w:rsidRPr="00C003A3">
          <w:rPr>
            <w:sz w:val="23"/>
            <w:szCs w:val="23"/>
            <w:lang w:val="en-US" w:bidi="en-US"/>
          </w:rPr>
          <w:t>(</w:t>
        </w:r>
        <w:r w:rsidRPr="00C003A3">
          <w:rPr>
            <w:rFonts w:eastAsia="Arial"/>
            <w:sz w:val="23"/>
            <w:szCs w:val="23"/>
            <w:u w:val="single"/>
            <w:lang w:val="en-US" w:bidi="en-US"/>
          </w:rPr>
          <w:t>www.armp.cm</w:t>
        </w:r>
        <w:r w:rsidRPr="00C003A3">
          <w:rPr>
            <w:rFonts w:eastAsia="Arial"/>
            <w:sz w:val="23"/>
            <w:szCs w:val="23"/>
            <w:u w:val="single"/>
            <w:lang w:val="en-GB" w:bidi="fr-FR"/>
          </w:rPr>
          <w:t>)</w:t>
        </w:r>
      </w:hyperlink>
      <w:r w:rsidRPr="00C003A3">
        <w:rPr>
          <w:sz w:val="23"/>
          <w:szCs w:val="23"/>
          <w:lang w:val="en-GB"/>
        </w:rPr>
        <w:t>.</w:t>
      </w:r>
    </w:p>
    <w:p w14:paraId="25DFA20E" w14:textId="77777777" w:rsidR="00B84CCE" w:rsidRPr="002D0FC4" w:rsidRDefault="00B84CCE" w:rsidP="008263BB">
      <w:pPr>
        <w:pStyle w:val="Corpsdetexte"/>
        <w:tabs>
          <w:tab w:val="left" w:pos="284"/>
        </w:tabs>
        <w:rPr>
          <w:sz w:val="20"/>
          <w:lang w:val="en-GB"/>
        </w:rPr>
      </w:pPr>
    </w:p>
    <w:p w14:paraId="0F58A73E" w14:textId="77777777" w:rsidR="00B84CCE" w:rsidRPr="00544184" w:rsidRDefault="00461369" w:rsidP="0020668C">
      <w:pPr>
        <w:pStyle w:val="Paragraphedeliste"/>
        <w:numPr>
          <w:ilvl w:val="0"/>
          <w:numId w:val="6"/>
        </w:numPr>
        <w:tabs>
          <w:tab w:val="left" w:pos="284"/>
        </w:tabs>
        <w:ind w:left="0" w:firstLine="0"/>
        <w:jc w:val="both"/>
        <w:rPr>
          <w:b/>
          <w:sz w:val="23"/>
          <w:szCs w:val="23"/>
          <w:u w:val="single"/>
        </w:rPr>
      </w:pPr>
      <w:r w:rsidRPr="00544184">
        <w:rPr>
          <w:b/>
          <w:sz w:val="23"/>
          <w:szCs w:val="23"/>
          <w:u w:val="single"/>
        </w:rPr>
        <w:t>Acquisition of the Tender</w:t>
      </w:r>
      <w:r w:rsidRPr="00544184">
        <w:rPr>
          <w:b/>
          <w:spacing w:val="1"/>
          <w:sz w:val="23"/>
          <w:szCs w:val="23"/>
          <w:u w:val="single"/>
        </w:rPr>
        <w:t xml:space="preserve"> </w:t>
      </w:r>
      <w:r w:rsidRPr="00544184">
        <w:rPr>
          <w:b/>
          <w:sz w:val="23"/>
          <w:szCs w:val="23"/>
          <w:u w:val="single"/>
        </w:rPr>
        <w:t>File</w:t>
      </w:r>
    </w:p>
    <w:p w14:paraId="57149E52" w14:textId="6D05DAD1" w:rsidR="00B84CCE" w:rsidRPr="00544184" w:rsidRDefault="00461369" w:rsidP="008263BB">
      <w:pPr>
        <w:tabs>
          <w:tab w:val="left" w:pos="284"/>
        </w:tabs>
        <w:jc w:val="both"/>
        <w:rPr>
          <w:sz w:val="23"/>
          <w:szCs w:val="23"/>
          <w:lang w:val="en-US"/>
        </w:rPr>
      </w:pPr>
      <w:r w:rsidRPr="00544184">
        <w:rPr>
          <w:sz w:val="23"/>
          <w:szCs w:val="23"/>
          <w:lang w:val="en-US"/>
        </w:rPr>
        <w:t>The file can be obtained at the Douala General Hospital (Public Contracts Service</w:t>
      </w:r>
      <w:r w:rsidR="006B72E2" w:rsidRPr="00544184">
        <w:rPr>
          <w:sz w:val="23"/>
          <w:szCs w:val="23"/>
          <w:lang w:val="en-US"/>
        </w:rPr>
        <w:t>, door G</w:t>
      </w:r>
      <w:r w:rsidR="001C66F7">
        <w:rPr>
          <w:sz w:val="23"/>
          <w:szCs w:val="23"/>
          <w:lang w:val="en-US"/>
        </w:rPr>
        <w:t>411</w:t>
      </w:r>
      <w:r w:rsidRPr="00544184">
        <w:rPr>
          <w:sz w:val="23"/>
          <w:szCs w:val="23"/>
          <w:lang w:val="en-US"/>
        </w:rPr>
        <w:t xml:space="preserve">), as soon as this notice is published, against payment of a non-refundable sum of </w:t>
      </w:r>
      <w:r w:rsidR="00DC260D">
        <w:rPr>
          <w:sz w:val="23"/>
          <w:szCs w:val="23"/>
          <w:lang w:val="en-US"/>
        </w:rPr>
        <w:t>300 000</w:t>
      </w:r>
      <w:r w:rsidR="000A4093" w:rsidRPr="00544184">
        <w:rPr>
          <w:sz w:val="23"/>
          <w:szCs w:val="23"/>
          <w:lang w:val="en-US"/>
        </w:rPr>
        <w:t xml:space="preserve"> </w:t>
      </w:r>
      <w:r w:rsidRPr="00544184">
        <w:rPr>
          <w:sz w:val="23"/>
          <w:szCs w:val="23"/>
          <w:lang w:val="en-US"/>
        </w:rPr>
        <w:t xml:space="preserve">CFA francs into the special Deposit Account CAS-ARMP N°335988 at BICEC at all regional levels and at </w:t>
      </w:r>
      <w:proofErr w:type="spellStart"/>
      <w:r w:rsidRPr="00544184">
        <w:rPr>
          <w:sz w:val="23"/>
          <w:szCs w:val="23"/>
          <w:lang w:val="en-US"/>
        </w:rPr>
        <w:t>Dschang</w:t>
      </w:r>
      <w:proofErr w:type="spellEnd"/>
      <w:r w:rsidRPr="00544184">
        <w:rPr>
          <w:sz w:val="23"/>
          <w:szCs w:val="23"/>
          <w:lang w:val="en-US"/>
        </w:rPr>
        <w:t xml:space="preserve"> and </w:t>
      </w:r>
      <w:proofErr w:type="spellStart"/>
      <w:r w:rsidRPr="00544184">
        <w:rPr>
          <w:sz w:val="23"/>
          <w:szCs w:val="23"/>
          <w:lang w:val="en-US"/>
        </w:rPr>
        <w:t>Limbe</w:t>
      </w:r>
      <w:proofErr w:type="spellEnd"/>
      <w:r w:rsidRPr="00544184">
        <w:rPr>
          <w:sz w:val="23"/>
          <w:szCs w:val="23"/>
          <w:lang w:val="en-US"/>
        </w:rPr>
        <w:t xml:space="preserve"> towns. The original receipt of the above sum should specify the references of the tender notice, the name of the company or group of companies who are paying.</w:t>
      </w:r>
    </w:p>
    <w:p w14:paraId="691F4183" w14:textId="77777777" w:rsidR="009B7A05" w:rsidRPr="002D0FC4" w:rsidRDefault="009B7A05" w:rsidP="008263BB">
      <w:pPr>
        <w:tabs>
          <w:tab w:val="left" w:pos="284"/>
        </w:tabs>
        <w:jc w:val="both"/>
        <w:rPr>
          <w:sz w:val="20"/>
          <w:szCs w:val="16"/>
          <w:lang w:val="en-US"/>
        </w:rPr>
      </w:pPr>
    </w:p>
    <w:p w14:paraId="2A777E7A" w14:textId="77777777" w:rsidR="00191E1F" w:rsidRPr="00C003A3" w:rsidRDefault="00191E1F" w:rsidP="0020668C">
      <w:pPr>
        <w:pStyle w:val="Paragraphedeliste"/>
        <w:numPr>
          <w:ilvl w:val="0"/>
          <w:numId w:val="6"/>
        </w:numPr>
        <w:tabs>
          <w:tab w:val="left" w:pos="284"/>
        </w:tabs>
        <w:ind w:left="0" w:firstLine="0"/>
        <w:jc w:val="both"/>
        <w:rPr>
          <w:b/>
          <w:bCs/>
          <w:sz w:val="23"/>
          <w:szCs w:val="23"/>
          <w:u w:val="single"/>
        </w:rPr>
      </w:pPr>
      <w:proofErr w:type="spellStart"/>
      <w:r w:rsidRPr="00C003A3">
        <w:rPr>
          <w:b/>
          <w:bCs/>
          <w:sz w:val="23"/>
          <w:szCs w:val="23"/>
          <w:u w:val="single"/>
        </w:rPr>
        <w:t>Submission</w:t>
      </w:r>
      <w:proofErr w:type="spellEnd"/>
      <w:r w:rsidRPr="00C003A3">
        <w:rPr>
          <w:b/>
          <w:bCs/>
          <w:sz w:val="23"/>
          <w:szCs w:val="23"/>
          <w:u w:val="single"/>
        </w:rPr>
        <w:t xml:space="preserve"> of </w:t>
      </w:r>
      <w:proofErr w:type="spellStart"/>
      <w:r w:rsidRPr="00C003A3">
        <w:rPr>
          <w:b/>
          <w:bCs/>
          <w:sz w:val="23"/>
          <w:szCs w:val="23"/>
          <w:u w:val="single"/>
        </w:rPr>
        <w:t>bids</w:t>
      </w:r>
      <w:proofErr w:type="spellEnd"/>
    </w:p>
    <w:p w14:paraId="453BD534" w14:textId="77777777" w:rsidR="00191E1F" w:rsidRPr="00C003A3" w:rsidRDefault="00191E1F" w:rsidP="00191E1F">
      <w:pPr>
        <w:tabs>
          <w:tab w:val="left" w:pos="284"/>
        </w:tabs>
        <w:jc w:val="both"/>
        <w:rPr>
          <w:sz w:val="23"/>
          <w:szCs w:val="23"/>
          <w:lang w:val="en-GB"/>
        </w:rPr>
      </w:pPr>
      <w:r w:rsidRPr="00C003A3">
        <w:rPr>
          <w:sz w:val="23"/>
          <w:szCs w:val="23"/>
          <w:lang w:val="en"/>
        </w:rPr>
        <w:t xml:space="preserve">The offer, written in French or English, must be submitted by the bidder on the COLEPS platform no later than __________________ at _________ min. The original administrative offer (physical version) and a backup copy </w:t>
      </w:r>
      <w:r>
        <w:rPr>
          <w:sz w:val="23"/>
          <w:szCs w:val="23"/>
          <w:lang w:val="en"/>
        </w:rPr>
        <w:t xml:space="preserve">(full version) </w:t>
      </w:r>
      <w:r w:rsidRPr="00C003A3">
        <w:rPr>
          <w:sz w:val="23"/>
          <w:szCs w:val="23"/>
          <w:lang w:val="en"/>
        </w:rPr>
        <w:t xml:space="preserve">recorded on a USB key or CD/DVD must be submitted in a sealed envelope to the Douala General Hospital (Public Procurement Department, door </w:t>
      </w:r>
      <w:r>
        <w:rPr>
          <w:sz w:val="23"/>
          <w:szCs w:val="23"/>
          <w:lang w:val="en"/>
        </w:rPr>
        <w:t>411</w:t>
      </w:r>
      <w:r w:rsidRPr="00C003A3">
        <w:rPr>
          <w:sz w:val="23"/>
          <w:szCs w:val="23"/>
          <w:lang w:val="en"/>
        </w:rPr>
        <w:t>) with the clear and legible indications «original administrative offer» and «backup copy», within the specified deadlines.</w:t>
      </w:r>
    </w:p>
    <w:p w14:paraId="236EFF4A" w14:textId="77777777" w:rsidR="00191E1F" w:rsidRPr="00C003A3" w:rsidRDefault="00191E1F" w:rsidP="00191E1F">
      <w:pPr>
        <w:tabs>
          <w:tab w:val="left" w:pos="284"/>
        </w:tabs>
        <w:jc w:val="both"/>
        <w:rPr>
          <w:sz w:val="23"/>
          <w:szCs w:val="23"/>
          <w:lang w:val="en"/>
        </w:rPr>
      </w:pPr>
      <w:r w:rsidRPr="00C003A3">
        <w:rPr>
          <w:sz w:val="23"/>
          <w:szCs w:val="23"/>
          <w:lang w:val="en"/>
        </w:rPr>
        <w:tab/>
        <w:t>File size and format:</w:t>
      </w:r>
    </w:p>
    <w:p w14:paraId="744473B9" w14:textId="77777777" w:rsidR="00191E1F" w:rsidRPr="00C003A3" w:rsidRDefault="00191E1F" w:rsidP="00191E1F">
      <w:pPr>
        <w:spacing w:line="274" w:lineRule="exact"/>
        <w:jc w:val="both"/>
        <w:rPr>
          <w:sz w:val="23"/>
          <w:szCs w:val="23"/>
          <w:lang w:val="en-GB"/>
        </w:rPr>
      </w:pPr>
      <w:r w:rsidRPr="00C003A3">
        <w:rPr>
          <w:sz w:val="23"/>
          <w:szCs w:val="23"/>
          <w:lang w:val="en-GB" w:bidi="fr-FR"/>
        </w:rPr>
        <w:t>For online submission, the maximum sizes of the documents that will transit on the platform and constitute the tenderer’s offer are the following:</w:t>
      </w:r>
    </w:p>
    <w:p w14:paraId="0118891B" w14:textId="77777777" w:rsidR="00191E1F" w:rsidRPr="00C003A3" w:rsidRDefault="00191E1F" w:rsidP="0020668C">
      <w:pPr>
        <w:numPr>
          <w:ilvl w:val="0"/>
          <w:numId w:val="56"/>
        </w:numPr>
        <w:tabs>
          <w:tab w:val="left" w:pos="1236"/>
        </w:tabs>
        <w:spacing w:line="212" w:lineRule="exact"/>
        <w:ind w:left="720" w:hanging="360"/>
        <w:rPr>
          <w:sz w:val="23"/>
          <w:szCs w:val="23"/>
          <w:lang w:val="en-GB"/>
        </w:rPr>
      </w:pPr>
      <w:r w:rsidRPr="00C003A3">
        <w:rPr>
          <w:sz w:val="23"/>
          <w:szCs w:val="23"/>
          <w:lang w:val="en-GB" w:bidi="fr-FR"/>
        </w:rPr>
        <w:t>5 MB for the Administrative file;</w:t>
      </w:r>
    </w:p>
    <w:p w14:paraId="25507EE4" w14:textId="77777777" w:rsidR="00191E1F" w:rsidRPr="00C003A3" w:rsidRDefault="00191E1F" w:rsidP="0020668C">
      <w:pPr>
        <w:numPr>
          <w:ilvl w:val="0"/>
          <w:numId w:val="56"/>
        </w:numPr>
        <w:tabs>
          <w:tab w:val="left" w:pos="1236"/>
        </w:tabs>
        <w:spacing w:line="212" w:lineRule="exact"/>
        <w:ind w:left="720" w:hanging="360"/>
        <w:rPr>
          <w:sz w:val="23"/>
          <w:szCs w:val="23"/>
          <w:lang w:val="en-GB" w:bidi="fr-FR"/>
        </w:rPr>
      </w:pPr>
      <w:r w:rsidRPr="00C003A3">
        <w:rPr>
          <w:sz w:val="23"/>
          <w:szCs w:val="23"/>
          <w:lang w:val="en-GB" w:bidi="fr-FR"/>
        </w:rPr>
        <w:t>15 MB for the Technical Offer;</w:t>
      </w:r>
    </w:p>
    <w:p w14:paraId="1C20BF82" w14:textId="77777777" w:rsidR="00191E1F" w:rsidRPr="00C003A3" w:rsidRDefault="00191E1F" w:rsidP="0020668C">
      <w:pPr>
        <w:numPr>
          <w:ilvl w:val="0"/>
          <w:numId w:val="56"/>
        </w:numPr>
        <w:tabs>
          <w:tab w:val="left" w:pos="1236"/>
        </w:tabs>
        <w:spacing w:line="212" w:lineRule="exact"/>
        <w:ind w:left="720" w:hanging="360"/>
        <w:rPr>
          <w:sz w:val="23"/>
          <w:szCs w:val="23"/>
          <w:lang w:val="en-GB" w:bidi="fr-FR"/>
        </w:rPr>
      </w:pPr>
      <w:r w:rsidRPr="00C003A3">
        <w:rPr>
          <w:sz w:val="23"/>
          <w:szCs w:val="23"/>
          <w:lang w:val="en-GB" w:bidi="fr-FR"/>
        </w:rPr>
        <w:t>5 MB for the Financial Offer.</w:t>
      </w:r>
    </w:p>
    <w:p w14:paraId="2F5F9291" w14:textId="77777777" w:rsidR="00191E1F" w:rsidRPr="00C003A3" w:rsidRDefault="00191E1F" w:rsidP="00191E1F">
      <w:pPr>
        <w:spacing w:line="288" w:lineRule="exact"/>
        <w:jc w:val="both"/>
        <w:rPr>
          <w:sz w:val="23"/>
          <w:szCs w:val="23"/>
          <w:lang w:val="en-GB"/>
        </w:rPr>
      </w:pPr>
      <w:r w:rsidRPr="00C003A3">
        <w:rPr>
          <w:sz w:val="23"/>
          <w:szCs w:val="23"/>
          <w:lang w:val="en-GB" w:bidi="fr-FR"/>
        </w:rPr>
        <w:t>The following formats are accepted:</w:t>
      </w:r>
    </w:p>
    <w:p w14:paraId="00868694" w14:textId="77777777" w:rsidR="00191E1F" w:rsidRPr="00C003A3" w:rsidRDefault="00191E1F" w:rsidP="0020668C">
      <w:pPr>
        <w:numPr>
          <w:ilvl w:val="0"/>
          <w:numId w:val="56"/>
        </w:numPr>
        <w:tabs>
          <w:tab w:val="left" w:pos="1236"/>
        </w:tabs>
        <w:spacing w:line="212" w:lineRule="exact"/>
        <w:ind w:left="720" w:hanging="360"/>
        <w:rPr>
          <w:sz w:val="23"/>
          <w:szCs w:val="23"/>
          <w:lang w:val="en-GB" w:bidi="fr-FR"/>
        </w:rPr>
      </w:pPr>
      <w:r w:rsidRPr="00C003A3">
        <w:rPr>
          <w:sz w:val="23"/>
          <w:szCs w:val="23"/>
          <w:lang w:val="en-GB" w:bidi="fr-FR"/>
        </w:rPr>
        <w:t>PDF format for text documents;</w:t>
      </w:r>
    </w:p>
    <w:p w14:paraId="43E598F2" w14:textId="77777777" w:rsidR="00191E1F" w:rsidRPr="00C003A3" w:rsidRDefault="00191E1F" w:rsidP="0020668C">
      <w:pPr>
        <w:numPr>
          <w:ilvl w:val="0"/>
          <w:numId w:val="56"/>
        </w:numPr>
        <w:tabs>
          <w:tab w:val="left" w:pos="1236"/>
        </w:tabs>
        <w:spacing w:line="212" w:lineRule="exact"/>
        <w:ind w:left="720" w:hanging="360"/>
        <w:rPr>
          <w:sz w:val="23"/>
          <w:szCs w:val="23"/>
          <w:lang w:val="en-GB" w:bidi="fr-FR"/>
        </w:rPr>
      </w:pPr>
      <w:r w:rsidRPr="00C003A3">
        <w:rPr>
          <w:sz w:val="23"/>
          <w:szCs w:val="23"/>
          <w:lang w:val="en-GB" w:bidi="fr-FR"/>
        </w:rPr>
        <w:t>JPEG for images.</w:t>
      </w:r>
    </w:p>
    <w:p w14:paraId="5A294E73" w14:textId="77777777" w:rsidR="00191E1F" w:rsidRPr="00C003A3" w:rsidRDefault="00191E1F" w:rsidP="00191E1F">
      <w:pPr>
        <w:spacing w:line="274" w:lineRule="exact"/>
        <w:jc w:val="both"/>
        <w:rPr>
          <w:sz w:val="23"/>
          <w:szCs w:val="23"/>
          <w:lang w:val="en-GB" w:bidi="fr-FR"/>
        </w:rPr>
      </w:pPr>
      <w:r w:rsidRPr="00C003A3">
        <w:rPr>
          <w:sz w:val="23"/>
          <w:szCs w:val="23"/>
          <w:lang w:val="en-GB" w:bidi="fr-FR"/>
        </w:rPr>
        <w:t>The applicant shall make sure that he uses compressing software to possibly reduce the size of the files to be transmitted.</w:t>
      </w:r>
    </w:p>
    <w:p w14:paraId="7DB366E4" w14:textId="77777777" w:rsidR="00191E1F" w:rsidRPr="002D0FC4" w:rsidRDefault="00191E1F" w:rsidP="00191E1F">
      <w:pPr>
        <w:jc w:val="both"/>
        <w:rPr>
          <w:sz w:val="20"/>
          <w:lang w:val="en-GB"/>
        </w:rPr>
      </w:pPr>
    </w:p>
    <w:p w14:paraId="667F4637" w14:textId="77777777" w:rsidR="00191E1F" w:rsidRPr="00C003A3" w:rsidRDefault="00191E1F" w:rsidP="0020668C">
      <w:pPr>
        <w:pStyle w:val="Paragraphedeliste"/>
        <w:numPr>
          <w:ilvl w:val="0"/>
          <w:numId w:val="6"/>
        </w:numPr>
        <w:tabs>
          <w:tab w:val="left" w:pos="284"/>
        </w:tabs>
        <w:ind w:left="0" w:firstLine="0"/>
        <w:jc w:val="both"/>
        <w:rPr>
          <w:b/>
          <w:sz w:val="23"/>
          <w:szCs w:val="23"/>
          <w:u w:val="single"/>
        </w:rPr>
      </w:pPr>
      <w:proofErr w:type="spellStart"/>
      <w:r w:rsidRPr="00C003A3">
        <w:rPr>
          <w:b/>
          <w:sz w:val="23"/>
          <w:szCs w:val="23"/>
          <w:u w:val="single"/>
        </w:rPr>
        <w:t>Admissibility</w:t>
      </w:r>
      <w:proofErr w:type="spellEnd"/>
      <w:r w:rsidRPr="00C003A3">
        <w:rPr>
          <w:b/>
          <w:sz w:val="23"/>
          <w:szCs w:val="23"/>
          <w:u w:val="single"/>
        </w:rPr>
        <w:t xml:space="preserve"> of </w:t>
      </w:r>
      <w:proofErr w:type="spellStart"/>
      <w:r w:rsidRPr="00C003A3">
        <w:rPr>
          <w:b/>
          <w:sz w:val="23"/>
          <w:szCs w:val="23"/>
          <w:u w:val="single"/>
        </w:rPr>
        <w:t>bids</w:t>
      </w:r>
      <w:proofErr w:type="spellEnd"/>
    </w:p>
    <w:p w14:paraId="3BB5A2E4" w14:textId="77777777" w:rsidR="00191E1F" w:rsidRPr="00C003A3" w:rsidRDefault="00191E1F" w:rsidP="00191E1F">
      <w:pPr>
        <w:tabs>
          <w:tab w:val="left" w:pos="284"/>
          <w:tab w:val="left" w:pos="2219"/>
          <w:tab w:val="left" w:pos="10267"/>
        </w:tabs>
        <w:jc w:val="both"/>
        <w:rPr>
          <w:sz w:val="23"/>
          <w:szCs w:val="23"/>
          <w:lang w:val="en-US"/>
        </w:rPr>
      </w:pPr>
      <w:r w:rsidRPr="00C003A3">
        <w:rPr>
          <w:sz w:val="23"/>
          <w:szCs w:val="23"/>
          <w:lang w:val="en-US"/>
        </w:rPr>
        <w:t>Administrative documents, the technical offer, and the financial offer must be placed in the dedicated spaces on the COLEPS platform. The following will be inadmissible by the Contracting Authority:</w:t>
      </w:r>
    </w:p>
    <w:p w14:paraId="4236E8C8" w14:textId="77777777" w:rsidR="00191E1F" w:rsidRPr="00C003A3" w:rsidRDefault="00191E1F" w:rsidP="00191E1F">
      <w:pPr>
        <w:tabs>
          <w:tab w:val="left" w:pos="567"/>
        </w:tabs>
        <w:ind w:left="1134" w:hanging="567"/>
        <w:jc w:val="both"/>
        <w:rPr>
          <w:sz w:val="23"/>
          <w:szCs w:val="23"/>
          <w:lang w:val="en"/>
        </w:rPr>
      </w:pPr>
      <w:r w:rsidRPr="00C003A3">
        <w:rPr>
          <w:sz w:val="23"/>
          <w:szCs w:val="23"/>
          <w:lang w:val="en"/>
        </w:rPr>
        <w:t>- Offers submitted after the submission deadlines.</w:t>
      </w:r>
    </w:p>
    <w:p w14:paraId="4F8D2655" w14:textId="77777777" w:rsidR="00191E1F" w:rsidRPr="00C003A3" w:rsidRDefault="00191E1F" w:rsidP="00191E1F">
      <w:pPr>
        <w:tabs>
          <w:tab w:val="left" w:pos="567"/>
        </w:tabs>
        <w:ind w:left="1134" w:hanging="567"/>
        <w:jc w:val="both"/>
        <w:rPr>
          <w:sz w:val="23"/>
          <w:szCs w:val="23"/>
          <w:lang w:val="en"/>
        </w:rPr>
      </w:pPr>
      <w:r w:rsidRPr="00C003A3">
        <w:rPr>
          <w:sz w:val="23"/>
          <w:szCs w:val="23"/>
          <w:lang w:val="en"/>
        </w:rPr>
        <w:t>- Offers that do not comply with the submission method.</w:t>
      </w:r>
    </w:p>
    <w:p w14:paraId="7504775F" w14:textId="77777777" w:rsidR="00191E1F" w:rsidRPr="00C003A3" w:rsidRDefault="00191E1F" w:rsidP="00191E1F">
      <w:pPr>
        <w:tabs>
          <w:tab w:val="left" w:pos="284"/>
          <w:tab w:val="left" w:pos="2219"/>
          <w:tab w:val="left" w:pos="10267"/>
        </w:tabs>
        <w:jc w:val="both"/>
        <w:rPr>
          <w:b/>
          <w:sz w:val="23"/>
          <w:szCs w:val="23"/>
          <w:lang w:val="en-GB"/>
        </w:rPr>
      </w:pPr>
      <w:r w:rsidRPr="00C003A3">
        <w:rPr>
          <w:b/>
          <w:sz w:val="23"/>
          <w:szCs w:val="23"/>
          <w:lang w:val="en"/>
        </w:rPr>
        <w:t>Any original offer (physical version) received after the deadline for submitting offers will be inadmissible and will result in the outright rejection of the submission</w:t>
      </w:r>
      <w:r w:rsidRPr="00C003A3">
        <w:rPr>
          <w:b/>
          <w:sz w:val="23"/>
          <w:szCs w:val="23"/>
          <w:lang w:val="en-GB"/>
        </w:rPr>
        <w:t>.</w:t>
      </w:r>
    </w:p>
    <w:p w14:paraId="47647850" w14:textId="77777777" w:rsidR="00191E1F" w:rsidRPr="00C003A3" w:rsidRDefault="00191E1F" w:rsidP="00191E1F">
      <w:pPr>
        <w:tabs>
          <w:tab w:val="left" w:pos="284"/>
          <w:tab w:val="left" w:pos="2219"/>
          <w:tab w:val="left" w:pos="10267"/>
        </w:tabs>
        <w:jc w:val="both"/>
        <w:rPr>
          <w:sz w:val="23"/>
          <w:szCs w:val="23"/>
          <w:lang w:val="en-US"/>
        </w:rPr>
      </w:pPr>
      <w:r w:rsidRPr="00C003A3">
        <w:rPr>
          <w:sz w:val="23"/>
          <w:szCs w:val="23"/>
          <w:lang w:val="en-US"/>
        </w:rPr>
        <w:t xml:space="preserve">The absence </w:t>
      </w:r>
      <w:proofErr w:type="spellStart"/>
      <w:r w:rsidRPr="00C003A3">
        <w:rPr>
          <w:sz w:val="23"/>
          <w:szCs w:val="23"/>
          <w:lang w:val="en-US"/>
        </w:rPr>
        <w:t>or</w:t>
      </w:r>
      <w:proofErr w:type="spellEnd"/>
      <w:r w:rsidRPr="00C003A3">
        <w:rPr>
          <w:sz w:val="23"/>
          <w:szCs w:val="23"/>
          <w:lang w:val="en-US"/>
        </w:rPr>
        <w:t xml:space="preserve"> non-compliance of a stamped, hand-paid bid bond, accompanied by the receipt issued by the CDEC, at the bid opening session, issued by a leading bank or a first-class financial institution authorized by the Ministry of Finance to issue bonds for public procurement, will result in the outright rejection of the offer. A bid bond produced but unrelated to the consultation in question is considered absent. A bid bond presented by a bidder during the bid opening session is inadmissible.</w:t>
      </w:r>
    </w:p>
    <w:p w14:paraId="74687831" w14:textId="77777777" w:rsidR="00191E1F" w:rsidRPr="002D0FC4" w:rsidRDefault="00191E1F" w:rsidP="00191E1F">
      <w:pPr>
        <w:tabs>
          <w:tab w:val="left" w:pos="284"/>
        </w:tabs>
        <w:rPr>
          <w:sz w:val="20"/>
          <w:szCs w:val="16"/>
          <w:lang w:val="en-US"/>
        </w:rPr>
      </w:pPr>
    </w:p>
    <w:p w14:paraId="66D7D58D" w14:textId="77777777" w:rsidR="00191E1F" w:rsidRPr="00C003A3" w:rsidRDefault="00191E1F" w:rsidP="0020668C">
      <w:pPr>
        <w:pStyle w:val="Paragraphedeliste"/>
        <w:numPr>
          <w:ilvl w:val="0"/>
          <w:numId w:val="6"/>
        </w:numPr>
        <w:tabs>
          <w:tab w:val="left" w:pos="284"/>
        </w:tabs>
        <w:ind w:left="0" w:firstLine="0"/>
        <w:jc w:val="both"/>
        <w:rPr>
          <w:b/>
          <w:sz w:val="23"/>
          <w:szCs w:val="23"/>
          <w:u w:val="single"/>
        </w:rPr>
      </w:pPr>
      <w:proofErr w:type="spellStart"/>
      <w:r w:rsidRPr="00C003A3">
        <w:rPr>
          <w:b/>
          <w:sz w:val="23"/>
          <w:szCs w:val="23"/>
          <w:u w:val="single"/>
        </w:rPr>
        <w:t>Opening</w:t>
      </w:r>
      <w:proofErr w:type="spellEnd"/>
      <w:r w:rsidRPr="00C003A3">
        <w:rPr>
          <w:b/>
          <w:sz w:val="23"/>
          <w:szCs w:val="23"/>
          <w:u w:val="single"/>
        </w:rPr>
        <w:t xml:space="preserve"> of </w:t>
      </w:r>
      <w:proofErr w:type="spellStart"/>
      <w:r w:rsidRPr="00C003A3">
        <w:rPr>
          <w:b/>
          <w:sz w:val="23"/>
          <w:szCs w:val="23"/>
          <w:u w:val="single"/>
        </w:rPr>
        <w:t>bids</w:t>
      </w:r>
      <w:proofErr w:type="spellEnd"/>
    </w:p>
    <w:p w14:paraId="083D7700" w14:textId="3E3C83E7" w:rsidR="00191E1F" w:rsidRDefault="00191E1F" w:rsidP="002D0FC4">
      <w:pPr>
        <w:tabs>
          <w:tab w:val="left" w:pos="284"/>
        </w:tabs>
        <w:jc w:val="both"/>
        <w:rPr>
          <w:sz w:val="23"/>
          <w:szCs w:val="23"/>
          <w:lang w:val="en"/>
        </w:rPr>
      </w:pPr>
      <w:r w:rsidRPr="00C003A3">
        <w:rPr>
          <w:sz w:val="23"/>
          <w:szCs w:val="23"/>
          <w:lang w:val="en"/>
        </w:rPr>
        <w:t>The opening of the bids (Administrative Documents, Technical and Financial Offers) will be done in one step via the COLEPS platform and will take place on _______________ from __________ min by the Internal Procurement Commission (CIPM) sitting in the meeting room of the Financial Resources Department (D.R.F.I.). Bidders may attend this opening session or be represented by a duly authorized person of their choice with good knowledge of the file.</w:t>
      </w:r>
    </w:p>
    <w:p w14:paraId="3B9A1ED3" w14:textId="77777777" w:rsidR="002D0FC4" w:rsidRPr="002D0FC4" w:rsidRDefault="002D0FC4" w:rsidP="002D0FC4">
      <w:pPr>
        <w:tabs>
          <w:tab w:val="left" w:pos="284"/>
        </w:tabs>
        <w:jc w:val="both"/>
        <w:rPr>
          <w:sz w:val="20"/>
          <w:szCs w:val="23"/>
          <w:lang w:val="en"/>
        </w:rPr>
      </w:pPr>
    </w:p>
    <w:p w14:paraId="390AEFD4" w14:textId="77777777" w:rsidR="00191E1F" w:rsidRPr="00C003A3" w:rsidRDefault="00191E1F" w:rsidP="0020668C">
      <w:pPr>
        <w:pStyle w:val="Paragraphedeliste"/>
        <w:numPr>
          <w:ilvl w:val="0"/>
          <w:numId w:val="6"/>
        </w:numPr>
        <w:tabs>
          <w:tab w:val="left" w:pos="284"/>
        </w:tabs>
        <w:ind w:left="0" w:firstLine="0"/>
        <w:jc w:val="both"/>
        <w:rPr>
          <w:b/>
          <w:bCs/>
          <w:sz w:val="23"/>
          <w:szCs w:val="23"/>
          <w:u w:val="single"/>
        </w:rPr>
      </w:pPr>
      <w:proofErr w:type="spellStart"/>
      <w:r w:rsidRPr="00C003A3">
        <w:rPr>
          <w:b/>
          <w:bCs/>
          <w:sz w:val="23"/>
          <w:szCs w:val="23"/>
          <w:u w:val="single"/>
        </w:rPr>
        <w:t>Evaluation</w:t>
      </w:r>
      <w:proofErr w:type="spellEnd"/>
      <w:r w:rsidRPr="00C003A3">
        <w:rPr>
          <w:b/>
          <w:bCs/>
          <w:sz w:val="23"/>
          <w:szCs w:val="23"/>
          <w:u w:val="single"/>
        </w:rPr>
        <w:t xml:space="preserve"> </w:t>
      </w:r>
      <w:proofErr w:type="spellStart"/>
      <w:r w:rsidRPr="00C003A3">
        <w:rPr>
          <w:b/>
          <w:bCs/>
          <w:sz w:val="23"/>
          <w:szCs w:val="23"/>
          <w:u w:val="single"/>
        </w:rPr>
        <w:t>criteria</w:t>
      </w:r>
      <w:proofErr w:type="spellEnd"/>
    </w:p>
    <w:p w14:paraId="739F592A" w14:textId="77777777" w:rsidR="00191E1F" w:rsidRPr="00C003A3" w:rsidRDefault="00191E1F" w:rsidP="002D0FC4">
      <w:pPr>
        <w:adjustRightInd w:val="0"/>
        <w:spacing w:line="276" w:lineRule="auto"/>
        <w:jc w:val="both"/>
        <w:rPr>
          <w:sz w:val="23"/>
          <w:szCs w:val="23"/>
          <w:lang w:val="en-GB"/>
        </w:rPr>
      </w:pPr>
      <w:r w:rsidRPr="00C003A3">
        <w:rPr>
          <w:sz w:val="23"/>
          <w:szCs w:val="23"/>
          <w:lang w:val="en-GB"/>
        </w:rPr>
        <w:t>Bids evaluation will be done according to the binary system, yes or no.</w:t>
      </w:r>
    </w:p>
    <w:p w14:paraId="41DD1B7A" w14:textId="77777777" w:rsidR="00B84CCE" w:rsidRPr="002D0FC4" w:rsidRDefault="00B84CCE" w:rsidP="00642160">
      <w:pPr>
        <w:pStyle w:val="Corpsdetexte"/>
        <w:tabs>
          <w:tab w:val="left" w:pos="284"/>
        </w:tabs>
        <w:rPr>
          <w:sz w:val="20"/>
          <w:szCs w:val="23"/>
          <w:lang w:val="en-US"/>
        </w:rPr>
      </w:pPr>
    </w:p>
    <w:p w14:paraId="5A73EFBC" w14:textId="77777777" w:rsidR="00B84CCE" w:rsidRPr="000E39A7" w:rsidRDefault="00461369" w:rsidP="002D0FC4">
      <w:pPr>
        <w:tabs>
          <w:tab w:val="left" w:pos="284"/>
        </w:tabs>
        <w:jc w:val="both"/>
        <w:rPr>
          <w:b/>
          <w:sz w:val="23"/>
          <w:szCs w:val="23"/>
          <w:u w:val="single"/>
        </w:rPr>
      </w:pPr>
      <w:proofErr w:type="spellStart"/>
      <w:r w:rsidRPr="000E39A7">
        <w:rPr>
          <w:b/>
          <w:sz w:val="23"/>
          <w:szCs w:val="23"/>
          <w:u w:val="single"/>
        </w:rPr>
        <w:t>Eliminatory</w:t>
      </w:r>
      <w:proofErr w:type="spellEnd"/>
      <w:r w:rsidRPr="000E39A7">
        <w:rPr>
          <w:b/>
          <w:sz w:val="23"/>
          <w:szCs w:val="23"/>
          <w:u w:val="single"/>
        </w:rPr>
        <w:t xml:space="preserve"> </w:t>
      </w:r>
      <w:proofErr w:type="spellStart"/>
      <w:r w:rsidRPr="000E39A7">
        <w:rPr>
          <w:b/>
          <w:sz w:val="23"/>
          <w:szCs w:val="23"/>
          <w:u w:val="single"/>
        </w:rPr>
        <w:t>criteria</w:t>
      </w:r>
      <w:proofErr w:type="spellEnd"/>
    </w:p>
    <w:p w14:paraId="7BEEEA45" w14:textId="77777777" w:rsidR="004756AB" w:rsidRPr="002D0FC4" w:rsidRDefault="004756AB" w:rsidP="0020668C">
      <w:pPr>
        <w:pStyle w:val="Paragraphedeliste"/>
        <w:numPr>
          <w:ilvl w:val="0"/>
          <w:numId w:val="5"/>
        </w:numPr>
        <w:tabs>
          <w:tab w:val="left" w:pos="142"/>
        </w:tabs>
        <w:ind w:left="426" w:hanging="284"/>
        <w:jc w:val="both"/>
        <w:rPr>
          <w:sz w:val="23"/>
          <w:szCs w:val="23"/>
          <w:lang w:val="en-US"/>
        </w:rPr>
      </w:pPr>
      <w:r w:rsidRPr="002D0FC4">
        <w:rPr>
          <w:sz w:val="23"/>
          <w:szCs w:val="23"/>
          <w:lang w:val="en-US"/>
        </w:rPr>
        <w:t>False declaration or falsified documents.</w:t>
      </w:r>
    </w:p>
    <w:p w14:paraId="1F7F9EC3" w14:textId="77777777" w:rsidR="00191E1F" w:rsidRPr="002D0FC4" w:rsidRDefault="00191E1F" w:rsidP="0020668C">
      <w:pPr>
        <w:pStyle w:val="Paragraphedeliste"/>
        <w:numPr>
          <w:ilvl w:val="0"/>
          <w:numId w:val="5"/>
        </w:numPr>
        <w:tabs>
          <w:tab w:val="left" w:pos="142"/>
        </w:tabs>
        <w:ind w:left="426" w:hanging="284"/>
        <w:jc w:val="both"/>
        <w:rPr>
          <w:sz w:val="23"/>
          <w:szCs w:val="23"/>
          <w:lang w:val="en-GB"/>
        </w:rPr>
      </w:pPr>
      <w:r w:rsidRPr="002D0FC4">
        <w:rPr>
          <w:bCs/>
          <w:sz w:val="23"/>
          <w:szCs w:val="23"/>
          <w:lang w:val="en-US"/>
        </w:rPr>
        <w:t>Absence or non-compliance of the bid bond (physical and digital version) stamped and paid by hand, accompanied by the receipt issued by the CDEC (physical and digital version), at the opening of the bids.</w:t>
      </w:r>
    </w:p>
    <w:p w14:paraId="3157B7DE" w14:textId="7DFA66B1" w:rsidR="004756AB" w:rsidRPr="002D0FC4" w:rsidRDefault="00B45E64" w:rsidP="0020668C">
      <w:pPr>
        <w:pStyle w:val="Paragraphedeliste"/>
        <w:numPr>
          <w:ilvl w:val="0"/>
          <w:numId w:val="5"/>
        </w:numPr>
        <w:tabs>
          <w:tab w:val="left" w:pos="142"/>
        </w:tabs>
        <w:ind w:left="426" w:hanging="284"/>
        <w:jc w:val="both"/>
        <w:rPr>
          <w:sz w:val="23"/>
          <w:szCs w:val="23"/>
          <w:lang w:val="en-GB"/>
        </w:rPr>
      </w:pPr>
      <w:r w:rsidRPr="002D0FC4">
        <w:rPr>
          <w:sz w:val="23"/>
          <w:szCs w:val="23"/>
          <w:lang w:val="en"/>
        </w:rPr>
        <w:t>Absence or non-conformity of one of the documents in the administrative file 48 hours after the opening of the bids</w:t>
      </w:r>
    </w:p>
    <w:p w14:paraId="15F60D8F" w14:textId="77777777" w:rsidR="002D0FC4" w:rsidRPr="002D0FC4" w:rsidRDefault="002D0FC4" w:rsidP="0020668C">
      <w:pPr>
        <w:pStyle w:val="Paragraphedeliste"/>
        <w:numPr>
          <w:ilvl w:val="0"/>
          <w:numId w:val="5"/>
        </w:numPr>
        <w:tabs>
          <w:tab w:val="left" w:pos="142"/>
        </w:tabs>
        <w:ind w:left="426" w:hanging="284"/>
        <w:jc w:val="both"/>
        <w:rPr>
          <w:bCs/>
          <w:sz w:val="23"/>
          <w:szCs w:val="23"/>
          <w:lang w:val="en-GB"/>
        </w:rPr>
      </w:pPr>
      <w:r w:rsidRPr="002D0FC4">
        <w:rPr>
          <w:bCs/>
          <w:sz w:val="23"/>
          <w:szCs w:val="23"/>
          <w:lang w:val="en-GB"/>
        </w:rPr>
        <w:t>Absence of a quantified unit price in the unit price schedule.</w:t>
      </w:r>
    </w:p>
    <w:p w14:paraId="650E5E8F" w14:textId="35FC69FF" w:rsidR="004D2BA1" w:rsidRPr="002D0FC4" w:rsidRDefault="002D0FC4" w:rsidP="0020668C">
      <w:pPr>
        <w:pStyle w:val="Paragraphedeliste"/>
        <w:numPr>
          <w:ilvl w:val="0"/>
          <w:numId w:val="5"/>
        </w:numPr>
        <w:tabs>
          <w:tab w:val="left" w:pos="142"/>
        </w:tabs>
        <w:ind w:left="426" w:hanging="284"/>
        <w:jc w:val="both"/>
        <w:rPr>
          <w:bCs/>
          <w:sz w:val="23"/>
          <w:szCs w:val="23"/>
          <w:lang w:val="en-GB"/>
        </w:rPr>
      </w:pPr>
      <w:r w:rsidRPr="002D0FC4">
        <w:rPr>
          <w:bCs/>
          <w:sz w:val="23"/>
          <w:szCs w:val="23"/>
          <w:lang w:val="en-GB"/>
        </w:rPr>
        <w:t>Incomplete financial offer.</w:t>
      </w:r>
    </w:p>
    <w:p w14:paraId="65CB99FE" w14:textId="474DE03A" w:rsidR="004756AB" w:rsidRPr="002D0FC4" w:rsidRDefault="004D2BA1" w:rsidP="0020668C">
      <w:pPr>
        <w:pStyle w:val="Paragraphedeliste"/>
        <w:numPr>
          <w:ilvl w:val="0"/>
          <w:numId w:val="5"/>
        </w:numPr>
        <w:tabs>
          <w:tab w:val="left" w:pos="142"/>
        </w:tabs>
        <w:ind w:left="426" w:hanging="284"/>
        <w:jc w:val="both"/>
        <w:rPr>
          <w:sz w:val="23"/>
          <w:szCs w:val="23"/>
          <w:lang w:val="en-US"/>
        </w:rPr>
      </w:pPr>
      <w:r w:rsidRPr="002D0FC4">
        <w:rPr>
          <w:sz w:val="23"/>
          <w:szCs w:val="23"/>
          <w:lang w:val="en-US"/>
        </w:rPr>
        <w:t xml:space="preserve">Absence </w:t>
      </w:r>
      <w:r w:rsidR="007B1230" w:rsidRPr="002D0FC4">
        <w:rPr>
          <w:sz w:val="23"/>
          <w:szCs w:val="23"/>
          <w:lang w:val="en-US"/>
        </w:rPr>
        <w:t>of product manuals and/or technical data sheets in French and/or English detailing the characteristics of each product subject to the order.</w:t>
      </w:r>
    </w:p>
    <w:p w14:paraId="0950BF52" w14:textId="77777777" w:rsidR="00B45E64" w:rsidRPr="002D0FC4" w:rsidRDefault="00B45E64" w:rsidP="0020668C">
      <w:pPr>
        <w:pStyle w:val="Paragraphedeliste"/>
        <w:numPr>
          <w:ilvl w:val="0"/>
          <w:numId w:val="5"/>
        </w:numPr>
        <w:tabs>
          <w:tab w:val="left" w:pos="142"/>
        </w:tabs>
        <w:ind w:left="426" w:hanging="284"/>
        <w:jc w:val="both"/>
        <w:rPr>
          <w:sz w:val="23"/>
          <w:szCs w:val="23"/>
          <w:lang w:val="en-US"/>
        </w:rPr>
      </w:pPr>
      <w:r w:rsidRPr="002D0FC4">
        <w:rPr>
          <w:sz w:val="23"/>
          <w:szCs w:val="23"/>
          <w:lang w:val="en-US"/>
        </w:rPr>
        <w:t>Absence of authorization to tender issued by an international firm manufacturing the proposed hemodialysis consumables or by a distributor approved by an international firm manufacturing the proposed hemodialysis consumables.</w:t>
      </w:r>
    </w:p>
    <w:p w14:paraId="0639189B" w14:textId="16D2EBC0" w:rsidR="007B1230" w:rsidRPr="002D0FC4" w:rsidRDefault="007B1230" w:rsidP="0020668C">
      <w:pPr>
        <w:pStyle w:val="Paragraphedeliste"/>
        <w:numPr>
          <w:ilvl w:val="0"/>
          <w:numId w:val="5"/>
        </w:numPr>
        <w:tabs>
          <w:tab w:val="left" w:pos="142"/>
        </w:tabs>
        <w:ind w:left="426" w:hanging="284"/>
        <w:jc w:val="both"/>
        <w:rPr>
          <w:sz w:val="23"/>
          <w:szCs w:val="23"/>
          <w:lang w:val="en-US"/>
        </w:rPr>
      </w:pPr>
      <w:r w:rsidRPr="002D0FC4">
        <w:rPr>
          <w:sz w:val="23"/>
          <w:szCs w:val="23"/>
          <w:lang w:val="en-US"/>
        </w:rPr>
        <w:t>Absence of a sworn statement confirming the visit to the Hemodialysis Department.</w:t>
      </w:r>
    </w:p>
    <w:p w14:paraId="3FA35780" w14:textId="3E3F0A16" w:rsidR="004A4ACF" w:rsidRPr="002D0FC4" w:rsidRDefault="004A4ACF" w:rsidP="0020668C">
      <w:pPr>
        <w:pStyle w:val="Paragraphedeliste"/>
        <w:numPr>
          <w:ilvl w:val="0"/>
          <w:numId w:val="5"/>
        </w:numPr>
        <w:tabs>
          <w:tab w:val="left" w:pos="142"/>
        </w:tabs>
        <w:ind w:left="426" w:hanging="284"/>
        <w:jc w:val="both"/>
        <w:rPr>
          <w:sz w:val="23"/>
          <w:szCs w:val="23"/>
          <w:lang w:val="en-US"/>
        </w:rPr>
      </w:pPr>
      <w:r w:rsidRPr="002D0FC4">
        <w:rPr>
          <w:sz w:val="23"/>
          <w:szCs w:val="23"/>
          <w:lang w:val="en-US"/>
        </w:rPr>
        <w:t>Absence of approval to manufacture or market medical devices and/or medical equipment, accompanied by a valid certificate of good distribution practices, issued by the Minister of Public Health.</w:t>
      </w:r>
    </w:p>
    <w:p w14:paraId="2CF722D5" w14:textId="70350A1D" w:rsidR="004A4ACF" w:rsidRPr="002D0FC4" w:rsidRDefault="004A4ACF" w:rsidP="0020668C">
      <w:pPr>
        <w:pStyle w:val="Paragraphedeliste"/>
        <w:numPr>
          <w:ilvl w:val="0"/>
          <w:numId w:val="5"/>
        </w:numPr>
        <w:tabs>
          <w:tab w:val="left" w:pos="142"/>
        </w:tabs>
        <w:ind w:left="426" w:hanging="426"/>
        <w:jc w:val="both"/>
        <w:rPr>
          <w:sz w:val="23"/>
          <w:szCs w:val="23"/>
          <w:lang w:val="en-US"/>
        </w:rPr>
      </w:pPr>
      <w:r w:rsidRPr="002D0FC4">
        <w:rPr>
          <w:sz w:val="23"/>
          <w:szCs w:val="23"/>
          <w:lang w:val="en-US"/>
        </w:rPr>
        <w:t xml:space="preserve">Absence of a representation contract with </w:t>
      </w:r>
      <w:r w:rsidR="00693568">
        <w:rPr>
          <w:sz w:val="23"/>
          <w:szCs w:val="23"/>
          <w:lang w:val="en-US"/>
        </w:rPr>
        <w:t>the manufacturer</w:t>
      </w:r>
      <w:r w:rsidRPr="002D0FC4">
        <w:rPr>
          <w:sz w:val="23"/>
          <w:szCs w:val="23"/>
          <w:lang w:val="en-US"/>
        </w:rPr>
        <w:t xml:space="preserve"> of generators installed in the hemodialysis unit or with a distributor approved by </w:t>
      </w:r>
      <w:r w:rsidR="00693568">
        <w:rPr>
          <w:sz w:val="23"/>
          <w:szCs w:val="23"/>
          <w:lang w:val="en-US"/>
        </w:rPr>
        <w:t>this manufacturer</w:t>
      </w:r>
      <w:r w:rsidRPr="002D0FC4">
        <w:rPr>
          <w:sz w:val="23"/>
          <w:szCs w:val="23"/>
          <w:lang w:val="en-US"/>
        </w:rPr>
        <w:t>.</w:t>
      </w:r>
    </w:p>
    <w:p w14:paraId="3EBB18A4" w14:textId="20001554" w:rsidR="007B1230" w:rsidRPr="002D0FC4" w:rsidRDefault="007B1230" w:rsidP="0020668C">
      <w:pPr>
        <w:pStyle w:val="Paragraphedeliste"/>
        <w:numPr>
          <w:ilvl w:val="0"/>
          <w:numId w:val="5"/>
        </w:numPr>
        <w:tabs>
          <w:tab w:val="left" w:pos="142"/>
        </w:tabs>
        <w:ind w:left="426" w:hanging="426"/>
        <w:jc w:val="both"/>
        <w:rPr>
          <w:sz w:val="23"/>
          <w:szCs w:val="23"/>
          <w:lang w:val="en-US"/>
        </w:rPr>
      </w:pPr>
      <w:r w:rsidRPr="002D0FC4">
        <w:rPr>
          <w:sz w:val="23"/>
          <w:szCs w:val="23"/>
          <w:lang w:val="en-US"/>
        </w:rPr>
        <w:t>Non-compliance with at least one of the major characteristics of the proposed products as described in the DAO (in the RPAO) in the product characteristics verification table.</w:t>
      </w:r>
    </w:p>
    <w:p w14:paraId="760DD5B3" w14:textId="7486C60A" w:rsidR="001A5BFE" w:rsidRPr="002D0FC4" w:rsidRDefault="007B1230" w:rsidP="0020668C">
      <w:pPr>
        <w:pStyle w:val="Paragraphedeliste"/>
        <w:numPr>
          <w:ilvl w:val="0"/>
          <w:numId w:val="5"/>
        </w:numPr>
        <w:tabs>
          <w:tab w:val="left" w:pos="142"/>
        </w:tabs>
        <w:ind w:left="426" w:hanging="426"/>
        <w:jc w:val="both"/>
        <w:rPr>
          <w:sz w:val="23"/>
          <w:szCs w:val="23"/>
          <w:lang w:val="en-US"/>
        </w:rPr>
      </w:pPr>
      <w:r w:rsidRPr="002D0FC4">
        <w:rPr>
          <w:sz w:val="23"/>
          <w:szCs w:val="23"/>
          <w:lang w:val="en-US"/>
        </w:rPr>
        <w:t xml:space="preserve">Failure to meet at least </w:t>
      </w:r>
      <w:r w:rsidR="004A4ACF" w:rsidRPr="002D0FC4">
        <w:rPr>
          <w:sz w:val="23"/>
          <w:szCs w:val="23"/>
          <w:lang w:val="en-US"/>
        </w:rPr>
        <w:t>6</w:t>
      </w:r>
      <w:r w:rsidRPr="002D0FC4">
        <w:rPr>
          <w:sz w:val="23"/>
          <w:szCs w:val="23"/>
          <w:lang w:val="en-US"/>
        </w:rPr>
        <w:t xml:space="preserve"> out of the </w:t>
      </w:r>
      <w:r w:rsidR="004A4ACF" w:rsidRPr="002D0FC4">
        <w:rPr>
          <w:sz w:val="23"/>
          <w:szCs w:val="23"/>
          <w:lang w:val="en-US"/>
        </w:rPr>
        <w:t>7</w:t>
      </w:r>
      <w:r w:rsidRPr="002D0FC4">
        <w:rPr>
          <w:sz w:val="23"/>
          <w:szCs w:val="23"/>
          <w:lang w:val="en-US"/>
        </w:rPr>
        <w:t xml:space="preserve"> essential criteria.</w:t>
      </w:r>
    </w:p>
    <w:p w14:paraId="4AE6578A" w14:textId="77777777" w:rsidR="007B1230" w:rsidRPr="002D0FC4" w:rsidRDefault="007B1230" w:rsidP="007B1230">
      <w:pPr>
        <w:tabs>
          <w:tab w:val="left" w:pos="426"/>
          <w:tab w:val="left" w:pos="567"/>
        </w:tabs>
        <w:jc w:val="both"/>
        <w:rPr>
          <w:sz w:val="18"/>
          <w:szCs w:val="23"/>
          <w:lang w:val="en-US"/>
        </w:rPr>
      </w:pPr>
    </w:p>
    <w:p w14:paraId="30B7D584" w14:textId="77777777" w:rsidR="00D52F72" w:rsidRPr="00106DFA" w:rsidRDefault="00D52F72" w:rsidP="002D0FC4">
      <w:pPr>
        <w:tabs>
          <w:tab w:val="left" w:pos="284"/>
        </w:tabs>
        <w:spacing w:line="276" w:lineRule="auto"/>
        <w:jc w:val="both"/>
        <w:rPr>
          <w:b/>
          <w:sz w:val="23"/>
          <w:szCs w:val="23"/>
          <w:u w:val="single"/>
          <w:lang w:val="en-GB"/>
        </w:rPr>
      </w:pPr>
      <w:r w:rsidRPr="00106DFA">
        <w:rPr>
          <w:b/>
          <w:sz w:val="23"/>
          <w:szCs w:val="23"/>
          <w:u w:val="single"/>
          <w:lang w:val="en-GB"/>
        </w:rPr>
        <w:t>Essential criteria</w:t>
      </w:r>
    </w:p>
    <w:p w14:paraId="5B850323" w14:textId="085F7D9C" w:rsidR="00396C6E" w:rsidRPr="004A4ACF" w:rsidRDefault="001A5BFE" w:rsidP="0020668C">
      <w:pPr>
        <w:pStyle w:val="Corpsdetexte"/>
        <w:numPr>
          <w:ilvl w:val="0"/>
          <w:numId w:val="53"/>
        </w:numPr>
        <w:spacing w:line="276" w:lineRule="auto"/>
        <w:ind w:left="284" w:hanging="218"/>
        <w:jc w:val="both"/>
        <w:rPr>
          <w:sz w:val="23"/>
          <w:szCs w:val="23"/>
          <w:lang w:val="en-US"/>
        </w:rPr>
      </w:pPr>
      <w:r w:rsidRPr="004A4ACF">
        <w:rPr>
          <w:b/>
          <w:sz w:val="23"/>
          <w:szCs w:val="23"/>
          <w:lang w:val="en-US"/>
        </w:rPr>
        <w:t xml:space="preserve">Bids presentation: </w:t>
      </w:r>
      <w:r w:rsidR="00396C6E" w:rsidRPr="004A4ACF">
        <w:rPr>
          <w:sz w:val="23"/>
          <w:szCs w:val="23"/>
          <w:lang w:val="en-US"/>
        </w:rPr>
        <w:t>The bid documents shall be arranged in the order prescribed by the Bidding   Documents (RPAO), separated by dividers of a color other than white, and the bid shall be bound along the entire length of the sheet.</w:t>
      </w:r>
    </w:p>
    <w:p w14:paraId="7849AEFE" w14:textId="77777777" w:rsidR="00396C6E" w:rsidRPr="004A4ACF" w:rsidRDefault="00396C6E" w:rsidP="002D0FC4">
      <w:pPr>
        <w:pStyle w:val="Corpsdetexte"/>
        <w:tabs>
          <w:tab w:val="left" w:pos="284"/>
        </w:tabs>
        <w:spacing w:line="276" w:lineRule="auto"/>
        <w:ind w:left="720"/>
        <w:jc w:val="both"/>
        <w:rPr>
          <w:sz w:val="2"/>
          <w:szCs w:val="23"/>
          <w:lang w:val="en-US"/>
        </w:rPr>
      </w:pPr>
    </w:p>
    <w:p w14:paraId="4E41E5FB" w14:textId="76712438" w:rsidR="002E3030" w:rsidRPr="004A4ACF" w:rsidRDefault="00396C6E" w:rsidP="0020668C">
      <w:pPr>
        <w:pStyle w:val="Corpsdetexte"/>
        <w:numPr>
          <w:ilvl w:val="0"/>
          <w:numId w:val="53"/>
        </w:numPr>
        <w:spacing w:line="276" w:lineRule="auto"/>
        <w:ind w:left="284" w:hanging="218"/>
        <w:jc w:val="both"/>
        <w:rPr>
          <w:b/>
          <w:sz w:val="23"/>
          <w:szCs w:val="23"/>
          <w:lang w:val="en-US"/>
        </w:rPr>
      </w:pPr>
      <w:r w:rsidRPr="004A4ACF">
        <w:rPr>
          <w:b/>
          <w:sz w:val="23"/>
          <w:szCs w:val="23"/>
          <w:lang w:val="en-US"/>
        </w:rPr>
        <w:t xml:space="preserve">Experience in Services: </w:t>
      </w:r>
      <w:r w:rsidRPr="004A4ACF">
        <w:rPr>
          <w:sz w:val="23"/>
          <w:szCs w:val="23"/>
          <w:lang w:val="en-US"/>
        </w:rPr>
        <w:t>Proof of having executed at least one public contract for the supply of dialysis consumables in recent years (202</w:t>
      </w:r>
      <w:r w:rsidR="00B31A34">
        <w:rPr>
          <w:sz w:val="23"/>
          <w:szCs w:val="23"/>
          <w:lang w:val="en-US"/>
        </w:rPr>
        <w:t>3</w:t>
      </w:r>
      <w:r w:rsidRPr="004A4ACF">
        <w:rPr>
          <w:sz w:val="23"/>
          <w:szCs w:val="23"/>
          <w:lang w:val="en-US"/>
        </w:rPr>
        <w:t xml:space="preserve"> to date) for an amount of 600,000,000 F CFA (photocopy of the first and last pages of the contract(s) + corresponding acceptance report)</w:t>
      </w:r>
      <w:r w:rsidRPr="004A4ACF">
        <w:rPr>
          <w:b/>
          <w:sz w:val="23"/>
          <w:szCs w:val="23"/>
          <w:lang w:val="en-US"/>
        </w:rPr>
        <w:t>.</w:t>
      </w:r>
    </w:p>
    <w:p w14:paraId="6BB443FE" w14:textId="1B2220F9" w:rsidR="00396C6E" w:rsidRPr="004A4ACF" w:rsidRDefault="00396C6E" w:rsidP="0020668C">
      <w:pPr>
        <w:pStyle w:val="Corpsdetexte"/>
        <w:numPr>
          <w:ilvl w:val="0"/>
          <w:numId w:val="53"/>
        </w:numPr>
        <w:spacing w:line="276" w:lineRule="auto"/>
        <w:ind w:left="284" w:hanging="218"/>
        <w:jc w:val="both"/>
        <w:rPr>
          <w:b/>
          <w:sz w:val="23"/>
          <w:szCs w:val="23"/>
          <w:lang w:val="en-US"/>
        </w:rPr>
      </w:pPr>
      <w:r w:rsidRPr="004A4ACF">
        <w:rPr>
          <w:b/>
          <w:sz w:val="23"/>
          <w:szCs w:val="23"/>
          <w:lang w:val="en-US"/>
        </w:rPr>
        <w:t>Turnover</w:t>
      </w:r>
      <w:r w:rsidRPr="004A4ACF">
        <w:rPr>
          <w:sz w:val="23"/>
          <w:szCs w:val="23"/>
          <w:lang w:val="en-US"/>
        </w:rPr>
        <w:t xml:space="preserve">: Proof of a cumulative turnover for the last three years equal to or greater than </w:t>
      </w:r>
      <w:r w:rsidR="002D0FC4">
        <w:rPr>
          <w:sz w:val="23"/>
          <w:szCs w:val="23"/>
          <w:lang w:val="en-US"/>
        </w:rPr>
        <w:t>90</w:t>
      </w:r>
      <w:r w:rsidRPr="004A4ACF">
        <w:rPr>
          <w:sz w:val="23"/>
          <w:szCs w:val="23"/>
          <w:lang w:val="en-US"/>
        </w:rPr>
        <w:t>0,000,000 F CFA</w:t>
      </w:r>
      <w:r w:rsidRPr="004A4ACF">
        <w:rPr>
          <w:b/>
          <w:sz w:val="23"/>
          <w:szCs w:val="23"/>
          <w:lang w:val="en-US"/>
        </w:rPr>
        <w:t>.</w:t>
      </w:r>
    </w:p>
    <w:p w14:paraId="0B6DA99D" w14:textId="4C71A8DE" w:rsidR="00396C6E" w:rsidRPr="004A4ACF" w:rsidRDefault="002E3030" w:rsidP="0020668C">
      <w:pPr>
        <w:pStyle w:val="Corpsdetexte"/>
        <w:numPr>
          <w:ilvl w:val="0"/>
          <w:numId w:val="53"/>
        </w:numPr>
        <w:spacing w:line="276" w:lineRule="auto"/>
        <w:ind w:left="284" w:hanging="218"/>
        <w:jc w:val="both"/>
        <w:rPr>
          <w:sz w:val="23"/>
          <w:szCs w:val="23"/>
          <w:lang w:val="en-US"/>
        </w:rPr>
      </w:pPr>
      <w:r w:rsidRPr="004A4ACF">
        <w:rPr>
          <w:b/>
          <w:sz w:val="23"/>
          <w:szCs w:val="23"/>
          <w:lang w:val="en-US"/>
        </w:rPr>
        <w:t xml:space="preserve"> </w:t>
      </w:r>
      <w:r w:rsidR="00396C6E" w:rsidRPr="004A4ACF">
        <w:rPr>
          <w:b/>
          <w:sz w:val="23"/>
          <w:szCs w:val="23"/>
          <w:lang w:val="en-US"/>
        </w:rPr>
        <w:t xml:space="preserve">Financial Capacity: </w:t>
      </w:r>
      <w:r w:rsidR="00396C6E" w:rsidRPr="004A4ACF">
        <w:rPr>
          <w:sz w:val="23"/>
          <w:szCs w:val="23"/>
          <w:lang w:val="en-US"/>
        </w:rPr>
        <w:t xml:space="preserve">Proof of financial capacity equal to or greater than </w:t>
      </w:r>
      <w:r w:rsidR="002D0FC4">
        <w:rPr>
          <w:sz w:val="23"/>
          <w:szCs w:val="23"/>
          <w:lang w:val="en-US"/>
        </w:rPr>
        <w:t>450</w:t>
      </w:r>
      <w:r w:rsidR="00396C6E" w:rsidRPr="004A4ACF">
        <w:rPr>
          <w:sz w:val="23"/>
          <w:szCs w:val="23"/>
          <w:lang w:val="en-US"/>
        </w:rPr>
        <w:t>,000,000 F CFA.</w:t>
      </w:r>
    </w:p>
    <w:p w14:paraId="60D0B077" w14:textId="04D66160" w:rsidR="00B84CCE" w:rsidRPr="004A4ACF" w:rsidRDefault="00396C6E" w:rsidP="0020668C">
      <w:pPr>
        <w:pStyle w:val="Corpsdetexte"/>
        <w:numPr>
          <w:ilvl w:val="0"/>
          <w:numId w:val="53"/>
        </w:numPr>
        <w:spacing w:line="276" w:lineRule="auto"/>
        <w:ind w:left="284" w:hanging="218"/>
        <w:jc w:val="both"/>
        <w:rPr>
          <w:sz w:val="23"/>
          <w:szCs w:val="23"/>
          <w:lang w:val="en-US"/>
        </w:rPr>
      </w:pPr>
      <w:r w:rsidRPr="004A4ACF">
        <w:rPr>
          <w:b/>
          <w:sz w:val="23"/>
          <w:szCs w:val="23"/>
          <w:lang w:val="en-US"/>
        </w:rPr>
        <w:t xml:space="preserve"> Compliance with the Timeline and Delivery Deadline: </w:t>
      </w:r>
      <w:r w:rsidRPr="004A4ACF">
        <w:rPr>
          <w:sz w:val="23"/>
          <w:szCs w:val="23"/>
          <w:lang w:val="en-US"/>
        </w:rPr>
        <w:t xml:space="preserve">Delivery time not exceeding </w:t>
      </w:r>
      <w:r w:rsidR="00B31A34" w:rsidRPr="00B31A34">
        <w:rPr>
          <w:b/>
          <w:sz w:val="23"/>
          <w:szCs w:val="23"/>
          <w:lang w:val="en-US"/>
        </w:rPr>
        <w:t>7</w:t>
      </w:r>
      <w:r w:rsidRPr="00B31A34">
        <w:rPr>
          <w:b/>
          <w:sz w:val="23"/>
          <w:szCs w:val="23"/>
          <w:lang w:val="en-US"/>
        </w:rPr>
        <w:t xml:space="preserve"> months</w:t>
      </w:r>
      <w:r w:rsidRPr="004A4ACF">
        <w:rPr>
          <w:sz w:val="23"/>
          <w:szCs w:val="23"/>
          <w:lang w:val="en-US"/>
        </w:rPr>
        <w:t>, as per the project schedule (within the Tender Document).</w:t>
      </w:r>
    </w:p>
    <w:p w14:paraId="163C679F" w14:textId="257D5222" w:rsidR="002E3030" w:rsidRPr="004A4ACF" w:rsidRDefault="002E3030" w:rsidP="0020668C">
      <w:pPr>
        <w:pStyle w:val="Corpsdetexte"/>
        <w:numPr>
          <w:ilvl w:val="0"/>
          <w:numId w:val="53"/>
        </w:numPr>
        <w:spacing w:line="276" w:lineRule="auto"/>
        <w:ind w:left="284" w:hanging="218"/>
        <w:jc w:val="both"/>
        <w:rPr>
          <w:sz w:val="23"/>
          <w:szCs w:val="23"/>
          <w:lang w:val="en-US"/>
        </w:rPr>
      </w:pPr>
      <w:r w:rsidRPr="004A4ACF">
        <w:rPr>
          <w:b/>
          <w:sz w:val="23"/>
          <w:szCs w:val="23"/>
          <w:lang w:val="en-US"/>
        </w:rPr>
        <w:t xml:space="preserve">Proof of Acceptance of Contract Conditions: </w:t>
      </w:r>
      <w:r w:rsidRPr="004A4ACF">
        <w:rPr>
          <w:sz w:val="23"/>
          <w:szCs w:val="23"/>
          <w:lang w:val="en-US"/>
        </w:rPr>
        <w:t>The Special Administrative Clauses (CCAP) and the Supply Description (DF), initialed on all pages, with the last pages signed and dated.</w:t>
      </w:r>
    </w:p>
    <w:p w14:paraId="5E179282" w14:textId="39CC0E17" w:rsidR="00396C6E" w:rsidRPr="004A4ACF" w:rsidRDefault="004A4ACF" w:rsidP="0020668C">
      <w:pPr>
        <w:pStyle w:val="Corpsdetexte"/>
        <w:numPr>
          <w:ilvl w:val="0"/>
          <w:numId w:val="53"/>
        </w:numPr>
        <w:spacing w:line="276" w:lineRule="auto"/>
        <w:ind w:left="284" w:hanging="218"/>
        <w:jc w:val="both"/>
        <w:rPr>
          <w:sz w:val="23"/>
          <w:szCs w:val="23"/>
          <w:lang w:val="en-US"/>
        </w:rPr>
      </w:pPr>
      <w:r w:rsidRPr="004A4ACF">
        <w:rPr>
          <w:b/>
          <w:sz w:val="23"/>
          <w:szCs w:val="23"/>
          <w:lang w:val="en-US"/>
        </w:rPr>
        <w:t>Integrity charter/declaration of social and environmental commitment:</w:t>
      </w:r>
      <w:r w:rsidRPr="004A4ACF">
        <w:rPr>
          <w:sz w:val="23"/>
          <w:szCs w:val="23"/>
          <w:lang w:val="en-US"/>
        </w:rPr>
        <w:t xml:space="preserve"> the tenderer will complete and subscribe to the forms of the integrity charter duly completed and signed on honor, of the declaration of social and environmental commitment duly completed and signed on honor.</w:t>
      </w:r>
    </w:p>
    <w:p w14:paraId="6FBD0067" w14:textId="77777777" w:rsidR="004A4ACF" w:rsidRPr="004A4ACF" w:rsidRDefault="004A4ACF" w:rsidP="00396C6E">
      <w:pPr>
        <w:pStyle w:val="Corpsdetexte"/>
        <w:tabs>
          <w:tab w:val="left" w:pos="284"/>
        </w:tabs>
        <w:jc w:val="both"/>
        <w:rPr>
          <w:sz w:val="14"/>
          <w:szCs w:val="23"/>
          <w:lang w:val="en-US"/>
        </w:rPr>
      </w:pPr>
    </w:p>
    <w:p w14:paraId="4323B57C" w14:textId="77777777" w:rsidR="006E3414" w:rsidRPr="006E3414" w:rsidRDefault="006E3414" w:rsidP="006E3414">
      <w:pPr>
        <w:pStyle w:val="Corpsdetexte"/>
        <w:tabs>
          <w:tab w:val="left" w:pos="284"/>
        </w:tabs>
        <w:rPr>
          <w:b/>
          <w:bCs/>
          <w:sz w:val="23"/>
          <w:szCs w:val="23"/>
          <w:lang w:val="en-US"/>
        </w:rPr>
      </w:pPr>
      <w:r w:rsidRPr="006E3414">
        <w:rPr>
          <w:b/>
          <w:bCs/>
          <w:sz w:val="23"/>
          <w:szCs w:val="23"/>
          <w:lang w:val="en-US"/>
        </w:rPr>
        <w:t xml:space="preserve">Each bidder is required to submit a digital support containing the electronic file (Word or Excel) of their financial offer (unit price schedule and estimated cost breakdown).  </w:t>
      </w:r>
    </w:p>
    <w:p w14:paraId="6DF2ADEB" w14:textId="33D61A3A" w:rsidR="00215B60" w:rsidRPr="00544184" w:rsidRDefault="006E3414" w:rsidP="006E3414">
      <w:pPr>
        <w:pStyle w:val="Corpsdetexte"/>
        <w:tabs>
          <w:tab w:val="left" w:pos="284"/>
        </w:tabs>
        <w:rPr>
          <w:b/>
          <w:bCs/>
          <w:sz w:val="23"/>
          <w:szCs w:val="23"/>
          <w:lang w:val="en-US"/>
        </w:rPr>
      </w:pPr>
      <w:r w:rsidRPr="006E3414">
        <w:rPr>
          <w:b/>
          <w:bCs/>
          <w:sz w:val="23"/>
          <w:szCs w:val="23"/>
          <w:lang w:val="en-US"/>
        </w:rPr>
        <w:t>To be eligible for financial evaluation, the bidder must meet all the e</w:t>
      </w:r>
      <w:r>
        <w:rPr>
          <w:b/>
          <w:bCs/>
          <w:sz w:val="23"/>
          <w:szCs w:val="23"/>
          <w:lang w:val="en-US"/>
        </w:rPr>
        <w:t>liminatory criteria</w:t>
      </w:r>
      <w:r w:rsidR="00215B60" w:rsidRPr="00544184">
        <w:rPr>
          <w:b/>
          <w:bCs/>
          <w:sz w:val="23"/>
          <w:szCs w:val="23"/>
          <w:lang w:val="en-US"/>
        </w:rPr>
        <w:t>.</w:t>
      </w:r>
    </w:p>
    <w:p w14:paraId="30A130C7" w14:textId="77777777" w:rsidR="00B84CCE" w:rsidRPr="00544184" w:rsidRDefault="00461369" w:rsidP="0020668C">
      <w:pPr>
        <w:pStyle w:val="Paragraphedeliste"/>
        <w:numPr>
          <w:ilvl w:val="0"/>
          <w:numId w:val="6"/>
        </w:numPr>
        <w:tabs>
          <w:tab w:val="left" w:pos="284"/>
          <w:tab w:val="left" w:pos="896"/>
        </w:tabs>
        <w:ind w:left="0" w:firstLine="0"/>
        <w:jc w:val="both"/>
        <w:rPr>
          <w:b/>
          <w:sz w:val="23"/>
          <w:szCs w:val="23"/>
          <w:u w:val="single"/>
        </w:rPr>
      </w:pPr>
      <w:proofErr w:type="spellStart"/>
      <w:r w:rsidRPr="00544184">
        <w:rPr>
          <w:b/>
          <w:sz w:val="23"/>
          <w:szCs w:val="23"/>
          <w:u w:val="single"/>
        </w:rPr>
        <w:t>Contract</w:t>
      </w:r>
      <w:proofErr w:type="spellEnd"/>
      <w:r w:rsidRPr="00544184">
        <w:rPr>
          <w:b/>
          <w:spacing w:val="-1"/>
          <w:sz w:val="23"/>
          <w:szCs w:val="23"/>
          <w:u w:val="single"/>
        </w:rPr>
        <w:t xml:space="preserve"> </w:t>
      </w:r>
      <w:proofErr w:type="spellStart"/>
      <w:r w:rsidRPr="00544184">
        <w:rPr>
          <w:b/>
          <w:sz w:val="23"/>
          <w:szCs w:val="23"/>
          <w:u w:val="single"/>
        </w:rPr>
        <w:t>Award</w:t>
      </w:r>
      <w:proofErr w:type="spellEnd"/>
    </w:p>
    <w:p w14:paraId="60C1B56D" w14:textId="48FFC7AE" w:rsidR="00B84CCE" w:rsidRDefault="006E3414" w:rsidP="008263BB">
      <w:pPr>
        <w:pStyle w:val="Corpsdetexte"/>
        <w:tabs>
          <w:tab w:val="left" w:pos="284"/>
        </w:tabs>
        <w:jc w:val="both"/>
        <w:rPr>
          <w:sz w:val="23"/>
          <w:szCs w:val="23"/>
          <w:lang w:val="en-US"/>
        </w:rPr>
      </w:pPr>
      <w:r w:rsidRPr="006E3414">
        <w:rPr>
          <w:sz w:val="23"/>
          <w:szCs w:val="23"/>
          <w:lang w:val="en-US"/>
        </w:rPr>
        <w:t>The contract shall be awarded to the bidder who meets all eliminatory criteria and whose offer is evaluated as the lowest responsive.</w:t>
      </w:r>
      <w:r w:rsidR="00DC260D">
        <w:rPr>
          <w:sz w:val="23"/>
          <w:szCs w:val="23"/>
          <w:lang w:val="en-US"/>
        </w:rPr>
        <w:t xml:space="preserve"> Each bidder may only be awarded one lot.</w:t>
      </w:r>
    </w:p>
    <w:p w14:paraId="532EB4E9" w14:textId="77777777" w:rsidR="006E3414" w:rsidRPr="00F13CFD" w:rsidRDefault="006E3414" w:rsidP="008263BB">
      <w:pPr>
        <w:pStyle w:val="Corpsdetexte"/>
        <w:tabs>
          <w:tab w:val="left" w:pos="284"/>
        </w:tabs>
        <w:jc w:val="both"/>
        <w:rPr>
          <w:sz w:val="20"/>
          <w:szCs w:val="23"/>
          <w:lang w:val="en-US"/>
        </w:rPr>
      </w:pPr>
    </w:p>
    <w:p w14:paraId="025A04D2" w14:textId="77777777" w:rsidR="00B84CCE" w:rsidRPr="00DC260D" w:rsidRDefault="00461369" w:rsidP="0020668C">
      <w:pPr>
        <w:pStyle w:val="Paragraphedeliste"/>
        <w:numPr>
          <w:ilvl w:val="0"/>
          <w:numId w:val="6"/>
        </w:numPr>
        <w:tabs>
          <w:tab w:val="left" w:pos="284"/>
          <w:tab w:val="left" w:pos="896"/>
        </w:tabs>
        <w:ind w:left="0" w:firstLine="0"/>
        <w:jc w:val="both"/>
        <w:rPr>
          <w:b/>
          <w:sz w:val="23"/>
          <w:szCs w:val="23"/>
          <w:u w:val="single"/>
          <w:lang w:val="en-GB"/>
        </w:rPr>
      </w:pPr>
      <w:r w:rsidRPr="00DC260D">
        <w:rPr>
          <w:b/>
          <w:sz w:val="23"/>
          <w:szCs w:val="23"/>
          <w:u w:val="single"/>
          <w:lang w:val="en-GB"/>
        </w:rPr>
        <w:t>Validity of offers</w:t>
      </w:r>
    </w:p>
    <w:p w14:paraId="5277A72F" w14:textId="77777777" w:rsidR="00B84CCE" w:rsidRPr="00544184" w:rsidRDefault="00461369" w:rsidP="008263BB">
      <w:pPr>
        <w:tabs>
          <w:tab w:val="left" w:pos="284"/>
        </w:tabs>
        <w:jc w:val="both"/>
        <w:rPr>
          <w:sz w:val="23"/>
          <w:szCs w:val="23"/>
          <w:lang w:val="en-US"/>
        </w:rPr>
      </w:pPr>
      <w:r w:rsidRPr="00544184">
        <w:rPr>
          <w:sz w:val="23"/>
          <w:szCs w:val="23"/>
          <w:lang w:val="en-US"/>
        </w:rPr>
        <w:t>Bidders will remain omitted to their offers for 90 days from the deadline set for the submission of bids.</w:t>
      </w:r>
    </w:p>
    <w:p w14:paraId="53558713" w14:textId="77777777" w:rsidR="00B84CCE" w:rsidRPr="00F13CFD" w:rsidRDefault="00B84CCE" w:rsidP="008263BB">
      <w:pPr>
        <w:pStyle w:val="Corpsdetexte"/>
        <w:tabs>
          <w:tab w:val="left" w:pos="284"/>
        </w:tabs>
        <w:jc w:val="both"/>
        <w:rPr>
          <w:sz w:val="18"/>
          <w:szCs w:val="23"/>
          <w:lang w:val="en-US"/>
        </w:rPr>
      </w:pPr>
    </w:p>
    <w:p w14:paraId="132BBBF2" w14:textId="77777777" w:rsidR="00B84CCE" w:rsidRPr="00544184" w:rsidRDefault="00461369" w:rsidP="0020668C">
      <w:pPr>
        <w:pStyle w:val="Paragraphedeliste"/>
        <w:numPr>
          <w:ilvl w:val="0"/>
          <w:numId w:val="6"/>
        </w:numPr>
        <w:tabs>
          <w:tab w:val="left" w:pos="284"/>
          <w:tab w:val="left" w:pos="896"/>
        </w:tabs>
        <w:ind w:left="0" w:firstLine="0"/>
        <w:jc w:val="both"/>
        <w:rPr>
          <w:b/>
          <w:sz w:val="23"/>
          <w:szCs w:val="23"/>
          <w:u w:val="single"/>
        </w:rPr>
      </w:pPr>
      <w:proofErr w:type="spellStart"/>
      <w:r w:rsidRPr="00544184">
        <w:rPr>
          <w:b/>
          <w:sz w:val="23"/>
          <w:szCs w:val="23"/>
          <w:u w:val="single"/>
        </w:rPr>
        <w:t>Complementary</w:t>
      </w:r>
      <w:proofErr w:type="spellEnd"/>
      <w:r w:rsidRPr="00544184">
        <w:rPr>
          <w:b/>
          <w:spacing w:val="-1"/>
          <w:sz w:val="23"/>
          <w:szCs w:val="23"/>
          <w:u w:val="single"/>
        </w:rPr>
        <w:t xml:space="preserve"> </w:t>
      </w:r>
      <w:r w:rsidRPr="00544184">
        <w:rPr>
          <w:b/>
          <w:sz w:val="23"/>
          <w:szCs w:val="23"/>
          <w:u w:val="single"/>
        </w:rPr>
        <w:t>information</w:t>
      </w:r>
    </w:p>
    <w:p w14:paraId="0FD5F6CD" w14:textId="5F1D708E" w:rsidR="00215B60" w:rsidRPr="00544184" w:rsidRDefault="00215B60" w:rsidP="008263BB">
      <w:pPr>
        <w:pStyle w:val="Titre5"/>
        <w:tabs>
          <w:tab w:val="left" w:pos="284"/>
        </w:tabs>
        <w:ind w:left="0"/>
        <w:jc w:val="both"/>
        <w:rPr>
          <w:sz w:val="23"/>
          <w:szCs w:val="23"/>
          <w:lang w:val="en-US"/>
        </w:rPr>
      </w:pPr>
      <w:r w:rsidRPr="00544184">
        <w:rPr>
          <w:sz w:val="23"/>
          <w:szCs w:val="23"/>
          <w:lang w:val="en-US"/>
        </w:rPr>
        <w:t xml:space="preserve">Complementary </w:t>
      </w:r>
      <w:r w:rsidRPr="00544184">
        <w:rPr>
          <w:sz w:val="23"/>
          <w:szCs w:val="23"/>
          <w:lang w:val="en-GB"/>
        </w:rPr>
        <w:t>information</w:t>
      </w:r>
      <w:r w:rsidRPr="00544184">
        <w:rPr>
          <w:sz w:val="23"/>
          <w:szCs w:val="23"/>
          <w:lang w:val="en-US"/>
        </w:rPr>
        <w:t xml:space="preserve"> may be obtained during working hours </w:t>
      </w:r>
      <w:r w:rsidRPr="00544184">
        <w:rPr>
          <w:sz w:val="23"/>
          <w:szCs w:val="23"/>
          <w:lang w:val="en"/>
        </w:rPr>
        <w:t>at the Douala General Hospital (</w:t>
      </w:r>
      <w:r w:rsidRPr="00544184">
        <w:rPr>
          <w:sz w:val="23"/>
          <w:szCs w:val="23"/>
          <w:lang w:val="en-US"/>
        </w:rPr>
        <w:t>Public</w:t>
      </w:r>
      <w:r w:rsidRPr="00544184">
        <w:rPr>
          <w:sz w:val="23"/>
          <w:szCs w:val="23"/>
          <w:lang w:val="en"/>
        </w:rPr>
        <w:t xml:space="preserve"> Contracts Service, door G</w:t>
      </w:r>
      <w:r w:rsidR="001C66F7">
        <w:rPr>
          <w:sz w:val="23"/>
          <w:szCs w:val="23"/>
          <w:lang w:val="en"/>
        </w:rPr>
        <w:t>411</w:t>
      </w:r>
      <w:r w:rsidRPr="00544184">
        <w:rPr>
          <w:sz w:val="23"/>
          <w:szCs w:val="23"/>
          <w:lang w:val="en"/>
        </w:rPr>
        <w:t>)</w:t>
      </w:r>
      <w:r w:rsidRPr="00544184">
        <w:rPr>
          <w:sz w:val="23"/>
          <w:szCs w:val="23"/>
          <w:lang w:val="en-GB"/>
        </w:rPr>
        <w:t>,</w:t>
      </w:r>
      <w:r w:rsidRPr="00544184">
        <w:rPr>
          <w:sz w:val="23"/>
          <w:szCs w:val="23"/>
          <w:lang w:val="en-US"/>
        </w:rPr>
        <w:t xml:space="preserve"> P.O. Box:  4856 Douala, Email: </w:t>
      </w:r>
      <w:hyperlink r:id="rId22" w:history="1">
        <w:r w:rsidRPr="00544184">
          <w:rPr>
            <w:sz w:val="23"/>
            <w:szCs w:val="23"/>
            <w:u w:val="single"/>
            <w:lang w:val="en-US"/>
          </w:rPr>
          <w:t>hgd@hgdcam.com</w:t>
        </w:r>
      </w:hyperlink>
      <w:r w:rsidRPr="00544184">
        <w:rPr>
          <w:sz w:val="23"/>
          <w:szCs w:val="23"/>
          <w:lang w:val="en-US"/>
        </w:rPr>
        <w:t>.</w:t>
      </w:r>
    </w:p>
    <w:p w14:paraId="1E69DFAE" w14:textId="77777777" w:rsidR="00B84CCE" w:rsidRPr="00215B60" w:rsidRDefault="00B84CCE" w:rsidP="008354E3">
      <w:pPr>
        <w:pStyle w:val="Corpsdetexte"/>
        <w:tabs>
          <w:tab w:val="left" w:pos="284"/>
        </w:tabs>
        <w:spacing w:before="5"/>
        <w:rPr>
          <w:sz w:val="22"/>
          <w:lang w:val="en-US"/>
        </w:rPr>
      </w:pPr>
    </w:p>
    <w:p w14:paraId="5EB6DB71" w14:textId="77777777" w:rsidR="00B84CCE" w:rsidRDefault="00461369" w:rsidP="00181B97">
      <w:pPr>
        <w:tabs>
          <w:tab w:val="left" w:pos="284"/>
        </w:tabs>
        <w:spacing w:before="90"/>
        <w:jc w:val="right"/>
        <w:rPr>
          <w:b/>
          <w:sz w:val="24"/>
        </w:rPr>
      </w:pPr>
      <w:r>
        <w:rPr>
          <w:b/>
          <w:sz w:val="24"/>
        </w:rPr>
        <w:t xml:space="preserve">The </w:t>
      </w:r>
      <w:proofErr w:type="spellStart"/>
      <w:r>
        <w:rPr>
          <w:b/>
          <w:sz w:val="24"/>
        </w:rPr>
        <w:t>Director</w:t>
      </w:r>
      <w:proofErr w:type="spellEnd"/>
      <w:r>
        <w:rPr>
          <w:b/>
          <w:sz w:val="24"/>
        </w:rPr>
        <w:t xml:space="preserve"> General</w:t>
      </w:r>
    </w:p>
    <w:p w14:paraId="280D77F6" w14:textId="77777777" w:rsidR="00B84CCE" w:rsidRDefault="00B84CCE" w:rsidP="008354E3">
      <w:pPr>
        <w:pStyle w:val="Corpsdetexte"/>
        <w:tabs>
          <w:tab w:val="left" w:pos="284"/>
        </w:tabs>
        <w:spacing w:before="4"/>
        <w:rPr>
          <w:b/>
          <w:sz w:val="14"/>
        </w:rPr>
      </w:pPr>
    </w:p>
    <w:p w14:paraId="27BFE026" w14:textId="77777777" w:rsidR="00B84CCE" w:rsidRDefault="00461369" w:rsidP="008354E3">
      <w:pPr>
        <w:pStyle w:val="Titre7"/>
        <w:tabs>
          <w:tab w:val="left" w:pos="284"/>
        </w:tabs>
        <w:spacing w:before="92" w:line="250" w:lineRule="exact"/>
        <w:ind w:left="0"/>
      </w:pPr>
      <w:proofErr w:type="spellStart"/>
      <w:r>
        <w:rPr>
          <w:u w:val="thick"/>
        </w:rPr>
        <w:t>Enlargements</w:t>
      </w:r>
      <w:proofErr w:type="spellEnd"/>
    </w:p>
    <w:p w14:paraId="0706EC19" w14:textId="77777777" w:rsidR="00B84CCE" w:rsidRDefault="00461369" w:rsidP="0020668C">
      <w:pPr>
        <w:pStyle w:val="Paragraphedeliste"/>
        <w:numPr>
          <w:ilvl w:val="0"/>
          <w:numId w:val="7"/>
        </w:numPr>
        <w:tabs>
          <w:tab w:val="left" w:pos="284"/>
          <w:tab w:val="left" w:pos="584"/>
        </w:tabs>
        <w:spacing w:line="227" w:lineRule="exact"/>
        <w:ind w:left="0" w:firstLine="0"/>
        <w:rPr>
          <w:sz w:val="20"/>
        </w:rPr>
      </w:pPr>
      <w:r>
        <w:rPr>
          <w:sz w:val="20"/>
        </w:rPr>
        <w:t>MINMAP</w:t>
      </w:r>
    </w:p>
    <w:p w14:paraId="2F9C29D7" w14:textId="77777777" w:rsidR="00B84CCE" w:rsidRDefault="00461369" w:rsidP="0020668C">
      <w:pPr>
        <w:pStyle w:val="Paragraphedeliste"/>
        <w:numPr>
          <w:ilvl w:val="0"/>
          <w:numId w:val="7"/>
        </w:numPr>
        <w:tabs>
          <w:tab w:val="left" w:pos="284"/>
          <w:tab w:val="left" w:pos="587"/>
        </w:tabs>
        <w:ind w:left="0" w:firstLine="0"/>
        <w:rPr>
          <w:sz w:val="20"/>
        </w:rPr>
      </w:pPr>
      <w:r>
        <w:rPr>
          <w:sz w:val="20"/>
        </w:rPr>
        <w:t>ARMP</w:t>
      </w:r>
    </w:p>
    <w:p w14:paraId="14FDDDC6" w14:textId="77777777" w:rsidR="00B84CCE" w:rsidRDefault="00461369" w:rsidP="0020668C">
      <w:pPr>
        <w:pStyle w:val="Paragraphedeliste"/>
        <w:numPr>
          <w:ilvl w:val="0"/>
          <w:numId w:val="7"/>
        </w:numPr>
        <w:tabs>
          <w:tab w:val="left" w:pos="284"/>
          <w:tab w:val="left" w:pos="584"/>
        </w:tabs>
        <w:spacing w:line="229" w:lineRule="exact"/>
        <w:ind w:left="0" w:firstLine="0"/>
        <w:rPr>
          <w:sz w:val="20"/>
        </w:rPr>
      </w:pPr>
      <w:proofErr w:type="spellStart"/>
      <w:r>
        <w:rPr>
          <w:sz w:val="20"/>
        </w:rPr>
        <w:t>Tender’s</w:t>
      </w:r>
      <w:proofErr w:type="spellEnd"/>
      <w:r>
        <w:rPr>
          <w:sz w:val="20"/>
        </w:rPr>
        <w:t xml:space="preserve"> </w:t>
      </w:r>
      <w:proofErr w:type="spellStart"/>
      <w:r>
        <w:rPr>
          <w:sz w:val="20"/>
        </w:rPr>
        <w:t>board</w:t>
      </w:r>
      <w:proofErr w:type="spellEnd"/>
      <w:r>
        <w:rPr>
          <w:spacing w:val="-1"/>
          <w:sz w:val="20"/>
        </w:rPr>
        <w:t xml:space="preserve"> </w:t>
      </w:r>
      <w:r>
        <w:rPr>
          <w:sz w:val="20"/>
        </w:rPr>
        <w:t>Chairman</w:t>
      </w:r>
    </w:p>
    <w:p w14:paraId="6A319F0A" w14:textId="77777777" w:rsidR="00B84CCE" w:rsidRDefault="00461369" w:rsidP="0020668C">
      <w:pPr>
        <w:pStyle w:val="Paragraphedeliste"/>
        <w:numPr>
          <w:ilvl w:val="0"/>
          <w:numId w:val="7"/>
        </w:numPr>
        <w:tabs>
          <w:tab w:val="left" w:pos="284"/>
          <w:tab w:val="left" w:pos="584"/>
        </w:tabs>
        <w:spacing w:before="1"/>
        <w:ind w:left="0" w:firstLine="0"/>
        <w:rPr>
          <w:sz w:val="20"/>
        </w:rPr>
      </w:pPr>
      <w:r>
        <w:rPr>
          <w:sz w:val="20"/>
        </w:rPr>
        <w:t xml:space="preserve">Notice </w:t>
      </w:r>
      <w:proofErr w:type="spellStart"/>
      <w:r>
        <w:rPr>
          <w:sz w:val="20"/>
        </w:rPr>
        <w:t>boards</w:t>
      </w:r>
      <w:proofErr w:type="spellEnd"/>
    </w:p>
    <w:p w14:paraId="0CAF1F9F" w14:textId="77777777" w:rsidR="00B84CCE" w:rsidRDefault="00461369" w:rsidP="0020668C">
      <w:pPr>
        <w:pStyle w:val="Paragraphedeliste"/>
        <w:numPr>
          <w:ilvl w:val="0"/>
          <w:numId w:val="7"/>
        </w:numPr>
        <w:tabs>
          <w:tab w:val="left" w:pos="284"/>
          <w:tab w:val="left" w:pos="587"/>
        </w:tabs>
        <w:ind w:left="0" w:firstLine="0"/>
        <w:rPr>
          <w:sz w:val="20"/>
        </w:rPr>
      </w:pPr>
      <w:r>
        <w:rPr>
          <w:sz w:val="20"/>
        </w:rPr>
        <w:t>Archives/Chronos</w:t>
      </w:r>
    </w:p>
    <w:p w14:paraId="355CDA33" w14:textId="77777777" w:rsidR="00B84CCE" w:rsidRDefault="00B84CCE" w:rsidP="009F64D5">
      <w:pPr>
        <w:ind w:right="71"/>
        <w:rPr>
          <w:sz w:val="20"/>
        </w:rPr>
        <w:sectPr w:rsidR="00B84CCE" w:rsidSect="004C557D">
          <w:pgSz w:w="11900" w:h="16820"/>
          <w:pgMar w:top="993" w:right="985" w:bottom="1276" w:left="1134" w:header="0" w:footer="971" w:gutter="0"/>
          <w:cols w:space="720"/>
        </w:sectPr>
      </w:pPr>
    </w:p>
    <w:p w14:paraId="462B9C49" w14:textId="77777777" w:rsidR="00B84CCE" w:rsidRDefault="00B84CCE">
      <w:pPr>
        <w:pStyle w:val="Corpsdetexte"/>
        <w:rPr>
          <w:sz w:val="20"/>
        </w:rPr>
      </w:pPr>
    </w:p>
    <w:p w14:paraId="12177A7C" w14:textId="77777777" w:rsidR="00B84CCE" w:rsidRDefault="00B84CCE">
      <w:pPr>
        <w:pStyle w:val="Corpsdetexte"/>
        <w:rPr>
          <w:sz w:val="20"/>
        </w:rPr>
      </w:pPr>
    </w:p>
    <w:p w14:paraId="29C291FC" w14:textId="77777777" w:rsidR="00B84CCE" w:rsidRDefault="00B84CCE">
      <w:pPr>
        <w:pStyle w:val="Corpsdetexte"/>
        <w:rPr>
          <w:sz w:val="20"/>
        </w:rPr>
      </w:pPr>
    </w:p>
    <w:p w14:paraId="28672719" w14:textId="77777777" w:rsidR="00B84CCE" w:rsidRDefault="00B84CCE">
      <w:pPr>
        <w:pStyle w:val="Corpsdetexte"/>
        <w:rPr>
          <w:sz w:val="20"/>
        </w:rPr>
      </w:pPr>
    </w:p>
    <w:p w14:paraId="1853A68D" w14:textId="77777777" w:rsidR="00B84CCE" w:rsidRDefault="00B84CCE">
      <w:pPr>
        <w:pStyle w:val="Corpsdetexte"/>
        <w:rPr>
          <w:sz w:val="20"/>
        </w:rPr>
      </w:pPr>
    </w:p>
    <w:p w14:paraId="5C29391A" w14:textId="77777777" w:rsidR="00B84CCE" w:rsidRDefault="00B84CCE">
      <w:pPr>
        <w:pStyle w:val="Corpsdetexte"/>
        <w:rPr>
          <w:sz w:val="20"/>
        </w:rPr>
      </w:pPr>
    </w:p>
    <w:p w14:paraId="34807808" w14:textId="77777777" w:rsidR="00B84CCE" w:rsidRDefault="00B84CCE">
      <w:pPr>
        <w:pStyle w:val="Corpsdetexte"/>
        <w:rPr>
          <w:sz w:val="20"/>
        </w:rPr>
      </w:pPr>
    </w:p>
    <w:p w14:paraId="3F899FBA" w14:textId="77777777" w:rsidR="00B84CCE" w:rsidRDefault="00B84CCE">
      <w:pPr>
        <w:pStyle w:val="Corpsdetexte"/>
        <w:rPr>
          <w:sz w:val="20"/>
        </w:rPr>
      </w:pPr>
    </w:p>
    <w:p w14:paraId="1DC16DBA" w14:textId="77777777" w:rsidR="00B84CCE" w:rsidRDefault="00B84CCE">
      <w:pPr>
        <w:pStyle w:val="Corpsdetexte"/>
        <w:rPr>
          <w:sz w:val="20"/>
        </w:rPr>
      </w:pPr>
    </w:p>
    <w:p w14:paraId="209B332B" w14:textId="77777777" w:rsidR="00B84CCE" w:rsidRDefault="00B84CCE">
      <w:pPr>
        <w:pStyle w:val="Corpsdetexte"/>
        <w:rPr>
          <w:sz w:val="20"/>
        </w:rPr>
      </w:pPr>
    </w:p>
    <w:p w14:paraId="7D06ADBE" w14:textId="77777777" w:rsidR="00B84CCE" w:rsidRDefault="00B84CCE">
      <w:pPr>
        <w:pStyle w:val="Corpsdetexte"/>
        <w:rPr>
          <w:sz w:val="20"/>
        </w:rPr>
      </w:pPr>
    </w:p>
    <w:p w14:paraId="044449EA" w14:textId="77777777" w:rsidR="00B84CCE" w:rsidRDefault="00B84CCE">
      <w:pPr>
        <w:pStyle w:val="Corpsdetexte"/>
        <w:rPr>
          <w:sz w:val="20"/>
        </w:rPr>
      </w:pPr>
    </w:p>
    <w:p w14:paraId="4AD43B19" w14:textId="77777777" w:rsidR="00B84CCE" w:rsidRDefault="00B84CCE">
      <w:pPr>
        <w:pStyle w:val="Corpsdetexte"/>
        <w:rPr>
          <w:sz w:val="20"/>
        </w:rPr>
      </w:pPr>
    </w:p>
    <w:p w14:paraId="4AEC048D" w14:textId="77777777" w:rsidR="00B84CCE" w:rsidRDefault="00B84CCE">
      <w:pPr>
        <w:pStyle w:val="Corpsdetexte"/>
        <w:rPr>
          <w:sz w:val="20"/>
        </w:rPr>
      </w:pPr>
    </w:p>
    <w:p w14:paraId="5B776039" w14:textId="77777777" w:rsidR="00B84CCE" w:rsidRDefault="00B84CCE">
      <w:pPr>
        <w:pStyle w:val="Corpsdetexte"/>
        <w:rPr>
          <w:sz w:val="20"/>
        </w:rPr>
      </w:pPr>
    </w:p>
    <w:p w14:paraId="0DB36418" w14:textId="77777777" w:rsidR="00B84CCE" w:rsidRDefault="00B84CCE">
      <w:pPr>
        <w:pStyle w:val="Corpsdetexte"/>
        <w:rPr>
          <w:sz w:val="20"/>
        </w:rPr>
      </w:pPr>
    </w:p>
    <w:p w14:paraId="545E6653" w14:textId="77777777" w:rsidR="00401C53" w:rsidRDefault="00401C53">
      <w:pPr>
        <w:pStyle w:val="Corpsdetexte"/>
        <w:rPr>
          <w:sz w:val="20"/>
        </w:rPr>
      </w:pPr>
    </w:p>
    <w:p w14:paraId="44885EBC" w14:textId="77777777" w:rsidR="00401C53" w:rsidRDefault="00401C53">
      <w:pPr>
        <w:pStyle w:val="Corpsdetexte"/>
        <w:rPr>
          <w:sz w:val="20"/>
        </w:rPr>
      </w:pPr>
    </w:p>
    <w:p w14:paraId="3EA7314E" w14:textId="77777777" w:rsidR="00401C53" w:rsidRDefault="00401C53">
      <w:pPr>
        <w:pStyle w:val="Corpsdetexte"/>
        <w:rPr>
          <w:sz w:val="20"/>
        </w:rPr>
      </w:pPr>
    </w:p>
    <w:p w14:paraId="2F1B6377" w14:textId="77777777" w:rsidR="00401C53" w:rsidRDefault="00401C53">
      <w:pPr>
        <w:pStyle w:val="Corpsdetexte"/>
        <w:rPr>
          <w:sz w:val="20"/>
        </w:rPr>
      </w:pPr>
    </w:p>
    <w:p w14:paraId="48C395CF" w14:textId="77777777" w:rsidR="00401C53" w:rsidRDefault="00401C53">
      <w:pPr>
        <w:pStyle w:val="Corpsdetexte"/>
        <w:rPr>
          <w:sz w:val="20"/>
        </w:rPr>
      </w:pPr>
    </w:p>
    <w:p w14:paraId="3613AA16" w14:textId="77777777" w:rsidR="00B84CCE" w:rsidRDefault="00B84CCE">
      <w:pPr>
        <w:pStyle w:val="Corpsdetexte"/>
        <w:rPr>
          <w:sz w:val="20"/>
        </w:rPr>
      </w:pPr>
    </w:p>
    <w:p w14:paraId="2B70DEC4" w14:textId="77777777" w:rsidR="00B84CCE" w:rsidRDefault="00B84CCE">
      <w:pPr>
        <w:pStyle w:val="Corpsdetexte"/>
        <w:spacing w:before="1"/>
        <w:rPr>
          <w:sz w:val="20"/>
        </w:rPr>
      </w:pPr>
    </w:p>
    <w:p w14:paraId="65FD4239" w14:textId="3CAABBA5" w:rsidR="00B84CCE" w:rsidRPr="00B96928" w:rsidRDefault="00461369" w:rsidP="00B96928">
      <w:pPr>
        <w:ind w:left="142" w:right="283"/>
        <w:jc w:val="center"/>
        <w:outlineLvl w:val="0"/>
        <w:rPr>
          <w:b/>
          <w:sz w:val="36"/>
          <w:szCs w:val="40"/>
        </w:rPr>
      </w:pPr>
      <w:bookmarkStart w:id="3" w:name="_Toc227755908"/>
      <w:r w:rsidRPr="00B96928">
        <w:rPr>
          <w:b/>
          <w:sz w:val="36"/>
          <w:szCs w:val="40"/>
        </w:rPr>
        <w:t xml:space="preserve">PIECE N° </w:t>
      </w:r>
      <w:r w:rsidR="00961003" w:rsidRPr="00B96928">
        <w:rPr>
          <w:b/>
          <w:sz w:val="36"/>
          <w:szCs w:val="40"/>
        </w:rPr>
        <w:t>2</w:t>
      </w:r>
      <w:r w:rsidRPr="00B96928">
        <w:rPr>
          <w:b/>
          <w:sz w:val="36"/>
          <w:szCs w:val="40"/>
        </w:rPr>
        <w:t xml:space="preserve"> :</w:t>
      </w:r>
      <w:r w:rsidR="00B96928">
        <w:rPr>
          <w:b/>
          <w:sz w:val="36"/>
          <w:szCs w:val="40"/>
        </w:rPr>
        <w:t xml:space="preserve"> </w:t>
      </w:r>
      <w:r w:rsidRPr="00B96928">
        <w:rPr>
          <w:b/>
          <w:sz w:val="36"/>
          <w:szCs w:val="40"/>
        </w:rPr>
        <w:t>REGLEMENT GENERAL DE L’APPEL D’OFFRES</w:t>
      </w:r>
      <w:bookmarkEnd w:id="3"/>
    </w:p>
    <w:p w14:paraId="3FE27AF2" w14:textId="77777777" w:rsidR="00B84CCE" w:rsidRDefault="00B84CCE">
      <w:pPr>
        <w:jc w:val="center"/>
        <w:rPr>
          <w:sz w:val="40"/>
        </w:rPr>
        <w:sectPr w:rsidR="00B84CCE" w:rsidSect="002D6C95">
          <w:pgSz w:w="11900" w:h="16820"/>
          <w:pgMar w:top="1580" w:right="843" w:bottom="1160" w:left="1134" w:header="0" w:footer="894" w:gutter="0"/>
          <w:cols w:space="720"/>
        </w:sectPr>
      </w:pPr>
    </w:p>
    <w:p w14:paraId="6C6E9F70" w14:textId="41B77B60" w:rsidR="00961003" w:rsidRPr="00961003" w:rsidRDefault="00961003" w:rsidP="00961003">
      <w:pPr>
        <w:widowControl/>
        <w:autoSpaceDE/>
        <w:autoSpaceDN/>
        <w:ind w:right="40"/>
        <w:jc w:val="center"/>
        <w:rPr>
          <w:rFonts w:eastAsia="Arial Narrow"/>
          <w:b/>
          <w:sz w:val="20"/>
          <w:szCs w:val="20"/>
          <w:lang w:eastAsia="fr-FR"/>
        </w:rPr>
      </w:pPr>
      <w:r w:rsidRPr="00961003">
        <w:rPr>
          <w:rFonts w:eastAsia="Arial Narrow"/>
          <w:b/>
          <w:sz w:val="20"/>
          <w:szCs w:val="20"/>
          <w:lang w:eastAsia="fr-FR"/>
        </w:rPr>
        <w:t>TABLE DES MATIERES</w:t>
      </w:r>
    </w:p>
    <w:p w14:paraId="6AE7837F" w14:textId="77777777" w:rsidR="00961003" w:rsidRPr="00961003" w:rsidRDefault="00961003" w:rsidP="00961003">
      <w:pPr>
        <w:widowControl/>
        <w:autoSpaceDE/>
        <w:autoSpaceDN/>
        <w:rPr>
          <w:sz w:val="20"/>
          <w:szCs w:val="20"/>
          <w:lang w:eastAsia="fr-FR"/>
        </w:rPr>
      </w:pPr>
    </w:p>
    <w:p w14:paraId="4EAC8A0F" w14:textId="77777777"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A.</w:t>
      </w:r>
      <w:r w:rsidRPr="00961003">
        <w:rPr>
          <w:sz w:val="20"/>
          <w:szCs w:val="20"/>
          <w:lang w:eastAsia="fr-FR"/>
        </w:rPr>
        <w:tab/>
      </w:r>
      <w:hyperlink r:id="rId23" w:anchor="page31" w:history="1">
        <w:r w:rsidRPr="00961003">
          <w:rPr>
            <w:rFonts w:eastAsia="Arial Narrow"/>
            <w:sz w:val="20"/>
            <w:szCs w:val="20"/>
            <w:lang w:eastAsia="fr-FR"/>
          </w:rPr>
          <w:t>Généralités</w:t>
        </w:r>
      </w:hyperlink>
      <w:r w:rsidRPr="00961003">
        <w:rPr>
          <w:rFonts w:eastAsia="Arial Narrow"/>
          <w:sz w:val="20"/>
          <w:szCs w:val="20"/>
          <w:lang w:eastAsia="fr-FR"/>
        </w:rPr>
        <w:tab/>
      </w:r>
    </w:p>
    <w:p w14:paraId="4C394315" w14:textId="77777777" w:rsidR="00961003" w:rsidRPr="00961003" w:rsidRDefault="00961003" w:rsidP="00961003">
      <w:pPr>
        <w:widowControl/>
        <w:autoSpaceDE/>
        <w:autoSpaceDN/>
        <w:jc w:val="both"/>
        <w:rPr>
          <w:sz w:val="20"/>
          <w:szCs w:val="20"/>
          <w:lang w:eastAsia="fr-FR"/>
        </w:rPr>
      </w:pPr>
    </w:p>
    <w:p w14:paraId="6A5AC09A" w14:textId="0A7ECF41"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24" w:anchor="page31" w:history="1">
        <w:r w:rsidR="00961003" w:rsidRPr="00961003">
          <w:rPr>
            <w:rFonts w:eastAsia="Arial Narrow"/>
            <w:sz w:val="20"/>
            <w:szCs w:val="20"/>
            <w:lang w:eastAsia="fr-FR"/>
          </w:rPr>
          <w:t>Article 1.</w:t>
        </w:r>
      </w:hyperlink>
      <w:r w:rsidR="00961003" w:rsidRPr="00961003">
        <w:rPr>
          <w:rFonts w:eastAsia="Arial Narrow"/>
          <w:sz w:val="20"/>
          <w:szCs w:val="20"/>
          <w:lang w:eastAsia="fr-FR"/>
        </w:rPr>
        <w:tab/>
      </w:r>
      <w:hyperlink r:id="rId25" w:anchor="page31" w:history="1">
        <w:r w:rsidR="00961003" w:rsidRPr="00961003">
          <w:rPr>
            <w:rFonts w:eastAsia="Arial Narrow"/>
            <w:sz w:val="20"/>
            <w:szCs w:val="20"/>
            <w:lang w:eastAsia="fr-FR"/>
          </w:rPr>
          <w:t>Objet de la consultation</w:t>
        </w:r>
      </w:hyperlink>
      <w:r w:rsidR="00961003" w:rsidRPr="00961003">
        <w:rPr>
          <w:rFonts w:eastAsia="Arial Narrow"/>
          <w:sz w:val="20"/>
          <w:szCs w:val="20"/>
          <w:lang w:eastAsia="fr-FR"/>
        </w:rPr>
        <w:tab/>
      </w:r>
    </w:p>
    <w:p w14:paraId="117FFA7E" w14:textId="3DE1B300"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26" w:anchor="page31" w:history="1">
        <w:r w:rsidR="00961003" w:rsidRPr="00961003">
          <w:rPr>
            <w:rFonts w:eastAsia="Arial Narrow"/>
            <w:sz w:val="20"/>
            <w:szCs w:val="20"/>
            <w:lang w:eastAsia="fr-FR"/>
          </w:rPr>
          <w:t>Article 2.</w:t>
        </w:r>
      </w:hyperlink>
      <w:r w:rsidR="00961003" w:rsidRPr="00961003">
        <w:rPr>
          <w:rFonts w:eastAsia="Arial Narrow"/>
          <w:sz w:val="20"/>
          <w:szCs w:val="20"/>
          <w:lang w:eastAsia="fr-FR"/>
        </w:rPr>
        <w:tab/>
      </w:r>
      <w:hyperlink r:id="rId27" w:anchor="page31" w:history="1">
        <w:r w:rsidR="00961003" w:rsidRPr="00961003">
          <w:rPr>
            <w:rFonts w:eastAsia="Arial Narrow"/>
            <w:sz w:val="20"/>
            <w:szCs w:val="20"/>
            <w:lang w:eastAsia="fr-FR"/>
          </w:rPr>
          <w:t>Financement</w:t>
        </w:r>
      </w:hyperlink>
      <w:r w:rsidR="00961003" w:rsidRPr="00961003">
        <w:rPr>
          <w:rFonts w:eastAsia="Arial Narrow"/>
          <w:sz w:val="20"/>
          <w:szCs w:val="20"/>
          <w:lang w:eastAsia="fr-FR"/>
        </w:rPr>
        <w:tab/>
      </w:r>
    </w:p>
    <w:p w14:paraId="63760289" w14:textId="169CDE4B"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28" w:anchor="page31" w:history="1">
        <w:r w:rsidR="00961003" w:rsidRPr="00961003">
          <w:rPr>
            <w:rFonts w:eastAsia="Arial Narrow"/>
            <w:sz w:val="20"/>
            <w:szCs w:val="20"/>
            <w:lang w:eastAsia="fr-FR"/>
          </w:rPr>
          <w:t>Article 3.</w:t>
        </w:r>
      </w:hyperlink>
      <w:r w:rsidR="00961003" w:rsidRPr="00961003">
        <w:rPr>
          <w:rFonts w:eastAsia="Arial Narrow"/>
          <w:sz w:val="20"/>
          <w:szCs w:val="20"/>
          <w:lang w:eastAsia="fr-FR"/>
        </w:rPr>
        <w:tab/>
      </w:r>
      <w:hyperlink r:id="rId29" w:anchor="page31" w:history="1">
        <w:r w:rsidR="00961003" w:rsidRPr="00961003">
          <w:rPr>
            <w:rFonts w:eastAsia="Arial Narrow"/>
            <w:sz w:val="20"/>
            <w:szCs w:val="20"/>
            <w:lang w:eastAsia="fr-FR"/>
          </w:rPr>
          <w:t>Principes éthiques</w:t>
        </w:r>
      </w:hyperlink>
      <w:r w:rsidR="00961003" w:rsidRPr="00961003">
        <w:rPr>
          <w:rFonts w:eastAsia="Arial Narrow"/>
          <w:sz w:val="20"/>
          <w:szCs w:val="20"/>
          <w:lang w:eastAsia="fr-FR"/>
        </w:rPr>
        <w:tab/>
      </w:r>
    </w:p>
    <w:p w14:paraId="2089B8CF" w14:textId="1B08AE2D"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30" w:anchor="page33" w:history="1">
        <w:r w:rsidR="00961003" w:rsidRPr="00961003">
          <w:rPr>
            <w:rFonts w:eastAsia="Arial Narrow"/>
            <w:sz w:val="20"/>
            <w:szCs w:val="20"/>
            <w:lang w:eastAsia="fr-FR"/>
          </w:rPr>
          <w:t>Article 4.</w:t>
        </w:r>
      </w:hyperlink>
      <w:r w:rsidR="00961003" w:rsidRPr="00961003">
        <w:rPr>
          <w:rFonts w:eastAsia="Arial Narrow"/>
          <w:sz w:val="20"/>
          <w:szCs w:val="20"/>
          <w:lang w:eastAsia="fr-FR"/>
        </w:rPr>
        <w:tab/>
      </w:r>
      <w:hyperlink r:id="rId31" w:anchor="page33" w:history="1">
        <w:r w:rsidR="00961003" w:rsidRPr="00961003">
          <w:rPr>
            <w:rFonts w:eastAsia="Arial Narrow"/>
            <w:sz w:val="20"/>
            <w:szCs w:val="20"/>
            <w:lang w:eastAsia="fr-FR"/>
          </w:rPr>
          <w:t>Candidats admis à concourir</w:t>
        </w:r>
      </w:hyperlink>
      <w:r w:rsidR="00961003" w:rsidRPr="00961003">
        <w:rPr>
          <w:rFonts w:eastAsia="Arial Narrow"/>
          <w:sz w:val="20"/>
          <w:szCs w:val="20"/>
          <w:lang w:eastAsia="fr-FR"/>
        </w:rPr>
        <w:tab/>
      </w:r>
    </w:p>
    <w:p w14:paraId="7D7C5307" w14:textId="370EC06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32" w:anchor="page34" w:history="1">
        <w:r w:rsidR="00961003" w:rsidRPr="00961003">
          <w:rPr>
            <w:rFonts w:eastAsia="Arial Narrow"/>
            <w:sz w:val="20"/>
            <w:szCs w:val="20"/>
            <w:lang w:eastAsia="fr-FR"/>
          </w:rPr>
          <w:t>Article 5.</w:t>
        </w:r>
      </w:hyperlink>
      <w:r w:rsidR="00961003" w:rsidRPr="00961003">
        <w:rPr>
          <w:rFonts w:eastAsia="Arial Narrow"/>
          <w:sz w:val="20"/>
          <w:szCs w:val="20"/>
          <w:lang w:eastAsia="fr-FR"/>
        </w:rPr>
        <w:tab/>
      </w:r>
      <w:hyperlink r:id="rId33" w:anchor="page34" w:history="1">
        <w:r w:rsidR="00961003" w:rsidRPr="00961003">
          <w:rPr>
            <w:rFonts w:eastAsia="Arial Narrow"/>
            <w:sz w:val="20"/>
            <w:szCs w:val="20"/>
            <w:lang w:eastAsia="fr-FR"/>
          </w:rPr>
          <w:t>Fournitures et/ou services quantifiables</w:t>
        </w:r>
      </w:hyperlink>
      <w:r w:rsidR="00961003" w:rsidRPr="00961003">
        <w:rPr>
          <w:rFonts w:eastAsia="Arial Narrow"/>
          <w:sz w:val="20"/>
          <w:szCs w:val="20"/>
          <w:lang w:eastAsia="fr-FR"/>
        </w:rPr>
        <w:tab/>
      </w:r>
    </w:p>
    <w:p w14:paraId="3F7D5454" w14:textId="4BF7F0E8"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34" w:anchor="page35" w:history="1">
        <w:r w:rsidR="00961003" w:rsidRPr="00961003">
          <w:rPr>
            <w:rFonts w:eastAsia="Arial Narrow"/>
            <w:sz w:val="20"/>
            <w:szCs w:val="20"/>
            <w:lang w:eastAsia="fr-FR"/>
          </w:rPr>
          <w:t>Article 6.</w:t>
        </w:r>
      </w:hyperlink>
      <w:r w:rsidR="00961003" w:rsidRPr="00961003">
        <w:rPr>
          <w:rFonts w:eastAsia="Arial Narrow"/>
          <w:sz w:val="20"/>
          <w:szCs w:val="20"/>
          <w:lang w:eastAsia="fr-FR"/>
        </w:rPr>
        <w:tab/>
      </w:r>
      <w:hyperlink r:id="rId35" w:anchor="page35" w:history="1">
        <w:r w:rsidR="00961003" w:rsidRPr="00961003">
          <w:rPr>
            <w:rFonts w:eastAsia="Arial Narrow"/>
            <w:sz w:val="20"/>
            <w:szCs w:val="20"/>
            <w:lang w:eastAsia="fr-FR"/>
          </w:rPr>
          <w:t>Documents établissant la qualification du Soumissionnaire</w:t>
        </w:r>
      </w:hyperlink>
      <w:r w:rsidR="00961003" w:rsidRPr="00961003">
        <w:rPr>
          <w:rFonts w:eastAsia="Arial Narrow"/>
          <w:sz w:val="20"/>
          <w:szCs w:val="20"/>
          <w:lang w:eastAsia="fr-FR"/>
        </w:rPr>
        <w:tab/>
      </w:r>
    </w:p>
    <w:p w14:paraId="4618E48B" w14:textId="7777777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36" w:anchor="page36" w:history="1">
        <w:r w:rsidR="00961003" w:rsidRPr="00961003">
          <w:rPr>
            <w:rFonts w:eastAsia="Arial Narrow"/>
            <w:sz w:val="20"/>
            <w:szCs w:val="20"/>
            <w:lang w:eastAsia="fr-FR"/>
          </w:rPr>
          <w:t>Article 7.</w:t>
        </w:r>
      </w:hyperlink>
      <w:r w:rsidR="00961003" w:rsidRPr="00961003">
        <w:rPr>
          <w:rFonts w:eastAsia="Arial Narrow"/>
          <w:sz w:val="20"/>
          <w:szCs w:val="20"/>
          <w:lang w:eastAsia="fr-FR"/>
        </w:rPr>
        <w:tab/>
      </w:r>
      <w:hyperlink r:id="rId37" w:anchor="page36" w:history="1">
        <w:r w:rsidR="00961003" w:rsidRPr="00961003">
          <w:rPr>
            <w:rFonts w:eastAsia="Arial Narrow"/>
            <w:sz w:val="20"/>
            <w:szCs w:val="20"/>
            <w:lang w:eastAsia="fr-FR"/>
          </w:rPr>
          <w:t>Visite du site des prestations</w:t>
        </w:r>
      </w:hyperlink>
      <w:r w:rsidR="00961003" w:rsidRPr="00961003">
        <w:rPr>
          <w:rFonts w:eastAsia="Arial Narrow"/>
          <w:sz w:val="20"/>
          <w:szCs w:val="20"/>
          <w:lang w:eastAsia="fr-FR"/>
        </w:rPr>
        <w:tab/>
      </w:r>
    </w:p>
    <w:p w14:paraId="44049405" w14:textId="77777777" w:rsidR="00961003" w:rsidRPr="00961003" w:rsidRDefault="00961003" w:rsidP="00961003">
      <w:pPr>
        <w:widowControl/>
        <w:tabs>
          <w:tab w:val="left" w:pos="1520"/>
          <w:tab w:val="left" w:leader="dot" w:pos="9360"/>
        </w:tabs>
        <w:autoSpaceDE/>
        <w:autoSpaceDN/>
        <w:ind w:firstLine="709"/>
        <w:jc w:val="both"/>
        <w:rPr>
          <w:rFonts w:eastAsia="Arial Narrow"/>
          <w:sz w:val="20"/>
          <w:szCs w:val="20"/>
          <w:lang w:eastAsia="fr-FR"/>
        </w:rPr>
      </w:pPr>
    </w:p>
    <w:p w14:paraId="7EAF5064" w14:textId="77777777"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B.</w:t>
      </w:r>
      <w:r w:rsidRPr="00961003">
        <w:rPr>
          <w:sz w:val="20"/>
          <w:szCs w:val="20"/>
          <w:lang w:eastAsia="fr-FR"/>
        </w:rPr>
        <w:tab/>
      </w:r>
      <w:hyperlink r:id="rId38" w:anchor="page36" w:history="1">
        <w:r w:rsidRPr="00961003">
          <w:rPr>
            <w:rFonts w:eastAsia="Arial Narrow"/>
            <w:sz w:val="20"/>
            <w:szCs w:val="20"/>
            <w:lang w:eastAsia="fr-FR"/>
          </w:rPr>
          <w:t>Dossier d’Appel d’Offres</w:t>
        </w:r>
      </w:hyperlink>
      <w:r w:rsidRPr="00961003">
        <w:rPr>
          <w:rFonts w:eastAsia="Arial Narrow"/>
          <w:sz w:val="20"/>
          <w:szCs w:val="20"/>
          <w:lang w:eastAsia="fr-FR"/>
        </w:rPr>
        <w:tab/>
      </w:r>
    </w:p>
    <w:p w14:paraId="26ABFE98" w14:textId="77777777" w:rsidR="00961003" w:rsidRPr="00961003" w:rsidRDefault="00961003" w:rsidP="00961003">
      <w:pPr>
        <w:widowControl/>
        <w:autoSpaceDE/>
        <w:autoSpaceDN/>
        <w:jc w:val="both"/>
        <w:rPr>
          <w:sz w:val="20"/>
          <w:szCs w:val="20"/>
          <w:lang w:eastAsia="fr-FR"/>
        </w:rPr>
      </w:pPr>
    </w:p>
    <w:p w14:paraId="1A7CBBDD" w14:textId="01E1C4AF"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39" w:anchor="page36" w:history="1">
        <w:r w:rsidR="00961003" w:rsidRPr="00961003">
          <w:rPr>
            <w:rFonts w:eastAsia="Arial Narrow"/>
            <w:sz w:val="20"/>
            <w:szCs w:val="20"/>
            <w:lang w:eastAsia="fr-FR"/>
          </w:rPr>
          <w:t>Article 8.</w:t>
        </w:r>
      </w:hyperlink>
      <w:r w:rsidR="00961003" w:rsidRPr="00961003">
        <w:rPr>
          <w:rFonts w:eastAsia="Arial Narrow"/>
          <w:sz w:val="20"/>
          <w:szCs w:val="20"/>
          <w:lang w:eastAsia="fr-FR"/>
        </w:rPr>
        <w:tab/>
      </w:r>
      <w:hyperlink r:id="rId40" w:anchor="page36" w:history="1">
        <w:r w:rsidR="00961003" w:rsidRPr="00961003">
          <w:rPr>
            <w:rFonts w:eastAsia="Arial Narrow"/>
            <w:sz w:val="20"/>
            <w:szCs w:val="20"/>
            <w:lang w:eastAsia="fr-FR"/>
          </w:rPr>
          <w:t>Contenu du Dossier d’Appel d’Offres</w:t>
        </w:r>
      </w:hyperlink>
      <w:r w:rsidR="00961003" w:rsidRPr="00961003">
        <w:rPr>
          <w:rFonts w:eastAsia="Arial Narrow"/>
          <w:sz w:val="20"/>
          <w:szCs w:val="20"/>
          <w:lang w:eastAsia="fr-FR"/>
        </w:rPr>
        <w:tab/>
      </w:r>
    </w:p>
    <w:p w14:paraId="3345174D" w14:textId="4D431D3A"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41" w:anchor="page37" w:history="1">
        <w:r w:rsidR="00961003" w:rsidRPr="00961003">
          <w:rPr>
            <w:rFonts w:eastAsia="Arial Narrow"/>
            <w:sz w:val="20"/>
            <w:szCs w:val="20"/>
            <w:lang w:eastAsia="fr-FR"/>
          </w:rPr>
          <w:t>Article 9.</w:t>
        </w:r>
      </w:hyperlink>
      <w:r w:rsidR="00961003" w:rsidRPr="00961003">
        <w:rPr>
          <w:rFonts w:eastAsia="Arial Narrow"/>
          <w:sz w:val="20"/>
          <w:szCs w:val="20"/>
          <w:lang w:eastAsia="fr-FR"/>
        </w:rPr>
        <w:tab/>
      </w:r>
      <w:hyperlink r:id="rId42" w:anchor="page37" w:history="1">
        <w:proofErr w:type="spellStart"/>
        <w:r w:rsidR="00961003" w:rsidRPr="00961003">
          <w:rPr>
            <w:rFonts w:eastAsia="Arial Narrow"/>
            <w:sz w:val="20"/>
            <w:szCs w:val="20"/>
            <w:lang w:eastAsia="fr-FR"/>
          </w:rPr>
          <w:t>Eclaircissements</w:t>
        </w:r>
        <w:proofErr w:type="spellEnd"/>
        <w:r w:rsidR="00961003" w:rsidRPr="00961003">
          <w:rPr>
            <w:rFonts w:eastAsia="Arial Narrow"/>
            <w:sz w:val="20"/>
            <w:szCs w:val="20"/>
            <w:lang w:eastAsia="fr-FR"/>
          </w:rPr>
          <w:t xml:space="preserve"> apportés au Dossier d’Appel d’Offres et recours</w:t>
        </w:r>
      </w:hyperlink>
      <w:r w:rsidR="00961003" w:rsidRPr="00961003">
        <w:rPr>
          <w:rFonts w:eastAsia="Arial Narrow"/>
          <w:sz w:val="20"/>
          <w:szCs w:val="20"/>
          <w:lang w:eastAsia="fr-FR"/>
        </w:rPr>
        <w:tab/>
      </w:r>
    </w:p>
    <w:p w14:paraId="7C9BA9AE" w14:textId="7777777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43" w:anchor="page39" w:history="1">
        <w:r w:rsidR="00961003" w:rsidRPr="00961003">
          <w:rPr>
            <w:rFonts w:eastAsia="Arial Narrow"/>
            <w:sz w:val="20"/>
            <w:szCs w:val="20"/>
            <w:lang w:eastAsia="fr-FR"/>
          </w:rPr>
          <w:t>Article 10.</w:t>
        </w:r>
      </w:hyperlink>
      <w:r w:rsidR="00961003" w:rsidRPr="00961003">
        <w:rPr>
          <w:rFonts w:eastAsia="Arial Narrow"/>
          <w:sz w:val="20"/>
          <w:szCs w:val="20"/>
          <w:lang w:eastAsia="fr-FR"/>
        </w:rPr>
        <w:tab/>
      </w:r>
      <w:hyperlink r:id="rId44" w:anchor="page39" w:history="1">
        <w:r w:rsidR="00961003" w:rsidRPr="00961003">
          <w:rPr>
            <w:rFonts w:eastAsia="Arial Narrow"/>
            <w:sz w:val="20"/>
            <w:szCs w:val="20"/>
            <w:lang w:eastAsia="fr-FR"/>
          </w:rPr>
          <w:t>Modification du Dossier d’Appel d’Offres</w:t>
        </w:r>
      </w:hyperlink>
      <w:r w:rsidR="00961003" w:rsidRPr="00961003">
        <w:rPr>
          <w:rFonts w:eastAsia="Arial Narrow"/>
          <w:sz w:val="20"/>
          <w:szCs w:val="20"/>
          <w:lang w:eastAsia="fr-FR"/>
        </w:rPr>
        <w:tab/>
      </w:r>
    </w:p>
    <w:p w14:paraId="7AC967B3" w14:textId="77777777" w:rsidR="00961003" w:rsidRPr="00961003" w:rsidRDefault="00961003" w:rsidP="00961003">
      <w:pPr>
        <w:widowControl/>
        <w:autoSpaceDE/>
        <w:autoSpaceDN/>
        <w:jc w:val="both"/>
        <w:rPr>
          <w:rFonts w:eastAsia="Arial Narrow"/>
          <w:sz w:val="20"/>
          <w:szCs w:val="20"/>
          <w:lang w:eastAsia="fr-FR"/>
        </w:rPr>
      </w:pPr>
    </w:p>
    <w:p w14:paraId="1B9C4906" w14:textId="77777777"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C.</w:t>
      </w:r>
      <w:r w:rsidRPr="00961003">
        <w:rPr>
          <w:sz w:val="20"/>
          <w:szCs w:val="20"/>
          <w:lang w:eastAsia="fr-FR"/>
        </w:rPr>
        <w:tab/>
      </w:r>
      <w:hyperlink r:id="rId45" w:anchor="page39" w:history="1">
        <w:r w:rsidRPr="00961003">
          <w:rPr>
            <w:rFonts w:eastAsia="Arial Narrow"/>
            <w:sz w:val="20"/>
            <w:szCs w:val="20"/>
            <w:lang w:eastAsia="fr-FR"/>
          </w:rPr>
          <w:t>Préparation des offres</w:t>
        </w:r>
      </w:hyperlink>
      <w:r w:rsidRPr="00961003">
        <w:rPr>
          <w:rFonts w:eastAsia="Arial Narrow"/>
          <w:sz w:val="20"/>
          <w:szCs w:val="20"/>
          <w:lang w:eastAsia="fr-FR"/>
        </w:rPr>
        <w:tab/>
      </w:r>
    </w:p>
    <w:p w14:paraId="55AA1C8E" w14:textId="77777777" w:rsidR="00961003" w:rsidRPr="00961003" w:rsidRDefault="00961003" w:rsidP="00961003">
      <w:pPr>
        <w:widowControl/>
        <w:autoSpaceDE/>
        <w:autoSpaceDN/>
        <w:jc w:val="both"/>
        <w:rPr>
          <w:sz w:val="20"/>
          <w:szCs w:val="20"/>
          <w:lang w:eastAsia="fr-FR"/>
        </w:rPr>
      </w:pPr>
    </w:p>
    <w:p w14:paraId="48AD11D7" w14:textId="22C527FF"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46" w:anchor="page39" w:history="1">
        <w:r w:rsidR="00961003" w:rsidRPr="00961003">
          <w:rPr>
            <w:rFonts w:eastAsia="Arial Narrow"/>
            <w:sz w:val="20"/>
            <w:szCs w:val="20"/>
            <w:lang w:eastAsia="fr-FR"/>
          </w:rPr>
          <w:t>Article 11.</w:t>
        </w:r>
      </w:hyperlink>
      <w:r w:rsidR="00961003" w:rsidRPr="00961003">
        <w:rPr>
          <w:rFonts w:eastAsia="Arial Narrow"/>
          <w:sz w:val="20"/>
          <w:szCs w:val="20"/>
          <w:lang w:eastAsia="fr-FR"/>
        </w:rPr>
        <w:tab/>
      </w:r>
      <w:hyperlink r:id="rId47" w:anchor="page39" w:history="1">
        <w:r w:rsidR="00961003" w:rsidRPr="00961003">
          <w:rPr>
            <w:rFonts w:eastAsia="Arial Narrow"/>
            <w:sz w:val="20"/>
            <w:szCs w:val="20"/>
            <w:lang w:eastAsia="fr-FR"/>
          </w:rPr>
          <w:t>Frais de soumission</w:t>
        </w:r>
      </w:hyperlink>
      <w:r w:rsidR="00961003" w:rsidRPr="00961003">
        <w:rPr>
          <w:rFonts w:eastAsia="Arial Narrow"/>
          <w:sz w:val="20"/>
          <w:szCs w:val="20"/>
          <w:lang w:eastAsia="fr-FR"/>
        </w:rPr>
        <w:tab/>
      </w:r>
    </w:p>
    <w:p w14:paraId="31F83F65" w14:textId="009C17AA"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48" w:anchor="page39" w:history="1">
        <w:r w:rsidR="00961003" w:rsidRPr="00961003">
          <w:rPr>
            <w:rFonts w:eastAsia="Arial Narrow"/>
            <w:sz w:val="20"/>
            <w:szCs w:val="20"/>
            <w:lang w:eastAsia="fr-FR"/>
          </w:rPr>
          <w:t>Article 12.</w:t>
        </w:r>
      </w:hyperlink>
      <w:r w:rsidR="00961003" w:rsidRPr="00961003">
        <w:rPr>
          <w:rFonts w:eastAsia="Arial Narrow"/>
          <w:sz w:val="20"/>
          <w:szCs w:val="20"/>
          <w:lang w:eastAsia="fr-FR"/>
        </w:rPr>
        <w:tab/>
      </w:r>
      <w:hyperlink r:id="rId49" w:anchor="page39" w:history="1">
        <w:r w:rsidR="00961003" w:rsidRPr="00961003">
          <w:rPr>
            <w:rFonts w:eastAsia="Arial Narrow"/>
            <w:sz w:val="20"/>
            <w:szCs w:val="20"/>
            <w:lang w:eastAsia="fr-FR"/>
          </w:rPr>
          <w:t>Langue de l’offre</w:t>
        </w:r>
      </w:hyperlink>
      <w:r w:rsidR="00961003" w:rsidRPr="00961003">
        <w:rPr>
          <w:rFonts w:eastAsia="Arial Narrow"/>
          <w:sz w:val="20"/>
          <w:szCs w:val="20"/>
          <w:lang w:eastAsia="fr-FR"/>
        </w:rPr>
        <w:tab/>
      </w:r>
    </w:p>
    <w:p w14:paraId="1CA7D288" w14:textId="7F4486CE"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50" w:anchor="page39" w:history="1">
        <w:r w:rsidR="00961003" w:rsidRPr="00961003">
          <w:rPr>
            <w:rFonts w:eastAsia="Arial Narrow"/>
            <w:sz w:val="20"/>
            <w:szCs w:val="20"/>
            <w:lang w:eastAsia="fr-FR"/>
          </w:rPr>
          <w:t>Article 13.</w:t>
        </w:r>
      </w:hyperlink>
      <w:r w:rsidR="00961003" w:rsidRPr="00961003">
        <w:rPr>
          <w:rFonts w:eastAsia="Arial Narrow"/>
          <w:sz w:val="20"/>
          <w:szCs w:val="20"/>
          <w:lang w:eastAsia="fr-FR"/>
        </w:rPr>
        <w:tab/>
      </w:r>
      <w:hyperlink r:id="rId51" w:anchor="page39" w:history="1">
        <w:r w:rsidR="00961003" w:rsidRPr="00961003">
          <w:rPr>
            <w:rFonts w:eastAsia="Arial Narrow"/>
            <w:sz w:val="20"/>
            <w:szCs w:val="20"/>
            <w:lang w:eastAsia="fr-FR"/>
          </w:rPr>
          <w:t>Documents constituant l’offre</w:t>
        </w:r>
      </w:hyperlink>
      <w:r w:rsidR="00961003" w:rsidRPr="00961003">
        <w:rPr>
          <w:rFonts w:eastAsia="Arial Narrow"/>
          <w:sz w:val="20"/>
          <w:szCs w:val="20"/>
          <w:lang w:eastAsia="fr-FR"/>
        </w:rPr>
        <w:tab/>
      </w:r>
    </w:p>
    <w:p w14:paraId="768AECA5" w14:textId="02F499EE"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52" w:anchor="page41" w:history="1">
        <w:r w:rsidR="00961003" w:rsidRPr="00961003">
          <w:rPr>
            <w:rFonts w:eastAsia="Arial Narrow"/>
            <w:sz w:val="20"/>
            <w:szCs w:val="20"/>
            <w:lang w:eastAsia="fr-FR"/>
          </w:rPr>
          <w:t>Article 14.</w:t>
        </w:r>
      </w:hyperlink>
      <w:r w:rsidR="00961003" w:rsidRPr="00961003">
        <w:rPr>
          <w:rFonts w:eastAsia="Arial Narrow"/>
          <w:sz w:val="20"/>
          <w:szCs w:val="20"/>
          <w:lang w:eastAsia="fr-FR"/>
        </w:rPr>
        <w:tab/>
      </w:r>
      <w:hyperlink r:id="rId53" w:anchor="page41" w:history="1">
        <w:r w:rsidR="00961003" w:rsidRPr="00961003">
          <w:rPr>
            <w:rFonts w:eastAsia="Arial Narrow"/>
            <w:sz w:val="20"/>
            <w:szCs w:val="20"/>
            <w:lang w:eastAsia="fr-FR"/>
          </w:rPr>
          <w:t>Montant de l’offre</w:t>
        </w:r>
      </w:hyperlink>
      <w:r w:rsidR="00961003" w:rsidRPr="00961003">
        <w:rPr>
          <w:rFonts w:eastAsia="Arial Narrow"/>
          <w:sz w:val="20"/>
          <w:szCs w:val="20"/>
          <w:lang w:eastAsia="fr-FR"/>
        </w:rPr>
        <w:tab/>
      </w:r>
    </w:p>
    <w:p w14:paraId="47B54692" w14:textId="7CC1FFAC"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54" w:anchor="page44" w:history="1">
        <w:r w:rsidR="00961003" w:rsidRPr="00961003">
          <w:rPr>
            <w:rFonts w:eastAsia="Arial Narrow"/>
            <w:sz w:val="20"/>
            <w:szCs w:val="20"/>
            <w:lang w:eastAsia="fr-FR"/>
          </w:rPr>
          <w:t>Article 15.</w:t>
        </w:r>
      </w:hyperlink>
      <w:r w:rsidR="00961003" w:rsidRPr="00961003">
        <w:rPr>
          <w:rFonts w:eastAsia="Arial Narrow"/>
          <w:sz w:val="20"/>
          <w:szCs w:val="20"/>
          <w:lang w:eastAsia="fr-FR"/>
        </w:rPr>
        <w:tab/>
      </w:r>
      <w:hyperlink r:id="rId55" w:anchor="page44" w:history="1">
        <w:r w:rsidR="00961003" w:rsidRPr="00961003">
          <w:rPr>
            <w:rFonts w:eastAsia="Arial Narrow"/>
            <w:sz w:val="20"/>
            <w:szCs w:val="20"/>
            <w:lang w:eastAsia="fr-FR"/>
          </w:rPr>
          <w:t>Monnaies de soumission et de règlement :</w:t>
        </w:r>
      </w:hyperlink>
      <w:r w:rsidR="00961003" w:rsidRPr="00961003">
        <w:rPr>
          <w:rFonts w:eastAsia="Arial Narrow"/>
          <w:sz w:val="20"/>
          <w:szCs w:val="20"/>
          <w:lang w:eastAsia="fr-FR"/>
        </w:rPr>
        <w:tab/>
      </w:r>
    </w:p>
    <w:p w14:paraId="783F4A5E" w14:textId="662B09D0"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56" w:anchor="page45" w:history="1">
        <w:r w:rsidR="00961003" w:rsidRPr="00961003">
          <w:rPr>
            <w:rFonts w:eastAsia="Arial Narrow"/>
            <w:sz w:val="20"/>
            <w:szCs w:val="20"/>
            <w:lang w:eastAsia="fr-FR"/>
          </w:rPr>
          <w:t>Article 16.</w:t>
        </w:r>
      </w:hyperlink>
      <w:r w:rsidR="00961003" w:rsidRPr="00961003">
        <w:rPr>
          <w:rFonts w:eastAsia="Arial Narrow"/>
          <w:sz w:val="20"/>
          <w:szCs w:val="20"/>
          <w:lang w:eastAsia="fr-FR"/>
        </w:rPr>
        <w:tab/>
      </w:r>
      <w:hyperlink r:id="rId57" w:anchor="page45" w:history="1">
        <w:r w:rsidR="00961003" w:rsidRPr="00961003">
          <w:rPr>
            <w:rFonts w:eastAsia="Arial Narrow"/>
            <w:sz w:val="20"/>
            <w:szCs w:val="20"/>
            <w:lang w:eastAsia="fr-FR"/>
          </w:rPr>
          <w:t>Documents attestant de l’admissibilité du Soumissionnaire</w:t>
        </w:r>
      </w:hyperlink>
      <w:r w:rsidR="00961003" w:rsidRPr="00961003">
        <w:rPr>
          <w:rFonts w:eastAsia="Arial Narrow"/>
          <w:sz w:val="20"/>
          <w:szCs w:val="20"/>
          <w:lang w:eastAsia="fr-FR"/>
        </w:rPr>
        <w:tab/>
      </w:r>
    </w:p>
    <w:p w14:paraId="50ED58DC" w14:textId="1C24598A"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58" w:anchor="page45" w:history="1">
        <w:r w:rsidR="00961003" w:rsidRPr="00961003">
          <w:rPr>
            <w:rFonts w:eastAsia="Arial Narrow"/>
            <w:sz w:val="20"/>
            <w:szCs w:val="20"/>
            <w:lang w:eastAsia="fr-FR"/>
          </w:rPr>
          <w:t>Article 17.</w:t>
        </w:r>
      </w:hyperlink>
      <w:r w:rsidR="00961003" w:rsidRPr="00961003">
        <w:rPr>
          <w:rFonts w:eastAsia="Arial Narrow"/>
          <w:sz w:val="20"/>
          <w:szCs w:val="20"/>
          <w:lang w:eastAsia="fr-FR"/>
        </w:rPr>
        <w:tab/>
      </w:r>
      <w:hyperlink r:id="rId59" w:anchor="page45" w:history="1">
        <w:r w:rsidR="00961003" w:rsidRPr="00961003">
          <w:rPr>
            <w:rFonts w:eastAsia="Arial Narrow"/>
            <w:sz w:val="20"/>
            <w:szCs w:val="20"/>
            <w:lang w:eastAsia="fr-FR"/>
          </w:rPr>
          <w:t>Documents attestant de l’admissibilité des fournitures</w:t>
        </w:r>
      </w:hyperlink>
      <w:r w:rsidR="00961003" w:rsidRPr="00961003">
        <w:rPr>
          <w:rFonts w:eastAsia="Arial Narrow"/>
          <w:sz w:val="20"/>
          <w:szCs w:val="20"/>
          <w:lang w:eastAsia="fr-FR"/>
        </w:rPr>
        <w:tab/>
      </w:r>
    </w:p>
    <w:p w14:paraId="3629985D" w14:textId="398BC8F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60" w:anchor="page45" w:history="1">
        <w:r w:rsidR="00961003" w:rsidRPr="00961003">
          <w:rPr>
            <w:rFonts w:eastAsia="Arial Narrow"/>
            <w:sz w:val="20"/>
            <w:szCs w:val="20"/>
            <w:lang w:eastAsia="fr-FR"/>
          </w:rPr>
          <w:t>Article 18.</w:t>
        </w:r>
      </w:hyperlink>
      <w:r w:rsidR="00961003" w:rsidRPr="00961003">
        <w:rPr>
          <w:rFonts w:eastAsia="Arial Narrow"/>
          <w:sz w:val="20"/>
          <w:szCs w:val="20"/>
          <w:lang w:eastAsia="fr-FR"/>
        </w:rPr>
        <w:tab/>
      </w:r>
      <w:hyperlink r:id="rId61" w:anchor="page45" w:history="1">
        <w:r w:rsidR="00961003" w:rsidRPr="00961003">
          <w:rPr>
            <w:rFonts w:eastAsia="Arial Narrow"/>
            <w:sz w:val="20"/>
            <w:szCs w:val="20"/>
            <w:lang w:eastAsia="fr-FR"/>
          </w:rPr>
          <w:t>Documents attestant de la conformité des fournitures</w:t>
        </w:r>
      </w:hyperlink>
      <w:r w:rsidR="00961003" w:rsidRPr="00961003">
        <w:rPr>
          <w:rFonts w:eastAsia="Arial Narrow"/>
          <w:sz w:val="20"/>
          <w:szCs w:val="20"/>
          <w:lang w:eastAsia="fr-FR"/>
        </w:rPr>
        <w:tab/>
      </w:r>
    </w:p>
    <w:p w14:paraId="103498B5" w14:textId="42A990A9"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62" w:anchor="page46" w:history="1">
        <w:r w:rsidR="00961003" w:rsidRPr="00961003">
          <w:rPr>
            <w:rFonts w:eastAsia="Arial Narrow"/>
            <w:sz w:val="20"/>
            <w:szCs w:val="20"/>
            <w:lang w:eastAsia="fr-FR"/>
          </w:rPr>
          <w:t>Article 19.</w:t>
        </w:r>
      </w:hyperlink>
      <w:r w:rsidR="00961003" w:rsidRPr="00961003">
        <w:rPr>
          <w:rFonts w:eastAsia="Arial Narrow"/>
          <w:sz w:val="20"/>
          <w:szCs w:val="20"/>
          <w:lang w:eastAsia="fr-FR"/>
        </w:rPr>
        <w:tab/>
      </w:r>
      <w:hyperlink r:id="rId63" w:anchor="page46" w:history="1">
        <w:r w:rsidR="00961003" w:rsidRPr="00961003">
          <w:rPr>
            <w:rFonts w:eastAsia="Arial Narrow"/>
            <w:sz w:val="20"/>
            <w:szCs w:val="20"/>
            <w:lang w:eastAsia="fr-FR"/>
          </w:rPr>
          <w:t>Validité des offres</w:t>
        </w:r>
      </w:hyperlink>
      <w:r w:rsidR="00961003" w:rsidRPr="00961003">
        <w:rPr>
          <w:rFonts w:eastAsia="Arial Narrow"/>
          <w:sz w:val="20"/>
          <w:szCs w:val="20"/>
          <w:lang w:eastAsia="fr-FR"/>
        </w:rPr>
        <w:tab/>
      </w:r>
    </w:p>
    <w:p w14:paraId="588D9AA8" w14:textId="7E1F7091"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64" w:anchor="page47" w:history="1">
        <w:r w:rsidR="00961003" w:rsidRPr="00961003">
          <w:rPr>
            <w:rFonts w:eastAsia="Arial Narrow"/>
            <w:sz w:val="20"/>
            <w:szCs w:val="20"/>
            <w:lang w:eastAsia="fr-FR"/>
          </w:rPr>
          <w:t>Article 20.</w:t>
        </w:r>
      </w:hyperlink>
      <w:r w:rsidR="00961003" w:rsidRPr="00961003">
        <w:rPr>
          <w:rFonts w:eastAsia="Arial Narrow"/>
          <w:sz w:val="20"/>
          <w:szCs w:val="20"/>
          <w:lang w:eastAsia="fr-FR"/>
        </w:rPr>
        <w:tab/>
      </w:r>
      <w:hyperlink r:id="rId65" w:anchor="page47" w:history="1">
        <w:proofErr w:type="spellStart"/>
        <w:r w:rsidR="00961003" w:rsidRPr="00961003">
          <w:rPr>
            <w:sz w:val="20"/>
            <w:szCs w:val="20"/>
            <w:lang w:eastAsia="fr-FR"/>
          </w:rPr>
          <w:t>Reunion</w:t>
        </w:r>
        <w:proofErr w:type="spellEnd"/>
        <w:r w:rsidR="00961003" w:rsidRPr="00961003">
          <w:rPr>
            <w:sz w:val="20"/>
            <w:szCs w:val="20"/>
            <w:lang w:eastAsia="fr-FR"/>
          </w:rPr>
          <w:t xml:space="preserve"> préparatoire à l’établissement des offres</w:t>
        </w:r>
      </w:hyperlink>
      <w:r w:rsidR="00961003" w:rsidRPr="00961003">
        <w:rPr>
          <w:sz w:val="20"/>
          <w:szCs w:val="20"/>
          <w:lang w:eastAsia="fr-FR"/>
        </w:rPr>
        <w:tab/>
      </w:r>
    </w:p>
    <w:p w14:paraId="13B420D8" w14:textId="172E6E54"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66" w:anchor="page47" w:history="1">
        <w:r w:rsidR="00961003" w:rsidRPr="00961003">
          <w:rPr>
            <w:rFonts w:eastAsia="Arial Narrow"/>
            <w:sz w:val="20"/>
            <w:szCs w:val="20"/>
            <w:lang w:eastAsia="fr-FR"/>
          </w:rPr>
          <w:t>Article 21.</w:t>
        </w:r>
      </w:hyperlink>
      <w:r w:rsidR="00961003" w:rsidRPr="00961003">
        <w:rPr>
          <w:rFonts w:eastAsia="Arial Narrow"/>
          <w:sz w:val="20"/>
          <w:szCs w:val="20"/>
          <w:lang w:eastAsia="fr-FR"/>
        </w:rPr>
        <w:tab/>
      </w:r>
      <w:hyperlink r:id="rId67" w:anchor="page47" w:history="1">
        <w:r w:rsidR="00961003" w:rsidRPr="00961003">
          <w:rPr>
            <w:sz w:val="20"/>
            <w:szCs w:val="20"/>
            <w:lang w:eastAsia="fr-FR"/>
          </w:rPr>
          <w:t>Cautionnement de soumission</w:t>
        </w:r>
      </w:hyperlink>
      <w:r w:rsidR="00961003" w:rsidRPr="00961003">
        <w:rPr>
          <w:sz w:val="20"/>
          <w:szCs w:val="20"/>
          <w:lang w:eastAsia="fr-FR"/>
        </w:rPr>
        <w:tab/>
      </w:r>
    </w:p>
    <w:p w14:paraId="005CB53F" w14:textId="56CB2972"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68" w:anchor="page48" w:history="1">
        <w:r w:rsidR="00961003" w:rsidRPr="00961003">
          <w:rPr>
            <w:rFonts w:eastAsia="Arial Narrow"/>
            <w:sz w:val="20"/>
            <w:szCs w:val="20"/>
            <w:lang w:eastAsia="fr-FR"/>
          </w:rPr>
          <w:t>Article 22.</w:t>
        </w:r>
      </w:hyperlink>
      <w:r w:rsidR="00961003" w:rsidRPr="00961003">
        <w:rPr>
          <w:rFonts w:eastAsia="Arial Narrow"/>
          <w:sz w:val="20"/>
          <w:szCs w:val="20"/>
          <w:lang w:eastAsia="fr-FR"/>
        </w:rPr>
        <w:tab/>
      </w:r>
      <w:hyperlink r:id="rId69" w:anchor="page48" w:history="1">
        <w:r w:rsidR="00961003" w:rsidRPr="00961003">
          <w:rPr>
            <w:rFonts w:eastAsia="Arial Narrow"/>
            <w:sz w:val="20"/>
            <w:szCs w:val="20"/>
            <w:lang w:eastAsia="fr-FR"/>
          </w:rPr>
          <w:t>Forme, format et signature de l’offre</w:t>
        </w:r>
      </w:hyperlink>
      <w:r w:rsidR="00961003" w:rsidRPr="00961003">
        <w:rPr>
          <w:rFonts w:eastAsia="Arial Narrow"/>
          <w:sz w:val="20"/>
          <w:szCs w:val="20"/>
          <w:lang w:eastAsia="fr-FR"/>
        </w:rPr>
        <w:tab/>
      </w:r>
    </w:p>
    <w:p w14:paraId="7FA1DCE4" w14:textId="77777777" w:rsidR="00961003" w:rsidRPr="00961003" w:rsidRDefault="00961003" w:rsidP="00961003">
      <w:pPr>
        <w:widowControl/>
        <w:autoSpaceDE/>
        <w:autoSpaceDN/>
        <w:jc w:val="both"/>
        <w:rPr>
          <w:rFonts w:eastAsia="Arial Narrow"/>
          <w:sz w:val="20"/>
          <w:szCs w:val="20"/>
          <w:lang w:eastAsia="fr-FR"/>
        </w:rPr>
      </w:pPr>
    </w:p>
    <w:p w14:paraId="56959CB5" w14:textId="6B4B4589"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D.</w:t>
      </w:r>
      <w:r w:rsidRPr="00961003">
        <w:rPr>
          <w:sz w:val="20"/>
          <w:szCs w:val="20"/>
          <w:lang w:eastAsia="fr-FR"/>
        </w:rPr>
        <w:tab/>
      </w:r>
      <w:hyperlink r:id="rId70" w:anchor="page49" w:history="1">
        <w:r w:rsidRPr="00961003">
          <w:rPr>
            <w:rFonts w:eastAsia="Arial Narrow"/>
            <w:sz w:val="20"/>
            <w:szCs w:val="20"/>
            <w:lang w:eastAsia="fr-FR"/>
          </w:rPr>
          <w:t>Dépôt des offres</w:t>
        </w:r>
      </w:hyperlink>
      <w:r w:rsidRPr="00961003">
        <w:rPr>
          <w:rFonts w:eastAsia="Arial Narrow"/>
          <w:sz w:val="20"/>
          <w:szCs w:val="20"/>
          <w:lang w:eastAsia="fr-FR"/>
        </w:rPr>
        <w:tab/>
      </w:r>
    </w:p>
    <w:p w14:paraId="03488EE4" w14:textId="77777777" w:rsidR="00961003" w:rsidRDefault="00357301" w:rsidP="00961003">
      <w:pPr>
        <w:widowControl/>
        <w:tabs>
          <w:tab w:val="left" w:pos="1540"/>
          <w:tab w:val="left" w:leader="dot" w:pos="9360"/>
        </w:tabs>
        <w:autoSpaceDE/>
        <w:autoSpaceDN/>
        <w:ind w:left="240"/>
        <w:jc w:val="both"/>
        <w:rPr>
          <w:rFonts w:eastAsia="Arial Narrow"/>
          <w:sz w:val="20"/>
          <w:szCs w:val="20"/>
          <w:lang w:eastAsia="fr-FR"/>
        </w:rPr>
      </w:pPr>
      <w:hyperlink r:id="rId71" w:anchor="page49" w:history="1">
        <w:r w:rsidR="00961003" w:rsidRPr="00961003">
          <w:rPr>
            <w:rFonts w:eastAsia="Arial Narrow"/>
            <w:sz w:val="20"/>
            <w:szCs w:val="20"/>
            <w:lang w:eastAsia="fr-FR"/>
          </w:rPr>
          <w:t>Article 23.</w:t>
        </w:r>
      </w:hyperlink>
      <w:r w:rsidR="00961003" w:rsidRPr="00961003">
        <w:rPr>
          <w:rFonts w:eastAsia="Arial Narrow"/>
          <w:sz w:val="20"/>
          <w:szCs w:val="20"/>
          <w:lang w:eastAsia="fr-FR"/>
        </w:rPr>
        <w:tab/>
      </w:r>
      <w:hyperlink r:id="rId72" w:anchor="page49" w:history="1">
        <w:r w:rsidR="00961003" w:rsidRPr="00961003">
          <w:rPr>
            <w:rFonts w:eastAsia="Arial Narrow"/>
            <w:sz w:val="20"/>
            <w:szCs w:val="20"/>
            <w:lang w:eastAsia="fr-FR"/>
          </w:rPr>
          <w:t>Cachetage et marquage des offres</w:t>
        </w:r>
      </w:hyperlink>
      <w:bookmarkStart w:id="4" w:name="page30"/>
      <w:bookmarkEnd w:id="4"/>
    </w:p>
    <w:p w14:paraId="1EC12D7A" w14:textId="062B8E29"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73" w:anchor="page50" w:history="1">
        <w:r w:rsidR="00961003" w:rsidRPr="00961003">
          <w:rPr>
            <w:rFonts w:eastAsia="Arial Narrow"/>
            <w:sz w:val="20"/>
            <w:szCs w:val="20"/>
            <w:lang w:eastAsia="fr-FR"/>
          </w:rPr>
          <w:t>Article 23.</w:t>
        </w:r>
      </w:hyperlink>
      <w:r w:rsidR="00961003" w:rsidRPr="00961003">
        <w:rPr>
          <w:rFonts w:eastAsia="Arial Narrow"/>
          <w:sz w:val="20"/>
          <w:szCs w:val="20"/>
          <w:lang w:eastAsia="fr-FR"/>
        </w:rPr>
        <w:tab/>
      </w:r>
      <w:hyperlink r:id="rId74" w:anchor="page50" w:history="1">
        <w:r w:rsidR="00961003" w:rsidRPr="00961003">
          <w:rPr>
            <w:rFonts w:eastAsia="Arial Narrow"/>
            <w:sz w:val="20"/>
            <w:szCs w:val="20"/>
            <w:lang w:eastAsia="fr-FR"/>
          </w:rPr>
          <w:t>Date et heure limite de dépôt des offres</w:t>
        </w:r>
      </w:hyperlink>
      <w:r w:rsidR="00961003" w:rsidRPr="00961003">
        <w:rPr>
          <w:rFonts w:eastAsia="Arial Narrow"/>
          <w:sz w:val="20"/>
          <w:szCs w:val="20"/>
          <w:lang w:eastAsia="fr-FR"/>
        </w:rPr>
        <w:tab/>
      </w:r>
    </w:p>
    <w:p w14:paraId="68684730" w14:textId="4FF97C02"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75" w:anchor="page51" w:history="1">
        <w:r w:rsidR="00961003" w:rsidRPr="00961003">
          <w:rPr>
            <w:rFonts w:eastAsia="Arial Narrow"/>
            <w:sz w:val="20"/>
            <w:szCs w:val="20"/>
            <w:lang w:eastAsia="fr-FR"/>
          </w:rPr>
          <w:t>Article 24.</w:t>
        </w:r>
      </w:hyperlink>
      <w:r w:rsidR="00961003" w:rsidRPr="00961003">
        <w:rPr>
          <w:rFonts w:eastAsia="Arial Narrow"/>
          <w:sz w:val="20"/>
          <w:szCs w:val="20"/>
          <w:lang w:eastAsia="fr-FR"/>
        </w:rPr>
        <w:tab/>
      </w:r>
      <w:hyperlink r:id="rId76" w:anchor="page51" w:history="1">
        <w:r w:rsidR="00961003" w:rsidRPr="00961003">
          <w:rPr>
            <w:rFonts w:eastAsia="Arial Narrow"/>
            <w:sz w:val="20"/>
            <w:szCs w:val="20"/>
            <w:lang w:eastAsia="fr-FR"/>
          </w:rPr>
          <w:t>Offres hors délai</w:t>
        </w:r>
      </w:hyperlink>
      <w:r w:rsidR="00961003" w:rsidRPr="00961003">
        <w:rPr>
          <w:rFonts w:eastAsia="Arial Narrow"/>
          <w:sz w:val="20"/>
          <w:szCs w:val="20"/>
          <w:lang w:eastAsia="fr-FR"/>
        </w:rPr>
        <w:tab/>
      </w:r>
    </w:p>
    <w:p w14:paraId="037FF9A6" w14:textId="7777777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77" w:anchor="page51" w:history="1">
        <w:r w:rsidR="00961003" w:rsidRPr="00961003">
          <w:rPr>
            <w:rFonts w:eastAsia="Arial Narrow"/>
            <w:sz w:val="20"/>
            <w:szCs w:val="20"/>
            <w:lang w:eastAsia="fr-FR"/>
          </w:rPr>
          <w:t>Article 25.</w:t>
        </w:r>
      </w:hyperlink>
      <w:r w:rsidR="00961003" w:rsidRPr="00961003">
        <w:rPr>
          <w:rFonts w:eastAsia="Arial Narrow"/>
          <w:sz w:val="20"/>
          <w:szCs w:val="20"/>
          <w:lang w:eastAsia="fr-FR"/>
        </w:rPr>
        <w:tab/>
      </w:r>
      <w:hyperlink r:id="rId78" w:anchor="page51" w:history="1">
        <w:r w:rsidR="00961003" w:rsidRPr="00961003">
          <w:rPr>
            <w:rFonts w:eastAsia="Arial Narrow"/>
            <w:sz w:val="20"/>
            <w:szCs w:val="20"/>
            <w:lang w:eastAsia="fr-FR"/>
          </w:rPr>
          <w:t>Modification, substitution et retrait des offres</w:t>
        </w:r>
      </w:hyperlink>
      <w:r w:rsidR="00961003" w:rsidRPr="00961003">
        <w:rPr>
          <w:rFonts w:eastAsia="Arial Narrow"/>
          <w:sz w:val="20"/>
          <w:szCs w:val="20"/>
          <w:lang w:eastAsia="fr-FR"/>
        </w:rPr>
        <w:tab/>
      </w:r>
    </w:p>
    <w:p w14:paraId="5F98F66C" w14:textId="77777777" w:rsidR="00961003" w:rsidRPr="00961003" w:rsidRDefault="00961003" w:rsidP="00961003">
      <w:pPr>
        <w:widowControl/>
        <w:autoSpaceDE/>
        <w:autoSpaceDN/>
        <w:jc w:val="both"/>
        <w:rPr>
          <w:rFonts w:eastAsia="Arial Narrow"/>
          <w:sz w:val="20"/>
          <w:szCs w:val="20"/>
          <w:lang w:eastAsia="fr-FR"/>
        </w:rPr>
      </w:pPr>
    </w:p>
    <w:p w14:paraId="4C4CC2B1" w14:textId="31172CA6"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E.</w:t>
      </w:r>
      <w:r w:rsidRPr="00961003">
        <w:rPr>
          <w:sz w:val="20"/>
          <w:szCs w:val="20"/>
          <w:lang w:eastAsia="fr-FR"/>
        </w:rPr>
        <w:tab/>
      </w:r>
      <w:hyperlink r:id="rId79" w:anchor="page52" w:history="1">
        <w:r w:rsidRPr="00961003">
          <w:rPr>
            <w:rFonts w:eastAsia="Arial Narrow"/>
            <w:sz w:val="20"/>
            <w:szCs w:val="20"/>
            <w:lang w:eastAsia="fr-FR"/>
          </w:rPr>
          <w:t>Ouverture des plis et évaluation des offres</w:t>
        </w:r>
      </w:hyperlink>
      <w:r w:rsidRPr="00961003">
        <w:rPr>
          <w:rFonts w:eastAsia="Arial Narrow"/>
          <w:sz w:val="20"/>
          <w:szCs w:val="20"/>
          <w:lang w:eastAsia="fr-FR"/>
        </w:rPr>
        <w:tab/>
      </w:r>
    </w:p>
    <w:p w14:paraId="23DED494" w14:textId="6118A090"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80" w:anchor="page52" w:history="1">
        <w:r w:rsidR="00961003" w:rsidRPr="00961003">
          <w:rPr>
            <w:rFonts w:eastAsia="Arial Narrow"/>
            <w:sz w:val="20"/>
            <w:szCs w:val="20"/>
            <w:lang w:eastAsia="fr-FR"/>
          </w:rPr>
          <w:t>Article 26.</w:t>
        </w:r>
      </w:hyperlink>
      <w:r w:rsidR="00961003" w:rsidRPr="00961003">
        <w:rPr>
          <w:rFonts w:eastAsia="Arial Narrow"/>
          <w:sz w:val="20"/>
          <w:szCs w:val="20"/>
          <w:lang w:eastAsia="fr-FR"/>
        </w:rPr>
        <w:tab/>
      </w:r>
      <w:hyperlink r:id="rId81" w:anchor="page52" w:history="1">
        <w:r w:rsidR="00961003" w:rsidRPr="00961003">
          <w:rPr>
            <w:rFonts w:eastAsia="Arial Narrow"/>
            <w:sz w:val="20"/>
            <w:szCs w:val="20"/>
            <w:lang w:eastAsia="fr-FR"/>
          </w:rPr>
          <w:t>Ouverture des plis et recours</w:t>
        </w:r>
      </w:hyperlink>
      <w:r w:rsidR="00961003" w:rsidRPr="00961003">
        <w:rPr>
          <w:rFonts w:eastAsia="Arial Narrow"/>
          <w:sz w:val="20"/>
          <w:szCs w:val="20"/>
          <w:lang w:eastAsia="fr-FR"/>
        </w:rPr>
        <w:tab/>
      </w:r>
    </w:p>
    <w:p w14:paraId="7DF37DEE" w14:textId="08D4A05D"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82" w:anchor="page54" w:history="1">
        <w:r w:rsidR="00961003" w:rsidRPr="00961003">
          <w:rPr>
            <w:rFonts w:eastAsia="Arial Narrow"/>
            <w:sz w:val="20"/>
            <w:szCs w:val="20"/>
            <w:lang w:eastAsia="fr-FR"/>
          </w:rPr>
          <w:t>Article 27.</w:t>
        </w:r>
      </w:hyperlink>
      <w:r w:rsidR="00961003" w:rsidRPr="00961003">
        <w:rPr>
          <w:rFonts w:eastAsia="Arial Narrow"/>
          <w:sz w:val="20"/>
          <w:szCs w:val="20"/>
          <w:lang w:eastAsia="fr-FR"/>
        </w:rPr>
        <w:tab/>
      </w:r>
      <w:hyperlink r:id="rId83" w:anchor="page54" w:history="1">
        <w:r w:rsidR="00961003" w:rsidRPr="00961003">
          <w:rPr>
            <w:rFonts w:eastAsia="Arial Narrow"/>
            <w:sz w:val="20"/>
            <w:szCs w:val="20"/>
            <w:lang w:eastAsia="fr-FR"/>
          </w:rPr>
          <w:t>Caractère confidentiel de la procédure</w:t>
        </w:r>
      </w:hyperlink>
      <w:r w:rsidR="00961003" w:rsidRPr="00961003">
        <w:rPr>
          <w:rFonts w:eastAsia="Arial Narrow"/>
          <w:sz w:val="20"/>
          <w:szCs w:val="20"/>
          <w:lang w:eastAsia="fr-FR"/>
        </w:rPr>
        <w:tab/>
      </w:r>
    </w:p>
    <w:p w14:paraId="6EA003C1" w14:textId="3D9F03EB" w:rsidR="00961003" w:rsidRPr="00961003" w:rsidRDefault="00357301" w:rsidP="00961003">
      <w:pPr>
        <w:widowControl/>
        <w:tabs>
          <w:tab w:val="left" w:pos="1540"/>
        </w:tabs>
        <w:autoSpaceDE/>
        <w:autoSpaceDN/>
        <w:ind w:left="240"/>
        <w:jc w:val="both"/>
        <w:rPr>
          <w:rFonts w:eastAsia="Arial Narrow"/>
          <w:sz w:val="20"/>
          <w:szCs w:val="20"/>
          <w:lang w:eastAsia="fr-FR"/>
        </w:rPr>
      </w:pPr>
      <w:hyperlink r:id="rId84" w:anchor="page54" w:history="1">
        <w:r w:rsidR="00961003" w:rsidRPr="00961003">
          <w:rPr>
            <w:rFonts w:eastAsia="Arial Narrow"/>
            <w:sz w:val="20"/>
            <w:szCs w:val="20"/>
            <w:lang w:eastAsia="fr-FR"/>
          </w:rPr>
          <w:t>Article 28.</w:t>
        </w:r>
      </w:hyperlink>
      <w:r w:rsidR="00961003" w:rsidRPr="00961003">
        <w:rPr>
          <w:rFonts w:eastAsia="Arial Narrow"/>
          <w:sz w:val="20"/>
          <w:szCs w:val="20"/>
          <w:lang w:eastAsia="fr-FR"/>
        </w:rPr>
        <w:tab/>
      </w:r>
      <w:hyperlink r:id="rId85" w:anchor="page54" w:history="1">
        <w:r w:rsidR="00961003" w:rsidRPr="00961003">
          <w:rPr>
            <w:rFonts w:eastAsia="Arial Narrow"/>
            <w:sz w:val="20"/>
            <w:szCs w:val="20"/>
            <w:lang w:eastAsia="fr-FR"/>
          </w:rPr>
          <w:t>Éclaircissements sur les offres et contacts avec le Maître d’Ouvrage ou le Maître d’Ouvrage</w:t>
        </w:r>
      </w:hyperlink>
      <w:r w:rsidR="00961003">
        <w:rPr>
          <w:rFonts w:eastAsia="Arial Narrow"/>
          <w:sz w:val="20"/>
          <w:szCs w:val="20"/>
          <w:lang w:eastAsia="fr-FR"/>
        </w:rPr>
        <w:t xml:space="preserve"> </w:t>
      </w:r>
      <w:hyperlink r:id="rId86" w:anchor="page54" w:history="1">
        <w:r w:rsidR="00961003" w:rsidRPr="00961003">
          <w:rPr>
            <w:rFonts w:eastAsia="Arial Narrow"/>
            <w:sz w:val="20"/>
            <w:szCs w:val="20"/>
            <w:lang w:eastAsia="fr-FR"/>
          </w:rPr>
          <w:t>Délégué</w:t>
        </w:r>
      </w:hyperlink>
    </w:p>
    <w:p w14:paraId="696697F0" w14:textId="186633E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87" w:anchor="page55" w:history="1">
        <w:r w:rsidR="00961003" w:rsidRPr="00961003">
          <w:rPr>
            <w:rFonts w:eastAsia="Arial Narrow"/>
            <w:sz w:val="20"/>
            <w:szCs w:val="20"/>
            <w:lang w:eastAsia="fr-FR"/>
          </w:rPr>
          <w:t>Article 29.</w:t>
        </w:r>
      </w:hyperlink>
      <w:r w:rsidR="00961003" w:rsidRPr="00961003">
        <w:rPr>
          <w:rFonts w:eastAsia="Arial Narrow"/>
          <w:sz w:val="20"/>
          <w:szCs w:val="20"/>
          <w:lang w:eastAsia="fr-FR"/>
        </w:rPr>
        <w:tab/>
      </w:r>
      <w:hyperlink r:id="rId88" w:anchor="page55" w:history="1">
        <w:r w:rsidR="00961003" w:rsidRPr="00961003">
          <w:rPr>
            <w:rFonts w:eastAsia="Arial Narrow"/>
            <w:sz w:val="20"/>
            <w:szCs w:val="20"/>
            <w:lang w:eastAsia="fr-FR"/>
          </w:rPr>
          <w:t>Détermination de la Conformité des offres</w:t>
        </w:r>
      </w:hyperlink>
      <w:r w:rsidR="00961003" w:rsidRPr="00961003">
        <w:rPr>
          <w:rFonts w:eastAsia="Arial Narrow"/>
          <w:sz w:val="20"/>
          <w:szCs w:val="20"/>
          <w:lang w:eastAsia="fr-FR"/>
        </w:rPr>
        <w:tab/>
      </w:r>
    </w:p>
    <w:p w14:paraId="652A5F71" w14:textId="23E1DD1E"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89" w:anchor="page56" w:history="1">
        <w:r w:rsidR="00961003" w:rsidRPr="00961003">
          <w:rPr>
            <w:rFonts w:eastAsia="Arial Narrow"/>
            <w:sz w:val="20"/>
            <w:szCs w:val="20"/>
            <w:lang w:eastAsia="fr-FR"/>
          </w:rPr>
          <w:t>Article 30.</w:t>
        </w:r>
      </w:hyperlink>
      <w:r w:rsidR="00961003" w:rsidRPr="00961003">
        <w:rPr>
          <w:rFonts w:eastAsia="Arial Narrow"/>
          <w:sz w:val="20"/>
          <w:szCs w:val="20"/>
          <w:lang w:eastAsia="fr-FR"/>
        </w:rPr>
        <w:tab/>
      </w:r>
      <w:hyperlink r:id="rId90" w:anchor="page56" w:history="1">
        <w:r w:rsidR="00961003" w:rsidRPr="00961003">
          <w:rPr>
            <w:rFonts w:eastAsia="Arial Narrow"/>
            <w:sz w:val="20"/>
            <w:szCs w:val="20"/>
            <w:lang w:eastAsia="fr-FR"/>
          </w:rPr>
          <w:t>Critères d’évaluation et de qualification du soumissionnaire</w:t>
        </w:r>
      </w:hyperlink>
      <w:r w:rsidR="00961003" w:rsidRPr="00961003">
        <w:rPr>
          <w:rFonts w:eastAsia="Arial Narrow"/>
          <w:sz w:val="20"/>
          <w:szCs w:val="20"/>
          <w:lang w:eastAsia="fr-FR"/>
        </w:rPr>
        <w:tab/>
      </w:r>
    </w:p>
    <w:p w14:paraId="7C6AE9B5" w14:textId="2AEC8438"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91" w:anchor="page56" w:history="1">
        <w:r w:rsidR="00961003" w:rsidRPr="00961003">
          <w:rPr>
            <w:rFonts w:eastAsia="Arial Narrow"/>
            <w:sz w:val="20"/>
            <w:szCs w:val="20"/>
            <w:lang w:eastAsia="fr-FR"/>
          </w:rPr>
          <w:t>Article 31.</w:t>
        </w:r>
      </w:hyperlink>
      <w:r w:rsidR="00961003" w:rsidRPr="00961003">
        <w:rPr>
          <w:rFonts w:eastAsia="Arial Narrow"/>
          <w:sz w:val="20"/>
          <w:szCs w:val="20"/>
          <w:lang w:eastAsia="fr-FR"/>
        </w:rPr>
        <w:tab/>
      </w:r>
      <w:hyperlink r:id="rId92" w:anchor="page56" w:history="1">
        <w:r w:rsidR="00961003" w:rsidRPr="00961003">
          <w:rPr>
            <w:rFonts w:eastAsia="Arial Narrow"/>
            <w:sz w:val="20"/>
            <w:szCs w:val="20"/>
            <w:lang w:eastAsia="fr-FR"/>
          </w:rPr>
          <w:t>Correction des erreurs</w:t>
        </w:r>
      </w:hyperlink>
      <w:r w:rsidR="00961003" w:rsidRPr="00961003">
        <w:rPr>
          <w:rFonts w:eastAsia="Arial Narrow"/>
          <w:sz w:val="20"/>
          <w:szCs w:val="20"/>
          <w:lang w:eastAsia="fr-FR"/>
        </w:rPr>
        <w:tab/>
      </w:r>
    </w:p>
    <w:p w14:paraId="60357544" w14:textId="4E991449"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93" w:anchor="page56" w:history="1">
        <w:r w:rsidR="00961003" w:rsidRPr="00961003">
          <w:rPr>
            <w:rFonts w:eastAsia="Arial Narrow"/>
            <w:sz w:val="20"/>
            <w:szCs w:val="20"/>
            <w:lang w:eastAsia="fr-FR"/>
          </w:rPr>
          <w:t>Article 32.</w:t>
        </w:r>
      </w:hyperlink>
      <w:r w:rsidR="00961003" w:rsidRPr="00961003">
        <w:rPr>
          <w:rFonts w:eastAsia="Arial Narrow"/>
          <w:sz w:val="20"/>
          <w:szCs w:val="20"/>
          <w:lang w:eastAsia="fr-FR"/>
        </w:rPr>
        <w:tab/>
      </w:r>
      <w:hyperlink r:id="rId94" w:anchor="page56" w:history="1">
        <w:r w:rsidR="00961003" w:rsidRPr="00961003">
          <w:rPr>
            <w:rFonts w:eastAsia="Arial Narrow"/>
            <w:sz w:val="20"/>
            <w:szCs w:val="20"/>
            <w:lang w:eastAsia="fr-FR"/>
          </w:rPr>
          <w:t>Conversion en une seule monnaie</w:t>
        </w:r>
      </w:hyperlink>
      <w:r w:rsidR="00961003" w:rsidRPr="00961003">
        <w:rPr>
          <w:rFonts w:eastAsia="Arial Narrow"/>
          <w:sz w:val="20"/>
          <w:szCs w:val="20"/>
          <w:lang w:eastAsia="fr-FR"/>
        </w:rPr>
        <w:tab/>
      </w:r>
    </w:p>
    <w:p w14:paraId="2E1919D8" w14:textId="7B2BED9C"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95" w:anchor="page57" w:history="1">
        <w:r w:rsidR="00961003" w:rsidRPr="00961003">
          <w:rPr>
            <w:rFonts w:eastAsia="Arial Narrow"/>
            <w:sz w:val="20"/>
            <w:szCs w:val="20"/>
            <w:lang w:eastAsia="fr-FR"/>
          </w:rPr>
          <w:t>Article 33.</w:t>
        </w:r>
      </w:hyperlink>
      <w:r w:rsidR="00961003" w:rsidRPr="00961003">
        <w:rPr>
          <w:rFonts w:eastAsia="Arial Narrow"/>
          <w:sz w:val="20"/>
          <w:szCs w:val="20"/>
          <w:lang w:eastAsia="fr-FR"/>
        </w:rPr>
        <w:tab/>
      </w:r>
      <w:hyperlink r:id="rId96" w:anchor="page57" w:history="1">
        <w:r w:rsidR="00961003" w:rsidRPr="00961003">
          <w:rPr>
            <w:sz w:val="20"/>
            <w:szCs w:val="20"/>
            <w:lang w:eastAsia="fr-FR"/>
          </w:rPr>
          <w:t>Évaluation et</w:t>
        </w:r>
        <w:r w:rsidR="00961003" w:rsidRPr="00961003">
          <w:rPr>
            <w:rFonts w:eastAsia="Arial Narrow"/>
            <w:sz w:val="20"/>
            <w:szCs w:val="20"/>
            <w:lang w:eastAsia="fr-FR"/>
          </w:rPr>
          <w:t xml:space="preserve"> Comparaison des offres</w:t>
        </w:r>
      </w:hyperlink>
      <w:r w:rsidR="00961003" w:rsidRPr="00961003">
        <w:rPr>
          <w:sz w:val="20"/>
          <w:szCs w:val="20"/>
          <w:lang w:eastAsia="fr-FR"/>
        </w:rPr>
        <w:tab/>
      </w:r>
    </w:p>
    <w:p w14:paraId="14014D76" w14:textId="77777777"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97" w:anchor="page58" w:history="1">
        <w:r w:rsidR="00961003" w:rsidRPr="00961003">
          <w:rPr>
            <w:rFonts w:eastAsia="Arial Narrow"/>
            <w:sz w:val="20"/>
            <w:szCs w:val="20"/>
            <w:lang w:eastAsia="fr-FR"/>
          </w:rPr>
          <w:t>Article 34.</w:t>
        </w:r>
      </w:hyperlink>
      <w:r w:rsidR="00961003" w:rsidRPr="00961003">
        <w:rPr>
          <w:rFonts w:eastAsia="Arial Narrow"/>
          <w:sz w:val="20"/>
          <w:szCs w:val="20"/>
          <w:lang w:eastAsia="fr-FR"/>
        </w:rPr>
        <w:tab/>
      </w:r>
      <w:hyperlink r:id="rId98" w:anchor="page58" w:history="1">
        <w:r w:rsidR="00961003" w:rsidRPr="00961003">
          <w:rPr>
            <w:rFonts w:eastAsia="Arial Narrow"/>
            <w:sz w:val="20"/>
            <w:szCs w:val="20"/>
            <w:lang w:eastAsia="fr-FR"/>
          </w:rPr>
          <w:t>Marge de préférence accordée aux soumissionnaires nationaux</w:t>
        </w:r>
      </w:hyperlink>
      <w:r w:rsidR="00961003" w:rsidRPr="00961003">
        <w:rPr>
          <w:rFonts w:eastAsia="Arial Narrow"/>
          <w:sz w:val="20"/>
          <w:szCs w:val="20"/>
          <w:lang w:eastAsia="fr-FR"/>
        </w:rPr>
        <w:tab/>
      </w:r>
    </w:p>
    <w:p w14:paraId="1105611E" w14:textId="77777777" w:rsidR="00961003" w:rsidRPr="00961003" w:rsidRDefault="00961003" w:rsidP="00961003">
      <w:pPr>
        <w:widowControl/>
        <w:autoSpaceDE/>
        <w:autoSpaceDN/>
        <w:jc w:val="both"/>
        <w:rPr>
          <w:rFonts w:eastAsia="Arial Narrow"/>
          <w:sz w:val="20"/>
          <w:szCs w:val="20"/>
          <w:lang w:eastAsia="fr-FR"/>
        </w:rPr>
      </w:pPr>
    </w:p>
    <w:p w14:paraId="314F168D" w14:textId="5F4783D7" w:rsidR="00961003" w:rsidRPr="00961003" w:rsidRDefault="00961003" w:rsidP="00961003">
      <w:pPr>
        <w:widowControl/>
        <w:tabs>
          <w:tab w:val="left" w:pos="1520"/>
          <w:tab w:val="left" w:leader="dot" w:pos="9360"/>
        </w:tabs>
        <w:autoSpaceDE/>
        <w:autoSpaceDN/>
        <w:ind w:firstLine="709"/>
        <w:jc w:val="both"/>
        <w:rPr>
          <w:sz w:val="20"/>
          <w:szCs w:val="20"/>
          <w:lang w:eastAsia="fr-FR"/>
        </w:rPr>
      </w:pPr>
      <w:r w:rsidRPr="00961003">
        <w:rPr>
          <w:rFonts w:eastAsia="Arial Narrow"/>
          <w:sz w:val="20"/>
          <w:szCs w:val="20"/>
          <w:lang w:eastAsia="fr-FR"/>
        </w:rPr>
        <w:t>F.</w:t>
      </w:r>
      <w:r w:rsidRPr="00961003">
        <w:rPr>
          <w:sz w:val="20"/>
          <w:szCs w:val="20"/>
          <w:lang w:eastAsia="fr-FR"/>
        </w:rPr>
        <w:tab/>
      </w:r>
      <w:hyperlink r:id="rId99" w:anchor="page58" w:history="1">
        <w:r w:rsidRPr="00961003">
          <w:rPr>
            <w:rFonts w:eastAsia="Arial Narrow"/>
            <w:sz w:val="20"/>
            <w:szCs w:val="20"/>
            <w:lang w:eastAsia="fr-FR"/>
          </w:rPr>
          <w:t>Attribution du Marché</w:t>
        </w:r>
      </w:hyperlink>
      <w:r w:rsidRPr="00961003">
        <w:rPr>
          <w:rFonts w:eastAsia="Arial Narrow"/>
          <w:sz w:val="20"/>
          <w:szCs w:val="20"/>
          <w:lang w:eastAsia="fr-FR"/>
        </w:rPr>
        <w:tab/>
      </w:r>
    </w:p>
    <w:p w14:paraId="02D510F5" w14:textId="5599A6D8"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100" w:anchor="page58" w:history="1">
        <w:r w:rsidR="00961003" w:rsidRPr="00961003">
          <w:rPr>
            <w:rFonts w:eastAsia="Arial Narrow"/>
            <w:sz w:val="20"/>
            <w:szCs w:val="20"/>
            <w:lang w:eastAsia="fr-FR"/>
          </w:rPr>
          <w:t>Article 35.</w:t>
        </w:r>
      </w:hyperlink>
      <w:r w:rsidR="00961003" w:rsidRPr="00961003">
        <w:rPr>
          <w:rFonts w:eastAsia="Arial Narrow"/>
          <w:sz w:val="20"/>
          <w:szCs w:val="20"/>
          <w:lang w:eastAsia="fr-FR"/>
        </w:rPr>
        <w:tab/>
      </w:r>
      <w:hyperlink r:id="rId101" w:anchor="page58" w:history="1">
        <w:r w:rsidR="00961003" w:rsidRPr="00961003">
          <w:rPr>
            <w:rFonts w:eastAsia="Arial Narrow"/>
            <w:sz w:val="20"/>
            <w:szCs w:val="20"/>
            <w:lang w:eastAsia="fr-FR"/>
          </w:rPr>
          <w:t>Attribution</w:t>
        </w:r>
      </w:hyperlink>
      <w:r w:rsidR="00961003" w:rsidRPr="00961003">
        <w:rPr>
          <w:rFonts w:eastAsia="Arial Narrow"/>
          <w:sz w:val="20"/>
          <w:szCs w:val="20"/>
          <w:lang w:eastAsia="fr-FR"/>
        </w:rPr>
        <w:tab/>
      </w:r>
    </w:p>
    <w:p w14:paraId="68770D7F" w14:textId="5B0AE8BF" w:rsidR="00961003" w:rsidRPr="00961003" w:rsidRDefault="00357301" w:rsidP="00961003">
      <w:pPr>
        <w:widowControl/>
        <w:tabs>
          <w:tab w:val="left" w:pos="1540"/>
        </w:tabs>
        <w:autoSpaceDE/>
        <w:autoSpaceDN/>
        <w:ind w:left="1560" w:hanging="1320"/>
        <w:jc w:val="both"/>
        <w:rPr>
          <w:rFonts w:eastAsia="Arial Narrow"/>
          <w:sz w:val="20"/>
          <w:szCs w:val="20"/>
          <w:lang w:eastAsia="fr-FR"/>
        </w:rPr>
      </w:pPr>
      <w:hyperlink r:id="rId102" w:anchor="page59" w:history="1">
        <w:r w:rsidR="00961003" w:rsidRPr="00961003">
          <w:rPr>
            <w:rFonts w:eastAsia="Arial Narrow"/>
            <w:sz w:val="20"/>
            <w:szCs w:val="20"/>
            <w:lang w:eastAsia="fr-FR"/>
          </w:rPr>
          <w:t>Article 36.</w:t>
        </w:r>
      </w:hyperlink>
      <w:r w:rsidR="00961003" w:rsidRPr="00961003">
        <w:rPr>
          <w:rFonts w:eastAsia="Arial Narrow"/>
          <w:sz w:val="20"/>
          <w:szCs w:val="20"/>
          <w:lang w:eastAsia="fr-FR"/>
        </w:rPr>
        <w:tab/>
      </w:r>
      <w:hyperlink r:id="rId103" w:anchor="page59" w:history="1">
        <w:r w:rsidR="00961003" w:rsidRPr="00961003">
          <w:rPr>
            <w:rFonts w:eastAsia="Arial Narrow"/>
            <w:sz w:val="20"/>
            <w:szCs w:val="20"/>
            <w:lang w:eastAsia="fr-FR"/>
          </w:rPr>
          <w:t>Droit du Maître d’Ouvrage ou du Maître d’Ouvrage Délégué de déclarer un appel d’offres</w:t>
        </w:r>
      </w:hyperlink>
      <w:r w:rsidR="00961003">
        <w:rPr>
          <w:rFonts w:eastAsia="Arial Narrow"/>
          <w:sz w:val="20"/>
          <w:szCs w:val="20"/>
          <w:lang w:eastAsia="fr-FR"/>
        </w:rPr>
        <w:t xml:space="preserve"> </w:t>
      </w:r>
      <w:hyperlink r:id="rId104" w:anchor="page59" w:history="1">
        <w:r w:rsidR="00961003" w:rsidRPr="00961003">
          <w:rPr>
            <w:rFonts w:eastAsia="Arial Narrow"/>
            <w:sz w:val="20"/>
            <w:szCs w:val="20"/>
            <w:lang w:eastAsia="fr-FR"/>
          </w:rPr>
          <w:t>Infructueux ou d’annuler une procédure</w:t>
        </w:r>
      </w:hyperlink>
      <w:r w:rsidR="00961003" w:rsidRPr="00961003">
        <w:rPr>
          <w:rFonts w:eastAsia="Arial Narrow"/>
          <w:sz w:val="20"/>
          <w:szCs w:val="20"/>
          <w:lang w:eastAsia="fr-FR"/>
        </w:rPr>
        <w:tab/>
      </w:r>
    </w:p>
    <w:p w14:paraId="50C03DA7" w14:textId="4C8FC93E"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105" w:anchor="page59" w:history="1">
        <w:r w:rsidR="00961003" w:rsidRPr="00961003">
          <w:rPr>
            <w:rFonts w:eastAsia="Arial Narrow"/>
            <w:sz w:val="20"/>
            <w:szCs w:val="20"/>
            <w:lang w:eastAsia="fr-FR"/>
          </w:rPr>
          <w:t>Article 37.</w:t>
        </w:r>
      </w:hyperlink>
      <w:r w:rsidR="00961003" w:rsidRPr="00961003">
        <w:rPr>
          <w:rFonts w:eastAsia="Arial Narrow"/>
          <w:sz w:val="20"/>
          <w:szCs w:val="20"/>
          <w:lang w:eastAsia="fr-FR"/>
        </w:rPr>
        <w:tab/>
      </w:r>
      <w:hyperlink r:id="rId106" w:anchor="page59" w:history="1">
        <w:r w:rsidR="00961003" w:rsidRPr="00961003">
          <w:rPr>
            <w:rFonts w:eastAsia="Arial Narrow"/>
            <w:sz w:val="20"/>
            <w:szCs w:val="20"/>
            <w:lang w:eastAsia="fr-FR"/>
          </w:rPr>
          <w:t>Notification de l’attribution du marché</w:t>
        </w:r>
      </w:hyperlink>
      <w:r w:rsidR="00961003" w:rsidRPr="00961003">
        <w:rPr>
          <w:rFonts w:eastAsia="Arial Narrow"/>
          <w:sz w:val="20"/>
          <w:szCs w:val="20"/>
          <w:lang w:eastAsia="fr-FR"/>
        </w:rPr>
        <w:tab/>
      </w:r>
    </w:p>
    <w:p w14:paraId="6E4C6FB3" w14:textId="432831E8"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107" w:anchor="page59" w:history="1">
        <w:r w:rsidR="00961003" w:rsidRPr="00961003">
          <w:rPr>
            <w:rFonts w:eastAsia="Arial Narrow"/>
            <w:sz w:val="20"/>
            <w:szCs w:val="20"/>
            <w:lang w:eastAsia="fr-FR"/>
          </w:rPr>
          <w:t>Article 38.</w:t>
        </w:r>
      </w:hyperlink>
      <w:r w:rsidR="00961003" w:rsidRPr="00961003">
        <w:rPr>
          <w:rFonts w:eastAsia="Arial Narrow"/>
          <w:sz w:val="20"/>
          <w:szCs w:val="20"/>
          <w:lang w:eastAsia="fr-FR"/>
        </w:rPr>
        <w:tab/>
      </w:r>
      <w:hyperlink r:id="rId108" w:anchor="page59" w:history="1">
        <w:r w:rsidR="00961003" w:rsidRPr="00961003">
          <w:rPr>
            <w:rFonts w:eastAsia="Arial Narrow"/>
            <w:sz w:val="20"/>
            <w:szCs w:val="20"/>
            <w:lang w:eastAsia="fr-FR"/>
          </w:rPr>
          <w:t>Publication des résultats d’attribution du marché et recours</w:t>
        </w:r>
      </w:hyperlink>
      <w:r w:rsidR="00961003" w:rsidRPr="00961003">
        <w:rPr>
          <w:rFonts w:eastAsia="Arial Narrow"/>
          <w:sz w:val="20"/>
          <w:szCs w:val="20"/>
          <w:lang w:eastAsia="fr-FR"/>
        </w:rPr>
        <w:tab/>
      </w:r>
    </w:p>
    <w:p w14:paraId="36072E88" w14:textId="780F57B6" w:rsidR="00961003" w:rsidRPr="00961003" w:rsidRDefault="00357301" w:rsidP="00961003">
      <w:pPr>
        <w:widowControl/>
        <w:tabs>
          <w:tab w:val="left" w:pos="1540"/>
          <w:tab w:val="left" w:leader="dot" w:pos="9360"/>
        </w:tabs>
        <w:autoSpaceDE/>
        <w:autoSpaceDN/>
        <w:ind w:left="240"/>
        <w:jc w:val="both"/>
        <w:rPr>
          <w:sz w:val="20"/>
          <w:szCs w:val="20"/>
          <w:lang w:eastAsia="fr-FR"/>
        </w:rPr>
      </w:pPr>
      <w:hyperlink r:id="rId109" w:anchor="page60" w:history="1">
        <w:r w:rsidR="00961003" w:rsidRPr="00961003">
          <w:rPr>
            <w:rFonts w:eastAsia="Arial Narrow"/>
            <w:sz w:val="20"/>
            <w:szCs w:val="20"/>
            <w:lang w:eastAsia="fr-FR"/>
          </w:rPr>
          <w:t>Article 39.</w:t>
        </w:r>
      </w:hyperlink>
      <w:r w:rsidR="00961003" w:rsidRPr="00961003">
        <w:rPr>
          <w:rFonts w:eastAsia="Arial Narrow"/>
          <w:sz w:val="20"/>
          <w:szCs w:val="20"/>
          <w:lang w:eastAsia="fr-FR"/>
        </w:rPr>
        <w:tab/>
      </w:r>
      <w:hyperlink r:id="rId110" w:anchor="page60" w:history="1">
        <w:r w:rsidR="00961003" w:rsidRPr="00961003">
          <w:rPr>
            <w:rFonts w:eastAsia="Arial Narrow"/>
            <w:sz w:val="20"/>
            <w:szCs w:val="20"/>
            <w:lang w:eastAsia="fr-FR"/>
          </w:rPr>
          <w:t>Signature du marché</w:t>
        </w:r>
      </w:hyperlink>
      <w:r w:rsidR="00961003" w:rsidRPr="00961003">
        <w:rPr>
          <w:rFonts w:eastAsia="Arial Narrow"/>
          <w:sz w:val="20"/>
          <w:szCs w:val="20"/>
          <w:lang w:eastAsia="fr-FR"/>
        </w:rPr>
        <w:tab/>
      </w:r>
    </w:p>
    <w:p w14:paraId="705B65DB" w14:textId="389BA7FC" w:rsidR="0030787B" w:rsidRDefault="00357301" w:rsidP="00961003">
      <w:pPr>
        <w:widowControl/>
        <w:tabs>
          <w:tab w:val="left" w:leader="dot" w:pos="9360"/>
        </w:tabs>
        <w:autoSpaceDE/>
        <w:autoSpaceDN/>
        <w:ind w:left="240"/>
        <w:jc w:val="both"/>
        <w:rPr>
          <w:sz w:val="20"/>
          <w:szCs w:val="20"/>
          <w:lang w:eastAsia="fr-FR"/>
        </w:rPr>
      </w:pPr>
      <w:hyperlink r:id="rId111" w:anchor="page61" w:history="1">
        <w:r w:rsidR="00961003" w:rsidRPr="00961003">
          <w:rPr>
            <w:rFonts w:eastAsia="Arial Narrow"/>
            <w:sz w:val="20"/>
            <w:szCs w:val="20"/>
            <w:lang w:eastAsia="fr-FR"/>
          </w:rPr>
          <w:t>Article 40.</w:t>
        </w:r>
      </w:hyperlink>
      <w:r w:rsidR="00961003" w:rsidRPr="00961003">
        <w:rPr>
          <w:rFonts w:eastAsia="Arial Narrow"/>
          <w:sz w:val="20"/>
          <w:szCs w:val="20"/>
          <w:lang w:eastAsia="fr-FR"/>
        </w:rPr>
        <w:tab/>
      </w:r>
    </w:p>
    <w:p w14:paraId="186C1348" w14:textId="77777777" w:rsidR="0030787B" w:rsidRPr="0030787B" w:rsidRDefault="0030787B" w:rsidP="0030787B">
      <w:pPr>
        <w:rPr>
          <w:sz w:val="20"/>
          <w:szCs w:val="20"/>
          <w:lang w:eastAsia="fr-FR"/>
        </w:rPr>
      </w:pPr>
    </w:p>
    <w:p w14:paraId="4688314F" w14:textId="052C7F29" w:rsidR="0030787B" w:rsidRDefault="0030787B" w:rsidP="0030787B">
      <w:pPr>
        <w:rPr>
          <w:sz w:val="20"/>
          <w:szCs w:val="20"/>
          <w:lang w:eastAsia="fr-FR"/>
        </w:rPr>
      </w:pPr>
    </w:p>
    <w:p w14:paraId="1716FEBF" w14:textId="66E09BDC" w:rsidR="0030787B" w:rsidRDefault="0030787B" w:rsidP="0030787B">
      <w:pPr>
        <w:tabs>
          <w:tab w:val="left" w:pos="6975"/>
        </w:tabs>
        <w:rPr>
          <w:sz w:val="20"/>
          <w:szCs w:val="20"/>
          <w:lang w:eastAsia="fr-FR"/>
        </w:rPr>
      </w:pPr>
      <w:r>
        <w:rPr>
          <w:sz w:val="20"/>
          <w:szCs w:val="20"/>
          <w:lang w:eastAsia="fr-FR"/>
        </w:rPr>
        <w:tab/>
      </w:r>
    </w:p>
    <w:p w14:paraId="37B6AA8B" w14:textId="75B97594" w:rsidR="00961003" w:rsidRPr="0030787B" w:rsidRDefault="0030787B" w:rsidP="0030787B">
      <w:pPr>
        <w:tabs>
          <w:tab w:val="left" w:pos="6975"/>
        </w:tabs>
        <w:rPr>
          <w:sz w:val="20"/>
          <w:szCs w:val="20"/>
          <w:lang w:eastAsia="fr-FR"/>
        </w:rPr>
        <w:sectPr w:rsidR="00961003" w:rsidRPr="0030787B" w:rsidSect="0030787B">
          <w:pgSz w:w="11900" w:h="16819"/>
          <w:pgMar w:top="1133" w:right="985" w:bottom="1135" w:left="1140" w:header="0" w:footer="825" w:gutter="0"/>
          <w:cols w:space="720"/>
        </w:sectPr>
      </w:pPr>
      <w:r>
        <w:rPr>
          <w:sz w:val="20"/>
          <w:szCs w:val="20"/>
          <w:lang w:eastAsia="fr-FR"/>
        </w:rPr>
        <w:tab/>
      </w:r>
    </w:p>
    <w:p w14:paraId="0301458D" w14:textId="658061F5" w:rsidR="00961003" w:rsidRDefault="00961003" w:rsidP="00961003">
      <w:pPr>
        <w:ind w:right="-35"/>
        <w:jc w:val="center"/>
        <w:rPr>
          <w:rFonts w:eastAsia="Arial Narrow"/>
          <w:b/>
          <w:sz w:val="18"/>
          <w:szCs w:val="20"/>
        </w:rPr>
      </w:pPr>
      <w:r>
        <w:rPr>
          <w:rFonts w:eastAsia="Arial Narrow"/>
          <w:b/>
          <w:sz w:val="18"/>
          <w:szCs w:val="20"/>
        </w:rPr>
        <w:t>REGLEMENTGENERALDEL'APPELD'OFFRES</w:t>
      </w:r>
    </w:p>
    <w:p w14:paraId="62D5D776" w14:textId="77777777" w:rsidR="00961003" w:rsidRDefault="00961003" w:rsidP="00961003">
      <w:pPr>
        <w:ind w:right="-35"/>
        <w:rPr>
          <w:sz w:val="12"/>
          <w:szCs w:val="20"/>
        </w:rPr>
      </w:pPr>
    </w:p>
    <w:p w14:paraId="40B7AE46" w14:textId="77777777" w:rsidR="00961003" w:rsidRDefault="00961003" w:rsidP="0020668C">
      <w:pPr>
        <w:widowControl/>
        <w:numPr>
          <w:ilvl w:val="0"/>
          <w:numId w:val="12"/>
        </w:numPr>
        <w:tabs>
          <w:tab w:val="left" w:pos="4280"/>
        </w:tabs>
        <w:autoSpaceDE/>
        <w:autoSpaceDN/>
        <w:ind w:left="4280" w:right="-35" w:hanging="441"/>
        <w:rPr>
          <w:rFonts w:eastAsia="Arial"/>
          <w:b/>
          <w:sz w:val="18"/>
          <w:szCs w:val="20"/>
        </w:rPr>
      </w:pPr>
      <w:r>
        <w:rPr>
          <w:rFonts w:eastAsia="Arial Narrow"/>
          <w:b/>
          <w:sz w:val="18"/>
          <w:szCs w:val="20"/>
        </w:rPr>
        <w:t>GENERALITES</w:t>
      </w:r>
    </w:p>
    <w:p w14:paraId="61A58D31" w14:textId="77777777" w:rsidR="00961003" w:rsidRDefault="00961003" w:rsidP="00961003">
      <w:pPr>
        <w:ind w:right="-35"/>
        <w:rPr>
          <w:sz w:val="10"/>
          <w:szCs w:val="20"/>
        </w:rPr>
      </w:pPr>
    </w:p>
    <w:p w14:paraId="272681DF" w14:textId="77777777" w:rsidR="00961003" w:rsidRDefault="00961003" w:rsidP="00961003">
      <w:pPr>
        <w:ind w:right="-35"/>
        <w:jc w:val="both"/>
        <w:rPr>
          <w:rFonts w:eastAsia="Arial Narrow"/>
          <w:b/>
          <w:sz w:val="18"/>
          <w:szCs w:val="20"/>
        </w:rPr>
      </w:pPr>
      <w:r>
        <w:rPr>
          <w:rFonts w:eastAsia="Arial Narrow"/>
          <w:b/>
          <w:sz w:val="18"/>
          <w:szCs w:val="20"/>
        </w:rPr>
        <w:t>Article 1- Objet de la consultation</w:t>
      </w:r>
    </w:p>
    <w:p w14:paraId="0B50FF2A" w14:textId="77777777" w:rsidR="00961003" w:rsidRDefault="00961003" w:rsidP="00961003">
      <w:pPr>
        <w:ind w:right="-35"/>
        <w:jc w:val="both"/>
        <w:rPr>
          <w:rFonts w:eastAsia="Arial Narrow"/>
          <w:sz w:val="18"/>
          <w:szCs w:val="20"/>
        </w:rPr>
      </w:pPr>
      <w:r>
        <w:rPr>
          <w:rFonts w:eastAsia="Arial Narrow"/>
          <w:sz w:val="18"/>
          <w:szCs w:val="20"/>
        </w:rPr>
        <w:t xml:space="preserve">1.1. Le Maître d’Ouvrage ou le Maître d’Ouvrage Délégué tel que précisé dans le Règlement Particulier de l’Appel d’Offres (RPAO), lance un Appel d’Offres pour l’acquisition des fournitures </w:t>
      </w:r>
      <w:r>
        <w:rPr>
          <w:rFonts w:eastAsia="Arial Narrow"/>
          <w:b/>
          <w:sz w:val="18"/>
          <w:szCs w:val="20"/>
        </w:rPr>
        <w:t>et/ou</w:t>
      </w:r>
      <w:r>
        <w:rPr>
          <w:rFonts w:eastAsia="Arial Narrow"/>
          <w:sz w:val="18"/>
          <w:szCs w:val="20"/>
        </w:rPr>
        <w:t xml:space="preserve"> services </w:t>
      </w:r>
      <w:r>
        <w:rPr>
          <w:rFonts w:eastAsia="Arial Narrow"/>
          <w:b/>
          <w:sz w:val="18"/>
          <w:szCs w:val="20"/>
        </w:rPr>
        <w:t>quantifiables</w:t>
      </w:r>
      <w:r>
        <w:rPr>
          <w:rFonts w:eastAsia="Arial Narrow"/>
          <w:sz w:val="18"/>
          <w:szCs w:val="20"/>
        </w:rPr>
        <w:t xml:space="preserve"> [disponibles sur le marché local </w:t>
      </w:r>
      <w:r>
        <w:rPr>
          <w:rFonts w:eastAsia="Arial Narrow"/>
          <w:i/>
          <w:sz w:val="18"/>
          <w:szCs w:val="20"/>
        </w:rPr>
        <w:t>ou sur le marché international</w:t>
      </w:r>
      <w:r>
        <w:rPr>
          <w:rFonts w:eastAsia="Arial Narrow"/>
          <w:sz w:val="18"/>
          <w:szCs w:val="20"/>
        </w:rPr>
        <w:t>] décrits dans le présent Dossier d’Appel d’Offres et brièvement définis dans le RPAO.</w:t>
      </w:r>
    </w:p>
    <w:p w14:paraId="3D5995BF" w14:textId="77777777" w:rsidR="00961003" w:rsidRDefault="00961003" w:rsidP="00961003">
      <w:pPr>
        <w:ind w:right="-35"/>
        <w:jc w:val="both"/>
        <w:rPr>
          <w:rFonts w:eastAsia="Arial Narrow"/>
          <w:sz w:val="18"/>
          <w:szCs w:val="20"/>
        </w:rPr>
      </w:pPr>
      <w:r>
        <w:rPr>
          <w:rFonts w:eastAsia="Arial Narrow"/>
          <w:sz w:val="18"/>
          <w:szCs w:val="20"/>
        </w:rPr>
        <w:t>Le nom, le numéro d’identification et le nombre de lots faisant l’objet de l’appel d’offres figurent dans le RPAO.</w:t>
      </w:r>
    </w:p>
    <w:p w14:paraId="30D28FA9" w14:textId="77777777" w:rsidR="00961003" w:rsidRDefault="00961003" w:rsidP="00961003">
      <w:pPr>
        <w:ind w:right="-35"/>
        <w:jc w:val="both"/>
        <w:rPr>
          <w:rFonts w:eastAsia="Arial Narrow"/>
          <w:sz w:val="18"/>
          <w:szCs w:val="20"/>
        </w:rPr>
      </w:pPr>
      <w:r>
        <w:rPr>
          <w:rFonts w:eastAsia="Arial Narrow"/>
          <w:sz w:val="18"/>
          <w:szCs w:val="20"/>
        </w:rPr>
        <w:t>1.2. Le Soumissionnaire retenu ou attributaire, doit livrer les fournitures et services quantifiables dans le délai prévisionnel indiqué dans le RPAO, et qui court sauf stipulation contraire du CCAP, à compter de la date de notification de l’ordre de service de démarrage des prestations.</w:t>
      </w:r>
    </w:p>
    <w:p w14:paraId="18DE26FB" w14:textId="77777777" w:rsidR="00961003" w:rsidRDefault="00961003" w:rsidP="00961003">
      <w:pPr>
        <w:ind w:right="-35"/>
        <w:jc w:val="both"/>
        <w:rPr>
          <w:rFonts w:eastAsia="Arial Narrow"/>
          <w:sz w:val="18"/>
          <w:szCs w:val="20"/>
        </w:rPr>
      </w:pPr>
      <w:r>
        <w:rPr>
          <w:rFonts w:eastAsia="Arial Narrow"/>
          <w:sz w:val="18"/>
          <w:szCs w:val="20"/>
        </w:rPr>
        <w:t>1.3. Dans le présent Dossier d’Appel d’Offres, le terme “jour” désigne un jour calendaire, à l’exception des jours ouvrables expressément spécifiés dans le code des marchés publics.</w:t>
      </w:r>
    </w:p>
    <w:p w14:paraId="1D8A23D5" w14:textId="77777777" w:rsidR="00961003" w:rsidRDefault="00961003" w:rsidP="00961003">
      <w:pPr>
        <w:ind w:right="-35"/>
        <w:jc w:val="both"/>
        <w:rPr>
          <w:sz w:val="12"/>
          <w:szCs w:val="20"/>
        </w:rPr>
      </w:pPr>
    </w:p>
    <w:p w14:paraId="578D6224" w14:textId="77777777" w:rsidR="00961003" w:rsidRDefault="00961003" w:rsidP="00961003">
      <w:pPr>
        <w:ind w:right="-35"/>
        <w:jc w:val="both"/>
        <w:rPr>
          <w:rFonts w:eastAsia="Arial Narrow"/>
          <w:b/>
          <w:sz w:val="18"/>
          <w:szCs w:val="20"/>
        </w:rPr>
      </w:pPr>
      <w:r>
        <w:rPr>
          <w:rFonts w:eastAsia="Arial Narrow"/>
          <w:b/>
          <w:sz w:val="18"/>
          <w:szCs w:val="20"/>
        </w:rPr>
        <w:t>Article 2- Financement</w:t>
      </w:r>
    </w:p>
    <w:p w14:paraId="65FAEF05" w14:textId="77777777" w:rsidR="00961003" w:rsidRDefault="00961003" w:rsidP="00961003">
      <w:pPr>
        <w:ind w:right="-35"/>
        <w:jc w:val="both"/>
        <w:rPr>
          <w:rFonts w:eastAsia="Arial Narrow"/>
          <w:sz w:val="18"/>
          <w:szCs w:val="20"/>
        </w:rPr>
      </w:pPr>
      <w:r>
        <w:rPr>
          <w:rFonts w:eastAsia="Arial Narrow"/>
          <w:sz w:val="18"/>
          <w:szCs w:val="20"/>
        </w:rPr>
        <w:t>La source de financement des fournitures et/ou services connexes objet du présent appel d’offres est précisée dans le RPAO.</w:t>
      </w:r>
    </w:p>
    <w:p w14:paraId="66B07AE4" w14:textId="77777777" w:rsidR="00961003" w:rsidRDefault="00961003" w:rsidP="00961003">
      <w:pPr>
        <w:ind w:right="-35"/>
        <w:jc w:val="both"/>
        <w:rPr>
          <w:sz w:val="12"/>
          <w:szCs w:val="20"/>
        </w:rPr>
      </w:pPr>
    </w:p>
    <w:p w14:paraId="1B676222" w14:textId="77777777" w:rsidR="00961003" w:rsidRDefault="00961003" w:rsidP="00961003">
      <w:pPr>
        <w:ind w:right="-35"/>
        <w:jc w:val="both"/>
        <w:rPr>
          <w:rFonts w:eastAsia="Arial Narrow"/>
          <w:b/>
          <w:sz w:val="18"/>
          <w:szCs w:val="20"/>
        </w:rPr>
      </w:pPr>
      <w:r>
        <w:rPr>
          <w:rFonts w:eastAsia="Arial Narrow"/>
          <w:b/>
          <w:sz w:val="18"/>
          <w:szCs w:val="20"/>
        </w:rPr>
        <w:t>Article 3- Principes éthiques</w:t>
      </w:r>
    </w:p>
    <w:p w14:paraId="682C7C01" w14:textId="77777777" w:rsidR="00961003" w:rsidRDefault="00961003" w:rsidP="00961003">
      <w:pPr>
        <w:ind w:right="-35"/>
        <w:jc w:val="both"/>
        <w:rPr>
          <w:rFonts w:eastAsia="Arial Narrow"/>
          <w:sz w:val="18"/>
          <w:szCs w:val="20"/>
        </w:rPr>
      </w:pPr>
      <w:r>
        <w:rPr>
          <w:rFonts w:eastAsia="Arial Narrow"/>
          <w:sz w:val="18"/>
          <w:szCs w:val="20"/>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0D9E2169" w14:textId="77777777" w:rsidR="00961003" w:rsidRDefault="00961003" w:rsidP="00961003">
      <w:pPr>
        <w:ind w:right="-35"/>
        <w:jc w:val="both"/>
        <w:rPr>
          <w:rFonts w:eastAsia="Arial Narrow"/>
          <w:sz w:val="8"/>
          <w:szCs w:val="20"/>
        </w:rPr>
      </w:pPr>
    </w:p>
    <w:p w14:paraId="067473F8" w14:textId="77777777" w:rsidR="00961003" w:rsidRDefault="00961003" w:rsidP="00961003">
      <w:pPr>
        <w:ind w:right="-35"/>
        <w:jc w:val="both"/>
        <w:rPr>
          <w:rFonts w:eastAsia="Arial Narrow"/>
          <w:sz w:val="18"/>
          <w:szCs w:val="20"/>
        </w:rPr>
      </w:pPr>
      <w:proofErr w:type="spellStart"/>
      <w:r>
        <w:rPr>
          <w:rFonts w:eastAsia="Arial Narrow"/>
          <w:sz w:val="18"/>
          <w:szCs w:val="20"/>
        </w:rPr>
        <w:t>A</w:t>
      </w:r>
      <w:proofErr w:type="spellEnd"/>
      <w:r>
        <w:rPr>
          <w:rFonts w:eastAsia="Arial Narrow"/>
          <w:sz w:val="18"/>
          <w:szCs w:val="20"/>
        </w:rPr>
        <w:t xml:space="preserve"> cet égard, ils souscrivent la charte d’intégrité dont le modèle est joint en annexe du présent Dossier d’Appel d’Offres (pièce 10).</w:t>
      </w:r>
    </w:p>
    <w:p w14:paraId="3C9194C3" w14:textId="77777777" w:rsidR="00961003" w:rsidRDefault="00961003" w:rsidP="00961003">
      <w:pPr>
        <w:ind w:right="-35"/>
        <w:jc w:val="both"/>
        <w:rPr>
          <w:rFonts w:eastAsia="Arial Narrow"/>
          <w:sz w:val="10"/>
          <w:szCs w:val="20"/>
        </w:rPr>
      </w:pPr>
    </w:p>
    <w:p w14:paraId="3804C200" w14:textId="77777777" w:rsidR="00961003" w:rsidRDefault="00961003" w:rsidP="00961003">
      <w:pPr>
        <w:ind w:right="-35"/>
        <w:jc w:val="both"/>
        <w:rPr>
          <w:rFonts w:eastAsia="Arial Narrow"/>
          <w:sz w:val="18"/>
          <w:szCs w:val="20"/>
        </w:rPr>
      </w:pPr>
      <w:r>
        <w:rPr>
          <w:rFonts w:eastAsia="Arial Narrow"/>
          <w:sz w:val="18"/>
          <w:szCs w:val="20"/>
        </w:rPr>
        <w:t>En vertu de ces principes, le Maître d’ouvrage ou le Maître d’Ouvrage Délégué</w:t>
      </w:r>
    </w:p>
    <w:p w14:paraId="29934694" w14:textId="77777777" w:rsidR="00961003" w:rsidRDefault="00961003" w:rsidP="0020668C">
      <w:pPr>
        <w:widowControl/>
        <w:numPr>
          <w:ilvl w:val="0"/>
          <w:numId w:val="13"/>
        </w:numPr>
        <w:tabs>
          <w:tab w:val="left" w:pos="284"/>
        </w:tabs>
        <w:autoSpaceDE/>
        <w:autoSpaceDN/>
        <w:ind w:right="-35"/>
        <w:jc w:val="both"/>
        <w:rPr>
          <w:rFonts w:eastAsia="Arial Narrow"/>
          <w:sz w:val="18"/>
          <w:szCs w:val="20"/>
        </w:rPr>
      </w:pPr>
      <w:r>
        <w:rPr>
          <w:rFonts w:eastAsia="Arial Narrow"/>
          <w:sz w:val="18"/>
          <w:szCs w:val="20"/>
        </w:rPr>
        <w:t>définit, aux fins de cette clause, les expressions de la manière suivante :</w:t>
      </w:r>
    </w:p>
    <w:p w14:paraId="120767AC" w14:textId="77777777" w:rsidR="00961003" w:rsidRDefault="00961003" w:rsidP="0020668C">
      <w:pPr>
        <w:widowControl/>
        <w:numPr>
          <w:ilvl w:val="1"/>
          <w:numId w:val="13"/>
        </w:numPr>
        <w:autoSpaceDE/>
        <w:autoSpaceDN/>
        <w:ind w:left="567" w:right="-35" w:hanging="283"/>
        <w:jc w:val="both"/>
        <w:rPr>
          <w:sz w:val="18"/>
          <w:szCs w:val="20"/>
        </w:rPr>
      </w:pPr>
      <w:r>
        <w:rPr>
          <w:rFonts w:eastAsia="Arial Narrow"/>
          <w:sz w:val="18"/>
          <w:szCs w:val="20"/>
        </w:rPr>
        <w:t>Est convaincu d’acte de "corruption" quiconque offre, donne, sollicite ou accepte un quelconque avantage en vue d'influencer l’action d’un agent public au cours de l’attribution ou de l'exécution</w:t>
      </w:r>
      <w:bookmarkStart w:id="5" w:name="page32"/>
      <w:bookmarkEnd w:id="5"/>
      <w:r>
        <w:rPr>
          <w:sz w:val="18"/>
          <w:szCs w:val="20"/>
        </w:rPr>
        <w:t xml:space="preserve"> </w:t>
      </w:r>
      <w:r>
        <w:rPr>
          <w:rFonts w:eastAsia="Arial Narrow"/>
          <w:sz w:val="18"/>
          <w:szCs w:val="20"/>
        </w:rPr>
        <w:t>d’un marché</w:t>
      </w:r>
    </w:p>
    <w:p w14:paraId="4120E509"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Se livre à des « manœuvres frauduleuses » quiconque déforme ou dénature des faits afin d’influencer l’attribution ou l’exécution d’un marché.</w:t>
      </w:r>
    </w:p>
    <w:p w14:paraId="25FF62E9"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Sont convaincus de « pratiques collusoires » deux ou plusieurs soumissionnaires qui s'entendent dans le but de maintenir artificiellement les prix des offres à des niveaux ne correspondant pas à ceux qui résulteraient du jeu de la concurrence</w:t>
      </w:r>
    </w:p>
    <w:p w14:paraId="518259EA"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Se livre à des « pratiques coercitives », quiconque porte atteinte aux personnes ou à leurs biens ou profère des menaces à leur encontre de manière directe ou indirecte, afin d'influencer leurs actions au cours de l'attribution ou de l'exécution d'un marché</w:t>
      </w:r>
    </w:p>
    <w:p w14:paraId="10C0349C"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8AF0CE7"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14:paraId="2E8ED7A8" w14:textId="77777777" w:rsidR="00961003" w:rsidRDefault="00961003" w:rsidP="0020668C">
      <w:pPr>
        <w:widowControl/>
        <w:numPr>
          <w:ilvl w:val="1"/>
          <w:numId w:val="13"/>
        </w:numPr>
        <w:autoSpaceDE/>
        <w:autoSpaceDN/>
        <w:ind w:left="567" w:right="-35" w:hanging="283"/>
        <w:jc w:val="both"/>
        <w:rPr>
          <w:rFonts w:eastAsia="Arial Narrow"/>
          <w:sz w:val="18"/>
          <w:szCs w:val="20"/>
        </w:rPr>
      </w:pPr>
      <w:r>
        <w:rPr>
          <w:rFonts w:eastAsia="Arial Narrow"/>
          <w:sz w:val="18"/>
          <w:szCs w:val="20"/>
        </w:rPr>
        <w:t>Les Présidents, membres, secrétaires et experts des commissions des marchés publics, sous – commission d’analyse et responsables chargés des marchés sont astreints à l’obligation de réserve et de discrétion.</w:t>
      </w:r>
    </w:p>
    <w:p w14:paraId="38F4046D" w14:textId="77777777" w:rsidR="00961003" w:rsidRDefault="00961003" w:rsidP="00961003">
      <w:pPr>
        <w:ind w:left="820" w:right="-35" w:hanging="282"/>
        <w:jc w:val="both"/>
        <w:rPr>
          <w:rFonts w:eastAsia="Arial Narrow"/>
          <w:sz w:val="18"/>
          <w:szCs w:val="20"/>
        </w:rPr>
      </w:pPr>
      <w:r>
        <w:rPr>
          <w:rFonts w:eastAsia="Arial Narrow"/>
          <w:sz w:val="18"/>
          <w:szCs w:val="20"/>
        </w:rPr>
        <w:t>Ils doivent s’abstenir de toute action de nature à compromettre leur objectivité et, dans tous les cas, ne disposer d’aucun intérêt financier, personnel ou autre lié au marché e examen.</w:t>
      </w:r>
    </w:p>
    <w:p w14:paraId="045A8C83" w14:textId="77777777" w:rsidR="00961003" w:rsidRDefault="00961003" w:rsidP="0020668C">
      <w:pPr>
        <w:widowControl/>
        <w:numPr>
          <w:ilvl w:val="1"/>
          <w:numId w:val="13"/>
        </w:numPr>
        <w:autoSpaceDE/>
        <w:autoSpaceDN/>
        <w:ind w:left="567" w:right="-35" w:hanging="425"/>
        <w:jc w:val="both"/>
        <w:rPr>
          <w:rFonts w:eastAsia="Arial Narrow"/>
          <w:sz w:val="18"/>
          <w:szCs w:val="20"/>
        </w:rPr>
      </w:pPr>
      <w:r>
        <w:rPr>
          <w:rFonts w:eastAsia="Arial Narrow"/>
          <w:sz w:val="18"/>
          <w:szCs w:val="20"/>
        </w:rPr>
        <w:t>En cas de conflit d’intérêt, les Présidents, les Experts et les membres des Commission de Passation des Marchés et des Commission de Contrôle des Marchés et ceux des sous commissions d’analyse, ainsi que les Observateurs indépendants doivent le signaler par écrit au Maitre d’Ouvrage, ou au Président de la Commission de passation des marchés publics sous peine des sanctions prévues par la règlementation en vigueur. Dans ce cas, il est alors pourvu à leur remplacement pour les marchés concernés.</w:t>
      </w:r>
    </w:p>
    <w:p w14:paraId="20CD38EF" w14:textId="77777777" w:rsidR="00961003" w:rsidRDefault="00961003" w:rsidP="0020668C">
      <w:pPr>
        <w:widowControl/>
        <w:numPr>
          <w:ilvl w:val="1"/>
          <w:numId w:val="13"/>
        </w:numPr>
        <w:autoSpaceDE/>
        <w:autoSpaceDN/>
        <w:ind w:left="567" w:right="-35" w:hanging="425"/>
        <w:jc w:val="both"/>
        <w:rPr>
          <w:rFonts w:eastAsia="Arial Narrow"/>
          <w:sz w:val="18"/>
          <w:szCs w:val="20"/>
        </w:rPr>
      </w:pPr>
      <w:r>
        <w:rPr>
          <w:rFonts w:eastAsia="Arial Narrow"/>
          <w:sz w:val="18"/>
          <w:szCs w:val="20"/>
        </w:rPr>
        <w:t>La complicité s’entend de :</w:t>
      </w:r>
    </w:p>
    <w:p w14:paraId="7C0DFD44" w14:textId="77777777" w:rsidR="00961003" w:rsidRDefault="00961003" w:rsidP="0020668C">
      <w:pPr>
        <w:widowControl/>
        <w:numPr>
          <w:ilvl w:val="0"/>
          <w:numId w:val="14"/>
        </w:numPr>
        <w:autoSpaceDE/>
        <w:autoSpaceDN/>
        <w:ind w:left="993" w:right="-35" w:hanging="142"/>
        <w:jc w:val="both"/>
        <w:rPr>
          <w:rFonts w:eastAsia="Arial"/>
          <w:sz w:val="18"/>
          <w:szCs w:val="20"/>
        </w:rPr>
      </w:pPr>
      <w:r>
        <w:rPr>
          <w:rFonts w:eastAsia="Arial Narrow"/>
          <w:sz w:val="18"/>
          <w:szCs w:val="20"/>
        </w:rPr>
        <w:t>L’omission ou la négligence d’effectuer les contrôles ou de donner les avis techniques prescrits ;</w:t>
      </w:r>
      <w:bookmarkStart w:id="6" w:name="page33"/>
      <w:bookmarkEnd w:id="6"/>
    </w:p>
    <w:p w14:paraId="3FBA0EBE" w14:textId="77777777" w:rsidR="00961003" w:rsidRDefault="00961003" w:rsidP="0020668C">
      <w:pPr>
        <w:widowControl/>
        <w:numPr>
          <w:ilvl w:val="0"/>
          <w:numId w:val="14"/>
        </w:numPr>
        <w:autoSpaceDE/>
        <w:autoSpaceDN/>
        <w:ind w:left="993" w:right="-35" w:hanging="142"/>
        <w:jc w:val="both"/>
        <w:rPr>
          <w:rFonts w:eastAsia="Arial"/>
          <w:sz w:val="18"/>
          <w:szCs w:val="20"/>
        </w:rPr>
      </w:pPr>
      <w:r>
        <w:rPr>
          <w:rFonts w:eastAsia="Arial Narrow"/>
          <w:sz w:val="18"/>
          <w:szCs w:val="20"/>
        </w:rPr>
        <w:t>L’abstention volontaire de porter à la connaissance du Maître d’ouvrage ou de l’autorité compétente, les irrégularités constatées lors de la réalisation de ses missions.</w:t>
      </w:r>
    </w:p>
    <w:p w14:paraId="5FD45E5F" w14:textId="77777777" w:rsidR="00961003" w:rsidRDefault="00961003" w:rsidP="0020668C">
      <w:pPr>
        <w:widowControl/>
        <w:numPr>
          <w:ilvl w:val="0"/>
          <w:numId w:val="13"/>
        </w:numPr>
        <w:tabs>
          <w:tab w:val="left" w:pos="284"/>
        </w:tabs>
        <w:autoSpaceDE/>
        <w:autoSpaceDN/>
        <w:ind w:right="-35"/>
        <w:jc w:val="both"/>
        <w:rPr>
          <w:rFonts w:eastAsia="Arial Narrow"/>
          <w:sz w:val="18"/>
          <w:szCs w:val="20"/>
        </w:rPr>
      </w:pPr>
      <w:r>
        <w:rPr>
          <w:rFonts w:eastAsia="Arial Narrow"/>
          <w:sz w:val="18"/>
          <w:szCs w:val="20"/>
        </w:rPr>
        <w:t>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71354A0F" w14:textId="77777777" w:rsidR="00961003" w:rsidRDefault="00961003" w:rsidP="00961003">
      <w:pPr>
        <w:ind w:right="-35"/>
        <w:jc w:val="both"/>
        <w:rPr>
          <w:sz w:val="8"/>
          <w:szCs w:val="20"/>
        </w:rPr>
      </w:pPr>
    </w:p>
    <w:p w14:paraId="246722B4" w14:textId="77777777" w:rsidR="00961003" w:rsidRDefault="00961003" w:rsidP="00961003">
      <w:pPr>
        <w:ind w:right="-35"/>
        <w:jc w:val="both"/>
        <w:rPr>
          <w:rFonts w:eastAsia="Arial Narrow"/>
          <w:sz w:val="18"/>
          <w:szCs w:val="20"/>
        </w:rPr>
      </w:pPr>
      <w:r>
        <w:rPr>
          <w:rFonts w:eastAsia="Arial Narrow"/>
          <w:sz w:val="18"/>
          <w:szCs w:val="20"/>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23AB139B" w14:textId="77777777" w:rsidR="00961003" w:rsidRDefault="00961003" w:rsidP="00961003">
      <w:pPr>
        <w:ind w:right="-35"/>
        <w:jc w:val="both"/>
        <w:rPr>
          <w:sz w:val="10"/>
          <w:szCs w:val="20"/>
        </w:rPr>
      </w:pPr>
    </w:p>
    <w:p w14:paraId="751BEE55" w14:textId="77777777" w:rsidR="00961003" w:rsidRDefault="00961003" w:rsidP="00961003">
      <w:pPr>
        <w:ind w:right="-35"/>
        <w:jc w:val="both"/>
        <w:rPr>
          <w:rFonts w:eastAsia="Arial Narrow"/>
          <w:sz w:val="18"/>
          <w:szCs w:val="20"/>
        </w:rPr>
      </w:pPr>
      <w:r>
        <w:rPr>
          <w:rFonts w:eastAsia="Arial Narrow"/>
          <w:sz w:val="18"/>
          <w:szCs w:val="20"/>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4B932897" w14:textId="77777777" w:rsidR="00961003" w:rsidRDefault="00961003" w:rsidP="00961003">
      <w:pPr>
        <w:ind w:right="-35"/>
        <w:jc w:val="both"/>
        <w:rPr>
          <w:sz w:val="12"/>
          <w:szCs w:val="20"/>
        </w:rPr>
      </w:pPr>
    </w:p>
    <w:p w14:paraId="6789107B" w14:textId="77777777" w:rsidR="00961003" w:rsidRDefault="00961003" w:rsidP="00961003">
      <w:pPr>
        <w:ind w:right="-35"/>
        <w:jc w:val="both"/>
        <w:rPr>
          <w:rFonts w:eastAsia="Arial Narrow"/>
          <w:b/>
          <w:sz w:val="18"/>
          <w:szCs w:val="20"/>
        </w:rPr>
      </w:pPr>
      <w:r>
        <w:rPr>
          <w:rFonts w:eastAsia="Arial Narrow"/>
          <w:b/>
          <w:sz w:val="18"/>
          <w:szCs w:val="20"/>
        </w:rPr>
        <w:t>Article 4- Candidats admis à concourir</w:t>
      </w:r>
    </w:p>
    <w:p w14:paraId="104A208B" w14:textId="77777777" w:rsidR="00961003" w:rsidRDefault="00961003" w:rsidP="00961003">
      <w:pPr>
        <w:ind w:right="-35"/>
        <w:jc w:val="both"/>
        <w:rPr>
          <w:sz w:val="8"/>
          <w:szCs w:val="20"/>
        </w:rPr>
      </w:pPr>
    </w:p>
    <w:p w14:paraId="06CF3084" w14:textId="77777777" w:rsidR="00961003" w:rsidRDefault="00961003" w:rsidP="00961003">
      <w:pPr>
        <w:ind w:right="-35" w:firstLine="56"/>
        <w:jc w:val="both"/>
        <w:rPr>
          <w:rFonts w:eastAsia="Arial Narrow"/>
          <w:sz w:val="18"/>
          <w:szCs w:val="20"/>
        </w:rPr>
      </w:pPr>
      <w:r>
        <w:rPr>
          <w:rFonts w:eastAsia="Arial Narrow"/>
          <w:b/>
          <w:sz w:val="18"/>
          <w:szCs w:val="20"/>
        </w:rPr>
        <w:t>4.1).</w:t>
      </w:r>
      <w:r>
        <w:rPr>
          <w:rFonts w:eastAsia="Arial Narrow"/>
          <w:sz w:val="18"/>
          <w:szCs w:val="20"/>
        </w:rPr>
        <w:t xml:space="preserve"> En dehors de l’appel d’offres restreint qui s’adresse à tous les candidats retenus à l’issue de la procédure de </w:t>
      </w:r>
      <w:proofErr w:type="spellStart"/>
      <w:r>
        <w:rPr>
          <w:rFonts w:eastAsia="Arial Narrow"/>
          <w:sz w:val="18"/>
          <w:szCs w:val="20"/>
        </w:rPr>
        <w:t>préqualification</w:t>
      </w:r>
      <w:proofErr w:type="spellEnd"/>
      <w:r>
        <w:rPr>
          <w:rFonts w:eastAsia="Arial Narrow"/>
          <w:sz w:val="18"/>
          <w:szCs w:val="20"/>
        </w:rPr>
        <w:t xml:space="preserve"> et/ou ceux retenus dans le cadre de la catégorisation préalablement indiquée dans l’avis d’appel d’offres et rappelé dans le RPAO, </w:t>
      </w:r>
      <w:r>
        <w:rPr>
          <w:rFonts w:eastAsia="Arial Narrow"/>
          <w:b/>
          <w:sz w:val="18"/>
          <w:szCs w:val="20"/>
        </w:rPr>
        <w:t>en règle générale,</w:t>
      </w:r>
      <w:r>
        <w:rPr>
          <w:rFonts w:eastAsia="Arial Narrow"/>
          <w:sz w:val="18"/>
          <w:szCs w:val="20"/>
        </w:rPr>
        <w:t xml:space="preserve"> l’appel d’offres s’adresse à tous les soumissionnaires, sous réserve qu’ils remplissent les conditions d’éligibilité ci-après :</w:t>
      </w:r>
    </w:p>
    <w:p w14:paraId="5584FE62" w14:textId="77777777" w:rsidR="00961003" w:rsidRDefault="00961003" w:rsidP="00961003">
      <w:pPr>
        <w:ind w:left="560" w:right="-35" w:hanging="282"/>
        <w:jc w:val="both"/>
        <w:rPr>
          <w:rFonts w:eastAsia="Arial Narrow"/>
          <w:sz w:val="18"/>
          <w:szCs w:val="20"/>
        </w:rPr>
      </w:pPr>
      <w:r>
        <w:rPr>
          <w:rFonts w:eastAsia="Arial Narrow"/>
          <w:sz w:val="18"/>
          <w:szCs w:val="20"/>
        </w:rPr>
        <w:t xml:space="preserve">a. Un soumissionnaire (y compris tous les membres d’un groupement d’entreprises et tous les sous-traitants du soumissionnaire) doit être d’un pays éligible, conformément à la convention de financement, </w:t>
      </w:r>
      <w:r>
        <w:rPr>
          <w:rFonts w:eastAsia="Arial Narrow"/>
          <w:b/>
          <w:sz w:val="18"/>
          <w:szCs w:val="20"/>
        </w:rPr>
        <w:t>le cas échéant</w:t>
      </w:r>
      <w:r>
        <w:rPr>
          <w:rFonts w:eastAsia="Arial Narrow"/>
          <w:sz w:val="18"/>
          <w:szCs w:val="20"/>
        </w:rPr>
        <w:t xml:space="preserve"> ;</w:t>
      </w:r>
    </w:p>
    <w:p w14:paraId="6A1FEBE9" w14:textId="77777777" w:rsidR="00961003" w:rsidRDefault="00961003" w:rsidP="0020668C">
      <w:pPr>
        <w:widowControl/>
        <w:numPr>
          <w:ilvl w:val="0"/>
          <w:numId w:val="15"/>
        </w:numPr>
        <w:tabs>
          <w:tab w:val="left" w:pos="567"/>
        </w:tabs>
        <w:autoSpaceDE/>
        <w:autoSpaceDN/>
        <w:ind w:right="-35" w:firstLine="284"/>
        <w:jc w:val="both"/>
        <w:rPr>
          <w:rFonts w:eastAsia="Arial Narrow"/>
          <w:sz w:val="18"/>
          <w:szCs w:val="20"/>
        </w:rPr>
      </w:pPr>
      <w:r>
        <w:rPr>
          <w:rFonts w:eastAsia="Arial Narrow"/>
          <w:sz w:val="18"/>
          <w:szCs w:val="20"/>
        </w:rPr>
        <w:t>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5AA4294" w14:textId="77777777" w:rsidR="00961003" w:rsidRDefault="00961003" w:rsidP="0020668C">
      <w:pPr>
        <w:widowControl/>
        <w:numPr>
          <w:ilvl w:val="1"/>
          <w:numId w:val="15"/>
        </w:numPr>
        <w:tabs>
          <w:tab w:val="left" w:pos="1120"/>
        </w:tabs>
        <w:autoSpaceDE/>
        <w:autoSpaceDN/>
        <w:ind w:left="709" w:right="-35" w:hanging="283"/>
        <w:jc w:val="both"/>
        <w:rPr>
          <w:rFonts w:eastAsia="Arial Narrow"/>
          <w:sz w:val="18"/>
          <w:szCs w:val="20"/>
        </w:rPr>
      </w:pPr>
      <w:r>
        <w:rPr>
          <w:rFonts w:eastAsia="Arial Narrow"/>
          <w:sz w:val="18"/>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4FC9080C" w14:textId="77777777" w:rsidR="00961003" w:rsidRDefault="00961003" w:rsidP="0020668C">
      <w:pPr>
        <w:widowControl/>
        <w:numPr>
          <w:ilvl w:val="1"/>
          <w:numId w:val="15"/>
        </w:numPr>
        <w:tabs>
          <w:tab w:val="left" w:pos="1120"/>
        </w:tabs>
        <w:autoSpaceDE/>
        <w:autoSpaceDN/>
        <w:ind w:left="709" w:right="-35" w:hanging="283"/>
        <w:jc w:val="both"/>
        <w:rPr>
          <w:rFonts w:eastAsia="Arial Narrow"/>
          <w:sz w:val="18"/>
          <w:szCs w:val="20"/>
        </w:rPr>
      </w:pPr>
      <w:r>
        <w:rPr>
          <w:rFonts w:eastAsia="Arial Narrow"/>
          <w:sz w:val="18"/>
          <w:szCs w:val="20"/>
        </w:rPr>
        <w:t>Présente plus d’une offre dans le cadre du présent appel d’offres, à l’exception des offres variantes autorisées selon la clause 17, le cas échéant ; cependant, ceci ne fait pas obstacle à la participation de sous- traitants dans plus d’une offre ;</w:t>
      </w:r>
    </w:p>
    <w:p w14:paraId="6E469DDB" w14:textId="77777777" w:rsidR="00961003" w:rsidRDefault="00961003" w:rsidP="0020668C">
      <w:pPr>
        <w:widowControl/>
        <w:numPr>
          <w:ilvl w:val="1"/>
          <w:numId w:val="15"/>
        </w:numPr>
        <w:tabs>
          <w:tab w:val="left" w:pos="1120"/>
        </w:tabs>
        <w:autoSpaceDE/>
        <w:autoSpaceDN/>
        <w:ind w:left="709" w:right="-35" w:hanging="283"/>
        <w:jc w:val="both"/>
        <w:rPr>
          <w:rFonts w:eastAsia="Arial Narrow"/>
          <w:sz w:val="18"/>
          <w:szCs w:val="20"/>
        </w:rPr>
      </w:pPr>
      <w:bookmarkStart w:id="7" w:name="page34"/>
      <w:bookmarkEnd w:id="7"/>
      <w:r>
        <w:rPr>
          <w:rFonts w:eastAsia="Arial Narrow"/>
          <w:sz w:val="18"/>
          <w:szCs w:val="20"/>
        </w:rPr>
        <w:t>est dans le cadre d’un même appel d’offres, représentant légal d’un autre soumissionnaire ; au présent appel d’offres ;</w:t>
      </w:r>
    </w:p>
    <w:p w14:paraId="2622D12C" w14:textId="77777777" w:rsidR="00961003" w:rsidRDefault="00961003" w:rsidP="0020668C">
      <w:pPr>
        <w:widowControl/>
        <w:numPr>
          <w:ilvl w:val="1"/>
          <w:numId w:val="15"/>
        </w:numPr>
        <w:tabs>
          <w:tab w:val="left" w:pos="1120"/>
        </w:tabs>
        <w:autoSpaceDE/>
        <w:autoSpaceDN/>
        <w:ind w:left="709" w:right="-35" w:hanging="283"/>
        <w:jc w:val="both"/>
        <w:rPr>
          <w:rFonts w:eastAsia="Arial Narrow"/>
          <w:sz w:val="18"/>
          <w:szCs w:val="20"/>
        </w:rPr>
      </w:pPr>
      <w:r>
        <w:rPr>
          <w:rFonts w:eastAsia="Arial Narrow"/>
          <w:sz w:val="18"/>
          <w:szCs w:val="20"/>
        </w:rPr>
        <w:t>est affilié à un groupe ou entité que le Maître d’Ouvrage ou le Maître d’Ouvrage Délégué a recruté ou envisage de recruter pour participer au contrôle ;</w:t>
      </w:r>
    </w:p>
    <w:p w14:paraId="20BF4D24" w14:textId="77777777" w:rsidR="00961003" w:rsidRDefault="00961003" w:rsidP="0020668C">
      <w:pPr>
        <w:widowControl/>
        <w:numPr>
          <w:ilvl w:val="1"/>
          <w:numId w:val="15"/>
        </w:numPr>
        <w:tabs>
          <w:tab w:val="left" w:pos="1120"/>
        </w:tabs>
        <w:autoSpaceDE/>
        <w:autoSpaceDN/>
        <w:ind w:left="709" w:right="-35" w:hanging="283"/>
        <w:jc w:val="both"/>
        <w:rPr>
          <w:rFonts w:eastAsia="Arial Narrow"/>
          <w:sz w:val="18"/>
          <w:szCs w:val="20"/>
        </w:rPr>
      </w:pPr>
      <w:r>
        <w:rPr>
          <w:rFonts w:eastAsia="Arial Narrow"/>
          <w:sz w:val="18"/>
          <w:szCs w:val="20"/>
        </w:rPr>
        <w:t>le Maître d’Ouvrage ou le Maître d’Ouvrage Délégué participe au capital du soumissionnaire de nature à compromettre la transparence des procédures de passation des marchés publics ;</w:t>
      </w:r>
    </w:p>
    <w:p w14:paraId="65FF34D8" w14:textId="77777777" w:rsidR="00961003" w:rsidRDefault="00961003" w:rsidP="00961003">
      <w:pPr>
        <w:ind w:right="-35"/>
        <w:jc w:val="both"/>
        <w:rPr>
          <w:rFonts w:eastAsia="Arial Narrow"/>
          <w:sz w:val="10"/>
          <w:szCs w:val="20"/>
        </w:rPr>
      </w:pPr>
    </w:p>
    <w:p w14:paraId="0A9B2959" w14:textId="77777777" w:rsidR="00961003" w:rsidRDefault="00961003" w:rsidP="0020668C">
      <w:pPr>
        <w:widowControl/>
        <w:numPr>
          <w:ilvl w:val="0"/>
          <w:numId w:val="16"/>
        </w:numPr>
        <w:tabs>
          <w:tab w:val="left" w:pos="538"/>
        </w:tabs>
        <w:autoSpaceDE/>
        <w:autoSpaceDN/>
        <w:ind w:right="-35" w:firstLine="284"/>
        <w:jc w:val="both"/>
        <w:rPr>
          <w:rFonts w:eastAsia="Arial Narrow"/>
          <w:sz w:val="18"/>
          <w:szCs w:val="20"/>
        </w:rPr>
      </w:pPr>
      <w:r>
        <w:rPr>
          <w:rFonts w:eastAsia="Arial Narrow"/>
          <w:sz w:val="18"/>
          <w:szCs w:val="20"/>
        </w:rPr>
        <w:t>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7D8DFDDD" w14:textId="77777777" w:rsidR="00961003" w:rsidRDefault="00961003" w:rsidP="00961003">
      <w:pPr>
        <w:tabs>
          <w:tab w:val="left" w:pos="538"/>
        </w:tabs>
        <w:ind w:left="284" w:right="-35"/>
        <w:jc w:val="both"/>
        <w:rPr>
          <w:rFonts w:eastAsia="Arial Narrow"/>
          <w:sz w:val="10"/>
          <w:szCs w:val="20"/>
        </w:rPr>
      </w:pPr>
    </w:p>
    <w:p w14:paraId="4B5112E0" w14:textId="77777777" w:rsidR="00961003" w:rsidRDefault="00961003" w:rsidP="0020668C">
      <w:pPr>
        <w:widowControl/>
        <w:numPr>
          <w:ilvl w:val="0"/>
          <w:numId w:val="16"/>
        </w:numPr>
        <w:tabs>
          <w:tab w:val="left" w:pos="538"/>
        </w:tabs>
        <w:autoSpaceDE/>
        <w:autoSpaceDN/>
        <w:ind w:right="-35" w:firstLine="284"/>
        <w:jc w:val="both"/>
        <w:rPr>
          <w:rFonts w:eastAsia="Arial Narrow"/>
          <w:sz w:val="18"/>
          <w:szCs w:val="20"/>
        </w:rPr>
      </w:pPr>
      <w:r>
        <w:rPr>
          <w:rFonts w:eastAsia="Arial Narrow"/>
          <w:sz w:val="18"/>
          <w:szCs w:val="20"/>
        </w:rPr>
        <w:t>Les organisations de la société civile et les Établissements publics à condition que les prix proposés soient concurrentiels, c’est-à-dire, qu’ils aient été déterminés(i) en prenant en compte l’ensemble des coûts directs et indirects concourant à la formation du prix de la prestation objet du contrat et(ii) qu’ils n’ont pas bénéficié, dans la détermination de ce prix, des avantages découlant des ressources qui leurs sont attribuées au titre de leurs missions de service public.</w:t>
      </w:r>
    </w:p>
    <w:p w14:paraId="004E0481" w14:textId="77777777" w:rsidR="00961003" w:rsidRDefault="00961003" w:rsidP="00961003">
      <w:pPr>
        <w:ind w:right="-35"/>
        <w:jc w:val="both"/>
        <w:rPr>
          <w:sz w:val="10"/>
          <w:szCs w:val="20"/>
        </w:rPr>
      </w:pPr>
    </w:p>
    <w:p w14:paraId="4C0F7645" w14:textId="77777777" w:rsidR="00961003" w:rsidRDefault="00961003" w:rsidP="00961003">
      <w:pPr>
        <w:ind w:right="-35"/>
        <w:jc w:val="both"/>
        <w:rPr>
          <w:rFonts w:eastAsia="Arial Narrow"/>
          <w:sz w:val="18"/>
          <w:szCs w:val="20"/>
        </w:rPr>
      </w:pPr>
      <w:r>
        <w:rPr>
          <w:rFonts w:eastAsia="Arial Narrow"/>
          <w:sz w:val="18"/>
          <w:szCs w:val="20"/>
        </w:rPr>
        <w:t>4.2. L’appel d’offres est ouvert/ou restreint selon les spécifications du RPAO à tous les soumissionnaires qui remplissent les conditions ci-après :</w:t>
      </w:r>
    </w:p>
    <w:p w14:paraId="083911C2" w14:textId="77777777" w:rsidR="00961003" w:rsidRDefault="00961003" w:rsidP="00961003">
      <w:pPr>
        <w:ind w:right="-35"/>
        <w:jc w:val="both"/>
        <w:rPr>
          <w:rFonts w:eastAsia="Arial Narrow"/>
          <w:sz w:val="8"/>
          <w:szCs w:val="20"/>
        </w:rPr>
      </w:pPr>
    </w:p>
    <w:p w14:paraId="106AF56E" w14:textId="77777777" w:rsidR="00961003" w:rsidRDefault="00961003" w:rsidP="00961003">
      <w:pPr>
        <w:ind w:left="280" w:right="-35"/>
        <w:jc w:val="both"/>
        <w:rPr>
          <w:rFonts w:eastAsia="Arial Narrow"/>
          <w:sz w:val="18"/>
          <w:szCs w:val="20"/>
        </w:rPr>
      </w:pPr>
      <w:r>
        <w:rPr>
          <w:rFonts w:eastAsia="Arial Narrow"/>
          <w:b/>
          <w:sz w:val="18"/>
          <w:szCs w:val="20"/>
        </w:rPr>
        <w:t>a</w:t>
      </w:r>
      <w:r>
        <w:rPr>
          <w:rFonts w:eastAsia="Arial Narrow"/>
          <w:sz w:val="18"/>
          <w:szCs w:val="20"/>
        </w:rPr>
        <w:t>. ne pas être en état de liquidation judiciaire ou en faillite;</w:t>
      </w:r>
    </w:p>
    <w:p w14:paraId="7256280B" w14:textId="77777777" w:rsidR="00961003" w:rsidRDefault="00961003" w:rsidP="00961003">
      <w:pPr>
        <w:ind w:left="426" w:right="-35" w:hanging="148"/>
        <w:jc w:val="both"/>
        <w:rPr>
          <w:rFonts w:eastAsia="Arial Narrow"/>
          <w:sz w:val="18"/>
          <w:szCs w:val="20"/>
        </w:rPr>
      </w:pPr>
      <w:r>
        <w:rPr>
          <w:rFonts w:eastAsia="Arial Narrow"/>
          <w:b/>
          <w:sz w:val="18"/>
          <w:szCs w:val="20"/>
        </w:rPr>
        <w:t>b</w:t>
      </w:r>
      <w:r>
        <w:rPr>
          <w:rFonts w:eastAsia="Arial Narrow"/>
          <w:sz w:val="18"/>
          <w:szCs w:val="20"/>
        </w:rPr>
        <w:t>.ne pas être frappé de l’une des interdictions ou d’échéances prévues par les lois et règlements en vigueur, aussi bien au plan national qu’international;</w:t>
      </w:r>
    </w:p>
    <w:p w14:paraId="6E4B18D7" w14:textId="77777777" w:rsidR="00961003" w:rsidRDefault="00961003" w:rsidP="00961003">
      <w:pPr>
        <w:ind w:left="280" w:right="-35"/>
        <w:jc w:val="both"/>
        <w:rPr>
          <w:rFonts w:eastAsia="Arial Narrow"/>
          <w:sz w:val="18"/>
          <w:szCs w:val="20"/>
        </w:rPr>
      </w:pPr>
      <w:r>
        <w:rPr>
          <w:rFonts w:eastAsia="Arial Narrow"/>
          <w:b/>
          <w:sz w:val="18"/>
          <w:szCs w:val="20"/>
        </w:rPr>
        <w:t>c</w:t>
      </w:r>
      <w:r>
        <w:rPr>
          <w:rFonts w:eastAsia="Arial Narrow"/>
          <w:sz w:val="18"/>
          <w:szCs w:val="20"/>
        </w:rPr>
        <w:t>. souscrire aux déclarations prévues par les lois et règlements en vigueur.</w:t>
      </w:r>
    </w:p>
    <w:p w14:paraId="5204F135" w14:textId="77777777" w:rsidR="00961003" w:rsidRDefault="00961003" w:rsidP="00961003">
      <w:pPr>
        <w:ind w:right="-35"/>
        <w:jc w:val="both"/>
        <w:rPr>
          <w:sz w:val="8"/>
          <w:szCs w:val="20"/>
        </w:rPr>
      </w:pPr>
    </w:p>
    <w:p w14:paraId="22A656E5" w14:textId="77777777" w:rsidR="00961003" w:rsidRDefault="00961003" w:rsidP="00961003">
      <w:pPr>
        <w:ind w:right="-35"/>
        <w:jc w:val="both"/>
        <w:rPr>
          <w:rFonts w:eastAsia="Arial Narrow"/>
          <w:sz w:val="18"/>
          <w:szCs w:val="20"/>
        </w:rPr>
      </w:pPr>
      <w:r>
        <w:rPr>
          <w:rFonts w:eastAsia="Arial Narrow"/>
          <w:sz w:val="18"/>
          <w:szCs w:val="20"/>
        </w:rPr>
        <w:t>4.3.</w:t>
      </w:r>
      <w:r>
        <w:rPr>
          <w:rFonts w:eastAsia="Arial Narrow"/>
          <w:b/>
          <w:sz w:val="18"/>
          <w:szCs w:val="20"/>
        </w:rPr>
        <w:t xml:space="preserve"> </w:t>
      </w:r>
      <w:r>
        <w:rPr>
          <w:rFonts w:eastAsia="Arial Narrow"/>
          <w:sz w:val="18"/>
          <w:szCs w:val="20"/>
        </w:rPr>
        <w:t>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62606475" w14:textId="77777777" w:rsidR="00961003" w:rsidRDefault="00961003" w:rsidP="00961003">
      <w:pPr>
        <w:ind w:right="-35"/>
        <w:jc w:val="both"/>
        <w:rPr>
          <w:sz w:val="8"/>
          <w:szCs w:val="20"/>
        </w:rPr>
      </w:pPr>
    </w:p>
    <w:p w14:paraId="26FAD178" w14:textId="77777777" w:rsidR="00961003" w:rsidRDefault="00961003" w:rsidP="00961003">
      <w:pPr>
        <w:ind w:right="-35"/>
        <w:jc w:val="both"/>
        <w:rPr>
          <w:rFonts w:eastAsia="Arial Narrow"/>
          <w:sz w:val="18"/>
          <w:szCs w:val="20"/>
        </w:rPr>
      </w:pPr>
      <w:r>
        <w:rPr>
          <w:rFonts w:eastAsia="Arial Narrow"/>
          <w:sz w:val="18"/>
          <w:szCs w:val="20"/>
        </w:rPr>
        <w:t>4.4. Si l’appel d’offres est restreint, la consultation s’adresse à tous les candidats retenus à l’issue de la procédure de requalification et/ou à ceux retenus dans le cadre de la catégorisation préalablement indiquée dans l’avis d’appel d’offres et rappelée dans le RPAO.</w:t>
      </w:r>
    </w:p>
    <w:p w14:paraId="7F42B0D2" w14:textId="77777777" w:rsidR="00961003" w:rsidRDefault="00961003" w:rsidP="00961003">
      <w:pPr>
        <w:ind w:right="-35"/>
        <w:jc w:val="both"/>
        <w:rPr>
          <w:sz w:val="18"/>
          <w:szCs w:val="20"/>
        </w:rPr>
      </w:pPr>
    </w:p>
    <w:p w14:paraId="3C866C63" w14:textId="77777777" w:rsidR="00961003" w:rsidRDefault="00961003" w:rsidP="00961003">
      <w:pPr>
        <w:ind w:right="-35"/>
        <w:jc w:val="both"/>
        <w:rPr>
          <w:rFonts w:eastAsia="Arial Narrow"/>
          <w:b/>
          <w:sz w:val="20"/>
          <w:szCs w:val="20"/>
        </w:rPr>
      </w:pPr>
      <w:r>
        <w:rPr>
          <w:rFonts w:eastAsia="Arial Narrow"/>
          <w:b/>
          <w:sz w:val="20"/>
          <w:szCs w:val="20"/>
        </w:rPr>
        <w:t>Article 5- Fournitures et/ou services quantifiables</w:t>
      </w:r>
    </w:p>
    <w:p w14:paraId="0BF8F4CC" w14:textId="77777777" w:rsidR="00961003" w:rsidRDefault="00961003" w:rsidP="00961003">
      <w:pPr>
        <w:ind w:right="-35"/>
        <w:jc w:val="both"/>
        <w:rPr>
          <w:rFonts w:eastAsia="Arial Narrow"/>
          <w:sz w:val="18"/>
          <w:szCs w:val="20"/>
        </w:rPr>
      </w:pPr>
      <w:r>
        <w:rPr>
          <w:rFonts w:eastAsia="Arial Narrow"/>
          <w:sz w:val="18"/>
          <w:szCs w:val="20"/>
        </w:rPr>
        <w:t xml:space="preserve">5.1. Le terme </w:t>
      </w:r>
      <w:r>
        <w:rPr>
          <w:rFonts w:eastAsia="Arial Narrow"/>
          <w:b/>
          <w:sz w:val="18"/>
          <w:szCs w:val="20"/>
        </w:rPr>
        <w:t>« fournitures »</w:t>
      </w:r>
      <w:r>
        <w:rPr>
          <w:rFonts w:eastAsia="Arial Narrow"/>
          <w:sz w:val="18"/>
          <w:szCs w:val="20"/>
        </w:rPr>
        <w:t xml:space="preserve"> désigne tous les produits, matières premières, machines, équipements et tous autres matériaux que le Fournisseur est tenu de livrer en exécution du Marché</w:t>
      </w:r>
    </w:p>
    <w:p w14:paraId="68D3FFFD" w14:textId="77777777" w:rsidR="00961003" w:rsidRDefault="00961003" w:rsidP="00961003">
      <w:pPr>
        <w:ind w:right="-35"/>
        <w:jc w:val="both"/>
        <w:rPr>
          <w:sz w:val="18"/>
          <w:szCs w:val="20"/>
        </w:rPr>
      </w:pPr>
    </w:p>
    <w:p w14:paraId="28106A7F" w14:textId="77777777" w:rsidR="00961003" w:rsidRDefault="00961003" w:rsidP="00961003">
      <w:pPr>
        <w:ind w:right="-35"/>
        <w:jc w:val="both"/>
        <w:rPr>
          <w:rFonts w:eastAsia="Arial Narrow"/>
          <w:color w:val="FF0000"/>
          <w:sz w:val="18"/>
          <w:szCs w:val="20"/>
        </w:rPr>
      </w:pPr>
      <w:bookmarkStart w:id="8" w:name="page35"/>
      <w:bookmarkEnd w:id="8"/>
      <w:r>
        <w:rPr>
          <w:rFonts w:eastAsia="Arial Narrow"/>
          <w:sz w:val="18"/>
          <w:szCs w:val="20"/>
        </w:rPr>
        <w:t xml:space="preserve">5.2. Le terme </w:t>
      </w:r>
      <w:r>
        <w:rPr>
          <w:rFonts w:eastAsia="Arial Narrow"/>
          <w:b/>
          <w:sz w:val="18"/>
          <w:szCs w:val="20"/>
        </w:rPr>
        <w:t>« services quantifiable »</w:t>
      </w:r>
      <w:r>
        <w:rPr>
          <w:rFonts w:eastAsia="Arial Narrow"/>
          <w:sz w:val="18"/>
          <w:szCs w:val="20"/>
        </w:rPr>
        <w:t xml:space="preserve"> désigne notamment les prestations de services concernant entre autres, le</w:t>
      </w:r>
      <w:r>
        <w:rPr>
          <w:rFonts w:eastAsia="Arial Narrow"/>
          <w:color w:val="FF0000"/>
          <w:sz w:val="18"/>
          <w:szCs w:val="20"/>
        </w:rPr>
        <w:t xml:space="preserve"> gardiennage, le nettoyage ou l’entretien des édifices publics ou des espaces verts, l’entretien ou la </w:t>
      </w:r>
      <w:proofErr w:type="spellStart"/>
      <w:r>
        <w:rPr>
          <w:rFonts w:eastAsia="Arial Narrow"/>
          <w:color w:val="FF0000"/>
          <w:sz w:val="18"/>
          <w:szCs w:val="20"/>
        </w:rPr>
        <w:t>mainte-nance</w:t>
      </w:r>
      <w:proofErr w:type="spellEnd"/>
      <w:r>
        <w:rPr>
          <w:rFonts w:eastAsia="Arial Narrow"/>
          <w:color w:val="FF0000"/>
          <w:sz w:val="18"/>
          <w:szCs w:val="20"/>
        </w:rPr>
        <w:t xml:space="preserve"> des matériels et équipements de bureau ou d’informatique, l’assurance, à l’exclusion de l’assurance </w:t>
      </w:r>
      <w:proofErr w:type="spellStart"/>
      <w:r>
        <w:rPr>
          <w:rFonts w:eastAsia="Arial Narrow"/>
          <w:color w:val="FF0000"/>
          <w:sz w:val="18"/>
          <w:szCs w:val="20"/>
        </w:rPr>
        <w:t>ma-ladie</w:t>
      </w:r>
      <w:proofErr w:type="spellEnd"/>
      <w:r>
        <w:rPr>
          <w:rFonts w:eastAsia="Arial Narrow"/>
          <w:color w:val="FF0000"/>
          <w:sz w:val="18"/>
          <w:szCs w:val="20"/>
        </w:rPr>
        <w:t xml:space="preserve"> etc. ;</w:t>
      </w:r>
    </w:p>
    <w:p w14:paraId="18D25EF5" w14:textId="77777777" w:rsidR="00961003" w:rsidRDefault="00961003" w:rsidP="00961003">
      <w:pPr>
        <w:ind w:right="-35"/>
        <w:jc w:val="both"/>
        <w:rPr>
          <w:sz w:val="18"/>
          <w:szCs w:val="20"/>
        </w:rPr>
      </w:pPr>
    </w:p>
    <w:p w14:paraId="5991A828" w14:textId="77777777" w:rsidR="00961003" w:rsidRDefault="00961003" w:rsidP="00961003">
      <w:pPr>
        <w:ind w:right="-35"/>
        <w:jc w:val="both"/>
        <w:rPr>
          <w:rFonts w:eastAsia="Arial Narrow"/>
          <w:b/>
          <w:sz w:val="18"/>
          <w:szCs w:val="20"/>
        </w:rPr>
      </w:pPr>
      <w:r>
        <w:rPr>
          <w:rFonts w:eastAsia="Arial Narrow"/>
          <w:b/>
          <w:sz w:val="18"/>
          <w:szCs w:val="20"/>
        </w:rPr>
        <w:t>Article 6- Documents établissant la qualification du Soumissionnaire</w:t>
      </w:r>
    </w:p>
    <w:p w14:paraId="43ECE77D" w14:textId="77777777" w:rsidR="00961003" w:rsidRDefault="00961003" w:rsidP="00961003">
      <w:pPr>
        <w:ind w:right="-35"/>
        <w:jc w:val="both"/>
        <w:rPr>
          <w:sz w:val="8"/>
          <w:szCs w:val="20"/>
        </w:rPr>
      </w:pPr>
    </w:p>
    <w:p w14:paraId="727981E5" w14:textId="77777777" w:rsidR="00961003" w:rsidRDefault="00961003" w:rsidP="00961003">
      <w:pPr>
        <w:ind w:left="100" w:right="-35"/>
        <w:jc w:val="both"/>
        <w:rPr>
          <w:rFonts w:eastAsia="Arial Narrow"/>
          <w:sz w:val="18"/>
          <w:szCs w:val="20"/>
        </w:rPr>
      </w:pPr>
      <w:r>
        <w:rPr>
          <w:rFonts w:eastAsia="Arial Narrow"/>
          <w:sz w:val="18"/>
          <w:szCs w:val="20"/>
        </w:rPr>
        <w:t>6.1. Les soumissionnaires doivent, comme partie intégrante de leur offre :</w:t>
      </w:r>
    </w:p>
    <w:p w14:paraId="3A792614" w14:textId="77777777" w:rsidR="00961003" w:rsidRDefault="00961003" w:rsidP="00961003">
      <w:pPr>
        <w:ind w:right="-35"/>
        <w:jc w:val="both"/>
        <w:rPr>
          <w:sz w:val="8"/>
          <w:szCs w:val="20"/>
        </w:rPr>
      </w:pPr>
    </w:p>
    <w:p w14:paraId="54B698B8" w14:textId="77777777" w:rsidR="00961003" w:rsidRDefault="00961003" w:rsidP="00961003">
      <w:pPr>
        <w:ind w:left="280" w:right="-35"/>
        <w:jc w:val="both"/>
        <w:rPr>
          <w:rFonts w:eastAsia="Arial Narrow"/>
          <w:sz w:val="18"/>
          <w:szCs w:val="20"/>
        </w:rPr>
      </w:pPr>
      <w:r>
        <w:rPr>
          <w:rFonts w:eastAsia="Arial Narrow"/>
          <w:sz w:val="18"/>
          <w:szCs w:val="20"/>
        </w:rPr>
        <w:t>a. Produire un pouvoir habilitant le signataire de la soumission à engager le Soumissionnaire ;</w:t>
      </w:r>
    </w:p>
    <w:p w14:paraId="7C0DA14F" w14:textId="77777777" w:rsidR="00961003" w:rsidRDefault="00961003" w:rsidP="00961003">
      <w:pPr>
        <w:ind w:left="560" w:right="-35" w:hanging="282"/>
        <w:jc w:val="both"/>
        <w:rPr>
          <w:rFonts w:eastAsia="Arial Narrow"/>
          <w:sz w:val="18"/>
          <w:szCs w:val="20"/>
        </w:rPr>
      </w:pPr>
      <w:r>
        <w:rPr>
          <w:rFonts w:eastAsia="Arial Narrow"/>
          <w:sz w:val="18"/>
          <w:szCs w:val="20"/>
        </w:rPr>
        <w:t>b. Fournir les documents permettant d’établir la qualification du soumissionnaire selon la liste prévue dans le RPAO et comprenant notamment, toutes les informations qui leur sont demandées dans le RPAO, afin d’établir leur qualification pour exécuter le marché.</w:t>
      </w:r>
    </w:p>
    <w:p w14:paraId="31F24511" w14:textId="77777777" w:rsidR="00961003" w:rsidRDefault="00961003" w:rsidP="00961003">
      <w:pPr>
        <w:ind w:right="-35"/>
        <w:jc w:val="both"/>
        <w:rPr>
          <w:sz w:val="8"/>
          <w:szCs w:val="20"/>
        </w:rPr>
      </w:pPr>
    </w:p>
    <w:p w14:paraId="36507046" w14:textId="77777777" w:rsidR="00961003" w:rsidRDefault="00961003" w:rsidP="00961003">
      <w:pPr>
        <w:ind w:right="-35"/>
        <w:jc w:val="both"/>
        <w:rPr>
          <w:rFonts w:eastAsia="Arial Narrow"/>
          <w:sz w:val="18"/>
          <w:szCs w:val="20"/>
        </w:rPr>
      </w:pPr>
      <w:r>
        <w:rPr>
          <w:rFonts w:eastAsia="Arial Narrow"/>
          <w:sz w:val="18"/>
          <w:szCs w:val="20"/>
        </w:rPr>
        <w:t>Les informations relatives aux points suivants sont exigées le cas échéant:</w:t>
      </w:r>
    </w:p>
    <w:p w14:paraId="46EFF1C4" w14:textId="77777777" w:rsidR="00961003" w:rsidRDefault="00961003" w:rsidP="00961003">
      <w:pPr>
        <w:ind w:right="-35"/>
        <w:jc w:val="both"/>
        <w:rPr>
          <w:sz w:val="8"/>
          <w:szCs w:val="20"/>
        </w:rPr>
      </w:pPr>
    </w:p>
    <w:p w14:paraId="7E1AB8DA" w14:textId="77777777" w:rsidR="00961003" w:rsidRDefault="00961003" w:rsidP="0020668C">
      <w:pPr>
        <w:widowControl/>
        <w:numPr>
          <w:ilvl w:val="0"/>
          <w:numId w:val="17"/>
        </w:numPr>
        <w:tabs>
          <w:tab w:val="left" w:pos="426"/>
        </w:tabs>
        <w:autoSpaceDE/>
        <w:autoSpaceDN/>
        <w:ind w:left="426" w:right="-35"/>
        <w:jc w:val="both"/>
        <w:rPr>
          <w:rFonts w:eastAsia="Arial Narrow"/>
          <w:sz w:val="18"/>
          <w:szCs w:val="20"/>
        </w:rPr>
      </w:pPr>
      <w:r>
        <w:rPr>
          <w:rFonts w:eastAsia="Arial Narrow"/>
          <w:sz w:val="18"/>
          <w:szCs w:val="20"/>
        </w:rPr>
        <w:t>La production de l’extrait des bilans certifiés faisant ressortir le chiffre d’affaires et les résultats ;</w:t>
      </w:r>
    </w:p>
    <w:p w14:paraId="62327C6D" w14:textId="77777777" w:rsidR="00961003" w:rsidRDefault="00961003" w:rsidP="0020668C">
      <w:pPr>
        <w:widowControl/>
        <w:numPr>
          <w:ilvl w:val="0"/>
          <w:numId w:val="17"/>
        </w:numPr>
        <w:tabs>
          <w:tab w:val="left" w:pos="709"/>
        </w:tabs>
        <w:autoSpaceDE/>
        <w:autoSpaceDN/>
        <w:ind w:left="567" w:right="-35" w:hanging="141"/>
        <w:jc w:val="both"/>
        <w:rPr>
          <w:rFonts w:eastAsia="Arial Narrow"/>
          <w:sz w:val="18"/>
          <w:szCs w:val="20"/>
        </w:rPr>
      </w:pPr>
      <w:r>
        <w:rPr>
          <w:rFonts w:eastAsia="Arial Narrow"/>
          <w:sz w:val="18"/>
          <w:szCs w:val="20"/>
        </w:rPr>
        <w:t>l’accès à une ligne de crédit ou disposition d’autres ressources financières;</w:t>
      </w:r>
    </w:p>
    <w:p w14:paraId="45DC5DE7" w14:textId="77777777" w:rsidR="00961003" w:rsidRDefault="00961003" w:rsidP="0020668C">
      <w:pPr>
        <w:widowControl/>
        <w:numPr>
          <w:ilvl w:val="0"/>
          <w:numId w:val="17"/>
        </w:numPr>
        <w:tabs>
          <w:tab w:val="left" w:pos="709"/>
        </w:tabs>
        <w:autoSpaceDE/>
        <w:autoSpaceDN/>
        <w:ind w:left="567" w:right="-35" w:hanging="141"/>
        <w:jc w:val="both"/>
        <w:rPr>
          <w:rFonts w:eastAsia="Arial Narrow"/>
          <w:sz w:val="18"/>
          <w:szCs w:val="20"/>
        </w:rPr>
      </w:pPr>
      <w:r>
        <w:rPr>
          <w:rFonts w:eastAsia="Arial Narrow"/>
          <w:sz w:val="18"/>
          <w:szCs w:val="20"/>
        </w:rPr>
        <w:t>Les marchés exécutés ;</w:t>
      </w:r>
    </w:p>
    <w:p w14:paraId="320B4DDF" w14:textId="77777777" w:rsidR="00961003" w:rsidRDefault="00961003" w:rsidP="0020668C">
      <w:pPr>
        <w:widowControl/>
        <w:numPr>
          <w:ilvl w:val="0"/>
          <w:numId w:val="17"/>
        </w:numPr>
        <w:tabs>
          <w:tab w:val="left" w:pos="709"/>
        </w:tabs>
        <w:autoSpaceDE/>
        <w:autoSpaceDN/>
        <w:ind w:left="567" w:right="-35" w:hanging="141"/>
        <w:jc w:val="both"/>
        <w:rPr>
          <w:rFonts w:eastAsia="Arial Narrow"/>
          <w:sz w:val="18"/>
          <w:szCs w:val="20"/>
        </w:rPr>
      </w:pPr>
      <w:r>
        <w:rPr>
          <w:rFonts w:eastAsia="Arial Narrow"/>
          <w:sz w:val="18"/>
          <w:szCs w:val="20"/>
        </w:rPr>
        <w:t>La disponibilité du matériel indispensable.</w:t>
      </w:r>
    </w:p>
    <w:p w14:paraId="76B72D83" w14:textId="77777777" w:rsidR="00961003" w:rsidRDefault="00961003" w:rsidP="0020668C">
      <w:pPr>
        <w:widowControl/>
        <w:numPr>
          <w:ilvl w:val="0"/>
          <w:numId w:val="17"/>
        </w:numPr>
        <w:tabs>
          <w:tab w:val="left" w:pos="709"/>
        </w:tabs>
        <w:autoSpaceDE/>
        <w:autoSpaceDN/>
        <w:ind w:left="567" w:right="-35" w:hanging="141"/>
        <w:jc w:val="both"/>
        <w:rPr>
          <w:rFonts w:eastAsia="Arial Narrow"/>
          <w:sz w:val="18"/>
          <w:szCs w:val="20"/>
        </w:rPr>
      </w:pPr>
      <w:r>
        <w:rPr>
          <w:rFonts w:eastAsia="Arial Narrow"/>
          <w:sz w:val="18"/>
          <w:szCs w:val="20"/>
        </w:rPr>
        <w:t>Le certificat de catégorisation pour les prestataires de fourniture et services quantifiable, le cas échéant.</w:t>
      </w:r>
    </w:p>
    <w:p w14:paraId="6C5A020F" w14:textId="77777777" w:rsidR="00961003" w:rsidRDefault="00961003" w:rsidP="00961003">
      <w:pPr>
        <w:ind w:right="-35"/>
        <w:jc w:val="both"/>
        <w:rPr>
          <w:sz w:val="12"/>
          <w:szCs w:val="20"/>
        </w:rPr>
      </w:pPr>
    </w:p>
    <w:p w14:paraId="540DE2DF" w14:textId="77777777" w:rsidR="00961003" w:rsidRDefault="00961003" w:rsidP="00961003">
      <w:pPr>
        <w:ind w:right="-35"/>
        <w:jc w:val="both"/>
        <w:rPr>
          <w:rFonts w:eastAsia="Arial Narrow"/>
          <w:sz w:val="18"/>
          <w:szCs w:val="20"/>
        </w:rPr>
      </w:pPr>
      <w:r>
        <w:rPr>
          <w:rFonts w:eastAsia="Arial Narrow"/>
          <w:sz w:val="18"/>
          <w:szCs w:val="20"/>
        </w:rPr>
        <w:t>6.2. Les soumissions présentées par deux ou plusieurs fournisseurs groupés (</w:t>
      </w:r>
      <w:proofErr w:type="spellStart"/>
      <w:r>
        <w:rPr>
          <w:rFonts w:eastAsia="Arial Narrow"/>
          <w:sz w:val="18"/>
          <w:szCs w:val="20"/>
        </w:rPr>
        <w:t>co-traitance</w:t>
      </w:r>
      <w:proofErr w:type="spellEnd"/>
      <w:r>
        <w:rPr>
          <w:rFonts w:eastAsia="Arial Narrow"/>
          <w:sz w:val="18"/>
          <w:szCs w:val="20"/>
        </w:rPr>
        <w:t>) doivent satisfaire aux conditions suivantes :</w:t>
      </w:r>
    </w:p>
    <w:p w14:paraId="33C574BB" w14:textId="77777777" w:rsidR="00961003" w:rsidRDefault="00961003" w:rsidP="00961003">
      <w:pPr>
        <w:ind w:right="-35"/>
        <w:jc w:val="both"/>
        <w:rPr>
          <w:sz w:val="8"/>
          <w:szCs w:val="20"/>
        </w:rPr>
      </w:pPr>
    </w:p>
    <w:p w14:paraId="391BFD1B" w14:textId="77777777" w:rsidR="00961003" w:rsidRDefault="00961003" w:rsidP="00961003">
      <w:pPr>
        <w:ind w:left="560" w:right="-35" w:hanging="282"/>
        <w:jc w:val="both"/>
        <w:rPr>
          <w:rFonts w:eastAsia="Arial Narrow"/>
          <w:sz w:val="18"/>
          <w:szCs w:val="20"/>
        </w:rPr>
      </w:pPr>
      <w:r>
        <w:rPr>
          <w:rFonts w:eastAsia="Arial Narrow"/>
          <w:b/>
          <w:sz w:val="18"/>
          <w:szCs w:val="20"/>
        </w:rPr>
        <w:t>a.</w:t>
      </w:r>
      <w:r>
        <w:rPr>
          <w:rFonts w:eastAsia="Arial Narrow"/>
          <w:sz w:val="18"/>
          <w:szCs w:val="20"/>
        </w:rPr>
        <w:t xml:space="preserve"> L’offre devra inclure pour chacun des fournisseurs, tous les renseignements énumérés à l’Article 6.1 ci-dessus. Le RPAO devra préciser les informations à fournir par le groupement et celles à fournir par chaque membre du groupement;</w:t>
      </w:r>
    </w:p>
    <w:p w14:paraId="01C9C01E" w14:textId="77777777" w:rsidR="00961003" w:rsidRDefault="00961003" w:rsidP="00961003">
      <w:pPr>
        <w:ind w:left="280" w:right="-35"/>
        <w:jc w:val="both"/>
        <w:rPr>
          <w:rFonts w:eastAsia="Arial Narrow"/>
          <w:sz w:val="18"/>
          <w:szCs w:val="20"/>
        </w:rPr>
      </w:pPr>
      <w:r>
        <w:rPr>
          <w:rFonts w:eastAsia="Arial Narrow"/>
          <w:b/>
          <w:sz w:val="18"/>
          <w:szCs w:val="20"/>
        </w:rPr>
        <w:t>b.</w:t>
      </w:r>
      <w:r>
        <w:rPr>
          <w:rFonts w:eastAsia="Arial Narrow"/>
          <w:sz w:val="18"/>
          <w:szCs w:val="20"/>
        </w:rPr>
        <w:t xml:space="preserve"> L’offre et le marché doivent être signés de façon à obliger tous les membres du groupement;</w:t>
      </w:r>
    </w:p>
    <w:p w14:paraId="33DBE111" w14:textId="77777777" w:rsidR="00961003" w:rsidRDefault="00961003" w:rsidP="00961003">
      <w:pPr>
        <w:ind w:left="560" w:right="-35" w:hanging="282"/>
        <w:jc w:val="both"/>
        <w:rPr>
          <w:rFonts w:eastAsia="Arial Narrow"/>
          <w:sz w:val="18"/>
          <w:szCs w:val="20"/>
        </w:rPr>
      </w:pPr>
      <w:r>
        <w:rPr>
          <w:rFonts w:eastAsia="Arial Narrow"/>
          <w:b/>
          <w:sz w:val="18"/>
          <w:szCs w:val="20"/>
        </w:rPr>
        <w:t>c.</w:t>
      </w:r>
      <w:r>
        <w:rPr>
          <w:rFonts w:eastAsia="Arial Narrow"/>
          <w:sz w:val="18"/>
          <w:szCs w:val="20"/>
        </w:rPr>
        <w:t xml:space="preserve"> La nature du groupement (conjoint ou solidaire tel que requis dans le RPAO) doit être précisée et justifiée par la production d’une copie de l’accord de groupement en bonne et due forme;</w:t>
      </w:r>
    </w:p>
    <w:p w14:paraId="15561C6D" w14:textId="77777777" w:rsidR="00961003" w:rsidRDefault="00961003" w:rsidP="00961003">
      <w:pPr>
        <w:ind w:left="560" w:right="-35" w:hanging="282"/>
        <w:jc w:val="both"/>
        <w:rPr>
          <w:rFonts w:eastAsia="Arial Narrow"/>
          <w:sz w:val="18"/>
          <w:szCs w:val="20"/>
        </w:rPr>
      </w:pPr>
      <w:r>
        <w:rPr>
          <w:rFonts w:eastAsia="Arial Narrow"/>
          <w:b/>
          <w:sz w:val="18"/>
          <w:szCs w:val="20"/>
        </w:rPr>
        <w:t>d.</w:t>
      </w:r>
      <w:r>
        <w:rPr>
          <w:rFonts w:eastAsia="Arial Narrow"/>
          <w:sz w:val="18"/>
          <w:szCs w:val="20"/>
        </w:rPr>
        <w:t xml:space="preserve"> Le membre du groupement désigné comme mandataire, représentera l’ensemble des entreprises vis à vis du Maître d’Ouvrage ou du Maître d’Ouvrage Délégué pour l’exécution du marché ;</w:t>
      </w:r>
    </w:p>
    <w:p w14:paraId="238D4483" w14:textId="77777777" w:rsidR="00961003" w:rsidRDefault="00961003" w:rsidP="00961003">
      <w:pPr>
        <w:ind w:left="560" w:right="-35" w:hanging="282"/>
        <w:jc w:val="both"/>
        <w:rPr>
          <w:sz w:val="18"/>
          <w:szCs w:val="20"/>
        </w:rPr>
      </w:pPr>
      <w:r>
        <w:rPr>
          <w:rFonts w:eastAsia="Arial Narrow"/>
          <w:b/>
          <w:sz w:val="18"/>
          <w:szCs w:val="20"/>
        </w:rPr>
        <w:t>e.</w:t>
      </w:r>
      <w:r>
        <w:rPr>
          <w:rFonts w:eastAsia="Arial Narrow"/>
          <w:sz w:val="18"/>
          <w:szCs w:val="20"/>
        </w:rPr>
        <w:t xml:space="preserve"> En cas de groupement solidaire, les </w:t>
      </w:r>
      <w:proofErr w:type="spellStart"/>
      <w:r>
        <w:rPr>
          <w:rFonts w:eastAsia="Arial Narrow"/>
          <w:sz w:val="18"/>
          <w:szCs w:val="20"/>
        </w:rPr>
        <w:t>co-traitants</w:t>
      </w:r>
      <w:proofErr w:type="spellEnd"/>
      <w:r>
        <w:rPr>
          <w:rFonts w:eastAsia="Arial Narrow"/>
          <w:sz w:val="18"/>
          <w:szCs w:val="20"/>
        </w:rPr>
        <w:t xml:space="preserve">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7D8A10EE" w14:textId="77777777" w:rsidR="00961003" w:rsidRDefault="00961003" w:rsidP="00961003">
      <w:pPr>
        <w:ind w:right="-35"/>
        <w:jc w:val="both"/>
        <w:rPr>
          <w:rFonts w:eastAsia="Arial Narrow"/>
          <w:sz w:val="18"/>
          <w:szCs w:val="20"/>
        </w:rPr>
      </w:pPr>
      <w:bookmarkStart w:id="9" w:name="page36"/>
      <w:bookmarkEnd w:id="9"/>
      <w:r>
        <w:rPr>
          <w:rFonts w:eastAsia="Arial Narrow"/>
          <w:b/>
          <w:sz w:val="18"/>
          <w:szCs w:val="20"/>
        </w:rPr>
        <w:t>6.3.</w:t>
      </w:r>
      <w:r>
        <w:rPr>
          <w:rFonts w:eastAsia="Arial Narrow"/>
          <w:sz w:val="18"/>
          <w:szCs w:val="20"/>
        </w:rPr>
        <w:t xml:space="preserve"> Les soumissionnaires doivent également présenter des propositions suffisamment détaillées pour démontrer qu’elles sont conformes aux spécifications techniques et aux délais d’exécution visés dans le RPAO. 6.4. Les soumissionnaires qui sollicitent le bénéfice d’une marge de préférence, doivent fournir tous les renseignements nécessaires pour prouver qu’ils satisfont aux critères d’éligibilité décrits à l’article 33 du RGAO.</w:t>
      </w:r>
    </w:p>
    <w:p w14:paraId="34B87545" w14:textId="77777777" w:rsidR="00961003" w:rsidRDefault="00961003" w:rsidP="00961003">
      <w:pPr>
        <w:ind w:right="-35"/>
        <w:jc w:val="both"/>
        <w:rPr>
          <w:sz w:val="16"/>
          <w:szCs w:val="20"/>
        </w:rPr>
      </w:pPr>
    </w:p>
    <w:p w14:paraId="2377A6D1" w14:textId="77777777" w:rsidR="00961003" w:rsidRDefault="00961003" w:rsidP="00961003">
      <w:pPr>
        <w:ind w:right="-35"/>
        <w:jc w:val="both"/>
        <w:rPr>
          <w:rFonts w:eastAsia="Arial Narrow"/>
          <w:b/>
          <w:sz w:val="18"/>
          <w:szCs w:val="20"/>
        </w:rPr>
      </w:pPr>
      <w:r>
        <w:rPr>
          <w:rFonts w:eastAsia="Arial Narrow"/>
          <w:b/>
          <w:sz w:val="18"/>
          <w:szCs w:val="20"/>
        </w:rPr>
        <w:t>Article 7- Visite du site des prestations</w:t>
      </w:r>
    </w:p>
    <w:p w14:paraId="40477618" w14:textId="77777777" w:rsidR="00961003" w:rsidRDefault="00961003" w:rsidP="00961003">
      <w:pPr>
        <w:ind w:right="-35"/>
        <w:jc w:val="both"/>
        <w:rPr>
          <w:rFonts w:eastAsia="Arial Narrow"/>
          <w:sz w:val="18"/>
          <w:szCs w:val="20"/>
        </w:rPr>
      </w:pPr>
      <w:r>
        <w:rPr>
          <w:rFonts w:eastAsia="Arial Narrow"/>
          <w:sz w:val="18"/>
          <w:szCs w:val="20"/>
        </w:rPr>
        <w:t>7.1. Il est conseillé au soumissionnaire de visiter et d’inspecter le site des prestations et ses environs et d’obtenir par lui-même, et sous sa propre responsabilité, tous les renseignements qui peuvent être nécessaires pour la préparation de l’offre et l’exécution des prestations. Cette visite lorsqu’elle est exigée dans le RPAO, doit être sanctionnée par une attestation de visite du site signée sur l’honneur par le soumissionnaire, faisant ressortir une description du site ainsi que les observations sur les conditions d’exécution des prestations. Les coûts liés à la visite du site sont à la charge du Soumissionnaire.</w:t>
      </w:r>
    </w:p>
    <w:p w14:paraId="108A4C37" w14:textId="77777777" w:rsidR="00961003" w:rsidRDefault="00961003" w:rsidP="00961003">
      <w:pPr>
        <w:ind w:right="-35"/>
        <w:jc w:val="both"/>
        <w:rPr>
          <w:sz w:val="8"/>
          <w:szCs w:val="20"/>
        </w:rPr>
      </w:pPr>
    </w:p>
    <w:p w14:paraId="249A9720" w14:textId="77777777" w:rsidR="00961003" w:rsidRDefault="00961003" w:rsidP="00961003">
      <w:pPr>
        <w:ind w:right="-35"/>
        <w:jc w:val="both"/>
        <w:rPr>
          <w:rFonts w:eastAsia="Arial Narrow"/>
          <w:sz w:val="18"/>
          <w:szCs w:val="20"/>
        </w:rPr>
      </w:pPr>
      <w:r>
        <w:rPr>
          <w:rFonts w:eastAsia="Arial Narrow"/>
          <w:sz w:val="18"/>
          <w:szCs w:val="20"/>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59A4627E" w14:textId="77777777" w:rsidR="00961003" w:rsidRDefault="00961003" w:rsidP="00961003">
      <w:pPr>
        <w:ind w:right="-35"/>
        <w:jc w:val="both"/>
        <w:rPr>
          <w:sz w:val="8"/>
          <w:szCs w:val="20"/>
        </w:rPr>
      </w:pPr>
    </w:p>
    <w:p w14:paraId="12635AA3" w14:textId="77777777" w:rsidR="00961003" w:rsidRDefault="00961003" w:rsidP="00961003">
      <w:pPr>
        <w:ind w:right="-35"/>
        <w:jc w:val="both"/>
        <w:rPr>
          <w:rFonts w:eastAsia="Arial Narrow"/>
          <w:sz w:val="18"/>
          <w:szCs w:val="20"/>
        </w:rPr>
      </w:pPr>
      <w:r>
        <w:rPr>
          <w:rFonts w:eastAsia="Arial Narrow"/>
          <w:sz w:val="18"/>
          <w:szCs w:val="20"/>
        </w:rPr>
        <w:t>Le soumissionnaire demeure responsable des accidents mortels ou corporels, des pertes ou dommages matériels, coûts et frais encourus du fait de cette visite.</w:t>
      </w:r>
    </w:p>
    <w:p w14:paraId="0898D10C" w14:textId="77777777" w:rsidR="00961003" w:rsidRDefault="00961003" w:rsidP="00961003">
      <w:pPr>
        <w:ind w:right="-35"/>
        <w:jc w:val="both"/>
        <w:rPr>
          <w:sz w:val="8"/>
          <w:szCs w:val="20"/>
        </w:rPr>
      </w:pPr>
    </w:p>
    <w:p w14:paraId="699864D1" w14:textId="77777777" w:rsidR="00961003" w:rsidRDefault="00961003" w:rsidP="00961003">
      <w:pPr>
        <w:ind w:right="-35"/>
        <w:jc w:val="both"/>
        <w:rPr>
          <w:rFonts w:eastAsia="Arial Narrow"/>
          <w:sz w:val="18"/>
          <w:szCs w:val="20"/>
        </w:rPr>
      </w:pPr>
      <w:r>
        <w:rPr>
          <w:rFonts w:eastAsia="Arial Narrow"/>
          <w:sz w:val="18"/>
          <w:szCs w:val="20"/>
        </w:rPr>
        <w:t>7.3. Le Maître d’Ouvrage ou le Maître d’Ouvrage Délégué peut organiser une visite du site des prestations et / ou une réunion préparatoire à l’établissement des offres.</w:t>
      </w:r>
    </w:p>
    <w:p w14:paraId="16608D41" w14:textId="77777777" w:rsidR="00961003" w:rsidRDefault="00961003" w:rsidP="00961003">
      <w:pPr>
        <w:ind w:right="-35"/>
        <w:jc w:val="both"/>
        <w:rPr>
          <w:sz w:val="18"/>
          <w:szCs w:val="20"/>
        </w:rPr>
      </w:pPr>
    </w:p>
    <w:p w14:paraId="1117BC99" w14:textId="77777777" w:rsidR="00961003" w:rsidRDefault="00961003" w:rsidP="00961003">
      <w:pPr>
        <w:ind w:left="2920" w:right="-35"/>
        <w:jc w:val="both"/>
        <w:rPr>
          <w:rFonts w:eastAsia="Arial Narrow"/>
          <w:b/>
          <w:sz w:val="18"/>
          <w:szCs w:val="20"/>
        </w:rPr>
      </w:pPr>
      <w:r>
        <w:rPr>
          <w:rFonts w:eastAsia="Arial"/>
          <w:b/>
          <w:sz w:val="18"/>
          <w:szCs w:val="20"/>
        </w:rPr>
        <w:t>B.</w:t>
      </w:r>
      <w:r>
        <w:rPr>
          <w:rFonts w:eastAsia="Arial Narrow"/>
          <w:b/>
          <w:sz w:val="18"/>
          <w:szCs w:val="20"/>
        </w:rPr>
        <w:t xml:space="preserve"> DOSSIER D’APPEL D’OFFRES</w:t>
      </w:r>
    </w:p>
    <w:p w14:paraId="56AB0615" w14:textId="77777777" w:rsidR="00961003" w:rsidRDefault="00961003" w:rsidP="00961003">
      <w:pPr>
        <w:ind w:left="2920" w:right="-35"/>
        <w:jc w:val="both"/>
        <w:rPr>
          <w:rFonts w:eastAsia="Arial Narrow"/>
          <w:b/>
          <w:sz w:val="8"/>
          <w:szCs w:val="20"/>
        </w:rPr>
      </w:pPr>
    </w:p>
    <w:p w14:paraId="7A153EEC" w14:textId="77777777" w:rsidR="00961003" w:rsidRDefault="00961003" w:rsidP="00961003">
      <w:pPr>
        <w:ind w:right="-35"/>
        <w:jc w:val="both"/>
        <w:rPr>
          <w:rFonts w:eastAsia="Arial Narrow"/>
          <w:b/>
          <w:sz w:val="18"/>
          <w:szCs w:val="20"/>
        </w:rPr>
      </w:pPr>
      <w:r>
        <w:rPr>
          <w:rFonts w:eastAsia="Arial Narrow"/>
          <w:b/>
          <w:sz w:val="18"/>
          <w:szCs w:val="20"/>
        </w:rPr>
        <w:t>Article 8- Contenu du Dossier d’Appel d’Offres</w:t>
      </w:r>
    </w:p>
    <w:p w14:paraId="1C1BE823" w14:textId="77777777" w:rsidR="00961003" w:rsidRDefault="00961003" w:rsidP="00961003">
      <w:pPr>
        <w:ind w:left="620" w:right="-35" w:hanging="510"/>
        <w:jc w:val="both"/>
        <w:rPr>
          <w:rFonts w:eastAsia="Arial Narrow"/>
          <w:sz w:val="18"/>
          <w:szCs w:val="20"/>
        </w:rPr>
      </w:pPr>
      <w:r>
        <w:rPr>
          <w:rFonts w:eastAsia="Arial Narrow"/>
          <w:sz w:val="18"/>
          <w:szCs w:val="20"/>
        </w:rPr>
        <w:t>8.1. Le Dossier d’Appel d’Offres décrit les fournitures et /ou services quantifiable faisant l’objet du marché, fixe les procédures de consultation des entreprises et précise les conditions du marché. Outre le(s) additif(s) publié(s) conformément à l’article 10 du RGAO. Il comprend les documents énumérés ci-après :</w:t>
      </w:r>
    </w:p>
    <w:p w14:paraId="75A538B0"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0 : La lettre d’invitation à soumissionner (en cas d’Appels d’Offres Restreints) ;</w:t>
      </w:r>
    </w:p>
    <w:p w14:paraId="5E7CBE0F"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n°1 : l’Avis d’Appel d’Offres rédigé en français et en anglais (AAO)</w:t>
      </w:r>
    </w:p>
    <w:p w14:paraId="729424AE"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n°2: le Règlement Général de l’Appel d’Offres (RGAO)</w:t>
      </w:r>
    </w:p>
    <w:p w14:paraId="3850223E"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n°3: le Règlement Particulier de l’Appel d’Offres (RPAO)</w:t>
      </w:r>
    </w:p>
    <w:p w14:paraId="753E8840"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4: le cahier des Clauses Administratives Particulières (CCAP)</w:t>
      </w:r>
    </w:p>
    <w:p w14:paraId="7AFDF662" w14:textId="77777777" w:rsidR="00961003" w:rsidRDefault="00961003" w:rsidP="0020668C">
      <w:pPr>
        <w:widowControl/>
        <w:numPr>
          <w:ilvl w:val="0"/>
          <w:numId w:val="18"/>
        </w:numPr>
        <w:autoSpaceDE/>
        <w:autoSpaceDN/>
        <w:ind w:left="567" w:right="-35" w:hanging="141"/>
        <w:jc w:val="both"/>
        <w:rPr>
          <w:rFonts w:eastAsia="Arial Narrow"/>
          <w:sz w:val="18"/>
          <w:szCs w:val="20"/>
        </w:rPr>
      </w:pPr>
      <w:bookmarkStart w:id="10" w:name="page37"/>
      <w:bookmarkEnd w:id="10"/>
      <w:r>
        <w:rPr>
          <w:rFonts w:eastAsia="Arial Narrow"/>
          <w:sz w:val="18"/>
          <w:szCs w:val="20"/>
        </w:rPr>
        <w:t>Pièce n° 5: le Cahier des Spécifications techniques de la fourniture qui comprend la liste des fournitures et services connexes le cas échéant, ou les spécifications techniques le cas échéant.</w:t>
      </w:r>
    </w:p>
    <w:p w14:paraId="7BE2069C"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6: le Cadre du Bordereau des prix unitaires et forfaitaires</w:t>
      </w:r>
    </w:p>
    <w:p w14:paraId="29247600"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7: le Cadre du détail estimatif</w:t>
      </w:r>
    </w:p>
    <w:p w14:paraId="76CFA40E"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8: le Cadre des sous-détails des prix unitaires et/ou de la décomposition des prix le cas échéant</w:t>
      </w:r>
    </w:p>
    <w:p w14:paraId="16D5A6EC"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9: le Modèle de marché</w:t>
      </w:r>
    </w:p>
    <w:p w14:paraId="1D716CB3"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10 : Les Modèles ou formulaires types à utiliser par les Soumissionnaires, notamment :</w:t>
      </w:r>
    </w:p>
    <w:p w14:paraId="2363D503"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Modèle de lettre de soumission;</w:t>
      </w:r>
    </w:p>
    <w:p w14:paraId="47EFA097"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Modèle de cautionnement de soumission ;</w:t>
      </w:r>
    </w:p>
    <w:p w14:paraId="4EF0AC27"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Modèle de cautionnement définitif ;</w:t>
      </w:r>
    </w:p>
    <w:p w14:paraId="02093235"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cautionnement d’avance de démarrage ;</w:t>
      </w:r>
    </w:p>
    <w:p w14:paraId="35D7CD28"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Modèle de cautionnement de bonne exécution en remplacement de la retenue de garantie ;</w:t>
      </w:r>
    </w:p>
    <w:p w14:paraId="32E65053"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modèle d’autorisation du fabricant ;</w:t>
      </w:r>
    </w:p>
    <w:p w14:paraId="48A453FF"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Les Modèles de fiches de présentation du matériel, personnel et références ;</w:t>
      </w:r>
    </w:p>
    <w:p w14:paraId="6337414A" w14:textId="77777777" w:rsidR="00961003" w:rsidRDefault="00961003" w:rsidP="0020668C">
      <w:pPr>
        <w:widowControl/>
        <w:numPr>
          <w:ilvl w:val="1"/>
          <w:numId w:val="19"/>
        </w:numPr>
        <w:tabs>
          <w:tab w:val="left" w:pos="1420"/>
        </w:tabs>
        <w:autoSpaceDE/>
        <w:autoSpaceDN/>
        <w:ind w:right="-35" w:firstLine="1134"/>
        <w:jc w:val="both"/>
        <w:rPr>
          <w:rFonts w:eastAsia="Arial Narrow"/>
          <w:sz w:val="18"/>
          <w:szCs w:val="20"/>
        </w:rPr>
      </w:pPr>
      <w:r>
        <w:rPr>
          <w:rFonts w:eastAsia="Arial Narrow"/>
          <w:sz w:val="18"/>
          <w:szCs w:val="20"/>
        </w:rPr>
        <w:t>Le cadre du planning d’exécution ;</w:t>
      </w:r>
    </w:p>
    <w:p w14:paraId="59D0A40D" w14:textId="77777777" w:rsidR="00961003" w:rsidRDefault="00961003" w:rsidP="0020668C">
      <w:pPr>
        <w:widowControl/>
        <w:numPr>
          <w:ilvl w:val="1"/>
          <w:numId w:val="19"/>
        </w:numPr>
        <w:tabs>
          <w:tab w:val="left" w:pos="1420"/>
        </w:tabs>
        <w:autoSpaceDE/>
        <w:autoSpaceDN/>
        <w:ind w:left="1420" w:right="-35" w:hanging="294"/>
        <w:jc w:val="both"/>
        <w:rPr>
          <w:rFonts w:eastAsia="Arial Narrow"/>
          <w:sz w:val="18"/>
          <w:szCs w:val="20"/>
        </w:rPr>
      </w:pPr>
      <w:r>
        <w:rPr>
          <w:rFonts w:eastAsia="Arial Narrow"/>
          <w:sz w:val="18"/>
          <w:szCs w:val="20"/>
        </w:rPr>
        <w:t>Le Modèle de fiches de prestations susceptibles d’être sous-traitées ;</w:t>
      </w:r>
    </w:p>
    <w:p w14:paraId="34325D57"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11 : le formulaire de la charte d’intégrité.</w:t>
      </w:r>
    </w:p>
    <w:p w14:paraId="0B33AB8D" w14:textId="77777777" w:rsidR="00961003" w:rsidRDefault="00961003" w:rsidP="0020668C">
      <w:pPr>
        <w:widowControl/>
        <w:numPr>
          <w:ilvl w:val="0"/>
          <w:numId w:val="18"/>
        </w:numPr>
        <w:tabs>
          <w:tab w:val="left" w:pos="560"/>
        </w:tabs>
        <w:autoSpaceDE/>
        <w:autoSpaceDN/>
        <w:ind w:left="426" w:right="-35"/>
        <w:jc w:val="both"/>
        <w:rPr>
          <w:rFonts w:eastAsia="Arial Narrow"/>
          <w:sz w:val="18"/>
          <w:szCs w:val="20"/>
        </w:rPr>
      </w:pPr>
      <w:r>
        <w:rPr>
          <w:rFonts w:eastAsia="Arial Narrow"/>
          <w:sz w:val="18"/>
          <w:szCs w:val="20"/>
        </w:rPr>
        <w:t>Pièce n° 12 : le formulaire de la déclaration d’engagement au respect des clauses sociales et environnementales.</w:t>
      </w:r>
    </w:p>
    <w:p w14:paraId="5848E4A3" w14:textId="77777777" w:rsidR="00961003" w:rsidRDefault="00961003" w:rsidP="0020668C">
      <w:pPr>
        <w:widowControl/>
        <w:numPr>
          <w:ilvl w:val="0"/>
          <w:numId w:val="18"/>
        </w:numPr>
        <w:autoSpaceDE/>
        <w:autoSpaceDN/>
        <w:ind w:left="567" w:right="-35" w:hanging="141"/>
        <w:jc w:val="both"/>
        <w:rPr>
          <w:rFonts w:eastAsia="Arial"/>
          <w:sz w:val="18"/>
          <w:szCs w:val="20"/>
          <w:vertAlign w:val="superscript"/>
        </w:rPr>
      </w:pPr>
      <w:r>
        <w:rPr>
          <w:rFonts w:eastAsia="Arial Narrow"/>
          <w:sz w:val="18"/>
          <w:szCs w:val="20"/>
        </w:rPr>
        <w:t>Pièce n° 13 : le Visa de maturité ou tout autre justificatif des études préalables à remplir par le Maître d’Ouvrage ou le Maître d’Ouvrage Délégué, la disponibilité du financement ou l'inscription budgétaire.</w:t>
      </w:r>
    </w:p>
    <w:p w14:paraId="7F7825B1" w14:textId="77777777" w:rsidR="00961003" w:rsidRDefault="00961003" w:rsidP="0020668C">
      <w:pPr>
        <w:widowControl/>
        <w:numPr>
          <w:ilvl w:val="0"/>
          <w:numId w:val="18"/>
        </w:numPr>
        <w:tabs>
          <w:tab w:val="left" w:pos="560"/>
        </w:tabs>
        <w:autoSpaceDE/>
        <w:autoSpaceDN/>
        <w:ind w:left="426" w:right="-35"/>
        <w:jc w:val="both"/>
        <w:rPr>
          <w:rFonts w:eastAsia="Arial"/>
          <w:sz w:val="18"/>
          <w:szCs w:val="20"/>
          <w:vertAlign w:val="superscript"/>
        </w:rPr>
      </w:pPr>
      <w:r>
        <w:rPr>
          <w:rFonts w:eastAsia="Arial Narrow"/>
          <w:sz w:val="18"/>
          <w:szCs w:val="20"/>
        </w:rPr>
        <w:t>Pièce n° 14 : La liste des établissements bancaires et organismes financiers habilités par le Ministre en charge des Finances à émettre des cautions dans le cadre des marchés publics.</w:t>
      </w:r>
    </w:p>
    <w:p w14:paraId="3F4AE765" w14:textId="77777777" w:rsidR="00961003" w:rsidRDefault="00961003" w:rsidP="00961003">
      <w:pPr>
        <w:ind w:right="-35"/>
        <w:jc w:val="both"/>
        <w:rPr>
          <w:sz w:val="8"/>
          <w:szCs w:val="20"/>
        </w:rPr>
      </w:pPr>
    </w:p>
    <w:p w14:paraId="379BDD57" w14:textId="77777777" w:rsidR="00961003" w:rsidRDefault="00961003" w:rsidP="00961003">
      <w:pPr>
        <w:ind w:left="620" w:right="-35" w:hanging="510"/>
        <w:jc w:val="both"/>
        <w:rPr>
          <w:rFonts w:eastAsia="Arial Narrow"/>
          <w:sz w:val="18"/>
          <w:szCs w:val="20"/>
        </w:rPr>
      </w:pPr>
      <w:r>
        <w:rPr>
          <w:rFonts w:eastAsia="Arial Narrow"/>
          <w:sz w:val="18"/>
          <w:szCs w:val="20"/>
        </w:rPr>
        <w:t>8.2. Le Soumissionnaire doit examiner l’ensemble des règlements, formulaires, conditions et spécifications contenus dans le DAO. Il lui appartient de fournir tous les renseignements demandés et de préparer une offre conforme à tous égards audit dossier.</w:t>
      </w:r>
    </w:p>
    <w:p w14:paraId="71872FAA" w14:textId="77777777" w:rsidR="00961003" w:rsidRDefault="00961003" w:rsidP="00961003">
      <w:pPr>
        <w:ind w:right="-35"/>
        <w:jc w:val="both"/>
        <w:rPr>
          <w:sz w:val="12"/>
          <w:szCs w:val="20"/>
        </w:rPr>
      </w:pPr>
    </w:p>
    <w:p w14:paraId="6A3C7D86" w14:textId="77777777" w:rsidR="00961003" w:rsidRDefault="00961003" w:rsidP="00961003">
      <w:pPr>
        <w:ind w:right="-35"/>
        <w:jc w:val="both"/>
        <w:rPr>
          <w:rFonts w:eastAsia="Arial Narrow"/>
          <w:b/>
          <w:sz w:val="18"/>
          <w:szCs w:val="20"/>
        </w:rPr>
      </w:pPr>
      <w:r>
        <w:rPr>
          <w:rFonts w:eastAsia="Arial Narrow"/>
          <w:b/>
          <w:sz w:val="18"/>
          <w:szCs w:val="20"/>
        </w:rPr>
        <w:t xml:space="preserve">Article 9- </w:t>
      </w:r>
      <w:proofErr w:type="spellStart"/>
      <w:r>
        <w:rPr>
          <w:rFonts w:eastAsia="Arial Narrow"/>
          <w:b/>
          <w:sz w:val="18"/>
          <w:szCs w:val="20"/>
        </w:rPr>
        <w:t>Eclaircissements</w:t>
      </w:r>
      <w:proofErr w:type="spellEnd"/>
      <w:r>
        <w:rPr>
          <w:rFonts w:eastAsia="Arial Narrow"/>
          <w:b/>
          <w:sz w:val="18"/>
          <w:szCs w:val="20"/>
        </w:rPr>
        <w:t xml:space="preserve"> apportés au Dossier d’Appel d’Offres et recours</w:t>
      </w:r>
    </w:p>
    <w:p w14:paraId="2DA865C2" w14:textId="77777777" w:rsidR="00961003" w:rsidRDefault="00961003" w:rsidP="00961003">
      <w:pPr>
        <w:ind w:left="560" w:right="-35" w:hanging="566"/>
        <w:jc w:val="both"/>
        <w:rPr>
          <w:sz w:val="18"/>
          <w:szCs w:val="20"/>
        </w:rPr>
      </w:pPr>
      <w:r>
        <w:rPr>
          <w:rFonts w:eastAsia="Arial Narrow"/>
          <w:sz w:val="18"/>
          <w:szCs w:val="20"/>
        </w:rPr>
        <w:t xml:space="preserve">9.1. a) Tout soumissionnaire désirant obtenir des éclaircissements sur le Dossier d’Appel d’Offres peut en faire la demande à </w:t>
      </w:r>
      <w:r>
        <w:rPr>
          <w:rFonts w:eastAsia="Arial Narrow"/>
          <w:b/>
          <w:sz w:val="18"/>
          <w:szCs w:val="20"/>
        </w:rPr>
        <w:t>l’Autorité Contractante</w:t>
      </w:r>
      <w:r>
        <w:rPr>
          <w:rFonts w:eastAsia="Arial Narrow"/>
          <w:sz w:val="18"/>
          <w:szCs w:val="20"/>
        </w:rPr>
        <w:t xml:space="preserve"> par écrit ou par courrier électronique (télécopie ou e-mail) à l’adresse du Maître d’Ouvrage ou du Maître d’Ouvrage Délégué indiquée dans le RPAO </w:t>
      </w:r>
      <w:r>
        <w:rPr>
          <w:rFonts w:eastAsia="Arial Narrow"/>
          <w:b/>
          <w:sz w:val="18"/>
          <w:szCs w:val="20"/>
        </w:rPr>
        <w:t>ou via COLEPS</w:t>
      </w:r>
      <w:bookmarkStart w:id="11" w:name="page38"/>
      <w:bookmarkEnd w:id="11"/>
      <w:r>
        <w:rPr>
          <w:sz w:val="18"/>
          <w:szCs w:val="20"/>
        </w:rPr>
        <w:t xml:space="preserve"> </w:t>
      </w:r>
      <w:r>
        <w:rPr>
          <w:rFonts w:eastAsia="Arial Narrow"/>
          <w:sz w:val="18"/>
          <w:szCs w:val="20"/>
        </w:rPr>
        <w:t>avec copie à l’organisme chargé de la régulation des marchés publics</w:t>
      </w:r>
      <w:r>
        <w:rPr>
          <w:rFonts w:eastAsia="Arial Narrow"/>
          <w:b/>
          <w:sz w:val="18"/>
          <w:szCs w:val="20"/>
        </w:rPr>
        <w:t>.</w:t>
      </w:r>
      <w:r>
        <w:rPr>
          <w:sz w:val="18"/>
          <w:szCs w:val="20"/>
        </w:rPr>
        <w:tab/>
      </w:r>
      <w:r>
        <w:rPr>
          <w:rFonts w:eastAsia="Arial Narrow"/>
          <w:b/>
          <w:sz w:val="18"/>
          <w:szCs w:val="20"/>
        </w:rPr>
        <w:t>Cependant, l’Autorité</w:t>
      </w:r>
    </w:p>
    <w:p w14:paraId="3054826B" w14:textId="77777777" w:rsidR="00961003" w:rsidRDefault="00961003" w:rsidP="00961003">
      <w:pPr>
        <w:ind w:right="-35"/>
        <w:jc w:val="both"/>
        <w:rPr>
          <w:sz w:val="8"/>
          <w:szCs w:val="20"/>
        </w:rPr>
      </w:pPr>
    </w:p>
    <w:p w14:paraId="351C0C87" w14:textId="77777777" w:rsidR="00961003" w:rsidRDefault="00961003" w:rsidP="00961003">
      <w:pPr>
        <w:ind w:left="560" w:right="-35"/>
        <w:jc w:val="both"/>
        <w:rPr>
          <w:rFonts w:eastAsia="Arial Narrow"/>
          <w:b/>
          <w:sz w:val="18"/>
          <w:szCs w:val="20"/>
        </w:rPr>
      </w:pPr>
      <w:r>
        <w:rPr>
          <w:rFonts w:eastAsia="Arial Narrow"/>
          <w:b/>
          <w:sz w:val="18"/>
          <w:szCs w:val="20"/>
        </w:rPr>
        <w:t>Contractante répondra par écrit ou par courrier électronique ou via COLEPS ou par tout autre moyen de communication électronique indiqué dans le DAO à toute demande d’éclaircissement reçue au moins quatorze (14) jours avant la date limite de dépôt des offres.</w:t>
      </w:r>
    </w:p>
    <w:p w14:paraId="10195FBA" w14:textId="77777777" w:rsidR="00961003" w:rsidRDefault="00961003" w:rsidP="00961003">
      <w:pPr>
        <w:ind w:left="560" w:right="-35" w:hanging="566"/>
        <w:jc w:val="both"/>
        <w:rPr>
          <w:rFonts w:eastAsia="Arial Narrow"/>
          <w:sz w:val="18"/>
          <w:szCs w:val="20"/>
        </w:rPr>
      </w:pPr>
      <w:r>
        <w:rPr>
          <w:rFonts w:eastAsia="Arial Narrow"/>
          <w:sz w:val="18"/>
          <w:szCs w:val="20"/>
        </w:rPr>
        <w:t xml:space="preserve">9.1.b). Une copie de la réponse de </w:t>
      </w:r>
      <w:r>
        <w:rPr>
          <w:rFonts w:eastAsia="Arial Narrow"/>
          <w:b/>
          <w:sz w:val="18"/>
          <w:szCs w:val="20"/>
        </w:rPr>
        <w:t>l’Autorité Contractante</w:t>
      </w:r>
      <w:r>
        <w:rPr>
          <w:rFonts w:eastAsia="Arial Narrow"/>
          <w:sz w:val="18"/>
          <w:szCs w:val="20"/>
        </w:rPr>
        <w:t>, indiquant la question posée mais ne mentionnant pas son auteur, est adressée à tous les soumissionnaires ayant acheté le Dossier d’Appel d’Offres dans un délai maximal de cinq (05) jours.</w:t>
      </w:r>
    </w:p>
    <w:p w14:paraId="387A1D64" w14:textId="77777777" w:rsidR="00961003" w:rsidRDefault="00961003" w:rsidP="00961003">
      <w:pPr>
        <w:ind w:right="-35"/>
        <w:jc w:val="both"/>
        <w:rPr>
          <w:sz w:val="8"/>
          <w:szCs w:val="20"/>
        </w:rPr>
      </w:pPr>
    </w:p>
    <w:p w14:paraId="3FC64F5C" w14:textId="77777777" w:rsidR="00961003" w:rsidRDefault="00961003" w:rsidP="00961003">
      <w:pPr>
        <w:ind w:right="-35"/>
        <w:jc w:val="both"/>
        <w:rPr>
          <w:rFonts w:eastAsia="Arial Narrow"/>
          <w:sz w:val="18"/>
          <w:szCs w:val="20"/>
        </w:rPr>
      </w:pPr>
      <w:r>
        <w:rPr>
          <w:rFonts w:eastAsia="Arial Narrow"/>
          <w:sz w:val="18"/>
          <w:szCs w:val="20"/>
        </w:rPr>
        <w:t xml:space="preserve">9. 2. Tout soumissionnaire qui s’estime lésé peut introduire une requête auprès du Maître d’ouvrage </w:t>
      </w:r>
      <w:r>
        <w:rPr>
          <w:rFonts w:eastAsia="Arial Narrow"/>
          <w:strike/>
          <w:sz w:val="18"/>
          <w:szCs w:val="20"/>
        </w:rPr>
        <w:t>et</w:t>
      </w:r>
      <w:r>
        <w:rPr>
          <w:rFonts w:eastAsia="Arial Narrow"/>
          <w:sz w:val="18"/>
          <w:szCs w:val="20"/>
        </w:rPr>
        <w:t xml:space="preserve"> ou du Maître d’ouvrage Délégué.</w:t>
      </w:r>
    </w:p>
    <w:p w14:paraId="35DF4195" w14:textId="77777777" w:rsidR="00961003" w:rsidRDefault="00961003" w:rsidP="00961003">
      <w:pPr>
        <w:ind w:right="-35"/>
        <w:jc w:val="both"/>
        <w:rPr>
          <w:sz w:val="8"/>
          <w:szCs w:val="20"/>
        </w:rPr>
      </w:pPr>
    </w:p>
    <w:p w14:paraId="50E3BDB4" w14:textId="77777777" w:rsidR="00961003" w:rsidRDefault="00961003" w:rsidP="00961003">
      <w:pPr>
        <w:ind w:right="-35"/>
        <w:jc w:val="both"/>
        <w:rPr>
          <w:rFonts w:eastAsia="Arial Narrow"/>
          <w:sz w:val="18"/>
          <w:szCs w:val="20"/>
        </w:rPr>
      </w:pPr>
      <w:r>
        <w:rPr>
          <w:rFonts w:eastAsia="Arial Narrow"/>
          <w:sz w:val="18"/>
          <w:szCs w:val="20"/>
        </w:rPr>
        <w:t>En cas d’appel d’offres restreint :</w:t>
      </w:r>
    </w:p>
    <w:p w14:paraId="4BF194A8" w14:textId="77777777" w:rsidR="00961003" w:rsidRDefault="00961003" w:rsidP="00961003">
      <w:pPr>
        <w:ind w:right="-35"/>
        <w:jc w:val="both"/>
        <w:rPr>
          <w:sz w:val="8"/>
          <w:szCs w:val="20"/>
        </w:rPr>
      </w:pPr>
    </w:p>
    <w:p w14:paraId="0DE0CAF3" w14:textId="77777777" w:rsidR="00961003" w:rsidRDefault="00961003" w:rsidP="0020668C">
      <w:pPr>
        <w:widowControl/>
        <w:numPr>
          <w:ilvl w:val="0"/>
          <w:numId w:val="20"/>
        </w:numPr>
        <w:tabs>
          <w:tab w:val="left" w:pos="567"/>
        </w:tabs>
        <w:autoSpaceDE/>
        <w:autoSpaceDN/>
        <w:ind w:left="284" w:right="-35"/>
        <w:jc w:val="both"/>
        <w:rPr>
          <w:rFonts w:eastAsia="Arial Narrow"/>
          <w:color w:val="FF0000"/>
          <w:sz w:val="18"/>
          <w:szCs w:val="20"/>
        </w:rPr>
      </w:pPr>
      <w:r>
        <w:rPr>
          <w:rFonts w:eastAsia="Arial Narrow"/>
          <w:sz w:val="18"/>
          <w:szCs w:val="20"/>
        </w:rPr>
        <w:t xml:space="preserve">Le recours en phase de </w:t>
      </w:r>
      <w:proofErr w:type="spellStart"/>
      <w:r>
        <w:rPr>
          <w:rFonts w:eastAsia="Arial Narrow"/>
          <w:sz w:val="18"/>
          <w:szCs w:val="20"/>
        </w:rPr>
        <w:t>préqualification</w:t>
      </w:r>
      <w:proofErr w:type="spellEnd"/>
      <w:r>
        <w:rPr>
          <w:rFonts w:eastAsia="Arial Narrow"/>
          <w:sz w:val="18"/>
          <w:szCs w:val="20"/>
        </w:rPr>
        <w:t xml:space="preserve"> doit porter</w:t>
      </w:r>
      <w:r>
        <w:rPr>
          <w:rFonts w:eastAsia="Arial Narrow"/>
          <w:color w:val="FF0000"/>
          <w:sz w:val="18"/>
          <w:szCs w:val="20"/>
        </w:rPr>
        <w:t xml:space="preserve"> sur des demandes de réexamen des conditions de</w:t>
      </w:r>
      <w:r>
        <w:rPr>
          <w:rFonts w:eastAsia="Arial Narrow"/>
          <w:sz w:val="18"/>
          <w:szCs w:val="20"/>
        </w:rPr>
        <w:t xml:space="preserve"> </w:t>
      </w:r>
      <w:r>
        <w:rPr>
          <w:rFonts w:eastAsia="Arial Narrow"/>
          <w:color w:val="FF0000"/>
          <w:sz w:val="18"/>
          <w:szCs w:val="20"/>
        </w:rPr>
        <w:t xml:space="preserve">sollicitation, de </w:t>
      </w:r>
      <w:proofErr w:type="spellStart"/>
      <w:r>
        <w:rPr>
          <w:rFonts w:eastAsia="Arial Narrow"/>
          <w:color w:val="FF0000"/>
          <w:sz w:val="18"/>
          <w:szCs w:val="20"/>
        </w:rPr>
        <w:t>préqualification</w:t>
      </w:r>
      <w:proofErr w:type="spellEnd"/>
      <w:r>
        <w:rPr>
          <w:rFonts w:eastAsia="Arial Narrow"/>
          <w:color w:val="FF0000"/>
          <w:sz w:val="18"/>
          <w:szCs w:val="20"/>
        </w:rPr>
        <w:t xml:space="preserve"> ou sur des demandes de réexamen des décisions ou actes pris et publiés par le Maître d’Ouvrage ou le Maître d’Ouvrage Délégué lors de la procédure de </w:t>
      </w:r>
      <w:proofErr w:type="spellStart"/>
      <w:r>
        <w:rPr>
          <w:rFonts w:eastAsia="Arial Narrow"/>
          <w:color w:val="FF0000"/>
          <w:sz w:val="18"/>
          <w:szCs w:val="20"/>
        </w:rPr>
        <w:t>préqualification</w:t>
      </w:r>
      <w:proofErr w:type="spellEnd"/>
      <w:r>
        <w:rPr>
          <w:rFonts w:eastAsia="Arial Narrow"/>
          <w:color w:val="FF0000"/>
          <w:sz w:val="18"/>
          <w:szCs w:val="20"/>
        </w:rPr>
        <w:t>;</w:t>
      </w:r>
    </w:p>
    <w:p w14:paraId="03D67E8F" w14:textId="77777777" w:rsidR="00961003" w:rsidRDefault="00961003" w:rsidP="0020668C">
      <w:pPr>
        <w:widowControl/>
        <w:numPr>
          <w:ilvl w:val="0"/>
          <w:numId w:val="20"/>
        </w:numPr>
        <w:tabs>
          <w:tab w:val="left" w:pos="567"/>
        </w:tabs>
        <w:autoSpaceDE/>
        <w:autoSpaceDN/>
        <w:ind w:left="284" w:right="-35"/>
        <w:jc w:val="both"/>
        <w:rPr>
          <w:rFonts w:eastAsia="Arial Narrow"/>
          <w:sz w:val="18"/>
          <w:szCs w:val="20"/>
        </w:rPr>
      </w:pPr>
      <w:r>
        <w:rPr>
          <w:rFonts w:eastAsia="Arial Narrow"/>
          <w:sz w:val="18"/>
          <w:szCs w:val="20"/>
        </w:rPr>
        <w:t>Les candidats disposent de cinq (05) jours ouvrables</w:t>
      </w:r>
      <w:r>
        <w:rPr>
          <w:rFonts w:eastAsia="Arial Narrow"/>
          <w:color w:val="FF0000"/>
          <w:sz w:val="18"/>
          <w:szCs w:val="20"/>
        </w:rPr>
        <w:t xml:space="preserve"> avant la date de dépôt des candidatures et cinq (05)</w:t>
      </w:r>
      <w:r>
        <w:rPr>
          <w:rFonts w:eastAsia="Arial Narrow"/>
          <w:sz w:val="18"/>
          <w:szCs w:val="20"/>
        </w:rPr>
        <w:t xml:space="preserve"> </w:t>
      </w:r>
      <w:r>
        <w:rPr>
          <w:rFonts w:eastAsia="Arial Narrow"/>
          <w:color w:val="FF0000"/>
          <w:sz w:val="18"/>
          <w:szCs w:val="20"/>
        </w:rPr>
        <w:t xml:space="preserve">jours ouvrables après la publication des résultats de la </w:t>
      </w:r>
      <w:proofErr w:type="spellStart"/>
      <w:r>
        <w:rPr>
          <w:rFonts w:eastAsia="Arial Narrow"/>
          <w:color w:val="FF0000"/>
          <w:sz w:val="18"/>
          <w:szCs w:val="20"/>
        </w:rPr>
        <w:t>préqualification</w:t>
      </w:r>
      <w:proofErr w:type="spellEnd"/>
      <w:r>
        <w:rPr>
          <w:rFonts w:eastAsia="Arial Narrow"/>
          <w:color w:val="000000"/>
          <w:sz w:val="18"/>
          <w:szCs w:val="20"/>
        </w:rPr>
        <w:t xml:space="preserve"> pour introduire leur recours auprès</w:t>
      </w:r>
      <w:r>
        <w:rPr>
          <w:rFonts w:eastAsia="Arial Narrow"/>
          <w:color w:val="FF0000"/>
          <w:sz w:val="18"/>
          <w:szCs w:val="20"/>
        </w:rPr>
        <w:t xml:space="preserve"> </w:t>
      </w:r>
      <w:r>
        <w:rPr>
          <w:rFonts w:eastAsia="Arial Narrow"/>
          <w:color w:val="000000"/>
          <w:sz w:val="18"/>
          <w:szCs w:val="20"/>
        </w:rPr>
        <w:t>du Maître d’Ouvrage ou du Maître d’Ouvrage Délégué, avec copie à l’Autorité chargée des marchés publics et à l’organisme chargé de la régulation des marchés publics ;</w:t>
      </w:r>
    </w:p>
    <w:p w14:paraId="56C1E2DA" w14:textId="77777777" w:rsidR="00961003" w:rsidRDefault="00961003" w:rsidP="0020668C">
      <w:pPr>
        <w:widowControl/>
        <w:numPr>
          <w:ilvl w:val="0"/>
          <w:numId w:val="20"/>
        </w:numPr>
        <w:tabs>
          <w:tab w:val="left" w:pos="560"/>
        </w:tabs>
        <w:autoSpaceDE/>
        <w:autoSpaceDN/>
        <w:ind w:left="560" w:right="-35" w:hanging="284"/>
        <w:jc w:val="both"/>
        <w:rPr>
          <w:rFonts w:eastAsia="Arial Narrow"/>
          <w:sz w:val="18"/>
          <w:szCs w:val="20"/>
        </w:rPr>
      </w:pPr>
      <w:r>
        <w:rPr>
          <w:rFonts w:eastAsia="Arial Narrow"/>
          <w:sz w:val="18"/>
          <w:szCs w:val="20"/>
        </w:rPr>
        <w:t>Ce recours n’est pas suspensif.</w:t>
      </w:r>
    </w:p>
    <w:p w14:paraId="6728BA28" w14:textId="77777777" w:rsidR="00961003" w:rsidRDefault="00961003" w:rsidP="00961003">
      <w:pPr>
        <w:ind w:right="-35"/>
        <w:jc w:val="both"/>
        <w:rPr>
          <w:sz w:val="8"/>
          <w:szCs w:val="20"/>
        </w:rPr>
      </w:pPr>
    </w:p>
    <w:p w14:paraId="207A7F21" w14:textId="77777777" w:rsidR="00961003" w:rsidRDefault="00961003" w:rsidP="00961003">
      <w:pPr>
        <w:ind w:right="-35"/>
        <w:jc w:val="both"/>
        <w:rPr>
          <w:rFonts w:eastAsia="Arial Narrow"/>
          <w:sz w:val="18"/>
          <w:szCs w:val="20"/>
        </w:rPr>
      </w:pPr>
      <w:r>
        <w:rPr>
          <w:rFonts w:eastAsia="Arial Narrow"/>
          <w:sz w:val="18"/>
          <w:szCs w:val="20"/>
        </w:rPr>
        <w:t>En cas d’appel d’offres ouvert :</w:t>
      </w:r>
    </w:p>
    <w:p w14:paraId="166BCC5D" w14:textId="77777777" w:rsidR="00961003" w:rsidRDefault="00961003" w:rsidP="0020668C">
      <w:pPr>
        <w:widowControl/>
        <w:numPr>
          <w:ilvl w:val="0"/>
          <w:numId w:val="21"/>
        </w:numPr>
        <w:tabs>
          <w:tab w:val="left" w:pos="560"/>
        </w:tabs>
        <w:autoSpaceDE/>
        <w:autoSpaceDN/>
        <w:ind w:left="284" w:right="-35"/>
        <w:jc w:val="both"/>
        <w:rPr>
          <w:rFonts w:eastAsia="Arial Narrow"/>
          <w:sz w:val="18"/>
          <w:szCs w:val="20"/>
        </w:rPr>
      </w:pPr>
      <w:r>
        <w:rPr>
          <w:rFonts w:eastAsia="Arial Narrow"/>
          <w:sz w:val="18"/>
          <w:szCs w:val="20"/>
        </w:rPr>
        <w:t>Le recours doit intervenir entre la publication de l’Avis d’appel d’offres et l’ouverture des plis et être adressé au Maître d’ouvrage ou au Maître d’ouvrage Délégué avec copie à l’Autorité chargée des Marchés Publics et à l’organisme chargé de la régulation des marchés publics ;</w:t>
      </w:r>
    </w:p>
    <w:p w14:paraId="408BC82D" w14:textId="77777777" w:rsidR="00961003" w:rsidRDefault="00961003" w:rsidP="0020668C">
      <w:pPr>
        <w:widowControl/>
        <w:numPr>
          <w:ilvl w:val="0"/>
          <w:numId w:val="21"/>
        </w:numPr>
        <w:tabs>
          <w:tab w:val="left" w:pos="560"/>
        </w:tabs>
        <w:autoSpaceDE/>
        <w:autoSpaceDN/>
        <w:ind w:left="284" w:right="-35"/>
        <w:jc w:val="both"/>
        <w:rPr>
          <w:rFonts w:eastAsia="Arial Narrow"/>
          <w:sz w:val="18"/>
          <w:szCs w:val="20"/>
        </w:rPr>
      </w:pPr>
      <w:r>
        <w:rPr>
          <w:rFonts w:eastAsia="Arial Narrow"/>
          <w:sz w:val="18"/>
          <w:szCs w:val="20"/>
        </w:rPr>
        <w:t>Il doit parvenir au Maître d’ouvrage ou au Maître d’ouvrage Délégué au plus tard quatorze (14) jours ouvrables avant la date d’ouverture des offres ;</w:t>
      </w:r>
    </w:p>
    <w:p w14:paraId="4D8B4F9F" w14:textId="77777777" w:rsidR="00961003" w:rsidRDefault="00961003" w:rsidP="0020668C">
      <w:pPr>
        <w:widowControl/>
        <w:numPr>
          <w:ilvl w:val="0"/>
          <w:numId w:val="21"/>
        </w:numPr>
        <w:tabs>
          <w:tab w:val="left" w:pos="560"/>
        </w:tabs>
        <w:autoSpaceDE/>
        <w:autoSpaceDN/>
        <w:ind w:left="284" w:right="-35"/>
        <w:jc w:val="both"/>
        <w:rPr>
          <w:rFonts w:eastAsia="Arial Narrow"/>
          <w:sz w:val="18"/>
          <w:szCs w:val="20"/>
        </w:rPr>
      </w:pPr>
      <w:r>
        <w:rPr>
          <w:rFonts w:eastAsia="Arial Narrow"/>
          <w:sz w:val="18"/>
          <w:szCs w:val="20"/>
        </w:rPr>
        <w:t>Le Maître d’Ouvrage ou le Maître d’Ouvrage Délégué dispose de cinq (05) jours ouvrables pour réagir. La copie de la réaction est transmise à l’Autorité chargée des Marchés Publics et à l’Organisme Chargé de la Régulation des Marchés Publics ;</w:t>
      </w:r>
    </w:p>
    <w:p w14:paraId="747A6877" w14:textId="77777777" w:rsidR="00961003" w:rsidRDefault="00961003" w:rsidP="0020668C">
      <w:pPr>
        <w:widowControl/>
        <w:numPr>
          <w:ilvl w:val="0"/>
          <w:numId w:val="21"/>
        </w:numPr>
        <w:tabs>
          <w:tab w:val="left" w:pos="560"/>
        </w:tabs>
        <w:autoSpaceDE/>
        <w:autoSpaceDN/>
        <w:ind w:left="284" w:right="-35"/>
        <w:jc w:val="both"/>
        <w:rPr>
          <w:rFonts w:eastAsia="Arial Narrow"/>
          <w:sz w:val="18"/>
          <w:szCs w:val="20"/>
        </w:rPr>
      </w:pPr>
      <w:r>
        <w:rPr>
          <w:rFonts w:eastAsia="Arial Narrow"/>
          <w:sz w:val="18"/>
          <w:szCs w:val="20"/>
        </w:rPr>
        <w:t>En cas de désaccord entre le requérant et le Maître d’ouvrage au ou le Maître d’ouvrage Délégué, le recours est porté par le requérant au Comité chargé de l’examen des recours.</w:t>
      </w:r>
    </w:p>
    <w:p w14:paraId="1706980A" w14:textId="77777777" w:rsidR="00961003" w:rsidRDefault="00961003" w:rsidP="0020668C">
      <w:pPr>
        <w:widowControl/>
        <w:numPr>
          <w:ilvl w:val="0"/>
          <w:numId w:val="21"/>
        </w:numPr>
        <w:tabs>
          <w:tab w:val="left" w:pos="560"/>
        </w:tabs>
        <w:autoSpaceDE/>
        <w:autoSpaceDN/>
        <w:ind w:left="284" w:right="-35"/>
        <w:jc w:val="both"/>
        <w:rPr>
          <w:rFonts w:eastAsia="Arial Narrow"/>
          <w:sz w:val="18"/>
          <w:szCs w:val="20"/>
        </w:rPr>
      </w:pPr>
      <w:r>
        <w:rPr>
          <w:rFonts w:eastAsia="Arial Narrow"/>
          <w:sz w:val="18"/>
          <w:szCs w:val="20"/>
        </w:rPr>
        <w:t>Ce recours n’est pas suspensif.</w:t>
      </w:r>
    </w:p>
    <w:p w14:paraId="73038661" w14:textId="77777777" w:rsidR="00961003" w:rsidRDefault="00961003" w:rsidP="00961003">
      <w:pPr>
        <w:ind w:right="-35"/>
        <w:jc w:val="both"/>
        <w:rPr>
          <w:rFonts w:eastAsia="Arial Narrow"/>
          <w:b/>
          <w:sz w:val="18"/>
          <w:szCs w:val="20"/>
        </w:rPr>
      </w:pPr>
      <w:bookmarkStart w:id="12" w:name="page39"/>
      <w:bookmarkEnd w:id="12"/>
    </w:p>
    <w:p w14:paraId="694733C4" w14:textId="77777777" w:rsidR="00961003" w:rsidRDefault="00961003" w:rsidP="00961003">
      <w:pPr>
        <w:ind w:right="-35"/>
        <w:jc w:val="both"/>
        <w:rPr>
          <w:rFonts w:eastAsia="Arial Narrow"/>
          <w:b/>
          <w:sz w:val="18"/>
          <w:szCs w:val="20"/>
        </w:rPr>
      </w:pPr>
      <w:r>
        <w:rPr>
          <w:rFonts w:eastAsia="Arial Narrow"/>
          <w:b/>
          <w:sz w:val="18"/>
          <w:szCs w:val="20"/>
        </w:rPr>
        <w:t>Article 10- Modification du Dossier d’Appel d’Offres</w:t>
      </w:r>
    </w:p>
    <w:p w14:paraId="6B99E235" w14:textId="77777777" w:rsidR="00961003" w:rsidRDefault="00961003" w:rsidP="00961003">
      <w:pPr>
        <w:ind w:right="-35"/>
        <w:jc w:val="both"/>
        <w:rPr>
          <w:rFonts w:eastAsia="Arial Narrow"/>
          <w:sz w:val="18"/>
          <w:szCs w:val="20"/>
        </w:rPr>
      </w:pPr>
      <w:r>
        <w:rPr>
          <w:rFonts w:eastAsia="Arial Narrow"/>
          <w:sz w:val="18"/>
          <w:szCs w:val="20"/>
        </w:rPr>
        <w:t>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0987FCB3" w14:textId="77777777" w:rsidR="00961003" w:rsidRDefault="00961003" w:rsidP="00961003">
      <w:pPr>
        <w:ind w:right="-35"/>
        <w:jc w:val="both"/>
        <w:rPr>
          <w:sz w:val="8"/>
          <w:szCs w:val="20"/>
        </w:rPr>
      </w:pPr>
    </w:p>
    <w:p w14:paraId="40F612CE" w14:textId="77777777" w:rsidR="00961003" w:rsidRDefault="00961003" w:rsidP="00961003">
      <w:pPr>
        <w:ind w:right="-35"/>
        <w:jc w:val="both"/>
        <w:rPr>
          <w:rFonts w:eastAsia="Arial Narrow"/>
          <w:sz w:val="18"/>
          <w:szCs w:val="20"/>
        </w:rPr>
      </w:pPr>
      <w:r>
        <w:rPr>
          <w:rFonts w:eastAsia="Arial Narrow"/>
          <w:sz w:val="18"/>
          <w:szCs w:val="20"/>
        </w:rPr>
        <w:t>10.2. Tout additif ainsi publié fera partie intégrante du Dossier d’Appel d’Offres conformément à l’Article 8 du RGAO et doit être communiqué par écrit ou signifié par tout moyen laissant trace écrite à tous les soumissionnaires ayant acheté le Dossier d’Appel d’Offres ou via COLEPS ou sur tout autre moyen de communication électronique indiqué par le Maître d’Ouvrage dans le DAO.</w:t>
      </w:r>
    </w:p>
    <w:p w14:paraId="3B3C3005" w14:textId="77777777" w:rsidR="00961003" w:rsidRDefault="00961003" w:rsidP="00961003">
      <w:pPr>
        <w:ind w:right="-35"/>
        <w:jc w:val="both"/>
        <w:rPr>
          <w:sz w:val="8"/>
          <w:szCs w:val="20"/>
        </w:rPr>
      </w:pPr>
    </w:p>
    <w:p w14:paraId="0F0AF8BA" w14:textId="77777777" w:rsidR="00961003" w:rsidRDefault="00961003" w:rsidP="00961003">
      <w:pPr>
        <w:ind w:right="-35"/>
        <w:jc w:val="both"/>
        <w:rPr>
          <w:rFonts w:eastAsia="Arial Narrow"/>
          <w:sz w:val="18"/>
          <w:szCs w:val="20"/>
        </w:rPr>
      </w:pPr>
      <w:r>
        <w:rPr>
          <w:rFonts w:eastAsia="Arial Narrow"/>
          <w:sz w:val="18"/>
          <w:szCs w:val="20"/>
        </w:rPr>
        <w:t>10.3. Afin de donner aux soumissionnaires suffisamment de temps pour tenir compte de l’additif dans la préparation de leurs offres, le Maître d’Ouvrage ou le Maître d’Ouvrage Délégué devra reporter, autant que nécessaire, la date limite de dépôt des offres, conformément aux dispositions de l’Article 22.2 du RGAO.</w:t>
      </w:r>
    </w:p>
    <w:p w14:paraId="32F4A0EF" w14:textId="77777777" w:rsidR="00961003" w:rsidRDefault="00961003" w:rsidP="00961003">
      <w:pPr>
        <w:ind w:right="-35"/>
        <w:jc w:val="both"/>
        <w:rPr>
          <w:szCs w:val="20"/>
        </w:rPr>
      </w:pPr>
    </w:p>
    <w:p w14:paraId="6DCEAE7D" w14:textId="77777777" w:rsidR="00961003" w:rsidRDefault="00961003" w:rsidP="00961003">
      <w:pPr>
        <w:spacing w:line="360" w:lineRule="auto"/>
        <w:ind w:left="2980" w:right="-35"/>
        <w:jc w:val="both"/>
        <w:rPr>
          <w:rFonts w:eastAsia="Arial Narrow"/>
          <w:b/>
          <w:sz w:val="18"/>
          <w:szCs w:val="20"/>
        </w:rPr>
      </w:pPr>
      <w:r>
        <w:rPr>
          <w:rFonts w:eastAsia="Arial"/>
          <w:b/>
          <w:sz w:val="18"/>
          <w:szCs w:val="20"/>
        </w:rPr>
        <w:t>C.</w:t>
      </w:r>
      <w:r>
        <w:rPr>
          <w:rFonts w:eastAsia="Arial Narrow"/>
          <w:b/>
          <w:sz w:val="18"/>
          <w:szCs w:val="20"/>
        </w:rPr>
        <w:t xml:space="preserve"> PREPARATION DES OFFRES</w:t>
      </w:r>
    </w:p>
    <w:p w14:paraId="2D08DE0F" w14:textId="77777777" w:rsidR="00961003" w:rsidRDefault="00961003" w:rsidP="00961003">
      <w:pPr>
        <w:ind w:right="-35"/>
        <w:jc w:val="both"/>
        <w:rPr>
          <w:rFonts w:eastAsia="Arial Narrow"/>
          <w:b/>
          <w:sz w:val="18"/>
          <w:szCs w:val="20"/>
        </w:rPr>
      </w:pPr>
      <w:r>
        <w:rPr>
          <w:rFonts w:eastAsia="Arial Narrow"/>
          <w:b/>
          <w:sz w:val="18"/>
          <w:szCs w:val="20"/>
        </w:rPr>
        <w:t>Article 11- Frais de soumission</w:t>
      </w:r>
    </w:p>
    <w:p w14:paraId="483BA79C" w14:textId="77777777" w:rsidR="00961003" w:rsidRDefault="00961003" w:rsidP="00961003">
      <w:pPr>
        <w:ind w:right="-35"/>
        <w:jc w:val="both"/>
        <w:rPr>
          <w:rFonts w:eastAsia="Arial Narrow"/>
          <w:sz w:val="18"/>
          <w:szCs w:val="20"/>
        </w:rPr>
      </w:pPr>
      <w:r>
        <w:rPr>
          <w:rFonts w:eastAsia="Arial Narrow"/>
          <w:sz w:val="18"/>
          <w:szCs w:val="20"/>
        </w:rPr>
        <w:t>Le Soumissionnaire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3399F46C" w14:textId="77777777" w:rsidR="00961003" w:rsidRDefault="00961003" w:rsidP="00961003">
      <w:pPr>
        <w:ind w:right="-35"/>
        <w:jc w:val="both"/>
        <w:rPr>
          <w:sz w:val="12"/>
          <w:szCs w:val="20"/>
        </w:rPr>
      </w:pPr>
    </w:p>
    <w:p w14:paraId="3442AA87" w14:textId="77777777" w:rsidR="00961003" w:rsidRDefault="00961003" w:rsidP="00961003">
      <w:pPr>
        <w:ind w:right="-35"/>
        <w:jc w:val="both"/>
        <w:rPr>
          <w:rFonts w:eastAsia="Arial Narrow"/>
          <w:b/>
          <w:sz w:val="18"/>
          <w:szCs w:val="20"/>
        </w:rPr>
      </w:pPr>
      <w:r>
        <w:rPr>
          <w:rFonts w:eastAsia="Arial Narrow"/>
          <w:b/>
          <w:sz w:val="18"/>
          <w:szCs w:val="20"/>
        </w:rPr>
        <w:t>Article 12- Langue de l’offre</w:t>
      </w:r>
    </w:p>
    <w:p w14:paraId="7C94C7F8" w14:textId="77777777" w:rsidR="00961003" w:rsidRDefault="00961003" w:rsidP="00961003">
      <w:pPr>
        <w:ind w:right="-35"/>
        <w:jc w:val="both"/>
        <w:rPr>
          <w:rFonts w:eastAsia="Arial Narrow"/>
          <w:sz w:val="18"/>
          <w:szCs w:val="20"/>
        </w:rPr>
      </w:pPr>
      <w:r>
        <w:rPr>
          <w:rFonts w:eastAsia="Arial Narrow"/>
          <w:sz w:val="18"/>
          <w:szCs w:val="20"/>
        </w:rPr>
        <w:t>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72C86782" w14:textId="77777777" w:rsidR="00961003" w:rsidRDefault="00961003" w:rsidP="00961003">
      <w:pPr>
        <w:ind w:right="-35"/>
        <w:jc w:val="both"/>
        <w:rPr>
          <w:sz w:val="12"/>
          <w:szCs w:val="20"/>
        </w:rPr>
      </w:pPr>
    </w:p>
    <w:p w14:paraId="0D37CE28" w14:textId="77777777" w:rsidR="00961003" w:rsidRDefault="00961003" w:rsidP="00961003">
      <w:pPr>
        <w:ind w:right="-35"/>
        <w:jc w:val="both"/>
        <w:rPr>
          <w:rFonts w:eastAsia="Arial Narrow"/>
          <w:b/>
          <w:sz w:val="18"/>
          <w:szCs w:val="20"/>
        </w:rPr>
      </w:pPr>
      <w:r>
        <w:rPr>
          <w:rFonts w:eastAsia="Arial Narrow"/>
          <w:b/>
          <w:sz w:val="18"/>
          <w:szCs w:val="20"/>
        </w:rPr>
        <w:t>Article 13- Documents constituant l’offre</w:t>
      </w:r>
    </w:p>
    <w:p w14:paraId="30EC859C" w14:textId="77777777" w:rsidR="00961003" w:rsidRDefault="00961003" w:rsidP="00961003">
      <w:pPr>
        <w:ind w:right="-35"/>
        <w:jc w:val="both"/>
        <w:rPr>
          <w:rFonts w:eastAsia="Arial Narrow"/>
          <w:sz w:val="18"/>
          <w:szCs w:val="20"/>
        </w:rPr>
      </w:pPr>
      <w:r>
        <w:rPr>
          <w:rFonts w:eastAsia="Arial Narrow"/>
          <w:sz w:val="18"/>
          <w:szCs w:val="20"/>
        </w:rPr>
        <w:t>13.1. L’offre présentée par le soumissionnaire comprendra les documents détaillés au RPAO, dûment remplis et regroupés en trois volumes :</w:t>
      </w:r>
    </w:p>
    <w:p w14:paraId="7CCE8A89" w14:textId="77777777" w:rsidR="00961003" w:rsidRDefault="00961003" w:rsidP="00961003">
      <w:pPr>
        <w:ind w:right="-35"/>
        <w:jc w:val="both"/>
        <w:rPr>
          <w:sz w:val="10"/>
          <w:szCs w:val="20"/>
        </w:rPr>
      </w:pPr>
    </w:p>
    <w:p w14:paraId="1AA593F2" w14:textId="77777777" w:rsidR="00961003" w:rsidRDefault="00961003" w:rsidP="00961003">
      <w:pPr>
        <w:ind w:left="280" w:right="-35"/>
        <w:jc w:val="both"/>
        <w:rPr>
          <w:rFonts w:eastAsia="Arial Narrow"/>
          <w:b/>
          <w:i/>
          <w:sz w:val="18"/>
          <w:szCs w:val="20"/>
        </w:rPr>
      </w:pPr>
      <w:r>
        <w:rPr>
          <w:rFonts w:eastAsia="Arial Narrow"/>
          <w:b/>
          <w:i/>
          <w:sz w:val="18"/>
          <w:szCs w:val="20"/>
        </w:rPr>
        <w:t>a. Volume 1 : Dossier administratif</w:t>
      </w:r>
    </w:p>
    <w:p w14:paraId="5D296D39" w14:textId="77777777" w:rsidR="00961003" w:rsidRDefault="00961003" w:rsidP="00961003">
      <w:pPr>
        <w:ind w:right="-35"/>
        <w:jc w:val="both"/>
        <w:rPr>
          <w:rFonts w:eastAsia="Arial Narrow"/>
          <w:sz w:val="18"/>
          <w:szCs w:val="20"/>
        </w:rPr>
      </w:pPr>
      <w:r>
        <w:rPr>
          <w:rFonts w:eastAsia="Arial Narrow"/>
          <w:sz w:val="18"/>
          <w:szCs w:val="20"/>
        </w:rPr>
        <w:t>Il comprend notamment :</w:t>
      </w:r>
    </w:p>
    <w:p w14:paraId="19501A65" w14:textId="77777777" w:rsidR="00961003" w:rsidRDefault="00961003" w:rsidP="00961003">
      <w:pPr>
        <w:ind w:left="567" w:right="-35"/>
        <w:rPr>
          <w:rFonts w:eastAsia="Arial Narrow"/>
          <w:sz w:val="18"/>
          <w:szCs w:val="20"/>
        </w:rPr>
      </w:pPr>
      <w:bookmarkStart w:id="13" w:name="page40"/>
      <w:bookmarkEnd w:id="13"/>
      <w:r>
        <w:rPr>
          <w:rFonts w:eastAsia="Arial Narrow"/>
          <w:sz w:val="18"/>
          <w:szCs w:val="20"/>
        </w:rPr>
        <w:t>a.1.Tous les documents attestant que le soumissionnaire:</w:t>
      </w:r>
    </w:p>
    <w:p w14:paraId="311163BE" w14:textId="77777777" w:rsidR="00961003" w:rsidRDefault="00961003" w:rsidP="0020668C">
      <w:pPr>
        <w:widowControl/>
        <w:numPr>
          <w:ilvl w:val="0"/>
          <w:numId w:val="22"/>
        </w:numPr>
        <w:autoSpaceDE/>
        <w:autoSpaceDN/>
        <w:ind w:left="851" w:right="-35" w:hanging="111"/>
        <w:rPr>
          <w:rFonts w:eastAsia="Arial Narrow"/>
          <w:sz w:val="18"/>
          <w:szCs w:val="20"/>
        </w:rPr>
      </w:pPr>
      <w:r>
        <w:rPr>
          <w:rFonts w:eastAsia="Arial Narrow"/>
          <w:sz w:val="18"/>
          <w:szCs w:val="20"/>
        </w:rPr>
        <w:t>a souscrit les déclarations prévues par les lois et règlements en vigueur;</w:t>
      </w:r>
    </w:p>
    <w:p w14:paraId="032C3BB4" w14:textId="77777777" w:rsidR="00961003" w:rsidRDefault="00961003" w:rsidP="0020668C">
      <w:pPr>
        <w:widowControl/>
        <w:numPr>
          <w:ilvl w:val="0"/>
          <w:numId w:val="22"/>
        </w:numPr>
        <w:autoSpaceDE/>
        <w:autoSpaceDN/>
        <w:ind w:left="851" w:right="-35" w:hanging="111"/>
        <w:jc w:val="both"/>
        <w:rPr>
          <w:rFonts w:eastAsia="Arial Narrow"/>
          <w:sz w:val="18"/>
          <w:szCs w:val="20"/>
        </w:rPr>
      </w:pPr>
      <w:r>
        <w:rPr>
          <w:rFonts w:eastAsia="Arial Narrow"/>
          <w:sz w:val="18"/>
          <w:szCs w:val="20"/>
        </w:rPr>
        <w:t>s’est acquitté des droits, taxes, impôts, cotisations, contributions, redevances ou prélèvements de quelque nature que ce soit;</w:t>
      </w:r>
    </w:p>
    <w:p w14:paraId="52FB2D66" w14:textId="77777777" w:rsidR="00961003" w:rsidRDefault="00961003" w:rsidP="0020668C">
      <w:pPr>
        <w:widowControl/>
        <w:numPr>
          <w:ilvl w:val="0"/>
          <w:numId w:val="22"/>
        </w:numPr>
        <w:autoSpaceDE/>
        <w:autoSpaceDN/>
        <w:ind w:left="851" w:right="-35" w:hanging="111"/>
        <w:rPr>
          <w:rFonts w:eastAsia="Arial Narrow"/>
          <w:sz w:val="18"/>
          <w:szCs w:val="20"/>
        </w:rPr>
      </w:pPr>
      <w:r>
        <w:rPr>
          <w:rFonts w:eastAsia="Arial Narrow"/>
          <w:sz w:val="18"/>
          <w:szCs w:val="20"/>
        </w:rPr>
        <w:t>n’est pas en état de liquidation judiciaire ou en faillite;</w:t>
      </w:r>
    </w:p>
    <w:p w14:paraId="09098710" w14:textId="77777777" w:rsidR="00961003" w:rsidRDefault="00961003" w:rsidP="0020668C">
      <w:pPr>
        <w:widowControl/>
        <w:numPr>
          <w:ilvl w:val="0"/>
          <w:numId w:val="22"/>
        </w:numPr>
        <w:autoSpaceDE/>
        <w:autoSpaceDN/>
        <w:ind w:left="851" w:right="-35" w:hanging="111"/>
        <w:jc w:val="both"/>
        <w:rPr>
          <w:rFonts w:eastAsia="Arial Narrow"/>
          <w:sz w:val="18"/>
          <w:szCs w:val="20"/>
        </w:rPr>
      </w:pPr>
      <w:r>
        <w:rPr>
          <w:rFonts w:eastAsia="Arial Narrow"/>
          <w:sz w:val="18"/>
          <w:szCs w:val="20"/>
        </w:rPr>
        <w:t>n’est pas frappé de l’une des interdictions ou d’échéances prévues par les lois et règlements en vigueur, aussi bien au plan national qu’international.</w:t>
      </w:r>
    </w:p>
    <w:p w14:paraId="4D8F3599" w14:textId="77777777" w:rsidR="00961003" w:rsidRDefault="00961003" w:rsidP="00961003">
      <w:pPr>
        <w:ind w:left="851" w:right="-35" w:hanging="284"/>
        <w:rPr>
          <w:rFonts w:eastAsia="Arial Narrow"/>
          <w:sz w:val="18"/>
          <w:szCs w:val="20"/>
        </w:rPr>
      </w:pPr>
      <w:r>
        <w:rPr>
          <w:rFonts w:eastAsia="Arial Narrow"/>
          <w:sz w:val="18"/>
          <w:szCs w:val="20"/>
        </w:rPr>
        <w:t xml:space="preserve">a.2.Le cautionnement de soumission établi conformément aux dispositions de l’Article 20 du RGAO ; </w:t>
      </w:r>
    </w:p>
    <w:p w14:paraId="0A07FEAF" w14:textId="77777777" w:rsidR="00961003" w:rsidRDefault="00961003" w:rsidP="00961003">
      <w:pPr>
        <w:ind w:left="851" w:right="-35" w:hanging="284"/>
        <w:jc w:val="both"/>
        <w:rPr>
          <w:rFonts w:eastAsia="Arial Narrow"/>
          <w:sz w:val="18"/>
          <w:szCs w:val="20"/>
        </w:rPr>
      </w:pPr>
      <w:r>
        <w:rPr>
          <w:rFonts w:eastAsia="Arial Narrow"/>
          <w:sz w:val="18"/>
          <w:szCs w:val="20"/>
        </w:rPr>
        <w:t>a.3.L’acte écrit donnant pouvoir au signataire de l’offre d’engager la personne morale soumissionnaire, le cas échéant conformément aux dispositions de l’article 6.1 du RGAO ;</w:t>
      </w:r>
    </w:p>
    <w:p w14:paraId="6FC239B7" w14:textId="77777777" w:rsidR="00961003" w:rsidRDefault="00961003" w:rsidP="00961003">
      <w:pPr>
        <w:ind w:right="-35"/>
        <w:rPr>
          <w:sz w:val="10"/>
          <w:szCs w:val="20"/>
        </w:rPr>
      </w:pPr>
    </w:p>
    <w:p w14:paraId="092D1FE3" w14:textId="77777777" w:rsidR="00961003" w:rsidRDefault="00961003" w:rsidP="00961003">
      <w:pPr>
        <w:ind w:left="280" w:right="-35"/>
        <w:rPr>
          <w:rFonts w:eastAsia="Arial Narrow"/>
          <w:b/>
          <w:i/>
          <w:sz w:val="18"/>
          <w:szCs w:val="20"/>
        </w:rPr>
      </w:pPr>
      <w:r>
        <w:rPr>
          <w:rFonts w:eastAsia="Arial Narrow"/>
          <w:b/>
          <w:i/>
          <w:sz w:val="18"/>
          <w:szCs w:val="20"/>
        </w:rPr>
        <w:t>b. Volume2 : Offre technique</w:t>
      </w:r>
    </w:p>
    <w:p w14:paraId="232D0B6D" w14:textId="77777777" w:rsidR="00961003" w:rsidRDefault="00961003" w:rsidP="00961003">
      <w:pPr>
        <w:spacing w:line="276" w:lineRule="auto"/>
        <w:ind w:right="-35"/>
        <w:rPr>
          <w:rFonts w:eastAsia="Arial Narrow"/>
          <w:sz w:val="18"/>
          <w:szCs w:val="20"/>
        </w:rPr>
      </w:pPr>
      <w:r>
        <w:rPr>
          <w:rFonts w:eastAsia="Arial Narrow"/>
          <w:sz w:val="18"/>
          <w:szCs w:val="20"/>
        </w:rPr>
        <w:t>Il comprend notamment :</w:t>
      </w:r>
    </w:p>
    <w:p w14:paraId="121C24C6" w14:textId="77777777" w:rsidR="00961003" w:rsidRDefault="00961003" w:rsidP="00961003">
      <w:pPr>
        <w:ind w:left="567" w:right="-35"/>
        <w:rPr>
          <w:rFonts w:eastAsia="Arial Narrow"/>
          <w:b/>
          <w:i/>
          <w:sz w:val="18"/>
          <w:szCs w:val="20"/>
        </w:rPr>
      </w:pPr>
      <w:r>
        <w:rPr>
          <w:rFonts w:eastAsia="Arial Narrow"/>
          <w:b/>
          <w:i/>
          <w:sz w:val="18"/>
          <w:szCs w:val="20"/>
        </w:rPr>
        <w:t>b.1.Les renseignements sur la qualification</w:t>
      </w:r>
    </w:p>
    <w:p w14:paraId="5CBB810A" w14:textId="77777777" w:rsidR="00961003" w:rsidRDefault="00961003" w:rsidP="00961003">
      <w:pPr>
        <w:ind w:right="-35"/>
        <w:jc w:val="both"/>
        <w:rPr>
          <w:rFonts w:eastAsia="Arial Narrow"/>
          <w:sz w:val="18"/>
          <w:szCs w:val="20"/>
        </w:rPr>
      </w:pPr>
      <w:r>
        <w:rPr>
          <w:rFonts w:eastAsia="Arial Narrow"/>
          <w:sz w:val="18"/>
          <w:szCs w:val="20"/>
        </w:rPr>
        <w:t>Le RPAO précise la liste des documents à fournir attestant de la qualification des soumissionnaires et conformément à l’Article 6.1 du RGAO, notamment les références de l’entreprise (prestations similaires),</w:t>
      </w:r>
      <w:r>
        <w:rPr>
          <w:rFonts w:eastAsia="Arial Narrow"/>
          <w:color w:val="FF0000"/>
          <w:sz w:val="18"/>
          <w:szCs w:val="20"/>
        </w:rPr>
        <w:t xml:space="preserve"> les spécifications techniques</w:t>
      </w:r>
      <w:r>
        <w:rPr>
          <w:rFonts w:eastAsia="Arial Narrow"/>
          <w:sz w:val="18"/>
          <w:szCs w:val="20"/>
        </w:rPr>
        <w:t>, le service après-vente, le matériel et le personnel.</w:t>
      </w:r>
    </w:p>
    <w:p w14:paraId="205256EB" w14:textId="77777777" w:rsidR="00961003" w:rsidRDefault="00961003" w:rsidP="00961003">
      <w:pPr>
        <w:ind w:right="-35"/>
        <w:rPr>
          <w:sz w:val="10"/>
          <w:szCs w:val="20"/>
        </w:rPr>
      </w:pPr>
    </w:p>
    <w:p w14:paraId="11DD39A2" w14:textId="77777777" w:rsidR="00961003" w:rsidRDefault="00961003" w:rsidP="00961003">
      <w:pPr>
        <w:ind w:left="567" w:right="-35"/>
        <w:rPr>
          <w:rFonts w:eastAsia="Arial Narrow"/>
          <w:b/>
          <w:i/>
          <w:sz w:val="18"/>
          <w:szCs w:val="20"/>
        </w:rPr>
      </w:pPr>
      <w:r>
        <w:rPr>
          <w:rFonts w:eastAsia="Arial Narrow"/>
          <w:b/>
          <w:i/>
          <w:sz w:val="18"/>
          <w:szCs w:val="20"/>
        </w:rPr>
        <w:t>b.2.Les propositions techniques</w:t>
      </w:r>
    </w:p>
    <w:p w14:paraId="6EF8C188" w14:textId="77777777" w:rsidR="00961003" w:rsidRDefault="00961003" w:rsidP="00961003">
      <w:pPr>
        <w:ind w:right="-35"/>
        <w:jc w:val="both"/>
        <w:rPr>
          <w:rFonts w:eastAsia="Arial Narrow"/>
          <w:sz w:val="18"/>
          <w:szCs w:val="20"/>
        </w:rPr>
      </w:pPr>
      <w:r>
        <w:rPr>
          <w:rFonts w:eastAsia="Arial Narrow"/>
          <w:sz w:val="18"/>
          <w:szCs w:val="20"/>
        </w:rPr>
        <w:t>Le RPAO précise les éléments constitutifs de la proposition technique des soumissionnaires, notamment :</w:t>
      </w:r>
    </w:p>
    <w:p w14:paraId="58257BC3" w14:textId="77777777" w:rsidR="00961003" w:rsidRDefault="00961003" w:rsidP="00961003">
      <w:pPr>
        <w:ind w:right="-35"/>
        <w:rPr>
          <w:sz w:val="10"/>
          <w:szCs w:val="20"/>
        </w:rPr>
      </w:pPr>
    </w:p>
    <w:p w14:paraId="3109BD56" w14:textId="77777777" w:rsidR="00961003" w:rsidRDefault="00961003" w:rsidP="0020668C">
      <w:pPr>
        <w:widowControl/>
        <w:numPr>
          <w:ilvl w:val="0"/>
          <w:numId w:val="23"/>
        </w:numPr>
        <w:tabs>
          <w:tab w:val="left" w:pos="1134"/>
        </w:tabs>
        <w:autoSpaceDE/>
        <w:autoSpaceDN/>
        <w:ind w:left="567" w:right="-35" w:hanging="141"/>
        <w:jc w:val="both"/>
        <w:rPr>
          <w:rFonts w:eastAsia="Arial"/>
          <w:sz w:val="18"/>
          <w:szCs w:val="20"/>
          <w:vertAlign w:val="superscript"/>
        </w:rPr>
      </w:pPr>
      <w:r>
        <w:rPr>
          <w:rFonts w:eastAsia="Arial Narrow"/>
          <w:sz w:val="18"/>
          <w:szCs w:val="20"/>
        </w:rPr>
        <w:t xml:space="preserve">Une description détaillée des caractéristiques techniques, les performances, les marques, les modèles et les références des matériels proposés accompagnés de prospectus et fiches techniques conformément à l’article17 du RGAO </w:t>
      </w:r>
      <w:r>
        <w:rPr>
          <w:rFonts w:eastAsia="Arial Narrow"/>
          <w:i/>
          <w:sz w:val="18"/>
          <w:szCs w:val="20"/>
        </w:rPr>
        <w:t>(Toute référence à des noms de marque ou</w:t>
      </w:r>
      <w:r>
        <w:rPr>
          <w:rFonts w:eastAsia="Arial"/>
          <w:sz w:val="18"/>
          <w:szCs w:val="20"/>
          <w:vertAlign w:val="superscript"/>
        </w:rPr>
        <w:t xml:space="preserve"> </w:t>
      </w:r>
      <w:r>
        <w:rPr>
          <w:rFonts w:eastAsia="Arial Narrow"/>
          <w:i/>
          <w:sz w:val="18"/>
          <w:szCs w:val="20"/>
        </w:rPr>
        <w:t>à des spécifications exclusives émanant d’un fournisseur ou prestataire particulier est interdite.</w:t>
      </w:r>
    </w:p>
    <w:p w14:paraId="5DB14962" w14:textId="77777777" w:rsidR="00961003" w:rsidRDefault="00961003" w:rsidP="00961003">
      <w:pPr>
        <w:tabs>
          <w:tab w:val="left" w:pos="1134"/>
        </w:tabs>
        <w:ind w:right="-35"/>
        <w:rPr>
          <w:rFonts w:eastAsia="Arial"/>
          <w:sz w:val="8"/>
          <w:szCs w:val="20"/>
          <w:vertAlign w:val="superscript"/>
        </w:rPr>
      </w:pPr>
    </w:p>
    <w:p w14:paraId="755916D4" w14:textId="77777777" w:rsidR="00961003" w:rsidRDefault="00961003" w:rsidP="00961003">
      <w:pPr>
        <w:tabs>
          <w:tab w:val="left" w:pos="1134"/>
        </w:tabs>
        <w:ind w:left="567" w:right="-35"/>
        <w:jc w:val="both"/>
        <w:rPr>
          <w:rFonts w:eastAsia="Arial Narrow"/>
          <w:sz w:val="18"/>
          <w:szCs w:val="20"/>
        </w:rPr>
      </w:pPr>
      <w:r>
        <w:rPr>
          <w:rFonts w:eastAsia="Arial Narrow"/>
          <w:i/>
          <w:sz w:val="18"/>
          <w:szCs w:val="20"/>
        </w:rPr>
        <w:t>Toutefois, une telle indication accompagnée de la mention « ou équivalent » est autorisée lorsque les Maîtres d’ouvrage n’ont pas la possibilité de donner une description de l’objet du marché, au moyen de spécifications suffisamment précises et intelligibles pour tous les intéressés)</w:t>
      </w:r>
      <w:r>
        <w:rPr>
          <w:rFonts w:eastAsia="Arial Narrow"/>
          <w:sz w:val="18"/>
          <w:szCs w:val="20"/>
        </w:rPr>
        <w:t xml:space="preserve"> ;</w:t>
      </w:r>
    </w:p>
    <w:p w14:paraId="75CDC83C" w14:textId="77777777" w:rsidR="00961003" w:rsidRDefault="00961003" w:rsidP="00961003">
      <w:pPr>
        <w:tabs>
          <w:tab w:val="left" w:pos="1134"/>
        </w:tabs>
        <w:ind w:left="567" w:right="-35" w:hanging="141"/>
        <w:jc w:val="both"/>
        <w:rPr>
          <w:rFonts w:eastAsia="Arial Narrow"/>
          <w:sz w:val="10"/>
          <w:szCs w:val="20"/>
        </w:rPr>
      </w:pPr>
    </w:p>
    <w:p w14:paraId="7287A47F" w14:textId="77777777" w:rsidR="00961003" w:rsidRDefault="00961003" w:rsidP="0020668C">
      <w:pPr>
        <w:widowControl/>
        <w:numPr>
          <w:ilvl w:val="0"/>
          <w:numId w:val="23"/>
        </w:numPr>
        <w:tabs>
          <w:tab w:val="left" w:pos="1134"/>
        </w:tabs>
        <w:autoSpaceDE/>
        <w:autoSpaceDN/>
        <w:ind w:left="567" w:right="-35" w:hanging="141"/>
        <w:rPr>
          <w:rFonts w:eastAsia="Arial"/>
          <w:sz w:val="18"/>
          <w:szCs w:val="20"/>
          <w:vertAlign w:val="superscript"/>
        </w:rPr>
      </w:pPr>
      <w:r>
        <w:rPr>
          <w:rFonts w:eastAsia="Arial Narrow"/>
          <w:sz w:val="18"/>
          <w:szCs w:val="20"/>
        </w:rPr>
        <w:t>Le calendrier, le planning et le délai de livraison des prestations ;</w:t>
      </w:r>
    </w:p>
    <w:p w14:paraId="58BEA255" w14:textId="77777777" w:rsidR="00961003" w:rsidRDefault="00961003" w:rsidP="00961003">
      <w:pPr>
        <w:ind w:right="-35"/>
        <w:rPr>
          <w:sz w:val="8"/>
          <w:szCs w:val="20"/>
        </w:rPr>
      </w:pPr>
    </w:p>
    <w:p w14:paraId="24667D02" w14:textId="77777777" w:rsidR="00961003" w:rsidRDefault="00961003" w:rsidP="00961003">
      <w:pPr>
        <w:ind w:left="567" w:right="-35"/>
        <w:rPr>
          <w:rFonts w:eastAsia="Arial Narrow"/>
          <w:b/>
          <w:i/>
          <w:sz w:val="18"/>
          <w:szCs w:val="20"/>
        </w:rPr>
      </w:pPr>
      <w:proofErr w:type="gramStart"/>
      <w:r>
        <w:rPr>
          <w:rFonts w:eastAsia="Arial Narrow"/>
          <w:b/>
          <w:i/>
          <w:sz w:val="18"/>
          <w:szCs w:val="20"/>
        </w:rPr>
        <w:t>b.3</w:t>
      </w:r>
      <w:proofErr w:type="gramEnd"/>
      <w:r>
        <w:rPr>
          <w:rFonts w:eastAsia="Arial Narrow"/>
          <w:b/>
          <w:i/>
          <w:sz w:val="18"/>
          <w:szCs w:val="20"/>
        </w:rPr>
        <w:t>. Les preuves d’acceptations des conditions du marché</w:t>
      </w:r>
    </w:p>
    <w:p w14:paraId="0AD67F4F" w14:textId="77777777" w:rsidR="00961003" w:rsidRDefault="00961003" w:rsidP="00961003">
      <w:pPr>
        <w:ind w:right="-35"/>
        <w:jc w:val="both"/>
        <w:rPr>
          <w:rFonts w:eastAsia="Arial Narrow"/>
          <w:sz w:val="18"/>
          <w:szCs w:val="20"/>
        </w:rPr>
      </w:pPr>
      <w:r>
        <w:rPr>
          <w:rFonts w:eastAsia="Arial Narrow"/>
          <w:sz w:val="18"/>
          <w:szCs w:val="20"/>
        </w:rPr>
        <w:t>Le soumissionnaire remettra les copies dûment paraphées, renseignés et signées des documents à caractères administratif et technique régissant le marché, à savoir :</w:t>
      </w:r>
    </w:p>
    <w:p w14:paraId="61DEBB69" w14:textId="77777777" w:rsidR="00961003" w:rsidRDefault="00961003" w:rsidP="0020668C">
      <w:pPr>
        <w:widowControl/>
        <w:numPr>
          <w:ilvl w:val="0"/>
          <w:numId w:val="24"/>
        </w:numPr>
        <w:autoSpaceDE/>
        <w:autoSpaceDN/>
        <w:ind w:left="567" w:right="-35" w:hanging="141"/>
        <w:rPr>
          <w:rFonts w:eastAsia="Arial"/>
          <w:sz w:val="18"/>
          <w:szCs w:val="20"/>
          <w:vertAlign w:val="superscript"/>
        </w:rPr>
      </w:pPr>
      <w:bookmarkStart w:id="14" w:name="page41"/>
      <w:bookmarkEnd w:id="14"/>
      <w:r>
        <w:rPr>
          <w:rFonts w:eastAsia="Arial Narrow"/>
          <w:sz w:val="18"/>
          <w:szCs w:val="20"/>
        </w:rPr>
        <w:t>Le Cahier des Clauses Administratives Particulières (CCAP) ;</w:t>
      </w:r>
    </w:p>
    <w:p w14:paraId="38C89073" w14:textId="77777777" w:rsidR="00961003" w:rsidRDefault="00961003" w:rsidP="0020668C">
      <w:pPr>
        <w:widowControl/>
        <w:numPr>
          <w:ilvl w:val="0"/>
          <w:numId w:val="24"/>
        </w:numPr>
        <w:autoSpaceDE/>
        <w:autoSpaceDN/>
        <w:ind w:left="567" w:right="-35" w:hanging="141"/>
        <w:rPr>
          <w:rFonts w:eastAsia="Arial"/>
          <w:sz w:val="18"/>
          <w:szCs w:val="20"/>
          <w:vertAlign w:val="superscript"/>
        </w:rPr>
      </w:pPr>
      <w:r>
        <w:rPr>
          <w:rFonts w:eastAsia="Arial Narrow"/>
          <w:sz w:val="18"/>
          <w:szCs w:val="20"/>
        </w:rPr>
        <w:t>Les spécifications techniques ou cahier des clauses techniques Particulières (CCTP).</w:t>
      </w:r>
    </w:p>
    <w:p w14:paraId="015A5570" w14:textId="77777777" w:rsidR="00961003" w:rsidRDefault="00961003" w:rsidP="00961003">
      <w:pPr>
        <w:ind w:right="-35"/>
        <w:rPr>
          <w:sz w:val="10"/>
          <w:szCs w:val="20"/>
        </w:rPr>
      </w:pPr>
    </w:p>
    <w:p w14:paraId="018C4C02" w14:textId="77777777" w:rsidR="00961003" w:rsidRDefault="00961003" w:rsidP="00961003">
      <w:pPr>
        <w:ind w:left="567" w:right="-35"/>
        <w:rPr>
          <w:rFonts w:eastAsia="Arial Narrow"/>
          <w:b/>
          <w:i/>
          <w:sz w:val="18"/>
          <w:szCs w:val="20"/>
        </w:rPr>
      </w:pPr>
      <w:proofErr w:type="gramStart"/>
      <w:r>
        <w:rPr>
          <w:rFonts w:eastAsia="Arial Narrow"/>
          <w:b/>
          <w:i/>
          <w:sz w:val="18"/>
          <w:szCs w:val="20"/>
        </w:rPr>
        <w:t>b</w:t>
      </w:r>
      <w:proofErr w:type="gramEnd"/>
      <w:r>
        <w:rPr>
          <w:rFonts w:eastAsia="Arial Narrow"/>
          <w:b/>
          <w:i/>
          <w:sz w:val="18"/>
          <w:szCs w:val="20"/>
        </w:rPr>
        <w:t xml:space="preserve"> .4. Commentaires CCAP et CCTP</w:t>
      </w:r>
    </w:p>
    <w:p w14:paraId="7E4CA38B" w14:textId="77777777" w:rsidR="00961003" w:rsidRDefault="00961003" w:rsidP="00961003">
      <w:pPr>
        <w:ind w:right="-35"/>
        <w:jc w:val="both"/>
        <w:rPr>
          <w:rFonts w:eastAsia="Arial Narrow"/>
          <w:sz w:val="18"/>
          <w:szCs w:val="20"/>
        </w:rPr>
      </w:pPr>
      <w:r>
        <w:rPr>
          <w:rFonts w:eastAsia="Arial Narrow"/>
          <w:sz w:val="18"/>
          <w:szCs w:val="20"/>
        </w:rPr>
        <w:t>Les soumissionnaires formuleront un commentaire sur les spécifications techniques des fournitures, assortis d’éventuelles propositions.</w:t>
      </w:r>
    </w:p>
    <w:p w14:paraId="5D2B0763" w14:textId="77777777" w:rsidR="00961003" w:rsidRDefault="00961003" w:rsidP="00961003">
      <w:pPr>
        <w:ind w:right="-35"/>
        <w:rPr>
          <w:sz w:val="10"/>
          <w:szCs w:val="20"/>
        </w:rPr>
      </w:pPr>
    </w:p>
    <w:p w14:paraId="56C7443E" w14:textId="77777777" w:rsidR="00961003" w:rsidRDefault="00961003" w:rsidP="00961003">
      <w:pPr>
        <w:ind w:left="567" w:right="-35"/>
        <w:rPr>
          <w:rFonts w:eastAsia="Arial Narrow"/>
          <w:b/>
          <w:i/>
          <w:sz w:val="18"/>
          <w:szCs w:val="20"/>
        </w:rPr>
      </w:pPr>
      <w:proofErr w:type="gramStart"/>
      <w:r>
        <w:rPr>
          <w:rFonts w:eastAsia="Arial Narrow"/>
          <w:b/>
          <w:i/>
          <w:sz w:val="18"/>
          <w:szCs w:val="20"/>
        </w:rPr>
        <w:t>b</w:t>
      </w:r>
      <w:proofErr w:type="gramEnd"/>
      <w:r>
        <w:rPr>
          <w:rFonts w:eastAsia="Arial Narrow"/>
          <w:b/>
          <w:i/>
          <w:sz w:val="18"/>
          <w:szCs w:val="20"/>
        </w:rPr>
        <w:t xml:space="preserve"> .5. </w:t>
      </w:r>
      <w:proofErr w:type="gramStart"/>
      <w:r>
        <w:rPr>
          <w:rFonts w:eastAsia="Arial Narrow"/>
          <w:b/>
          <w:i/>
          <w:sz w:val="18"/>
          <w:szCs w:val="20"/>
        </w:rPr>
        <w:t>la</w:t>
      </w:r>
      <w:proofErr w:type="gramEnd"/>
      <w:r>
        <w:rPr>
          <w:rFonts w:eastAsia="Arial Narrow"/>
          <w:b/>
          <w:i/>
          <w:sz w:val="18"/>
          <w:szCs w:val="20"/>
        </w:rPr>
        <w:t xml:space="preserve"> charte d’intégrité</w:t>
      </w:r>
    </w:p>
    <w:p w14:paraId="3591F237" w14:textId="77777777" w:rsidR="00961003" w:rsidRDefault="00961003" w:rsidP="00961003">
      <w:pPr>
        <w:ind w:left="567" w:right="-35"/>
        <w:rPr>
          <w:rFonts w:eastAsia="Arial Narrow"/>
          <w:b/>
          <w:i/>
          <w:sz w:val="18"/>
          <w:szCs w:val="20"/>
        </w:rPr>
      </w:pPr>
      <w:r>
        <w:rPr>
          <w:rFonts w:eastAsia="Arial Narrow"/>
          <w:b/>
          <w:sz w:val="18"/>
          <w:szCs w:val="20"/>
        </w:rPr>
        <w:t>b-6</w:t>
      </w:r>
      <w:r>
        <w:rPr>
          <w:rFonts w:eastAsia="Arial Narrow"/>
          <w:sz w:val="18"/>
          <w:szCs w:val="20"/>
        </w:rPr>
        <w:t xml:space="preserve">- la </w:t>
      </w:r>
      <w:r>
        <w:rPr>
          <w:rFonts w:eastAsia="Arial Narrow"/>
          <w:b/>
          <w:i/>
          <w:sz w:val="18"/>
          <w:szCs w:val="20"/>
        </w:rPr>
        <w:t>déclaration d’engagement au respect des clauses sociales et environnementales</w:t>
      </w:r>
    </w:p>
    <w:p w14:paraId="3B05ECD7" w14:textId="77777777" w:rsidR="00961003" w:rsidRDefault="00961003" w:rsidP="00961003">
      <w:pPr>
        <w:ind w:right="-35"/>
        <w:rPr>
          <w:sz w:val="18"/>
          <w:szCs w:val="20"/>
        </w:rPr>
      </w:pPr>
    </w:p>
    <w:p w14:paraId="6D5BCB2B" w14:textId="77777777" w:rsidR="00961003" w:rsidRDefault="00961003" w:rsidP="0020668C">
      <w:pPr>
        <w:widowControl/>
        <w:numPr>
          <w:ilvl w:val="0"/>
          <w:numId w:val="25"/>
        </w:numPr>
        <w:tabs>
          <w:tab w:val="left" w:pos="727"/>
        </w:tabs>
        <w:autoSpaceDE/>
        <w:autoSpaceDN/>
        <w:ind w:left="727" w:right="-35" w:hanging="367"/>
        <w:rPr>
          <w:rFonts w:eastAsia="Arial Narrow"/>
          <w:b/>
          <w:szCs w:val="20"/>
        </w:rPr>
      </w:pPr>
      <w:r>
        <w:rPr>
          <w:rFonts w:eastAsia="Arial Narrow"/>
          <w:b/>
          <w:i/>
          <w:szCs w:val="20"/>
        </w:rPr>
        <w:t>Volume 3 : Offre financière</w:t>
      </w:r>
    </w:p>
    <w:p w14:paraId="758E335E" w14:textId="77777777" w:rsidR="00961003" w:rsidRDefault="00961003" w:rsidP="00961003">
      <w:pPr>
        <w:ind w:right="-35"/>
        <w:rPr>
          <w:sz w:val="8"/>
          <w:szCs w:val="20"/>
        </w:rPr>
      </w:pPr>
    </w:p>
    <w:p w14:paraId="6B559C00" w14:textId="77777777" w:rsidR="00961003" w:rsidRDefault="00961003" w:rsidP="00961003">
      <w:pPr>
        <w:ind w:left="7" w:right="-35"/>
        <w:rPr>
          <w:rFonts w:eastAsia="Arial Narrow"/>
          <w:sz w:val="18"/>
          <w:szCs w:val="20"/>
        </w:rPr>
      </w:pPr>
      <w:r>
        <w:rPr>
          <w:rFonts w:eastAsia="Arial Narrow"/>
          <w:sz w:val="18"/>
          <w:szCs w:val="20"/>
        </w:rPr>
        <w:t>Le RPAO précise les éléments permettant de justifier le coût des prestations, à savoir :</w:t>
      </w:r>
    </w:p>
    <w:p w14:paraId="4E4E99C5" w14:textId="77777777" w:rsidR="00961003" w:rsidRDefault="00961003" w:rsidP="00961003">
      <w:pPr>
        <w:ind w:right="-35"/>
        <w:jc w:val="both"/>
        <w:rPr>
          <w:sz w:val="8"/>
          <w:szCs w:val="20"/>
        </w:rPr>
      </w:pPr>
    </w:p>
    <w:p w14:paraId="386DF874" w14:textId="77777777" w:rsidR="00961003" w:rsidRDefault="00961003" w:rsidP="0020668C">
      <w:pPr>
        <w:widowControl/>
        <w:numPr>
          <w:ilvl w:val="0"/>
          <w:numId w:val="26"/>
        </w:numPr>
        <w:tabs>
          <w:tab w:val="left" w:pos="567"/>
        </w:tabs>
        <w:autoSpaceDE/>
        <w:autoSpaceDN/>
        <w:ind w:left="567" w:right="-35" w:hanging="284"/>
        <w:jc w:val="both"/>
        <w:rPr>
          <w:rFonts w:eastAsia="Arial"/>
          <w:sz w:val="18"/>
          <w:szCs w:val="20"/>
          <w:vertAlign w:val="superscript"/>
        </w:rPr>
      </w:pPr>
      <w:r>
        <w:rPr>
          <w:rFonts w:eastAsia="Arial Narrow"/>
          <w:sz w:val="18"/>
          <w:szCs w:val="20"/>
        </w:rPr>
        <w:t>La soumission proprement dite, en original rédigée selon le modèle ou formulaire type joint, timbrée au tarif en vigueur, signée et datée ;</w:t>
      </w:r>
    </w:p>
    <w:p w14:paraId="6DE14478" w14:textId="77777777" w:rsidR="00961003" w:rsidRDefault="00961003" w:rsidP="0020668C">
      <w:pPr>
        <w:widowControl/>
        <w:numPr>
          <w:ilvl w:val="0"/>
          <w:numId w:val="26"/>
        </w:numPr>
        <w:tabs>
          <w:tab w:val="left" w:pos="567"/>
        </w:tabs>
        <w:autoSpaceDE/>
        <w:autoSpaceDN/>
        <w:ind w:left="567" w:right="-35" w:hanging="284"/>
        <w:jc w:val="both"/>
        <w:rPr>
          <w:rFonts w:eastAsia="Arial"/>
          <w:sz w:val="18"/>
          <w:szCs w:val="20"/>
          <w:vertAlign w:val="superscript"/>
        </w:rPr>
      </w:pPr>
      <w:r>
        <w:rPr>
          <w:rFonts w:eastAsia="Arial Narrow"/>
          <w:sz w:val="18"/>
          <w:szCs w:val="20"/>
        </w:rPr>
        <w:t>Le bordereau des Prix Unitaires et/ou forfaitaires dûment rempli ;</w:t>
      </w:r>
    </w:p>
    <w:p w14:paraId="760C909F" w14:textId="77777777" w:rsidR="00961003" w:rsidRDefault="00961003" w:rsidP="0020668C">
      <w:pPr>
        <w:widowControl/>
        <w:numPr>
          <w:ilvl w:val="0"/>
          <w:numId w:val="26"/>
        </w:numPr>
        <w:tabs>
          <w:tab w:val="left" w:pos="567"/>
        </w:tabs>
        <w:autoSpaceDE/>
        <w:autoSpaceDN/>
        <w:ind w:left="567" w:right="-35" w:hanging="284"/>
        <w:jc w:val="both"/>
        <w:rPr>
          <w:rFonts w:eastAsia="Arial"/>
          <w:sz w:val="18"/>
          <w:szCs w:val="20"/>
          <w:vertAlign w:val="superscript"/>
        </w:rPr>
      </w:pPr>
      <w:r>
        <w:rPr>
          <w:rFonts w:eastAsia="Arial Narrow"/>
          <w:sz w:val="18"/>
          <w:szCs w:val="20"/>
        </w:rPr>
        <w:t>Le détail quantitatif et estimatif dûment rempli ;</w:t>
      </w:r>
    </w:p>
    <w:p w14:paraId="5B152CA8" w14:textId="77777777" w:rsidR="00961003" w:rsidRDefault="00961003" w:rsidP="0020668C">
      <w:pPr>
        <w:widowControl/>
        <w:numPr>
          <w:ilvl w:val="0"/>
          <w:numId w:val="26"/>
        </w:numPr>
        <w:tabs>
          <w:tab w:val="left" w:pos="567"/>
        </w:tabs>
        <w:autoSpaceDE/>
        <w:autoSpaceDN/>
        <w:ind w:left="567" w:right="-35" w:hanging="284"/>
        <w:jc w:val="both"/>
        <w:rPr>
          <w:rFonts w:eastAsia="Arial"/>
          <w:sz w:val="18"/>
          <w:szCs w:val="20"/>
          <w:vertAlign w:val="superscript"/>
        </w:rPr>
      </w:pPr>
      <w:r>
        <w:rPr>
          <w:rFonts w:eastAsia="Arial Narrow"/>
          <w:sz w:val="18"/>
          <w:szCs w:val="20"/>
        </w:rPr>
        <w:t>Le Sous-Détails des Prix Unitaires et/ou la décomposition des prix forfaitaires.</w:t>
      </w:r>
    </w:p>
    <w:p w14:paraId="565EFD79" w14:textId="77777777" w:rsidR="00961003" w:rsidRDefault="00961003" w:rsidP="0020668C">
      <w:pPr>
        <w:widowControl/>
        <w:numPr>
          <w:ilvl w:val="0"/>
          <w:numId w:val="26"/>
        </w:numPr>
        <w:tabs>
          <w:tab w:val="left" w:pos="567"/>
        </w:tabs>
        <w:autoSpaceDE/>
        <w:autoSpaceDN/>
        <w:ind w:left="567" w:right="-35" w:hanging="284"/>
        <w:jc w:val="both"/>
        <w:rPr>
          <w:rFonts w:eastAsia="Arial"/>
          <w:color w:val="FF0000"/>
          <w:sz w:val="18"/>
          <w:szCs w:val="20"/>
          <w:vertAlign w:val="superscript"/>
        </w:rPr>
      </w:pPr>
      <w:r>
        <w:rPr>
          <w:rFonts w:eastAsia="Arial Narrow"/>
          <w:color w:val="FF0000"/>
          <w:sz w:val="18"/>
          <w:szCs w:val="20"/>
        </w:rPr>
        <w:t>L’échéancier prévisionnel de paiements, le cas échéant</w:t>
      </w:r>
    </w:p>
    <w:p w14:paraId="152EFFFF" w14:textId="77777777" w:rsidR="00961003" w:rsidRDefault="00961003" w:rsidP="00961003">
      <w:pPr>
        <w:ind w:right="-35"/>
        <w:jc w:val="both"/>
        <w:rPr>
          <w:sz w:val="8"/>
          <w:szCs w:val="20"/>
        </w:rPr>
      </w:pPr>
    </w:p>
    <w:p w14:paraId="471FA8D6" w14:textId="77777777" w:rsidR="00961003" w:rsidRDefault="00961003" w:rsidP="00961003">
      <w:pPr>
        <w:ind w:left="7" w:right="-35"/>
        <w:jc w:val="both"/>
        <w:rPr>
          <w:rFonts w:eastAsia="Arial Narrow"/>
          <w:sz w:val="18"/>
          <w:szCs w:val="20"/>
        </w:rPr>
      </w:pPr>
      <w:r>
        <w:rPr>
          <w:rFonts w:eastAsia="Arial Narrow"/>
          <w:sz w:val="18"/>
          <w:szCs w:val="20"/>
        </w:rPr>
        <w:t>Les soumissionnaires utiliseront à cet effet les pièces et modèles ou formulaires prévus dans le Dossier d’appel d’offres, sous réserve des dispositions de l’Article 20 du RGAO concernant les autres formes possibles de Cautionnement de Soumission.</w:t>
      </w:r>
    </w:p>
    <w:p w14:paraId="249CF35C" w14:textId="77777777" w:rsidR="00961003" w:rsidRDefault="00961003" w:rsidP="00961003">
      <w:pPr>
        <w:ind w:right="-35"/>
        <w:jc w:val="both"/>
        <w:rPr>
          <w:sz w:val="10"/>
          <w:szCs w:val="20"/>
        </w:rPr>
      </w:pPr>
    </w:p>
    <w:p w14:paraId="3430CD31" w14:textId="77777777" w:rsidR="00961003" w:rsidRDefault="00961003" w:rsidP="00961003">
      <w:pPr>
        <w:ind w:left="7" w:right="-35"/>
        <w:jc w:val="both"/>
        <w:rPr>
          <w:rFonts w:eastAsia="Arial Narrow"/>
          <w:sz w:val="18"/>
          <w:szCs w:val="20"/>
        </w:rPr>
      </w:pPr>
      <w:r>
        <w:rPr>
          <w:rFonts w:eastAsia="Arial Narrow"/>
          <w:sz w:val="18"/>
          <w:szCs w:val="20"/>
        </w:rPr>
        <w:t>13.2. Si, conformément aux dispositions du RPAO, les soumissionnaires présentent des offres pour plusieurs lots du même appel d’offres, ils pourront indiquer les rabais offerts en cas d’attribution de plus d’un lot.</w:t>
      </w:r>
    </w:p>
    <w:p w14:paraId="4F3C9031" w14:textId="77777777" w:rsidR="00961003" w:rsidRDefault="00961003" w:rsidP="00961003">
      <w:pPr>
        <w:ind w:right="-35"/>
        <w:jc w:val="both"/>
        <w:rPr>
          <w:sz w:val="10"/>
          <w:szCs w:val="20"/>
        </w:rPr>
      </w:pPr>
    </w:p>
    <w:p w14:paraId="617474E6" w14:textId="77777777" w:rsidR="00961003" w:rsidRDefault="00961003" w:rsidP="00961003">
      <w:pPr>
        <w:ind w:left="7" w:right="-35"/>
        <w:jc w:val="both"/>
        <w:rPr>
          <w:rFonts w:eastAsia="Arial Narrow"/>
          <w:sz w:val="18"/>
          <w:szCs w:val="20"/>
        </w:rPr>
      </w:pPr>
      <w:r>
        <w:rPr>
          <w:rFonts w:eastAsia="Arial Narrow"/>
          <w:sz w:val="18"/>
          <w:szCs w:val="20"/>
        </w:rPr>
        <w:t>13.3.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w:t>
      </w:r>
    </w:p>
    <w:p w14:paraId="4BB5983C" w14:textId="77777777" w:rsidR="00961003" w:rsidRDefault="00961003" w:rsidP="0020668C">
      <w:pPr>
        <w:widowControl/>
        <w:numPr>
          <w:ilvl w:val="0"/>
          <w:numId w:val="27"/>
        </w:numPr>
        <w:tabs>
          <w:tab w:val="left" w:pos="167"/>
        </w:tabs>
        <w:autoSpaceDE/>
        <w:autoSpaceDN/>
        <w:ind w:left="167" w:right="-35" w:hanging="167"/>
        <w:jc w:val="both"/>
        <w:rPr>
          <w:rFonts w:eastAsia="Arial Narrow"/>
          <w:sz w:val="18"/>
          <w:szCs w:val="20"/>
        </w:rPr>
      </w:pPr>
      <w:r>
        <w:rPr>
          <w:rFonts w:eastAsia="Arial Narrow"/>
          <w:sz w:val="18"/>
          <w:szCs w:val="20"/>
        </w:rPr>
        <w:t>bien les négociations dans ces délais. Si celui-ci souhaite prolonger la durée de validité des propositions, les Candidats qui n’y consentent pas sont en droit de refuser une telle prolongation</w:t>
      </w:r>
    </w:p>
    <w:p w14:paraId="109E193B" w14:textId="77777777" w:rsidR="00961003" w:rsidRDefault="00961003" w:rsidP="00961003">
      <w:pPr>
        <w:ind w:right="-35"/>
        <w:jc w:val="both"/>
        <w:rPr>
          <w:sz w:val="14"/>
          <w:szCs w:val="20"/>
        </w:rPr>
      </w:pPr>
    </w:p>
    <w:p w14:paraId="1C3AA156" w14:textId="77777777" w:rsidR="00961003" w:rsidRDefault="00961003" w:rsidP="00961003">
      <w:pPr>
        <w:ind w:left="7" w:right="-35"/>
        <w:jc w:val="both"/>
        <w:rPr>
          <w:rFonts w:eastAsia="Arial Narrow"/>
          <w:b/>
          <w:sz w:val="18"/>
          <w:szCs w:val="20"/>
        </w:rPr>
      </w:pPr>
      <w:r>
        <w:rPr>
          <w:rFonts w:eastAsia="Arial Narrow"/>
          <w:b/>
          <w:sz w:val="18"/>
          <w:szCs w:val="20"/>
        </w:rPr>
        <w:t>Article 14- Montant de l’offre</w:t>
      </w:r>
    </w:p>
    <w:p w14:paraId="104C1CDD" w14:textId="77777777" w:rsidR="00961003" w:rsidRDefault="00961003" w:rsidP="00961003">
      <w:pPr>
        <w:ind w:left="7" w:right="-35"/>
        <w:jc w:val="both"/>
        <w:rPr>
          <w:rFonts w:eastAsia="Arial Narrow"/>
          <w:color w:val="000000"/>
          <w:sz w:val="18"/>
          <w:szCs w:val="20"/>
        </w:rPr>
      </w:pPr>
      <w:r>
        <w:rPr>
          <w:rFonts w:eastAsia="Arial Narrow"/>
          <w:sz w:val="18"/>
          <w:szCs w:val="20"/>
        </w:rPr>
        <w:t>14.1.</w:t>
      </w:r>
      <w:r>
        <w:rPr>
          <w:rFonts w:eastAsia="Arial Narrow"/>
          <w:color w:val="FF0000"/>
          <w:sz w:val="18"/>
          <w:szCs w:val="20"/>
        </w:rPr>
        <w:t xml:space="preserve"> Sauf indication contraire figurant dans le Dossier d’Appel d’Offres, le montant du marché couvrira l’ensemble des fournitures et services connexes décrits</w:t>
      </w:r>
      <w:r>
        <w:rPr>
          <w:rFonts w:eastAsia="Arial Narrow"/>
          <w:color w:val="000000"/>
          <w:sz w:val="18"/>
          <w:szCs w:val="20"/>
        </w:rPr>
        <w:t xml:space="preserve"> à l’article 1.1 du RPAO, sur la base du Bordereau des Prix et du Détail Quantitatif et Estimatif chiffrés, ainsi que du sous-détail des prix unitaires et de la décomposition des prix forfaitaires présentés par le soumissionnaire le cas échéant.</w:t>
      </w:r>
    </w:p>
    <w:p w14:paraId="52FBFBBD" w14:textId="77777777" w:rsidR="00961003" w:rsidRDefault="00961003" w:rsidP="00961003">
      <w:pPr>
        <w:ind w:right="-35"/>
        <w:jc w:val="both"/>
        <w:rPr>
          <w:rFonts w:eastAsia="Arial Narrow"/>
          <w:color w:val="000000"/>
          <w:sz w:val="18"/>
          <w:szCs w:val="20"/>
        </w:rPr>
      </w:pPr>
      <w:bookmarkStart w:id="15" w:name="page42"/>
      <w:bookmarkEnd w:id="15"/>
      <w:r>
        <w:rPr>
          <w:rFonts w:eastAsia="Arial Narrow"/>
          <w:color w:val="FF0000"/>
          <w:sz w:val="18"/>
          <w:szCs w:val="20"/>
        </w:rPr>
        <w:t>14.2. Le soumissionnaire</w:t>
      </w:r>
      <w:r>
        <w:rPr>
          <w:rFonts w:eastAsia="Arial Narrow"/>
          <w:color w:val="000000"/>
          <w:sz w:val="18"/>
          <w:szCs w:val="20"/>
        </w:rPr>
        <w:t xml:space="preserve"> remplira les prix unitaires et totaux de tous les postes du bordereau de prix et du Détail</w:t>
      </w:r>
      <w:r>
        <w:rPr>
          <w:rFonts w:eastAsia="Arial Narrow"/>
          <w:color w:val="FF0000"/>
          <w:sz w:val="18"/>
          <w:szCs w:val="20"/>
        </w:rPr>
        <w:t xml:space="preserve"> </w:t>
      </w:r>
      <w:r>
        <w:rPr>
          <w:rFonts w:eastAsia="Arial Narrow"/>
          <w:color w:val="000000"/>
          <w:sz w:val="18"/>
          <w:szCs w:val="20"/>
        </w:rPr>
        <w:t>quantitatif et estimatif.</w:t>
      </w:r>
    </w:p>
    <w:p w14:paraId="27F55701" w14:textId="77777777" w:rsidR="00961003" w:rsidRDefault="00961003" w:rsidP="00961003">
      <w:pPr>
        <w:ind w:right="-35"/>
        <w:jc w:val="both"/>
        <w:rPr>
          <w:rFonts w:eastAsia="Arial Narrow"/>
          <w:sz w:val="18"/>
          <w:szCs w:val="20"/>
        </w:rPr>
      </w:pPr>
      <w:r>
        <w:rPr>
          <w:rFonts w:eastAsia="Arial Narrow"/>
          <w:sz w:val="18"/>
          <w:szCs w:val="20"/>
        </w:rPr>
        <w:t>14.2</w:t>
      </w:r>
      <w:r>
        <w:rPr>
          <w:rFonts w:eastAsia="Arial Narrow"/>
          <w:color w:val="FF0000"/>
          <w:sz w:val="18"/>
          <w:szCs w:val="20"/>
        </w:rPr>
        <w:t xml:space="preserve"> Sous réserve des dispositions contraires prévues dans le RPAO et le CCAP,</w:t>
      </w:r>
      <w:r>
        <w:rPr>
          <w:rFonts w:eastAsia="Arial Narrow"/>
          <w:sz w:val="18"/>
          <w:szCs w:val="20"/>
        </w:rPr>
        <w:t xml:space="preserve"> les prix proposés dans le cadre du sous-détail des prix pour les Fournitures et Services quantifiables, seront présentés de la manière suivante :</w:t>
      </w:r>
    </w:p>
    <w:p w14:paraId="0A1796EF" w14:textId="77777777" w:rsidR="00961003" w:rsidRDefault="00961003" w:rsidP="00961003">
      <w:pPr>
        <w:ind w:left="280" w:right="-35"/>
        <w:jc w:val="both"/>
        <w:rPr>
          <w:rFonts w:eastAsia="Arial Narrow"/>
          <w:sz w:val="18"/>
          <w:szCs w:val="20"/>
        </w:rPr>
      </w:pPr>
      <w:r>
        <w:rPr>
          <w:rFonts w:eastAsia="Arial Narrow"/>
          <w:sz w:val="18"/>
          <w:szCs w:val="20"/>
        </w:rPr>
        <w:t>a. Pour les fournitures fabriquées au Cameroun :</w:t>
      </w:r>
    </w:p>
    <w:p w14:paraId="460612EF" w14:textId="77777777" w:rsidR="00961003" w:rsidRDefault="00961003" w:rsidP="0020668C">
      <w:pPr>
        <w:widowControl/>
        <w:numPr>
          <w:ilvl w:val="1"/>
          <w:numId w:val="28"/>
        </w:numPr>
        <w:tabs>
          <w:tab w:val="left" w:pos="851"/>
        </w:tabs>
        <w:autoSpaceDE/>
        <w:autoSpaceDN/>
        <w:ind w:left="851" w:right="-35" w:hanging="284"/>
        <w:jc w:val="both"/>
        <w:rPr>
          <w:rFonts w:eastAsia="Arial Narrow"/>
          <w:sz w:val="18"/>
          <w:szCs w:val="20"/>
        </w:rPr>
      </w:pPr>
      <w:r>
        <w:rPr>
          <w:rFonts w:eastAsia="Arial Narrow"/>
          <w:sz w:val="18"/>
          <w:szCs w:val="20"/>
        </w:rPr>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14:paraId="721138EE" w14:textId="77777777" w:rsidR="00961003" w:rsidRDefault="00961003" w:rsidP="0020668C">
      <w:pPr>
        <w:widowControl/>
        <w:numPr>
          <w:ilvl w:val="1"/>
          <w:numId w:val="28"/>
        </w:numPr>
        <w:tabs>
          <w:tab w:val="left" w:pos="851"/>
        </w:tabs>
        <w:autoSpaceDE/>
        <w:autoSpaceDN/>
        <w:ind w:left="851" w:right="-35" w:hanging="284"/>
        <w:jc w:val="both"/>
        <w:rPr>
          <w:rFonts w:eastAsia="Arial Narrow"/>
          <w:sz w:val="18"/>
          <w:szCs w:val="20"/>
        </w:rPr>
      </w:pPr>
      <w:r>
        <w:rPr>
          <w:rFonts w:eastAsia="Arial Narrow"/>
          <w:sz w:val="18"/>
          <w:szCs w:val="20"/>
        </w:rPr>
        <w:t>les taxes sur les ventes et autres taxes perçues sur les fournitures qui seront dues si le Marché est attribué ;</w:t>
      </w:r>
    </w:p>
    <w:p w14:paraId="19C20810" w14:textId="77777777" w:rsidR="00961003" w:rsidRDefault="00961003" w:rsidP="0020668C">
      <w:pPr>
        <w:widowControl/>
        <w:numPr>
          <w:ilvl w:val="1"/>
          <w:numId w:val="28"/>
        </w:numPr>
        <w:tabs>
          <w:tab w:val="left" w:pos="851"/>
        </w:tabs>
        <w:autoSpaceDE/>
        <w:autoSpaceDN/>
        <w:ind w:left="851" w:right="-35" w:hanging="284"/>
        <w:jc w:val="both"/>
        <w:rPr>
          <w:rFonts w:eastAsia="Arial Narrow"/>
          <w:sz w:val="18"/>
          <w:szCs w:val="20"/>
        </w:rPr>
      </w:pPr>
      <w:r>
        <w:rPr>
          <w:rFonts w:eastAsia="Arial Narrow"/>
          <w:sz w:val="18"/>
          <w:szCs w:val="20"/>
        </w:rPr>
        <w:t>le prix des transports intérieurs, assurance et autres services locaux afférents à la livraison des fournitures jusqu’à leur destination finale (site du Projet) spécifiée dans le RPAO.</w:t>
      </w:r>
    </w:p>
    <w:p w14:paraId="43BBFC31" w14:textId="77777777" w:rsidR="00961003" w:rsidRDefault="00961003" w:rsidP="00961003">
      <w:pPr>
        <w:ind w:right="-35"/>
        <w:jc w:val="both"/>
        <w:rPr>
          <w:rFonts w:eastAsia="Arial Narrow"/>
          <w:sz w:val="8"/>
          <w:szCs w:val="20"/>
        </w:rPr>
      </w:pPr>
    </w:p>
    <w:p w14:paraId="1DC6CE5A" w14:textId="77777777" w:rsidR="00961003" w:rsidRDefault="00961003" w:rsidP="0020668C">
      <w:pPr>
        <w:widowControl/>
        <w:numPr>
          <w:ilvl w:val="0"/>
          <w:numId w:val="29"/>
        </w:numPr>
        <w:tabs>
          <w:tab w:val="left" w:pos="500"/>
        </w:tabs>
        <w:autoSpaceDE/>
        <w:autoSpaceDN/>
        <w:ind w:left="500" w:right="-35" w:hanging="224"/>
        <w:jc w:val="both"/>
        <w:rPr>
          <w:rFonts w:eastAsia="Arial Narrow"/>
          <w:sz w:val="18"/>
          <w:szCs w:val="20"/>
        </w:rPr>
      </w:pPr>
      <w:r>
        <w:rPr>
          <w:rFonts w:eastAsia="Arial Narrow"/>
          <w:sz w:val="18"/>
          <w:szCs w:val="20"/>
        </w:rPr>
        <w:t>Pour les fournitures à importer :</w:t>
      </w:r>
    </w:p>
    <w:p w14:paraId="6EE71168" w14:textId="77777777" w:rsidR="00961003" w:rsidRDefault="00961003" w:rsidP="0020668C">
      <w:pPr>
        <w:widowControl/>
        <w:numPr>
          <w:ilvl w:val="1"/>
          <w:numId w:val="29"/>
        </w:numPr>
        <w:autoSpaceDE/>
        <w:autoSpaceDN/>
        <w:ind w:left="851" w:right="-35" w:hanging="284"/>
        <w:jc w:val="both"/>
        <w:rPr>
          <w:rFonts w:eastAsia="Arial Narrow"/>
          <w:sz w:val="18"/>
          <w:szCs w:val="20"/>
        </w:rPr>
      </w:pPr>
      <w:r>
        <w:rPr>
          <w:rFonts w:eastAsia="Arial Narrow"/>
          <w:sz w:val="18"/>
          <w:szCs w:val="20"/>
        </w:rPr>
        <w:t>le prix des fournitures DAP- lieu de destination, tel que stipulé au RPAO ;</w:t>
      </w:r>
    </w:p>
    <w:p w14:paraId="3193C442" w14:textId="77777777" w:rsidR="00961003" w:rsidRDefault="00961003" w:rsidP="0020668C">
      <w:pPr>
        <w:widowControl/>
        <w:numPr>
          <w:ilvl w:val="1"/>
          <w:numId w:val="29"/>
        </w:numPr>
        <w:autoSpaceDE/>
        <w:autoSpaceDN/>
        <w:ind w:left="851" w:right="-35" w:hanging="284"/>
        <w:jc w:val="both"/>
        <w:rPr>
          <w:rFonts w:eastAsia="Arial Narrow"/>
          <w:sz w:val="18"/>
          <w:szCs w:val="20"/>
        </w:rPr>
      </w:pPr>
      <w:r>
        <w:rPr>
          <w:rFonts w:eastAsia="Arial Narrow"/>
          <w:sz w:val="18"/>
          <w:szCs w:val="20"/>
        </w:rPr>
        <w:t>le prix des transports intérieurs, assurance et autres services locaux afférents à la livraison des fournitures du lieu de destination indiqué (CIP) à leur destination finale (site du Projet) spécifiée au RPAO ; et</w:t>
      </w:r>
    </w:p>
    <w:p w14:paraId="0CDCED06" w14:textId="77777777" w:rsidR="00961003" w:rsidRDefault="00961003" w:rsidP="0020668C">
      <w:pPr>
        <w:widowControl/>
        <w:numPr>
          <w:ilvl w:val="1"/>
          <w:numId w:val="29"/>
        </w:numPr>
        <w:autoSpaceDE/>
        <w:autoSpaceDN/>
        <w:ind w:left="851" w:right="-35" w:hanging="284"/>
        <w:jc w:val="both"/>
        <w:rPr>
          <w:rFonts w:eastAsia="Arial Narrow"/>
          <w:sz w:val="18"/>
          <w:szCs w:val="20"/>
        </w:rPr>
      </w:pPr>
      <w:r>
        <w:rPr>
          <w:rFonts w:eastAsia="Arial Narrow"/>
          <w:sz w:val="18"/>
          <w:szCs w:val="20"/>
        </w:rPr>
        <w:t>le prix des fournitures à importer doit être indiqué DAP lieu de destination, si le RPAO le stipule; à la place du prix DAP indiqué en (b</w:t>
      </w:r>
      <w:proofErr w:type="gramStart"/>
      <w:r>
        <w:rPr>
          <w:rFonts w:eastAsia="Arial Narrow"/>
          <w:sz w:val="18"/>
          <w:szCs w:val="20"/>
        </w:rPr>
        <w:t>)(</w:t>
      </w:r>
      <w:proofErr w:type="gramEnd"/>
      <w:r>
        <w:rPr>
          <w:rFonts w:eastAsia="Arial Narrow"/>
          <w:sz w:val="18"/>
          <w:szCs w:val="20"/>
        </w:rPr>
        <w:t>i) ci-dessus.</w:t>
      </w:r>
    </w:p>
    <w:p w14:paraId="127DB8E1" w14:textId="77777777" w:rsidR="00961003" w:rsidRDefault="00961003" w:rsidP="0020668C">
      <w:pPr>
        <w:widowControl/>
        <w:numPr>
          <w:ilvl w:val="1"/>
          <w:numId w:val="29"/>
        </w:numPr>
        <w:autoSpaceDE/>
        <w:autoSpaceDN/>
        <w:ind w:left="851" w:right="-35" w:hanging="284"/>
        <w:jc w:val="both"/>
        <w:rPr>
          <w:rFonts w:eastAsia="Arial Narrow"/>
          <w:sz w:val="18"/>
          <w:szCs w:val="20"/>
        </w:rPr>
      </w:pPr>
      <w:r>
        <w:rPr>
          <w:rFonts w:eastAsia="Arial Narrow"/>
          <w:sz w:val="18"/>
          <w:szCs w:val="20"/>
        </w:rPr>
        <w:t>le fournisseur est libre, en indiquant le prix, de recourir à un transporteur et d’obtenir des prestations d’assurance en provenance de tout pays, sous réserve des conditions d’éligibilité liées à la Convention de financement.</w:t>
      </w:r>
    </w:p>
    <w:p w14:paraId="7C2A3DF7" w14:textId="77777777" w:rsidR="00961003" w:rsidRDefault="00961003" w:rsidP="0020668C">
      <w:pPr>
        <w:widowControl/>
        <w:numPr>
          <w:ilvl w:val="1"/>
          <w:numId w:val="29"/>
        </w:numPr>
        <w:autoSpaceDE/>
        <w:autoSpaceDN/>
        <w:ind w:left="851" w:right="-35" w:hanging="284"/>
        <w:jc w:val="both"/>
        <w:rPr>
          <w:rFonts w:eastAsia="Arial Narrow"/>
          <w:sz w:val="18"/>
          <w:szCs w:val="20"/>
        </w:rPr>
      </w:pPr>
      <w:r>
        <w:rPr>
          <w:rFonts w:eastAsia="Arial Narrow"/>
          <w:sz w:val="18"/>
          <w:szCs w:val="20"/>
        </w:rPr>
        <w:t>les conditions générales types des prix sont régies par les règles prescrites dans la dernière édition d’Incoterms publiée par la Chambre de commerce internationale à la date de l’appel d’offres ou à la date spécifiée dans le RPAO.</w:t>
      </w:r>
    </w:p>
    <w:p w14:paraId="7B982FB4" w14:textId="77777777" w:rsidR="00961003" w:rsidRDefault="00961003" w:rsidP="0020668C">
      <w:pPr>
        <w:widowControl/>
        <w:numPr>
          <w:ilvl w:val="0"/>
          <w:numId w:val="29"/>
        </w:numPr>
        <w:tabs>
          <w:tab w:val="left" w:pos="497"/>
        </w:tabs>
        <w:autoSpaceDE/>
        <w:autoSpaceDN/>
        <w:ind w:left="560" w:right="-35" w:hanging="284"/>
        <w:jc w:val="both"/>
        <w:rPr>
          <w:rFonts w:eastAsia="Arial Narrow"/>
          <w:sz w:val="18"/>
          <w:szCs w:val="20"/>
        </w:rPr>
      </w:pPr>
      <w:r>
        <w:rPr>
          <w:rFonts w:eastAsia="Arial Narrow"/>
          <w:sz w:val="18"/>
          <w:szCs w:val="20"/>
        </w:rPr>
        <w:t>Pour les fournitures déjà importées, le prix indiqué sera différent de la valeur originelle d’importation de ces fournitures déclarées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14:paraId="186AF9B7" w14:textId="77777777" w:rsidR="00961003" w:rsidRDefault="00961003" w:rsidP="0020668C">
      <w:pPr>
        <w:widowControl/>
        <w:numPr>
          <w:ilvl w:val="1"/>
          <w:numId w:val="30"/>
        </w:numPr>
        <w:tabs>
          <w:tab w:val="left" w:pos="851"/>
        </w:tabs>
        <w:autoSpaceDE/>
        <w:autoSpaceDN/>
        <w:ind w:left="851" w:right="-35" w:hanging="142"/>
        <w:jc w:val="both"/>
        <w:rPr>
          <w:rFonts w:eastAsia="Arial Narrow"/>
          <w:sz w:val="18"/>
          <w:szCs w:val="20"/>
        </w:rPr>
      </w:pPr>
      <w:r>
        <w:rPr>
          <w:rFonts w:eastAsia="Arial Narrow"/>
          <w:sz w:val="18"/>
          <w:szCs w:val="20"/>
        </w:rPr>
        <w:t>le prix des fournitures, incluant leur valeur d’importation initiale et la marge (ou réduction) éventuelle, ainsi que les autres coûts, droits de douanes et autres taxes d’importation déjà payés ou à payer sur ces fournitures ;</w:t>
      </w:r>
    </w:p>
    <w:p w14:paraId="5AFA958E" w14:textId="77777777" w:rsidR="00961003" w:rsidRDefault="00961003" w:rsidP="0020668C">
      <w:pPr>
        <w:widowControl/>
        <w:numPr>
          <w:ilvl w:val="1"/>
          <w:numId w:val="30"/>
        </w:numPr>
        <w:tabs>
          <w:tab w:val="left" w:pos="851"/>
        </w:tabs>
        <w:autoSpaceDE/>
        <w:autoSpaceDN/>
        <w:ind w:left="851" w:right="-35" w:hanging="284"/>
        <w:jc w:val="both"/>
        <w:rPr>
          <w:rFonts w:eastAsia="Arial Narrow"/>
          <w:sz w:val="18"/>
          <w:szCs w:val="20"/>
        </w:rPr>
      </w:pPr>
      <w:r>
        <w:rPr>
          <w:rFonts w:eastAsia="Arial Narrow"/>
          <w:sz w:val="18"/>
          <w:szCs w:val="20"/>
        </w:rPr>
        <w:t>les droits de douanes et autres taxes d’importation déjà payés (justifiés par des documents) ou à payer sur les fournitures déjà importées ;</w:t>
      </w:r>
    </w:p>
    <w:p w14:paraId="5A484BA4" w14:textId="77777777" w:rsidR="00961003" w:rsidRDefault="00961003" w:rsidP="0020668C">
      <w:pPr>
        <w:widowControl/>
        <w:numPr>
          <w:ilvl w:val="1"/>
          <w:numId w:val="30"/>
        </w:numPr>
        <w:tabs>
          <w:tab w:val="left" w:pos="851"/>
        </w:tabs>
        <w:autoSpaceDE/>
        <w:autoSpaceDN/>
        <w:ind w:left="851" w:right="-35" w:hanging="284"/>
        <w:jc w:val="both"/>
        <w:rPr>
          <w:rFonts w:eastAsia="Arial Narrow"/>
          <w:sz w:val="18"/>
          <w:szCs w:val="20"/>
        </w:rPr>
      </w:pPr>
      <w:r>
        <w:rPr>
          <w:rFonts w:eastAsia="Arial Narrow"/>
          <w:sz w:val="18"/>
          <w:szCs w:val="20"/>
        </w:rPr>
        <w:t>le prix des fournitures obtenu par différence de (i) et (ii) ci avant ;</w:t>
      </w:r>
    </w:p>
    <w:p w14:paraId="228AB15D" w14:textId="77777777" w:rsidR="00961003" w:rsidRDefault="00961003" w:rsidP="0020668C">
      <w:pPr>
        <w:widowControl/>
        <w:numPr>
          <w:ilvl w:val="1"/>
          <w:numId w:val="30"/>
        </w:numPr>
        <w:tabs>
          <w:tab w:val="left" w:pos="851"/>
        </w:tabs>
        <w:autoSpaceDE/>
        <w:autoSpaceDN/>
        <w:ind w:left="851" w:right="-35" w:hanging="284"/>
        <w:jc w:val="both"/>
        <w:rPr>
          <w:rFonts w:eastAsia="Arial Narrow"/>
          <w:sz w:val="18"/>
          <w:szCs w:val="20"/>
        </w:rPr>
      </w:pPr>
      <w:r>
        <w:rPr>
          <w:rFonts w:eastAsia="Arial Narrow"/>
          <w:sz w:val="18"/>
          <w:szCs w:val="20"/>
        </w:rPr>
        <w:t>les taxes sur les ventes et autres taxes perçues sur les fournitures qui seront dues au Cameroun si le Marché est attribué ;</w:t>
      </w:r>
    </w:p>
    <w:p w14:paraId="3DC30E02" w14:textId="77777777" w:rsidR="00961003" w:rsidRDefault="00961003" w:rsidP="0020668C">
      <w:pPr>
        <w:widowControl/>
        <w:numPr>
          <w:ilvl w:val="1"/>
          <w:numId w:val="30"/>
        </w:numPr>
        <w:tabs>
          <w:tab w:val="left" w:pos="851"/>
        </w:tabs>
        <w:autoSpaceDE/>
        <w:autoSpaceDN/>
        <w:ind w:left="851" w:right="-35" w:hanging="284"/>
        <w:jc w:val="both"/>
        <w:rPr>
          <w:rFonts w:eastAsia="Arial Narrow"/>
          <w:sz w:val="18"/>
          <w:szCs w:val="20"/>
        </w:rPr>
      </w:pPr>
      <w:r>
        <w:rPr>
          <w:rFonts w:eastAsia="Arial Narrow"/>
          <w:sz w:val="18"/>
          <w:szCs w:val="20"/>
        </w:rPr>
        <w:t>le prix des transports intérieurs, assurance et autres services locaux afférents à la livraison des fournitures jusqu’à leur destination finale (site du projet) spécifiée dans le RPAO.</w:t>
      </w:r>
    </w:p>
    <w:p w14:paraId="7EFD38AA" w14:textId="77777777" w:rsidR="00961003" w:rsidRDefault="00961003" w:rsidP="00961003">
      <w:pPr>
        <w:ind w:right="-35"/>
        <w:rPr>
          <w:rFonts w:eastAsia="Arial Narrow"/>
          <w:sz w:val="8"/>
          <w:szCs w:val="20"/>
        </w:rPr>
      </w:pPr>
    </w:p>
    <w:p w14:paraId="5373DF12" w14:textId="77777777" w:rsidR="00961003" w:rsidRDefault="00961003" w:rsidP="0020668C">
      <w:pPr>
        <w:widowControl/>
        <w:numPr>
          <w:ilvl w:val="0"/>
          <w:numId w:val="31"/>
        </w:numPr>
        <w:autoSpaceDE/>
        <w:autoSpaceDN/>
        <w:ind w:left="567" w:right="-35" w:hanging="283"/>
        <w:jc w:val="both"/>
        <w:rPr>
          <w:rFonts w:eastAsia="Arial Narrow"/>
          <w:sz w:val="18"/>
          <w:szCs w:val="20"/>
        </w:rPr>
      </w:pPr>
      <w:r>
        <w:rPr>
          <w:rFonts w:eastAsia="Arial Narrow"/>
          <w:sz w:val="18"/>
          <w:szCs w:val="20"/>
        </w:rPr>
        <w:t>Pour les services connexes, autres que transports intérieurs et autres services nécessaires pour acheminer les fournitures à leur lieu de destination finale, lorsque de tels services connexes sont requis :</w:t>
      </w:r>
    </w:p>
    <w:p w14:paraId="1F41A58F" w14:textId="77777777" w:rsidR="00961003" w:rsidRDefault="00961003" w:rsidP="0020668C">
      <w:pPr>
        <w:widowControl/>
        <w:numPr>
          <w:ilvl w:val="1"/>
          <w:numId w:val="31"/>
        </w:numPr>
        <w:tabs>
          <w:tab w:val="left" w:pos="851"/>
        </w:tabs>
        <w:autoSpaceDE/>
        <w:autoSpaceDN/>
        <w:ind w:left="1120" w:right="-35" w:hanging="553"/>
        <w:rPr>
          <w:rFonts w:eastAsia="Arial Narrow"/>
          <w:sz w:val="18"/>
          <w:szCs w:val="20"/>
        </w:rPr>
      </w:pPr>
      <w:r>
        <w:rPr>
          <w:rFonts w:eastAsia="Arial Narrow"/>
          <w:sz w:val="18"/>
          <w:szCs w:val="20"/>
        </w:rPr>
        <w:t>le prix de chaque élément faisant partie des services connexes y compris ;</w:t>
      </w:r>
    </w:p>
    <w:p w14:paraId="347927A1" w14:textId="77777777" w:rsidR="00961003" w:rsidRDefault="00961003" w:rsidP="0020668C">
      <w:pPr>
        <w:widowControl/>
        <w:numPr>
          <w:ilvl w:val="1"/>
          <w:numId w:val="31"/>
        </w:numPr>
        <w:tabs>
          <w:tab w:val="left" w:pos="851"/>
        </w:tabs>
        <w:autoSpaceDE/>
        <w:autoSpaceDN/>
        <w:ind w:left="851" w:right="-35" w:hanging="284"/>
        <w:jc w:val="both"/>
        <w:rPr>
          <w:rFonts w:eastAsia="Arial Narrow"/>
          <w:sz w:val="18"/>
          <w:szCs w:val="20"/>
        </w:rPr>
      </w:pPr>
      <w:r>
        <w:rPr>
          <w:rFonts w:eastAsia="Arial Narrow"/>
          <w:sz w:val="18"/>
          <w:szCs w:val="20"/>
        </w:rPr>
        <w:t>tous les droits de douane, taxes sur les ventes et autres taxes similaires perçues sur les services connexes au Cameroun si le marché est attribué.</w:t>
      </w:r>
    </w:p>
    <w:p w14:paraId="26F22CAC" w14:textId="77777777" w:rsidR="00961003" w:rsidRDefault="00961003" w:rsidP="00961003">
      <w:pPr>
        <w:ind w:right="-35"/>
        <w:rPr>
          <w:sz w:val="10"/>
          <w:szCs w:val="20"/>
        </w:rPr>
      </w:pPr>
    </w:p>
    <w:p w14:paraId="33A88C84" w14:textId="77777777" w:rsidR="00961003" w:rsidRDefault="00961003" w:rsidP="00961003">
      <w:pPr>
        <w:ind w:right="-35"/>
        <w:jc w:val="both"/>
        <w:rPr>
          <w:rFonts w:eastAsia="Arial Narrow"/>
          <w:color w:val="000000"/>
          <w:sz w:val="18"/>
          <w:szCs w:val="20"/>
        </w:rPr>
      </w:pPr>
      <w:r>
        <w:rPr>
          <w:rFonts w:eastAsia="Arial Narrow"/>
          <w:sz w:val="18"/>
          <w:szCs w:val="20"/>
        </w:rPr>
        <w:t>14.3. Les prix offerts par le soumissionnaire seront fermes pendant toute la durée d’exécution du Marché et ne pourront varier en aucune manière, sauf disposition contraire du RPAO. Une offre assortie d’une clause de révision des prix sera considérée comme non conforme et sera écartée, en application de l’article 29 du RGAO.</w:t>
      </w:r>
      <w:r>
        <w:rPr>
          <w:rFonts w:eastAsia="Arial Narrow"/>
          <w:color w:val="FF0000"/>
          <w:sz w:val="18"/>
          <w:szCs w:val="20"/>
        </w:rPr>
        <w:t xml:space="preserve"> 14.4. Si les clauses de révision et/ou d’actualisation des prix sont prévues au marché, la date d’établissement des prix initiaux, ainsi que les modalités de révision et/ou d’actualisation desdits prix doivent être précisées. Tout Marché dont la durée d’exécution</w:t>
      </w:r>
      <w:r>
        <w:rPr>
          <w:rFonts w:eastAsia="Arial Narrow"/>
          <w:color w:val="000000"/>
          <w:sz w:val="18"/>
          <w:szCs w:val="20"/>
        </w:rPr>
        <w:t xml:space="preserve"> est au plus égale à un (1) an ne peut faire l’objet de révision de prix.</w:t>
      </w:r>
    </w:p>
    <w:p w14:paraId="6423691C" w14:textId="77777777" w:rsidR="00961003" w:rsidRDefault="00961003" w:rsidP="00961003">
      <w:pPr>
        <w:ind w:right="-35"/>
        <w:rPr>
          <w:sz w:val="10"/>
          <w:szCs w:val="20"/>
        </w:rPr>
      </w:pPr>
    </w:p>
    <w:p w14:paraId="3D844A1D" w14:textId="77777777" w:rsidR="00961003" w:rsidRDefault="00961003" w:rsidP="00961003">
      <w:pPr>
        <w:ind w:right="-35"/>
        <w:jc w:val="both"/>
        <w:rPr>
          <w:rFonts w:eastAsia="Arial Narrow"/>
          <w:color w:val="000000"/>
          <w:sz w:val="18"/>
          <w:szCs w:val="20"/>
        </w:rPr>
      </w:pPr>
      <w:r>
        <w:rPr>
          <w:rFonts w:eastAsia="Arial Narrow"/>
          <w:color w:val="FF0000"/>
          <w:sz w:val="18"/>
          <w:szCs w:val="20"/>
        </w:rPr>
        <w:t>14.5.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w:t>
      </w:r>
      <w:r>
        <w:rPr>
          <w:rFonts w:eastAsia="Arial Narrow"/>
          <w:color w:val="000000"/>
          <w:sz w:val="18"/>
          <w:szCs w:val="20"/>
        </w:rPr>
        <w:t xml:space="preserve"> à un (1) an ne peut faire l’objet de révision de prix.</w:t>
      </w:r>
    </w:p>
    <w:p w14:paraId="171C0671" w14:textId="77777777" w:rsidR="00961003" w:rsidRDefault="00961003" w:rsidP="00961003">
      <w:pPr>
        <w:ind w:right="-35"/>
        <w:rPr>
          <w:sz w:val="10"/>
          <w:szCs w:val="20"/>
        </w:rPr>
      </w:pPr>
    </w:p>
    <w:p w14:paraId="292FD09A" w14:textId="77777777" w:rsidR="00961003" w:rsidRDefault="00961003" w:rsidP="00961003">
      <w:pPr>
        <w:ind w:right="-35"/>
        <w:jc w:val="both"/>
        <w:rPr>
          <w:rFonts w:eastAsia="Arial Narrow"/>
          <w:sz w:val="18"/>
          <w:szCs w:val="20"/>
        </w:rPr>
      </w:pPr>
      <w:r>
        <w:rPr>
          <w:rFonts w:eastAsia="Arial Narrow"/>
          <w:sz w:val="18"/>
          <w:szCs w:val="20"/>
        </w:rPr>
        <w:t>14.5. Tous les prix unitaires assortis des quantités doivent être justifiés par des sous-détails établis conformément au cadre proposé à la pièce</w:t>
      </w:r>
      <w:r>
        <w:rPr>
          <w:rFonts w:eastAsia="Arial Narrow"/>
          <w:color w:val="FF0000"/>
          <w:sz w:val="18"/>
          <w:szCs w:val="20"/>
        </w:rPr>
        <w:t xml:space="preserve"> N° 8 du</w:t>
      </w:r>
      <w:r>
        <w:rPr>
          <w:rFonts w:eastAsia="Arial Narrow"/>
          <w:sz w:val="18"/>
          <w:szCs w:val="20"/>
        </w:rPr>
        <w:t xml:space="preserve"> DAO.</w:t>
      </w:r>
    </w:p>
    <w:p w14:paraId="2A627C96" w14:textId="77777777" w:rsidR="00961003" w:rsidRDefault="00961003" w:rsidP="00961003">
      <w:pPr>
        <w:ind w:right="-35"/>
        <w:rPr>
          <w:sz w:val="10"/>
          <w:szCs w:val="20"/>
        </w:rPr>
      </w:pPr>
    </w:p>
    <w:p w14:paraId="1F525BC3" w14:textId="77777777" w:rsidR="00961003" w:rsidRDefault="00961003" w:rsidP="00961003">
      <w:pPr>
        <w:ind w:right="-35"/>
        <w:jc w:val="both"/>
        <w:rPr>
          <w:rFonts w:eastAsia="Arial Narrow"/>
          <w:sz w:val="18"/>
          <w:szCs w:val="20"/>
        </w:rPr>
      </w:pPr>
      <w:r>
        <w:rPr>
          <w:rFonts w:eastAsia="Arial Narrow"/>
          <w:sz w:val="18"/>
          <w:szCs w:val="20"/>
        </w:rPr>
        <w:t>14.4. Au cas où l’appel d’offres comprend plusieurs lots, les prix indiqués pour un lot donné devront correspondre à la totalité des articles de ce lot, et à la totalité de la quantité indiquée pour chaque article.</w:t>
      </w:r>
    </w:p>
    <w:p w14:paraId="35971671" w14:textId="77777777" w:rsidR="00961003" w:rsidRDefault="00961003" w:rsidP="00961003">
      <w:pPr>
        <w:ind w:right="-35"/>
        <w:rPr>
          <w:sz w:val="10"/>
          <w:szCs w:val="20"/>
        </w:rPr>
      </w:pPr>
    </w:p>
    <w:p w14:paraId="0044B549" w14:textId="77777777" w:rsidR="00961003" w:rsidRDefault="00961003" w:rsidP="00961003">
      <w:pPr>
        <w:ind w:right="-35"/>
        <w:jc w:val="both"/>
        <w:rPr>
          <w:rFonts w:eastAsia="Arial Narrow"/>
          <w:sz w:val="18"/>
          <w:szCs w:val="20"/>
        </w:rPr>
      </w:pPr>
      <w:r>
        <w:rPr>
          <w:rFonts w:eastAsia="Arial Narrow"/>
          <w:sz w:val="18"/>
          <w:szCs w:val="20"/>
        </w:rPr>
        <w:t>14.5. Les soumissionnaires indiqueront les rabais consentis dans leurs offres. Par ailleurs, ils préciseront les conditions d’application de ce rabais.</w:t>
      </w:r>
    </w:p>
    <w:p w14:paraId="66EB68E4" w14:textId="77777777" w:rsidR="00961003" w:rsidRDefault="00961003" w:rsidP="00961003">
      <w:pPr>
        <w:ind w:right="-35"/>
        <w:rPr>
          <w:sz w:val="18"/>
          <w:szCs w:val="20"/>
        </w:rPr>
      </w:pPr>
      <w:bookmarkStart w:id="16" w:name="page44"/>
      <w:bookmarkEnd w:id="16"/>
    </w:p>
    <w:p w14:paraId="7023D595" w14:textId="77777777" w:rsidR="00961003" w:rsidRDefault="00961003" w:rsidP="00961003">
      <w:pPr>
        <w:ind w:right="-35"/>
        <w:rPr>
          <w:rFonts w:eastAsia="Arial Narrow"/>
          <w:b/>
          <w:sz w:val="18"/>
          <w:szCs w:val="20"/>
        </w:rPr>
      </w:pPr>
      <w:r>
        <w:rPr>
          <w:rFonts w:eastAsia="Arial Narrow"/>
          <w:b/>
          <w:sz w:val="18"/>
          <w:szCs w:val="20"/>
        </w:rPr>
        <w:t>Article 15- Monnaies de soumission et de règlement :</w:t>
      </w:r>
    </w:p>
    <w:p w14:paraId="29C5ACCB" w14:textId="77777777" w:rsidR="00961003" w:rsidRDefault="00961003" w:rsidP="00961003">
      <w:pPr>
        <w:ind w:right="-35"/>
        <w:jc w:val="both"/>
        <w:rPr>
          <w:rFonts w:eastAsia="Arial Narrow"/>
          <w:sz w:val="18"/>
          <w:szCs w:val="20"/>
        </w:rPr>
      </w:pPr>
      <w:r>
        <w:rPr>
          <w:rFonts w:eastAsia="Arial Narrow"/>
          <w:sz w:val="18"/>
          <w:szCs w:val="20"/>
        </w:rPr>
        <w:t>15.1. En cas d’Appels d’Offres Internationaux, les monnaies de l’offre d o i v e n t suivre les dispositions soit de l’Option A ou de l’Option B ci-dessous; l’option applicable étant celle retenue dans le RPAO.</w:t>
      </w:r>
    </w:p>
    <w:p w14:paraId="1F829E5F" w14:textId="77777777" w:rsidR="00961003" w:rsidRDefault="00961003" w:rsidP="00961003">
      <w:pPr>
        <w:ind w:right="-35"/>
        <w:jc w:val="both"/>
        <w:rPr>
          <w:sz w:val="10"/>
          <w:szCs w:val="20"/>
        </w:rPr>
      </w:pPr>
    </w:p>
    <w:p w14:paraId="710265F2" w14:textId="77777777" w:rsidR="00961003" w:rsidRDefault="00961003" w:rsidP="00961003">
      <w:pPr>
        <w:ind w:right="-35"/>
        <w:jc w:val="both"/>
        <w:rPr>
          <w:rFonts w:eastAsia="Arial Narrow"/>
          <w:sz w:val="18"/>
          <w:szCs w:val="20"/>
        </w:rPr>
      </w:pPr>
      <w:r>
        <w:rPr>
          <w:rFonts w:eastAsia="Arial Narrow"/>
          <w:sz w:val="18"/>
          <w:szCs w:val="20"/>
        </w:rPr>
        <w:t>15.2. Option A : le montant de la soumission est libellé entièrement en monnaie nationale</w:t>
      </w:r>
    </w:p>
    <w:p w14:paraId="040DE10A" w14:textId="77777777" w:rsidR="00961003" w:rsidRDefault="00961003" w:rsidP="00961003">
      <w:pPr>
        <w:ind w:right="-35"/>
        <w:jc w:val="both"/>
        <w:rPr>
          <w:rFonts w:eastAsia="Arial Narrow"/>
          <w:sz w:val="18"/>
          <w:szCs w:val="20"/>
        </w:rPr>
      </w:pPr>
      <w:r>
        <w:rPr>
          <w:rFonts w:eastAsia="Arial Narrow"/>
          <w:sz w:val="18"/>
          <w:szCs w:val="20"/>
        </w:rPr>
        <w:t>Le montant de la soumission, les prix unitaires du bordereau des prix et les prix du détail quantitatif et estimatif sont libellés entièrement en francs CFA de la manière suivante:</w:t>
      </w:r>
    </w:p>
    <w:p w14:paraId="237EF44E" w14:textId="77777777" w:rsidR="00961003" w:rsidRDefault="00961003" w:rsidP="00961003">
      <w:pPr>
        <w:ind w:left="560" w:right="-35" w:hanging="282"/>
        <w:jc w:val="both"/>
        <w:rPr>
          <w:rFonts w:eastAsia="Arial Narrow"/>
          <w:sz w:val="18"/>
          <w:szCs w:val="20"/>
        </w:rPr>
      </w:pPr>
      <w:r>
        <w:rPr>
          <w:rFonts w:eastAsia="Arial Narrow"/>
          <w:sz w:val="18"/>
          <w:szCs w:val="20"/>
        </w:rPr>
        <w:t>a. Les prix seront entièrement libellés dans la monnaie nationale. Le soumissionnaire qui compte engager des dépenses dans d’autres monnaies pour la réalisation des Prestations, indiquera en annexe à la soumission le ou les pourcentages du montant de l’offre nécessaires pour couvrir les besoins en monnaies étrangères, sans excéder un maximum de trois monnaies de pays membres de l’institution de financement du marché.</w:t>
      </w:r>
    </w:p>
    <w:p w14:paraId="586F2C9A" w14:textId="77777777" w:rsidR="00961003" w:rsidRDefault="00961003" w:rsidP="00961003">
      <w:pPr>
        <w:ind w:left="560" w:right="-35" w:hanging="282"/>
        <w:jc w:val="both"/>
        <w:rPr>
          <w:rFonts w:eastAsia="Arial Narrow"/>
          <w:sz w:val="18"/>
          <w:szCs w:val="20"/>
        </w:rPr>
      </w:pPr>
      <w:r>
        <w:rPr>
          <w:rFonts w:eastAsia="Arial Narrow"/>
          <w:sz w:val="18"/>
          <w:szCs w:val="2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3C0EE8BC" w14:textId="77777777" w:rsidR="00961003" w:rsidRDefault="00961003" w:rsidP="00961003">
      <w:pPr>
        <w:ind w:right="-35"/>
        <w:jc w:val="both"/>
        <w:rPr>
          <w:sz w:val="10"/>
          <w:szCs w:val="20"/>
        </w:rPr>
      </w:pPr>
    </w:p>
    <w:p w14:paraId="23035781" w14:textId="77777777" w:rsidR="00961003" w:rsidRDefault="00961003" w:rsidP="00961003">
      <w:pPr>
        <w:ind w:right="-35"/>
        <w:jc w:val="both"/>
        <w:rPr>
          <w:rFonts w:eastAsia="Arial Narrow"/>
          <w:sz w:val="18"/>
          <w:szCs w:val="20"/>
        </w:rPr>
      </w:pPr>
      <w:r>
        <w:rPr>
          <w:rFonts w:eastAsia="Arial Narrow"/>
          <w:sz w:val="18"/>
          <w:szCs w:val="20"/>
        </w:rPr>
        <w:t>15.3. Option B : Le montant de la soumission est directement libellé en monnaie nationale et étrangère.</w:t>
      </w:r>
    </w:p>
    <w:p w14:paraId="5240B638" w14:textId="77777777" w:rsidR="00961003" w:rsidRDefault="00961003" w:rsidP="00961003">
      <w:pPr>
        <w:ind w:right="-35"/>
        <w:jc w:val="both"/>
        <w:rPr>
          <w:rFonts w:eastAsia="Arial Narrow"/>
          <w:sz w:val="18"/>
          <w:szCs w:val="20"/>
        </w:rPr>
      </w:pPr>
      <w:r>
        <w:rPr>
          <w:rFonts w:eastAsia="Arial Narrow"/>
          <w:sz w:val="18"/>
          <w:szCs w:val="20"/>
        </w:rPr>
        <w:t>Le soumissionnaire libellera les prix unitaires du bordereau des prix et les prix du Détail quantitatif et estimatif de la manière suivante :</w:t>
      </w:r>
    </w:p>
    <w:p w14:paraId="179B71B1" w14:textId="77777777" w:rsidR="00961003" w:rsidRDefault="00961003" w:rsidP="00961003">
      <w:pPr>
        <w:ind w:left="560" w:right="-35" w:hanging="282"/>
        <w:jc w:val="both"/>
        <w:rPr>
          <w:rFonts w:eastAsia="Arial Narrow"/>
          <w:sz w:val="18"/>
          <w:szCs w:val="20"/>
        </w:rPr>
      </w:pPr>
      <w:r>
        <w:rPr>
          <w:rFonts w:eastAsia="Arial Narrow"/>
          <w:sz w:val="18"/>
          <w:szCs w:val="20"/>
        </w:rPr>
        <w:t>a. 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14:paraId="416543A1" w14:textId="77777777" w:rsidR="00961003" w:rsidRDefault="00961003" w:rsidP="00961003">
      <w:pPr>
        <w:ind w:left="560" w:right="-35" w:hanging="282"/>
        <w:jc w:val="both"/>
        <w:rPr>
          <w:rFonts w:eastAsia="Arial Narrow"/>
          <w:sz w:val="18"/>
          <w:szCs w:val="20"/>
        </w:rPr>
      </w:pPr>
      <w:r>
        <w:rPr>
          <w:rFonts w:eastAsia="Arial Narrow"/>
          <w:sz w:val="18"/>
          <w:szCs w:val="20"/>
        </w:rPr>
        <w:t>b.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64E05765" w14:textId="77777777" w:rsidR="00961003" w:rsidRDefault="00961003" w:rsidP="00961003">
      <w:pPr>
        <w:ind w:right="-35"/>
        <w:jc w:val="both"/>
        <w:rPr>
          <w:sz w:val="10"/>
          <w:szCs w:val="12"/>
        </w:rPr>
      </w:pPr>
    </w:p>
    <w:p w14:paraId="0D85AAB7" w14:textId="77777777" w:rsidR="00961003" w:rsidRDefault="00961003" w:rsidP="00961003">
      <w:pPr>
        <w:ind w:right="-35"/>
        <w:jc w:val="both"/>
        <w:rPr>
          <w:rFonts w:eastAsia="Arial Narrow"/>
          <w:sz w:val="18"/>
          <w:szCs w:val="20"/>
        </w:rPr>
      </w:pPr>
      <w:r>
        <w:rPr>
          <w:rFonts w:eastAsia="Arial Narrow"/>
          <w:sz w:val="18"/>
          <w:szCs w:val="20"/>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BF2ECF8" w14:textId="77777777" w:rsidR="00961003" w:rsidRDefault="00961003" w:rsidP="00961003">
      <w:pPr>
        <w:ind w:right="-35"/>
        <w:jc w:val="both"/>
        <w:rPr>
          <w:sz w:val="10"/>
          <w:szCs w:val="12"/>
        </w:rPr>
      </w:pPr>
    </w:p>
    <w:p w14:paraId="1179D2AB" w14:textId="77777777" w:rsidR="00961003" w:rsidRDefault="00961003" w:rsidP="00961003">
      <w:pPr>
        <w:ind w:right="-35"/>
        <w:jc w:val="both"/>
        <w:rPr>
          <w:rFonts w:eastAsia="Arial Narrow"/>
          <w:sz w:val="18"/>
          <w:szCs w:val="20"/>
        </w:rPr>
      </w:pPr>
      <w:r>
        <w:rPr>
          <w:rFonts w:eastAsia="Arial Narrow"/>
          <w:sz w:val="18"/>
          <w:szCs w:val="20"/>
        </w:rPr>
        <w:t>15.5.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w:t>
      </w:r>
      <w:bookmarkStart w:id="17" w:name="page45"/>
      <w:bookmarkEnd w:id="17"/>
      <w:r>
        <w:rPr>
          <w:rFonts w:eastAsia="Arial Narrow"/>
          <w:sz w:val="18"/>
          <w:szCs w:val="20"/>
        </w:rPr>
        <w:t xml:space="preserve"> devises au titre du marché.</w:t>
      </w:r>
    </w:p>
    <w:p w14:paraId="0993A52B" w14:textId="77777777" w:rsidR="00961003" w:rsidRDefault="00961003" w:rsidP="00961003">
      <w:pPr>
        <w:ind w:right="-35"/>
        <w:jc w:val="both"/>
        <w:rPr>
          <w:sz w:val="14"/>
          <w:szCs w:val="20"/>
        </w:rPr>
      </w:pPr>
    </w:p>
    <w:p w14:paraId="00341B32" w14:textId="77777777" w:rsidR="00961003" w:rsidRDefault="00961003" w:rsidP="00961003">
      <w:pPr>
        <w:ind w:right="-35"/>
        <w:jc w:val="both"/>
        <w:rPr>
          <w:rFonts w:eastAsia="Arial Narrow"/>
          <w:b/>
          <w:sz w:val="18"/>
          <w:szCs w:val="20"/>
        </w:rPr>
      </w:pPr>
      <w:r>
        <w:rPr>
          <w:rFonts w:eastAsia="Arial Narrow"/>
          <w:b/>
          <w:sz w:val="18"/>
          <w:szCs w:val="20"/>
        </w:rPr>
        <w:t>Article 16- Documents attestant de l’admissibilité du Soumissionnaire</w:t>
      </w:r>
    </w:p>
    <w:p w14:paraId="6A0405F5" w14:textId="77777777" w:rsidR="00961003" w:rsidRDefault="00961003" w:rsidP="00961003">
      <w:pPr>
        <w:ind w:right="-35"/>
        <w:jc w:val="both"/>
        <w:rPr>
          <w:rFonts w:eastAsia="Arial Narrow"/>
          <w:sz w:val="18"/>
          <w:szCs w:val="20"/>
        </w:rPr>
      </w:pPr>
      <w:r>
        <w:rPr>
          <w:rFonts w:eastAsia="Arial Narrow"/>
          <w:sz w:val="18"/>
          <w:szCs w:val="20"/>
        </w:rPr>
        <w:t>Le Soumissionnaire fournira, en tant que partie intégrante de son offre, des documents attestant qu’il satisfait aux dispositions de l’article 4 du RGAO.</w:t>
      </w:r>
    </w:p>
    <w:p w14:paraId="37657C12" w14:textId="77777777" w:rsidR="00961003" w:rsidRDefault="00961003" w:rsidP="00961003">
      <w:pPr>
        <w:ind w:right="-35"/>
        <w:jc w:val="both"/>
        <w:rPr>
          <w:sz w:val="14"/>
          <w:szCs w:val="16"/>
        </w:rPr>
      </w:pPr>
    </w:p>
    <w:p w14:paraId="4B558E43" w14:textId="77777777" w:rsidR="00961003" w:rsidRDefault="00961003" w:rsidP="00961003">
      <w:pPr>
        <w:ind w:right="-35"/>
        <w:jc w:val="both"/>
        <w:rPr>
          <w:rFonts w:eastAsia="Arial Narrow"/>
          <w:b/>
          <w:sz w:val="18"/>
          <w:szCs w:val="20"/>
        </w:rPr>
      </w:pPr>
      <w:r>
        <w:rPr>
          <w:rFonts w:eastAsia="Arial Narrow"/>
          <w:b/>
          <w:sz w:val="18"/>
          <w:szCs w:val="20"/>
        </w:rPr>
        <w:t>Article 17- Documents attestant de l’admissibilité des fournitures</w:t>
      </w:r>
    </w:p>
    <w:p w14:paraId="2C3F845F" w14:textId="77777777" w:rsidR="00961003" w:rsidRDefault="00961003" w:rsidP="00961003">
      <w:pPr>
        <w:ind w:right="-35"/>
        <w:jc w:val="both"/>
        <w:rPr>
          <w:rFonts w:eastAsia="Arial Narrow"/>
          <w:sz w:val="18"/>
          <w:szCs w:val="20"/>
        </w:rPr>
      </w:pPr>
      <w:r>
        <w:rPr>
          <w:rFonts w:eastAsia="Arial Narrow"/>
          <w:sz w:val="18"/>
          <w:szCs w:val="20"/>
        </w:rPr>
        <w:t>17.1. En application des dispositions de l'article 5 du RGAO, le Soumissionnaire fournira, en tant que partie intégrante de son offre, les documents attestant que l’ensemble des fournitures et services qu’il se propose de fournir en exécution du Marché satisfont aux clauses techniques particulières.</w:t>
      </w:r>
    </w:p>
    <w:p w14:paraId="1BC5F6CC" w14:textId="77777777" w:rsidR="00961003" w:rsidRDefault="00961003" w:rsidP="00961003">
      <w:pPr>
        <w:ind w:right="-35"/>
        <w:jc w:val="both"/>
        <w:rPr>
          <w:sz w:val="10"/>
          <w:szCs w:val="12"/>
        </w:rPr>
      </w:pPr>
    </w:p>
    <w:p w14:paraId="1499B220" w14:textId="77777777" w:rsidR="00961003" w:rsidRDefault="00961003" w:rsidP="00961003">
      <w:pPr>
        <w:ind w:right="-35"/>
        <w:jc w:val="both"/>
        <w:rPr>
          <w:rFonts w:eastAsia="Arial Narrow"/>
          <w:sz w:val="18"/>
          <w:szCs w:val="20"/>
        </w:rPr>
      </w:pPr>
      <w:r>
        <w:rPr>
          <w:rFonts w:eastAsia="Arial Narrow"/>
          <w:sz w:val="18"/>
          <w:szCs w:val="20"/>
        </w:rPr>
        <w:t>17.2. S’agissant des fournitures importées, les documents y afférant consisteront en une déclaration sur le pays d’origine des fournitures et services proposés dans le Bordereau des prix, déclaration à confirmer par un certificat d’origine délivré au moment de l’embarquement, entre autres.</w:t>
      </w:r>
    </w:p>
    <w:p w14:paraId="67532A13" w14:textId="77777777" w:rsidR="00961003" w:rsidRDefault="00961003" w:rsidP="00961003">
      <w:pPr>
        <w:ind w:right="-35"/>
        <w:jc w:val="both"/>
        <w:rPr>
          <w:rFonts w:eastAsia="Arial Narrow"/>
          <w:b/>
          <w:sz w:val="18"/>
          <w:szCs w:val="20"/>
        </w:rPr>
      </w:pPr>
      <w:r>
        <w:rPr>
          <w:rFonts w:eastAsia="Arial Narrow"/>
          <w:b/>
          <w:sz w:val="18"/>
          <w:szCs w:val="20"/>
        </w:rPr>
        <w:t>Article 18- Documents attestant de la conformité des fournitures</w:t>
      </w:r>
    </w:p>
    <w:p w14:paraId="7C81FA6F" w14:textId="77777777" w:rsidR="00961003" w:rsidRDefault="00961003" w:rsidP="00961003">
      <w:pPr>
        <w:ind w:right="-35"/>
        <w:jc w:val="both"/>
        <w:rPr>
          <w:rFonts w:eastAsia="Arial Narrow"/>
          <w:sz w:val="18"/>
          <w:szCs w:val="20"/>
        </w:rPr>
      </w:pPr>
      <w:r>
        <w:rPr>
          <w:rFonts w:eastAsia="Arial Narrow"/>
          <w:sz w:val="18"/>
          <w:szCs w:val="20"/>
        </w:rPr>
        <w:t>18.1. Pour établir la conformité des fournitures et /ou services quantifiables au Dossier d’Appel d’Offres, le Soumissionnaire fournira dans le cadre de son offre les preuves écrites que les fournitures ou services se conforment aux spécifications et clauses techniques ainsi qu’aux normes spécifiées (le cas échéant) dans le Descriptif de fourniture.</w:t>
      </w:r>
    </w:p>
    <w:p w14:paraId="217164DE" w14:textId="77777777" w:rsidR="00961003" w:rsidRDefault="00961003" w:rsidP="00961003">
      <w:pPr>
        <w:ind w:right="-35"/>
        <w:jc w:val="both"/>
        <w:rPr>
          <w:sz w:val="10"/>
          <w:szCs w:val="16"/>
        </w:rPr>
      </w:pPr>
    </w:p>
    <w:p w14:paraId="16376BE6" w14:textId="77777777" w:rsidR="00961003" w:rsidRDefault="00961003" w:rsidP="00961003">
      <w:pPr>
        <w:ind w:right="-35"/>
        <w:jc w:val="both"/>
        <w:rPr>
          <w:rFonts w:eastAsia="Arial Narrow"/>
          <w:sz w:val="18"/>
          <w:szCs w:val="20"/>
        </w:rPr>
      </w:pPr>
      <w:r>
        <w:rPr>
          <w:rFonts w:eastAsia="Arial Narrow"/>
          <w:sz w:val="18"/>
          <w:szCs w:val="20"/>
        </w:rPr>
        <w:t>18.2. Ces preuves peuvent revêtir la forme de prospectus, dessins ou données et comprendront une description détaillée des principales caractéristiques techniques et de performance des fournitures, démontrant qu’ils correspondent pour l’essentiel aux dites spécifications.</w:t>
      </w:r>
    </w:p>
    <w:p w14:paraId="67330276" w14:textId="77777777" w:rsidR="00961003" w:rsidRDefault="00961003" w:rsidP="00961003">
      <w:pPr>
        <w:ind w:right="-35"/>
        <w:jc w:val="both"/>
        <w:rPr>
          <w:sz w:val="10"/>
          <w:szCs w:val="12"/>
        </w:rPr>
      </w:pPr>
    </w:p>
    <w:p w14:paraId="2AF253A4" w14:textId="77777777" w:rsidR="00961003" w:rsidRDefault="00961003" w:rsidP="00961003">
      <w:pPr>
        <w:ind w:right="-35"/>
        <w:jc w:val="both"/>
        <w:rPr>
          <w:rFonts w:eastAsia="Arial Narrow"/>
          <w:sz w:val="18"/>
          <w:szCs w:val="20"/>
        </w:rPr>
      </w:pPr>
      <w:r>
        <w:rPr>
          <w:rFonts w:eastAsia="Arial Narrow"/>
          <w:sz w:val="18"/>
          <w:szCs w:val="20"/>
        </w:rPr>
        <w:t>18.3. Le Soumissionnaire fournira également une liste donnant tous les détails, y compris les sources d’approvisionnement disponibles et les prix courants des pièces de rechange, outils spéciaux, consommables, etc., nécessaires au fonctionnement correct et continu des fournitures depuis le début de leur utilisation par le Maître d’Ouvrage ou le Maitre d’Ouvrage Délégué et pendant la période précisée au RPAO.</w:t>
      </w:r>
    </w:p>
    <w:p w14:paraId="2D7F8E33" w14:textId="77777777" w:rsidR="00961003" w:rsidRDefault="00961003" w:rsidP="00961003">
      <w:pPr>
        <w:ind w:right="-35"/>
        <w:jc w:val="both"/>
        <w:rPr>
          <w:sz w:val="10"/>
          <w:szCs w:val="12"/>
        </w:rPr>
      </w:pPr>
    </w:p>
    <w:p w14:paraId="117F0948" w14:textId="77777777" w:rsidR="00961003" w:rsidRDefault="00961003" w:rsidP="00961003">
      <w:pPr>
        <w:ind w:right="-35"/>
        <w:jc w:val="both"/>
        <w:rPr>
          <w:rFonts w:eastAsia="Arial Narrow"/>
          <w:sz w:val="18"/>
          <w:szCs w:val="20"/>
        </w:rPr>
      </w:pPr>
      <w:r>
        <w:rPr>
          <w:rFonts w:eastAsia="Arial Narrow"/>
          <w:sz w:val="18"/>
          <w:szCs w:val="20"/>
        </w:rPr>
        <w:t>18.4. 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qu’à titre indicatif et n’ont nullement un caractère restrictif.</w:t>
      </w:r>
    </w:p>
    <w:p w14:paraId="5193BEF6" w14:textId="77777777" w:rsidR="00961003" w:rsidRDefault="00961003" w:rsidP="00961003">
      <w:pPr>
        <w:ind w:right="-35"/>
        <w:jc w:val="both"/>
        <w:rPr>
          <w:sz w:val="10"/>
          <w:szCs w:val="12"/>
        </w:rPr>
      </w:pPr>
    </w:p>
    <w:p w14:paraId="2C11B8DD" w14:textId="77777777" w:rsidR="00961003" w:rsidRDefault="00961003" w:rsidP="00961003">
      <w:pPr>
        <w:ind w:right="-35"/>
        <w:jc w:val="both"/>
        <w:rPr>
          <w:rFonts w:eastAsia="Arial Narrow"/>
          <w:sz w:val="18"/>
          <w:szCs w:val="20"/>
        </w:rPr>
      </w:pPr>
      <w:r>
        <w:rPr>
          <w:rFonts w:eastAsia="Arial Narrow"/>
          <w:sz w:val="18"/>
          <w:szCs w:val="20"/>
        </w:rPr>
        <w:t>18.5 Le Soumissionnaire peut leur substituer d’autres normes de qualité, noms de marque et/ou d’autres numéros de catalogue, pourvu qu’il établisse à la satisfaction de Maître d’Ouvrage que les normes, marques</w:t>
      </w:r>
      <w:bookmarkStart w:id="18" w:name="page46"/>
      <w:bookmarkEnd w:id="18"/>
      <w:r>
        <w:rPr>
          <w:rFonts w:eastAsia="Arial Narrow"/>
          <w:sz w:val="18"/>
          <w:szCs w:val="20"/>
        </w:rPr>
        <w:t xml:space="preserve"> et numéros ainsi substitués sont substantiellement équivalents ou supérieurs aux spécifications du Bordereau des prix et les spécifications techniques.</w:t>
      </w:r>
    </w:p>
    <w:p w14:paraId="3EEDB36D" w14:textId="77777777" w:rsidR="00961003" w:rsidRDefault="00961003" w:rsidP="00961003">
      <w:pPr>
        <w:ind w:right="-35"/>
        <w:jc w:val="both"/>
        <w:rPr>
          <w:sz w:val="10"/>
          <w:szCs w:val="12"/>
        </w:rPr>
      </w:pPr>
    </w:p>
    <w:p w14:paraId="40093ED4" w14:textId="77777777" w:rsidR="00961003" w:rsidRDefault="00961003" w:rsidP="00961003">
      <w:pPr>
        <w:ind w:right="-35"/>
        <w:jc w:val="both"/>
        <w:rPr>
          <w:rFonts w:eastAsia="Arial Narrow"/>
          <w:b/>
          <w:color w:val="FF0000"/>
          <w:sz w:val="18"/>
          <w:szCs w:val="20"/>
        </w:rPr>
      </w:pPr>
      <w:r>
        <w:rPr>
          <w:rFonts w:eastAsia="Arial Narrow"/>
          <w:color w:val="FF0000"/>
          <w:sz w:val="18"/>
          <w:szCs w:val="20"/>
        </w:rPr>
        <w:t xml:space="preserve">18.6. </w:t>
      </w:r>
      <w:r>
        <w:rPr>
          <w:rFonts w:eastAsia="Arial Narrow"/>
          <w:b/>
          <w:color w:val="FF0000"/>
          <w:sz w:val="18"/>
          <w:szCs w:val="20"/>
        </w:rPr>
        <w:t>Propositions variantes des soumissionnaires</w:t>
      </w:r>
    </w:p>
    <w:p w14:paraId="3DBC29E0" w14:textId="77777777" w:rsidR="00961003" w:rsidRDefault="00961003" w:rsidP="0020668C">
      <w:pPr>
        <w:widowControl/>
        <w:numPr>
          <w:ilvl w:val="0"/>
          <w:numId w:val="32"/>
        </w:numPr>
        <w:autoSpaceDE/>
        <w:autoSpaceDN/>
        <w:ind w:left="567" w:right="-35" w:hanging="367"/>
        <w:jc w:val="both"/>
        <w:rPr>
          <w:rFonts w:eastAsia="Arial Narrow"/>
          <w:sz w:val="18"/>
          <w:szCs w:val="20"/>
        </w:rPr>
      </w:pPr>
      <w:r>
        <w:rPr>
          <w:rFonts w:eastAsia="Arial Narrow"/>
          <w:color w:val="FF0000"/>
          <w:sz w:val="18"/>
          <w:szCs w:val="20"/>
        </w:rPr>
        <w:t>Excepté dans le cas mentionné à l’Article 18.6 ci-dessous, les soumissionnaires souhaitant offrir des</w:t>
      </w:r>
      <w:r>
        <w:rPr>
          <w:rFonts w:eastAsia="Arial Narrow"/>
          <w:sz w:val="18"/>
          <w:szCs w:val="20"/>
        </w:rPr>
        <w:t xml:space="preserve"> </w:t>
      </w:r>
      <w:r>
        <w:rPr>
          <w:rFonts w:eastAsia="Arial Narrow"/>
          <w:color w:val="FF0000"/>
          <w:sz w:val="18"/>
          <w:szCs w:val="20"/>
        </w:rPr>
        <w:t>variantes techniques doivent d’abord chiffrer la solution de base du Maître d’Ouvrage ou du Maître d’Ouvrage Délégué telle que décrite dans le Dossier d’Appel d’Offres, et fournir en outre tous les renseignements dont le Maître d’Ouvrage ou le Maître</w:t>
      </w:r>
      <w:r>
        <w:rPr>
          <w:rFonts w:eastAsia="Arial Narrow"/>
          <w:color w:val="000000"/>
          <w:sz w:val="18"/>
          <w:szCs w:val="20"/>
        </w:rPr>
        <w:t xml:space="preserve"> d’Ouvrage Délégué a besoin pour procéder à</w:t>
      </w:r>
      <w:r>
        <w:rPr>
          <w:rFonts w:eastAsia="Arial Narrow"/>
          <w:color w:val="FF0000"/>
          <w:sz w:val="18"/>
          <w:szCs w:val="20"/>
        </w:rPr>
        <w:t xml:space="preserve"> </w:t>
      </w:r>
      <w:r>
        <w:rPr>
          <w:rFonts w:eastAsia="Arial Narrow"/>
          <w:color w:val="000000"/>
          <w:sz w:val="18"/>
          <w:szCs w:val="20"/>
        </w:rPr>
        <w:t>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w:t>
      </w:r>
      <w:proofErr w:type="spellStart"/>
      <w:r>
        <w:rPr>
          <w:rFonts w:eastAsia="Arial Narrow"/>
          <w:color w:val="000000"/>
          <w:sz w:val="18"/>
          <w:szCs w:val="20"/>
        </w:rPr>
        <w:t>disante</w:t>
      </w:r>
      <w:proofErr w:type="spellEnd"/>
      <w:r>
        <w:rPr>
          <w:rFonts w:eastAsia="Arial Narrow"/>
          <w:color w:val="000000"/>
          <w:sz w:val="18"/>
          <w:szCs w:val="20"/>
        </w:rPr>
        <w:t>.</w:t>
      </w:r>
    </w:p>
    <w:p w14:paraId="769F4E90" w14:textId="77777777" w:rsidR="00961003" w:rsidRDefault="00961003" w:rsidP="0020668C">
      <w:pPr>
        <w:widowControl/>
        <w:numPr>
          <w:ilvl w:val="0"/>
          <w:numId w:val="33"/>
        </w:numPr>
        <w:autoSpaceDE/>
        <w:autoSpaceDN/>
        <w:ind w:left="567" w:right="-35" w:hanging="367"/>
        <w:jc w:val="both"/>
        <w:rPr>
          <w:rFonts w:eastAsia="Arial Narrow"/>
          <w:sz w:val="18"/>
          <w:szCs w:val="20"/>
        </w:rPr>
      </w:pPr>
      <w:r>
        <w:rPr>
          <w:rFonts w:eastAsia="Arial Narrow"/>
          <w:sz w:val="18"/>
          <w:szCs w:val="20"/>
        </w:rPr>
        <w:t>Quand les soumissionnaires sont autorisés, suivant le RPAO, à soumettre directement des variantes techniques pour certaines parties des fournitures complexes, ces parties de fournitures doivent être décrites dans les Spécifications techniques. Le dossier d’appel d’offres doit préciser de manière claire, la façon dont les variantes doivent être prises en considération pour l’évaluation des offres.</w:t>
      </w:r>
    </w:p>
    <w:p w14:paraId="5895E27F" w14:textId="77777777" w:rsidR="00961003" w:rsidRDefault="00961003" w:rsidP="00961003">
      <w:pPr>
        <w:ind w:right="-35"/>
        <w:jc w:val="both"/>
        <w:rPr>
          <w:sz w:val="14"/>
          <w:szCs w:val="16"/>
        </w:rPr>
      </w:pPr>
    </w:p>
    <w:p w14:paraId="091F0977" w14:textId="77777777" w:rsidR="00961003" w:rsidRDefault="00961003" w:rsidP="00961003">
      <w:pPr>
        <w:ind w:right="-35"/>
        <w:jc w:val="both"/>
        <w:rPr>
          <w:rFonts w:eastAsia="Arial Narrow"/>
          <w:b/>
          <w:sz w:val="18"/>
          <w:szCs w:val="20"/>
        </w:rPr>
      </w:pPr>
      <w:r>
        <w:rPr>
          <w:rFonts w:eastAsia="Arial Narrow"/>
          <w:b/>
          <w:sz w:val="18"/>
          <w:szCs w:val="20"/>
        </w:rPr>
        <w:t>Article 19- Validité des offres</w:t>
      </w:r>
    </w:p>
    <w:p w14:paraId="06BAE038" w14:textId="77777777" w:rsidR="00961003" w:rsidRDefault="00961003" w:rsidP="00961003">
      <w:pPr>
        <w:ind w:right="-35"/>
        <w:jc w:val="both"/>
        <w:rPr>
          <w:rFonts w:eastAsia="Arial Narrow"/>
          <w:sz w:val="18"/>
          <w:szCs w:val="20"/>
        </w:rPr>
      </w:pPr>
      <w:r>
        <w:rPr>
          <w:rFonts w:eastAsia="Arial Narrow"/>
          <w:sz w:val="18"/>
          <w:szCs w:val="20"/>
        </w:rPr>
        <w:t>19.1. Les offres doivent demeurer valables pendant la période spécifiée dans le Règlement Particulier de l'Appel d'Offres pour compter de la date de remise des offres fixée par le Maître d’Ouvrage ou le Maître d’Ouvrage Délégué, en application de l'Article 23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lettre d’invitation à soumissionner.</w:t>
      </w:r>
    </w:p>
    <w:p w14:paraId="4A386A7B" w14:textId="77777777" w:rsidR="00961003" w:rsidRDefault="00961003" w:rsidP="00961003">
      <w:pPr>
        <w:ind w:right="-35"/>
        <w:jc w:val="both"/>
        <w:rPr>
          <w:sz w:val="10"/>
          <w:szCs w:val="12"/>
        </w:rPr>
      </w:pPr>
    </w:p>
    <w:p w14:paraId="7159DBFA" w14:textId="77777777" w:rsidR="00961003" w:rsidRDefault="00961003" w:rsidP="00961003">
      <w:pPr>
        <w:ind w:right="-35"/>
        <w:jc w:val="both"/>
        <w:rPr>
          <w:rFonts w:eastAsia="Arial Narrow"/>
          <w:sz w:val="18"/>
          <w:szCs w:val="20"/>
        </w:rPr>
      </w:pPr>
      <w:r>
        <w:rPr>
          <w:rFonts w:eastAsia="Arial Narrow"/>
          <w:sz w:val="18"/>
          <w:szCs w:val="20"/>
        </w:rPr>
        <w:t>19.2.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 à l'Article 20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w:t>
      </w:r>
    </w:p>
    <w:p w14:paraId="1F590A39" w14:textId="77777777" w:rsidR="00961003" w:rsidRDefault="00961003" w:rsidP="00961003">
      <w:pPr>
        <w:ind w:right="-35"/>
        <w:jc w:val="both"/>
        <w:rPr>
          <w:sz w:val="10"/>
          <w:szCs w:val="12"/>
        </w:rPr>
      </w:pPr>
    </w:p>
    <w:p w14:paraId="35E9DEAF" w14:textId="77777777" w:rsidR="00961003" w:rsidRDefault="00961003" w:rsidP="00961003">
      <w:pPr>
        <w:ind w:right="-35"/>
        <w:jc w:val="both"/>
        <w:rPr>
          <w:rFonts w:eastAsia="Arial Narrow"/>
          <w:sz w:val="18"/>
          <w:szCs w:val="20"/>
        </w:rPr>
      </w:pPr>
      <w:r>
        <w:rPr>
          <w:rFonts w:eastAsia="Arial Narrow"/>
          <w:sz w:val="18"/>
          <w:szCs w:val="20"/>
        </w:rPr>
        <w:t>19.3.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w:t>
      </w:r>
    </w:p>
    <w:p w14:paraId="6810BF55" w14:textId="77777777" w:rsidR="00961003" w:rsidRDefault="00961003" w:rsidP="00961003">
      <w:pPr>
        <w:ind w:right="-35"/>
        <w:jc w:val="both"/>
        <w:rPr>
          <w:rFonts w:eastAsia="Arial Narrow"/>
          <w:sz w:val="10"/>
          <w:szCs w:val="20"/>
        </w:rPr>
      </w:pPr>
    </w:p>
    <w:p w14:paraId="6588FEF6" w14:textId="77777777" w:rsidR="00961003" w:rsidRDefault="00961003" w:rsidP="00961003">
      <w:pPr>
        <w:ind w:right="-35"/>
        <w:jc w:val="both"/>
        <w:rPr>
          <w:rFonts w:eastAsia="Arial Narrow"/>
          <w:sz w:val="18"/>
          <w:szCs w:val="20"/>
        </w:rPr>
      </w:pPr>
      <w:bookmarkStart w:id="19" w:name="page47"/>
      <w:bookmarkEnd w:id="19"/>
      <w:r>
        <w:rPr>
          <w:rFonts w:eastAsia="Arial Narrow"/>
          <w:sz w:val="18"/>
          <w:szCs w:val="20"/>
        </w:rPr>
        <w:t>19.4 La période d’actualisation ira de la date de dépassement des soixante (60) jours à la date de notification du marché ou de l’ordre de service de démarrage des prestations au soumissionnaire retenu, tel que prévu par le CCAP. L’effet de l’actualisation n’est pas pris en considération aux fins de l’évaluation des offres.</w:t>
      </w:r>
    </w:p>
    <w:p w14:paraId="53AA1076" w14:textId="77777777" w:rsidR="00961003" w:rsidRDefault="00961003" w:rsidP="00961003">
      <w:pPr>
        <w:ind w:right="-35"/>
        <w:jc w:val="both"/>
        <w:rPr>
          <w:sz w:val="14"/>
          <w:szCs w:val="20"/>
        </w:rPr>
      </w:pPr>
    </w:p>
    <w:p w14:paraId="3E466AB0" w14:textId="77777777" w:rsidR="00961003" w:rsidRDefault="00961003" w:rsidP="00961003">
      <w:pPr>
        <w:tabs>
          <w:tab w:val="left" w:pos="993"/>
        </w:tabs>
        <w:ind w:right="-35"/>
        <w:jc w:val="both"/>
        <w:rPr>
          <w:rFonts w:eastAsia="Arial Narrow"/>
          <w:b/>
          <w:color w:val="000000"/>
          <w:sz w:val="18"/>
          <w:szCs w:val="20"/>
        </w:rPr>
      </w:pPr>
      <w:r>
        <w:rPr>
          <w:rFonts w:eastAsia="Arial Narrow"/>
          <w:b/>
          <w:color w:val="FF0000"/>
          <w:sz w:val="18"/>
          <w:szCs w:val="20"/>
        </w:rPr>
        <w:t>Article 20.</w:t>
      </w:r>
      <w:r>
        <w:rPr>
          <w:sz w:val="18"/>
          <w:szCs w:val="20"/>
        </w:rPr>
        <w:tab/>
      </w:r>
      <w:r>
        <w:rPr>
          <w:rFonts w:eastAsia="Arial Narrow"/>
          <w:b/>
          <w:color w:val="FF0000"/>
          <w:sz w:val="18"/>
          <w:szCs w:val="20"/>
        </w:rPr>
        <w:t>Réunion préparatoire à l’établissement</w:t>
      </w:r>
      <w:r>
        <w:rPr>
          <w:rFonts w:eastAsia="Arial Narrow"/>
          <w:b/>
          <w:color w:val="000000"/>
          <w:sz w:val="18"/>
          <w:szCs w:val="20"/>
        </w:rPr>
        <w:t xml:space="preserve"> des offres</w:t>
      </w:r>
    </w:p>
    <w:p w14:paraId="2E77CA64" w14:textId="77777777" w:rsidR="00961003" w:rsidRDefault="00961003" w:rsidP="00961003">
      <w:pPr>
        <w:ind w:right="-35"/>
        <w:jc w:val="both"/>
        <w:rPr>
          <w:rFonts w:eastAsia="Arial Narrow"/>
          <w:sz w:val="18"/>
          <w:szCs w:val="20"/>
        </w:rPr>
      </w:pPr>
      <w:r>
        <w:rPr>
          <w:rFonts w:eastAsia="Arial Narrow"/>
          <w:sz w:val="18"/>
          <w:szCs w:val="20"/>
        </w:rPr>
        <w:t xml:space="preserve">20.1. </w:t>
      </w:r>
      <w:proofErr w:type="spellStart"/>
      <w:r>
        <w:rPr>
          <w:rFonts w:eastAsia="Arial Narrow"/>
          <w:sz w:val="18"/>
          <w:szCs w:val="20"/>
        </w:rPr>
        <w:t>A</w:t>
      </w:r>
      <w:proofErr w:type="spellEnd"/>
      <w:r>
        <w:rPr>
          <w:rFonts w:eastAsia="Arial Narrow"/>
          <w:sz w:val="18"/>
          <w:szCs w:val="20"/>
        </w:rPr>
        <w:t xml:space="preserve"> moins que le RPAO n’en dispose autrement, et en cas de fournitures complexes, le Soumissionnaire peut être invité à assister à une réunion préparatoire qui se tiendra aux lieux et date indiqués dans le RPAO.</w:t>
      </w:r>
    </w:p>
    <w:p w14:paraId="449C19BF" w14:textId="77777777" w:rsidR="00961003" w:rsidRDefault="00961003" w:rsidP="00961003">
      <w:pPr>
        <w:ind w:right="-35"/>
        <w:jc w:val="both"/>
        <w:rPr>
          <w:sz w:val="10"/>
          <w:szCs w:val="12"/>
        </w:rPr>
      </w:pPr>
    </w:p>
    <w:p w14:paraId="33948FCD" w14:textId="77777777" w:rsidR="00961003" w:rsidRDefault="00961003" w:rsidP="00961003">
      <w:pPr>
        <w:ind w:right="-35"/>
        <w:jc w:val="both"/>
        <w:rPr>
          <w:rFonts w:eastAsia="Arial Narrow"/>
          <w:sz w:val="18"/>
          <w:szCs w:val="20"/>
        </w:rPr>
      </w:pPr>
      <w:r>
        <w:rPr>
          <w:rFonts w:eastAsia="Arial Narrow"/>
          <w:sz w:val="18"/>
          <w:szCs w:val="20"/>
        </w:rPr>
        <w:t>20.2. La réunion préparatoire aura pour objet de fournir des éclaircissements et réponses à toute question qui pourrait être soulevée à ce stade.</w:t>
      </w:r>
    </w:p>
    <w:p w14:paraId="655D7606" w14:textId="77777777" w:rsidR="00961003" w:rsidRDefault="00961003" w:rsidP="00961003">
      <w:pPr>
        <w:ind w:right="-35"/>
        <w:jc w:val="both"/>
        <w:rPr>
          <w:sz w:val="10"/>
          <w:szCs w:val="12"/>
        </w:rPr>
      </w:pPr>
    </w:p>
    <w:p w14:paraId="4D85BA1E" w14:textId="77777777" w:rsidR="00961003" w:rsidRDefault="00961003" w:rsidP="00961003">
      <w:pPr>
        <w:ind w:right="-35"/>
        <w:jc w:val="both"/>
        <w:rPr>
          <w:rFonts w:eastAsia="Arial Narrow"/>
          <w:sz w:val="18"/>
          <w:szCs w:val="20"/>
        </w:rPr>
      </w:pPr>
      <w:r>
        <w:rPr>
          <w:rFonts w:eastAsia="Arial Narrow"/>
          <w:sz w:val="18"/>
          <w:szCs w:val="20"/>
        </w:rPr>
        <w:t>20.3.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1E41E6FE" w14:textId="77777777" w:rsidR="00961003" w:rsidRDefault="00961003" w:rsidP="00961003">
      <w:pPr>
        <w:ind w:right="-35"/>
        <w:jc w:val="both"/>
        <w:rPr>
          <w:sz w:val="10"/>
          <w:szCs w:val="12"/>
        </w:rPr>
      </w:pPr>
    </w:p>
    <w:p w14:paraId="61476CCC" w14:textId="77777777" w:rsidR="00961003" w:rsidRDefault="00961003" w:rsidP="00961003">
      <w:pPr>
        <w:ind w:right="-35"/>
        <w:jc w:val="both"/>
        <w:rPr>
          <w:rFonts w:eastAsia="Arial Narrow"/>
          <w:sz w:val="18"/>
          <w:szCs w:val="20"/>
        </w:rPr>
      </w:pPr>
      <w:r>
        <w:rPr>
          <w:rFonts w:eastAsia="Arial Narrow"/>
          <w:sz w:val="18"/>
          <w:szCs w:val="20"/>
        </w:rPr>
        <w:t>20.4.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0C25B5BD" w14:textId="77777777" w:rsidR="00961003" w:rsidRDefault="00961003" w:rsidP="00961003">
      <w:pPr>
        <w:ind w:right="-35"/>
        <w:jc w:val="both"/>
        <w:rPr>
          <w:sz w:val="10"/>
          <w:szCs w:val="12"/>
        </w:rPr>
      </w:pPr>
    </w:p>
    <w:p w14:paraId="1DB9CF28" w14:textId="77777777" w:rsidR="00961003" w:rsidRDefault="00961003" w:rsidP="00961003">
      <w:pPr>
        <w:ind w:right="-35"/>
        <w:jc w:val="both"/>
        <w:rPr>
          <w:rFonts w:eastAsia="Arial Narrow"/>
          <w:sz w:val="18"/>
          <w:szCs w:val="20"/>
        </w:rPr>
      </w:pPr>
      <w:r>
        <w:rPr>
          <w:rFonts w:eastAsia="Arial Narrow"/>
          <w:sz w:val="18"/>
          <w:szCs w:val="20"/>
        </w:rPr>
        <w:t>20.5. Le fait qu’un soumissionnaire n’assiste pas à la réunion préparatoire à l’établissement des offres ne sera pas un motif de disqualification.</w:t>
      </w:r>
    </w:p>
    <w:p w14:paraId="7C4CED8C" w14:textId="77777777" w:rsidR="00961003" w:rsidRDefault="00961003" w:rsidP="00961003">
      <w:pPr>
        <w:ind w:right="-35"/>
        <w:jc w:val="both"/>
        <w:rPr>
          <w:sz w:val="14"/>
          <w:szCs w:val="20"/>
        </w:rPr>
      </w:pPr>
    </w:p>
    <w:p w14:paraId="2E4200A8" w14:textId="77777777" w:rsidR="00961003" w:rsidRDefault="00961003" w:rsidP="00961003">
      <w:pPr>
        <w:ind w:right="-35"/>
        <w:jc w:val="both"/>
        <w:rPr>
          <w:rFonts w:eastAsia="Arial Narrow"/>
          <w:b/>
          <w:sz w:val="18"/>
          <w:szCs w:val="20"/>
        </w:rPr>
      </w:pPr>
      <w:r>
        <w:rPr>
          <w:rFonts w:eastAsia="Arial Narrow"/>
          <w:b/>
          <w:sz w:val="18"/>
          <w:szCs w:val="20"/>
        </w:rPr>
        <w:t>Article 21 Cautionnement de soumission</w:t>
      </w:r>
    </w:p>
    <w:p w14:paraId="351FFCFB" w14:textId="77777777" w:rsidR="00961003" w:rsidRDefault="00961003" w:rsidP="00961003">
      <w:pPr>
        <w:ind w:right="-35"/>
        <w:jc w:val="both"/>
        <w:rPr>
          <w:rFonts w:eastAsia="Arial Narrow"/>
          <w:sz w:val="18"/>
          <w:szCs w:val="20"/>
        </w:rPr>
      </w:pPr>
      <w:r>
        <w:rPr>
          <w:rFonts w:eastAsia="Arial Narrow"/>
          <w:sz w:val="18"/>
          <w:szCs w:val="20"/>
        </w:rPr>
        <w:t>21.1. En application de l'article 13 du RGAO, le soumissionnaire fournira un cautionnement de soumission du montant spécifié dans le Règlement Particulier de l'Appel d’Offres, qui fera partie intégrante de son offre.</w:t>
      </w:r>
    </w:p>
    <w:p w14:paraId="2738FBC2" w14:textId="77777777" w:rsidR="00961003" w:rsidRDefault="00961003" w:rsidP="00961003">
      <w:pPr>
        <w:ind w:right="-35"/>
        <w:jc w:val="both"/>
        <w:rPr>
          <w:sz w:val="10"/>
          <w:szCs w:val="12"/>
        </w:rPr>
      </w:pPr>
    </w:p>
    <w:p w14:paraId="501EFB65" w14:textId="77777777" w:rsidR="00961003" w:rsidRDefault="00961003" w:rsidP="00961003">
      <w:pPr>
        <w:ind w:right="-35"/>
        <w:jc w:val="both"/>
        <w:rPr>
          <w:rFonts w:eastAsia="Arial Narrow"/>
          <w:sz w:val="18"/>
          <w:szCs w:val="20"/>
        </w:rPr>
      </w:pPr>
      <w:r>
        <w:rPr>
          <w:rFonts w:eastAsia="Arial Narrow"/>
          <w:sz w:val="18"/>
          <w:szCs w:val="20"/>
        </w:rPr>
        <w:t>21.2.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19.2 du RGAO.</w:t>
      </w:r>
    </w:p>
    <w:p w14:paraId="4F9F3B31" w14:textId="77777777" w:rsidR="00961003" w:rsidRDefault="00961003" w:rsidP="00961003">
      <w:pPr>
        <w:ind w:right="-35"/>
        <w:jc w:val="both"/>
        <w:rPr>
          <w:sz w:val="10"/>
          <w:szCs w:val="16"/>
        </w:rPr>
      </w:pPr>
    </w:p>
    <w:p w14:paraId="2AAE970D" w14:textId="77777777" w:rsidR="00961003" w:rsidRDefault="00961003" w:rsidP="00961003">
      <w:pPr>
        <w:ind w:right="-35"/>
        <w:jc w:val="both"/>
        <w:rPr>
          <w:rFonts w:eastAsia="Arial Narrow"/>
          <w:sz w:val="18"/>
          <w:szCs w:val="20"/>
        </w:rPr>
      </w:pPr>
      <w:r>
        <w:rPr>
          <w:rFonts w:eastAsia="Arial Narrow"/>
          <w:sz w:val="18"/>
          <w:szCs w:val="20"/>
        </w:rPr>
        <w:t>Pour les prestations relevant des lettres commandes, les chèques certifiés et les chèques-banques sont admis</w:t>
      </w:r>
      <w:bookmarkStart w:id="20" w:name="page48"/>
      <w:bookmarkEnd w:id="20"/>
      <w:r>
        <w:rPr>
          <w:rFonts w:eastAsia="Arial Narrow"/>
          <w:sz w:val="18"/>
          <w:szCs w:val="20"/>
        </w:rPr>
        <w:t xml:space="preserve"> au titre du cautionnement de soumission.</w:t>
      </w:r>
    </w:p>
    <w:p w14:paraId="06E595CF" w14:textId="77777777" w:rsidR="00961003" w:rsidRDefault="00961003" w:rsidP="00961003">
      <w:pPr>
        <w:ind w:right="-35"/>
        <w:jc w:val="both"/>
        <w:rPr>
          <w:sz w:val="10"/>
          <w:szCs w:val="16"/>
        </w:rPr>
      </w:pPr>
    </w:p>
    <w:p w14:paraId="30B0CFA3" w14:textId="77777777" w:rsidR="00961003" w:rsidRDefault="00961003" w:rsidP="00961003">
      <w:pPr>
        <w:ind w:right="-35"/>
        <w:jc w:val="both"/>
        <w:rPr>
          <w:rFonts w:eastAsia="Arial Narrow"/>
          <w:sz w:val="18"/>
          <w:szCs w:val="20"/>
        </w:rPr>
      </w:pPr>
      <w:r>
        <w:rPr>
          <w:rFonts w:eastAsia="Arial Narrow"/>
          <w:sz w:val="18"/>
          <w:szCs w:val="20"/>
        </w:rPr>
        <w:t>21.3. Toute offre non accompagnée d’un cautionnement de Soumission acceptable sera rejetée par la Commission de Passation des Marchés comme incomplète. Le Cautionnement de soumission d’un groupement d’entreprises doit être établi au nom du mandataire soumettant l’offre.</w:t>
      </w:r>
    </w:p>
    <w:p w14:paraId="0A1A64DA" w14:textId="77777777" w:rsidR="00961003" w:rsidRDefault="00961003" w:rsidP="00961003">
      <w:pPr>
        <w:ind w:right="-35"/>
        <w:jc w:val="both"/>
        <w:rPr>
          <w:sz w:val="10"/>
          <w:szCs w:val="12"/>
        </w:rPr>
      </w:pPr>
    </w:p>
    <w:p w14:paraId="319BC15C" w14:textId="77777777" w:rsidR="00961003" w:rsidRDefault="00961003" w:rsidP="00961003">
      <w:pPr>
        <w:ind w:right="-35"/>
        <w:jc w:val="both"/>
        <w:rPr>
          <w:rFonts w:eastAsia="Arial Narrow"/>
          <w:sz w:val="18"/>
          <w:szCs w:val="20"/>
        </w:rPr>
      </w:pPr>
      <w:r>
        <w:rPr>
          <w:rFonts w:eastAsia="Arial Narrow"/>
          <w:sz w:val="18"/>
          <w:szCs w:val="20"/>
        </w:rPr>
        <w:t>21.4.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3F55A8CF" w14:textId="77777777" w:rsidR="00961003" w:rsidRDefault="00961003" w:rsidP="00961003">
      <w:pPr>
        <w:ind w:right="-35"/>
        <w:jc w:val="both"/>
        <w:rPr>
          <w:sz w:val="10"/>
          <w:szCs w:val="20"/>
        </w:rPr>
      </w:pPr>
    </w:p>
    <w:p w14:paraId="5439E47D" w14:textId="77777777" w:rsidR="00961003" w:rsidRDefault="00961003" w:rsidP="00961003">
      <w:pPr>
        <w:ind w:right="-35"/>
        <w:jc w:val="both"/>
        <w:rPr>
          <w:rFonts w:eastAsia="Arial Narrow"/>
          <w:sz w:val="18"/>
          <w:szCs w:val="20"/>
        </w:rPr>
      </w:pPr>
      <w:r>
        <w:rPr>
          <w:rFonts w:eastAsia="Arial Narrow"/>
          <w:sz w:val="18"/>
          <w:szCs w:val="20"/>
        </w:rPr>
        <w:t>21.5. Les cautionnements de soumission des soumissionnaires non retenus sont restitués dès publication des résultats d’attribution.</w:t>
      </w:r>
    </w:p>
    <w:p w14:paraId="4BFF80B4" w14:textId="77777777" w:rsidR="00961003" w:rsidRDefault="00961003" w:rsidP="00961003">
      <w:pPr>
        <w:ind w:right="-35"/>
        <w:jc w:val="both"/>
        <w:rPr>
          <w:sz w:val="10"/>
          <w:szCs w:val="20"/>
        </w:rPr>
      </w:pPr>
    </w:p>
    <w:p w14:paraId="23F94572" w14:textId="77777777" w:rsidR="00961003" w:rsidRDefault="00961003" w:rsidP="00961003">
      <w:pPr>
        <w:ind w:right="-35"/>
        <w:jc w:val="both"/>
        <w:rPr>
          <w:rFonts w:eastAsia="Arial Narrow"/>
          <w:sz w:val="18"/>
          <w:szCs w:val="20"/>
        </w:rPr>
      </w:pPr>
      <w:r>
        <w:rPr>
          <w:rFonts w:eastAsia="Arial Narrow"/>
          <w:sz w:val="18"/>
          <w:szCs w:val="20"/>
        </w:rPr>
        <w:t>21.6. Le cautionnement de soumission de l’attributaire du Marché sera libéré dès que ce dernier aura fourni le Cautionnement définitif requis.</w:t>
      </w:r>
    </w:p>
    <w:p w14:paraId="2CE9E7E7" w14:textId="77777777" w:rsidR="00961003" w:rsidRDefault="00961003" w:rsidP="00961003">
      <w:pPr>
        <w:ind w:right="-35"/>
        <w:jc w:val="both"/>
        <w:rPr>
          <w:sz w:val="10"/>
          <w:szCs w:val="20"/>
        </w:rPr>
      </w:pPr>
    </w:p>
    <w:p w14:paraId="24725951" w14:textId="77777777" w:rsidR="00961003" w:rsidRDefault="00961003" w:rsidP="00961003">
      <w:pPr>
        <w:ind w:right="-35"/>
        <w:jc w:val="both"/>
        <w:rPr>
          <w:rFonts w:eastAsia="Arial Narrow"/>
          <w:sz w:val="18"/>
          <w:szCs w:val="20"/>
        </w:rPr>
      </w:pPr>
      <w:r>
        <w:rPr>
          <w:rFonts w:eastAsia="Arial Narrow"/>
          <w:sz w:val="18"/>
          <w:szCs w:val="20"/>
        </w:rPr>
        <w:t>21.7. Le cautionnement de soumission peut être saisi :</w:t>
      </w:r>
    </w:p>
    <w:p w14:paraId="51D94E71" w14:textId="77777777" w:rsidR="00961003" w:rsidRDefault="00961003" w:rsidP="0020668C">
      <w:pPr>
        <w:widowControl/>
        <w:numPr>
          <w:ilvl w:val="0"/>
          <w:numId w:val="34"/>
        </w:numPr>
        <w:tabs>
          <w:tab w:val="left" w:pos="560"/>
        </w:tabs>
        <w:autoSpaceDE/>
        <w:autoSpaceDN/>
        <w:ind w:left="560" w:right="-35" w:hanging="284"/>
        <w:jc w:val="both"/>
        <w:rPr>
          <w:rFonts w:eastAsia="Arial Narrow"/>
          <w:sz w:val="18"/>
          <w:szCs w:val="20"/>
        </w:rPr>
      </w:pPr>
      <w:r>
        <w:rPr>
          <w:rFonts w:eastAsia="Arial Narrow"/>
          <w:sz w:val="18"/>
          <w:szCs w:val="20"/>
        </w:rPr>
        <w:t>Si le soumissionnaire :</w:t>
      </w:r>
    </w:p>
    <w:p w14:paraId="18A332F9" w14:textId="77777777" w:rsidR="00961003" w:rsidRDefault="00961003" w:rsidP="0020668C">
      <w:pPr>
        <w:widowControl/>
        <w:numPr>
          <w:ilvl w:val="1"/>
          <w:numId w:val="34"/>
        </w:numPr>
        <w:autoSpaceDE/>
        <w:autoSpaceDN/>
        <w:ind w:left="851" w:right="-35" w:hanging="284"/>
        <w:jc w:val="both"/>
        <w:rPr>
          <w:rFonts w:eastAsia="Arial Narrow"/>
          <w:sz w:val="18"/>
          <w:szCs w:val="20"/>
        </w:rPr>
      </w:pPr>
      <w:r>
        <w:rPr>
          <w:rFonts w:eastAsia="Arial Narrow"/>
          <w:sz w:val="18"/>
          <w:szCs w:val="20"/>
        </w:rPr>
        <w:t>retire son offre durant la période de validité, ou ;</w:t>
      </w:r>
    </w:p>
    <w:p w14:paraId="47E73FD7" w14:textId="77777777" w:rsidR="00961003" w:rsidRDefault="00961003" w:rsidP="0020668C">
      <w:pPr>
        <w:widowControl/>
        <w:numPr>
          <w:ilvl w:val="1"/>
          <w:numId w:val="34"/>
        </w:numPr>
        <w:autoSpaceDE/>
        <w:autoSpaceDN/>
        <w:ind w:left="851" w:right="-35" w:hanging="284"/>
        <w:jc w:val="both"/>
        <w:rPr>
          <w:rFonts w:eastAsia="Arial Narrow"/>
          <w:sz w:val="18"/>
          <w:szCs w:val="20"/>
        </w:rPr>
      </w:pPr>
      <w:r>
        <w:rPr>
          <w:rFonts w:eastAsia="Arial Narrow"/>
          <w:sz w:val="18"/>
          <w:szCs w:val="20"/>
        </w:rPr>
        <w:t>n’accepte pas la correction des erreurs en application de l’Article 31 du RGAO ; ou</w:t>
      </w:r>
    </w:p>
    <w:p w14:paraId="0D88FC97" w14:textId="77777777" w:rsidR="00961003" w:rsidRDefault="00961003" w:rsidP="0020668C">
      <w:pPr>
        <w:widowControl/>
        <w:numPr>
          <w:ilvl w:val="0"/>
          <w:numId w:val="34"/>
        </w:numPr>
        <w:tabs>
          <w:tab w:val="left" w:pos="560"/>
        </w:tabs>
        <w:autoSpaceDE/>
        <w:autoSpaceDN/>
        <w:ind w:left="560" w:right="-35" w:hanging="284"/>
        <w:jc w:val="both"/>
        <w:rPr>
          <w:rFonts w:eastAsia="Arial Narrow"/>
          <w:sz w:val="18"/>
          <w:szCs w:val="20"/>
        </w:rPr>
      </w:pPr>
      <w:r>
        <w:rPr>
          <w:rFonts w:eastAsia="Arial Narrow"/>
          <w:sz w:val="18"/>
          <w:szCs w:val="20"/>
        </w:rPr>
        <w:t>Si, le soumissionnaire retenu :</w:t>
      </w:r>
    </w:p>
    <w:p w14:paraId="5B4EEC65" w14:textId="77777777" w:rsidR="00961003" w:rsidRDefault="00961003" w:rsidP="0020668C">
      <w:pPr>
        <w:widowControl/>
        <w:numPr>
          <w:ilvl w:val="1"/>
          <w:numId w:val="34"/>
        </w:numPr>
        <w:autoSpaceDE/>
        <w:autoSpaceDN/>
        <w:ind w:left="851" w:right="-35" w:hanging="284"/>
        <w:jc w:val="both"/>
        <w:rPr>
          <w:rFonts w:eastAsia="Arial Narrow"/>
          <w:sz w:val="18"/>
          <w:szCs w:val="20"/>
        </w:rPr>
      </w:pPr>
      <w:r>
        <w:rPr>
          <w:rFonts w:eastAsia="Arial Narrow"/>
          <w:sz w:val="18"/>
          <w:szCs w:val="20"/>
        </w:rPr>
        <w:t>Manque à son obligation de souscrire le marché en application de l’Article 39du RGAO ;</w:t>
      </w:r>
    </w:p>
    <w:p w14:paraId="7DCFB9BA" w14:textId="77777777" w:rsidR="00961003" w:rsidRDefault="00961003" w:rsidP="0020668C">
      <w:pPr>
        <w:widowControl/>
        <w:numPr>
          <w:ilvl w:val="1"/>
          <w:numId w:val="34"/>
        </w:numPr>
        <w:autoSpaceDE/>
        <w:autoSpaceDN/>
        <w:ind w:left="851" w:right="-35" w:hanging="284"/>
        <w:jc w:val="both"/>
        <w:rPr>
          <w:rFonts w:eastAsia="Arial Narrow"/>
          <w:sz w:val="18"/>
          <w:szCs w:val="20"/>
        </w:rPr>
      </w:pPr>
      <w:r>
        <w:rPr>
          <w:rFonts w:eastAsia="Arial Narrow"/>
          <w:sz w:val="18"/>
          <w:szCs w:val="20"/>
        </w:rPr>
        <w:t>Manque à son obligation de fournir le cautionnement définitif en application de l’Article 40 du RGAO ;</w:t>
      </w:r>
    </w:p>
    <w:p w14:paraId="25150903" w14:textId="77777777" w:rsidR="00961003" w:rsidRDefault="00961003" w:rsidP="0020668C">
      <w:pPr>
        <w:widowControl/>
        <w:numPr>
          <w:ilvl w:val="1"/>
          <w:numId w:val="34"/>
        </w:numPr>
        <w:autoSpaceDE/>
        <w:autoSpaceDN/>
        <w:ind w:left="851" w:right="-35" w:hanging="284"/>
        <w:jc w:val="both"/>
        <w:rPr>
          <w:rFonts w:eastAsia="Arial Narrow"/>
          <w:sz w:val="18"/>
          <w:szCs w:val="20"/>
        </w:rPr>
      </w:pPr>
      <w:r>
        <w:rPr>
          <w:rFonts w:eastAsia="Arial Narrow"/>
          <w:sz w:val="18"/>
          <w:szCs w:val="20"/>
        </w:rPr>
        <w:t>Refuse de recevoir notification du marché.</w:t>
      </w:r>
    </w:p>
    <w:p w14:paraId="3307760F" w14:textId="77777777" w:rsidR="00961003" w:rsidRDefault="00961003" w:rsidP="00961003">
      <w:pPr>
        <w:ind w:right="-35"/>
        <w:jc w:val="both"/>
        <w:rPr>
          <w:rFonts w:eastAsia="Arial Narrow"/>
          <w:b/>
          <w:sz w:val="16"/>
          <w:szCs w:val="20"/>
        </w:rPr>
      </w:pPr>
    </w:p>
    <w:p w14:paraId="4048D93E" w14:textId="77777777" w:rsidR="00961003" w:rsidRDefault="00961003" w:rsidP="00961003">
      <w:pPr>
        <w:ind w:right="-35"/>
        <w:jc w:val="both"/>
        <w:rPr>
          <w:rFonts w:eastAsia="Arial Narrow"/>
          <w:b/>
          <w:sz w:val="18"/>
          <w:szCs w:val="20"/>
        </w:rPr>
      </w:pPr>
      <w:r>
        <w:rPr>
          <w:rFonts w:eastAsia="Arial Narrow"/>
          <w:b/>
          <w:sz w:val="18"/>
          <w:szCs w:val="20"/>
        </w:rPr>
        <w:t>Article 22- Forme, format et signature de l’offre</w:t>
      </w:r>
    </w:p>
    <w:p w14:paraId="45C2F76A" w14:textId="77777777" w:rsidR="00961003" w:rsidRDefault="00961003" w:rsidP="00961003">
      <w:pPr>
        <w:ind w:right="-35"/>
        <w:jc w:val="both"/>
        <w:rPr>
          <w:rFonts w:eastAsia="Arial Narrow"/>
          <w:sz w:val="18"/>
          <w:szCs w:val="20"/>
        </w:rPr>
      </w:pPr>
      <w:r>
        <w:rPr>
          <w:rFonts w:eastAsia="Arial Narrow"/>
          <w:sz w:val="18"/>
          <w:szCs w:val="20"/>
        </w:rPr>
        <w:t>22.1. Pour la soumission hors ligne :</w:t>
      </w:r>
    </w:p>
    <w:p w14:paraId="639A79D1" w14:textId="77777777" w:rsidR="00961003" w:rsidRDefault="00961003" w:rsidP="0020668C">
      <w:pPr>
        <w:widowControl/>
        <w:numPr>
          <w:ilvl w:val="0"/>
          <w:numId w:val="35"/>
        </w:numPr>
        <w:tabs>
          <w:tab w:val="left" w:pos="560"/>
        </w:tabs>
        <w:autoSpaceDE/>
        <w:autoSpaceDN/>
        <w:ind w:left="560" w:right="-35" w:hanging="284"/>
        <w:jc w:val="both"/>
        <w:rPr>
          <w:rFonts w:eastAsia="Arial Narrow"/>
          <w:sz w:val="18"/>
          <w:szCs w:val="20"/>
        </w:rPr>
      </w:pPr>
      <w:r>
        <w:rPr>
          <w:rFonts w:eastAsia="Arial Narrow"/>
          <w:sz w:val="18"/>
          <w:szCs w:val="20"/>
        </w:rPr>
        <w:t>Le Soumissionnaire préparera dans chaque volume un original des documents constitutifs de l’offre décrit à l’Article 13 du RGAO, portant clairement l’indication “ORIGINAL” et des copies en nombre requis par le RPAO, portant l’indication “COPIE”. En cas de divergence entre l’original et les copies, l’original fera foi.</w:t>
      </w:r>
    </w:p>
    <w:p w14:paraId="38403EBD" w14:textId="77777777" w:rsidR="00961003" w:rsidRDefault="00961003" w:rsidP="0020668C">
      <w:pPr>
        <w:widowControl/>
        <w:numPr>
          <w:ilvl w:val="0"/>
          <w:numId w:val="35"/>
        </w:numPr>
        <w:tabs>
          <w:tab w:val="left" w:pos="560"/>
        </w:tabs>
        <w:autoSpaceDE/>
        <w:autoSpaceDN/>
        <w:ind w:left="560" w:right="-35" w:hanging="284"/>
        <w:jc w:val="both"/>
        <w:rPr>
          <w:rFonts w:eastAsia="Arial Narrow"/>
          <w:sz w:val="18"/>
          <w:szCs w:val="20"/>
        </w:rPr>
      </w:pPr>
      <w:r>
        <w:rPr>
          <w:rFonts w:eastAsia="Arial Narrow"/>
          <w:sz w:val="18"/>
          <w:szCs w:val="20"/>
        </w:rPr>
        <w:t xml:space="preserve">L’original et toutes les copies de l’offre devront être dactylographiés ou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w:t>
      </w:r>
      <w:proofErr w:type="spellStart"/>
      <w:r>
        <w:rPr>
          <w:rFonts w:eastAsia="Arial Narrow"/>
          <w:sz w:val="18"/>
          <w:szCs w:val="20"/>
        </w:rPr>
        <w:t>comprenant</w:t>
      </w:r>
      <w:bookmarkStart w:id="21" w:name="page49"/>
      <w:bookmarkEnd w:id="21"/>
      <w:r>
        <w:rPr>
          <w:rFonts w:eastAsia="Arial Narrow"/>
          <w:sz w:val="18"/>
          <w:szCs w:val="20"/>
        </w:rPr>
        <w:t>des</w:t>
      </w:r>
      <w:proofErr w:type="spellEnd"/>
      <w:r>
        <w:rPr>
          <w:rFonts w:eastAsia="Arial Narrow"/>
          <w:sz w:val="18"/>
          <w:szCs w:val="20"/>
        </w:rPr>
        <w:t xml:space="preserve"> surcharges ou des changements seront paraphées par le ou les signataires de l’offre.</w:t>
      </w:r>
    </w:p>
    <w:p w14:paraId="13B39D26" w14:textId="77777777" w:rsidR="00961003" w:rsidRDefault="00961003" w:rsidP="0020668C">
      <w:pPr>
        <w:widowControl/>
        <w:numPr>
          <w:ilvl w:val="0"/>
          <w:numId w:val="36"/>
        </w:numPr>
        <w:tabs>
          <w:tab w:val="left" w:pos="560"/>
        </w:tabs>
        <w:autoSpaceDE/>
        <w:autoSpaceDN/>
        <w:ind w:left="560" w:right="-35" w:hanging="284"/>
        <w:jc w:val="both"/>
        <w:rPr>
          <w:rFonts w:eastAsia="Arial Narrow"/>
          <w:sz w:val="18"/>
          <w:szCs w:val="20"/>
        </w:rPr>
      </w:pPr>
      <w:r>
        <w:rPr>
          <w:rFonts w:eastAsia="Arial Narrow"/>
          <w:sz w:val="18"/>
          <w:szCs w:val="20"/>
        </w:rPr>
        <w:t>L’offre ne doit comporter aucune modification, suppression ni surcharge, à moins que de telles corrections ne soient paraphées par le ou les signataires de la soumission.</w:t>
      </w:r>
    </w:p>
    <w:p w14:paraId="6CA06F07" w14:textId="77777777" w:rsidR="00961003" w:rsidRDefault="00961003" w:rsidP="00961003">
      <w:pPr>
        <w:ind w:right="-35"/>
        <w:jc w:val="both"/>
        <w:rPr>
          <w:sz w:val="14"/>
          <w:szCs w:val="20"/>
        </w:rPr>
      </w:pPr>
    </w:p>
    <w:p w14:paraId="61D05088" w14:textId="77777777" w:rsidR="00961003" w:rsidRDefault="00961003" w:rsidP="00961003">
      <w:pPr>
        <w:ind w:right="-35"/>
        <w:jc w:val="both"/>
        <w:rPr>
          <w:rFonts w:eastAsia="Arial Narrow"/>
          <w:sz w:val="18"/>
          <w:szCs w:val="20"/>
        </w:rPr>
      </w:pPr>
      <w:r>
        <w:rPr>
          <w:rFonts w:eastAsia="Arial Narrow"/>
          <w:sz w:val="18"/>
          <w:szCs w:val="20"/>
        </w:rPr>
        <w:t>22.2. Pour la soumission en ligne :</w:t>
      </w:r>
    </w:p>
    <w:p w14:paraId="0FAE6E51" w14:textId="77777777" w:rsidR="00961003" w:rsidRDefault="00961003" w:rsidP="0020668C">
      <w:pPr>
        <w:widowControl/>
        <w:numPr>
          <w:ilvl w:val="0"/>
          <w:numId w:val="37"/>
        </w:numPr>
        <w:tabs>
          <w:tab w:val="left" w:pos="560"/>
        </w:tabs>
        <w:autoSpaceDE/>
        <w:autoSpaceDN/>
        <w:ind w:left="560" w:right="-35" w:hanging="284"/>
        <w:jc w:val="both"/>
        <w:rPr>
          <w:rFonts w:eastAsia="Arial Narrow"/>
          <w:sz w:val="18"/>
          <w:szCs w:val="20"/>
        </w:rPr>
      </w:pPr>
      <w:r>
        <w:rPr>
          <w:rFonts w:eastAsia="Arial Narrow"/>
          <w:sz w:val="18"/>
          <w:szCs w:val="20"/>
        </w:rPr>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31CAC509" w14:textId="77777777" w:rsidR="00961003" w:rsidRDefault="00961003" w:rsidP="0020668C">
      <w:pPr>
        <w:widowControl/>
        <w:numPr>
          <w:ilvl w:val="0"/>
          <w:numId w:val="37"/>
        </w:numPr>
        <w:tabs>
          <w:tab w:val="left" w:pos="560"/>
        </w:tabs>
        <w:autoSpaceDE/>
        <w:autoSpaceDN/>
        <w:ind w:left="560" w:right="-35" w:hanging="284"/>
        <w:jc w:val="both"/>
        <w:rPr>
          <w:rFonts w:eastAsia="Arial Narrow"/>
          <w:sz w:val="18"/>
          <w:szCs w:val="20"/>
        </w:rPr>
      </w:pPr>
      <w:r>
        <w:rPr>
          <w:rFonts w:eastAsia="Arial Narrow"/>
          <w:sz w:val="18"/>
          <w:szCs w:val="20"/>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4AF5B92B" w14:textId="77777777" w:rsidR="00961003" w:rsidRDefault="00961003" w:rsidP="0020668C">
      <w:pPr>
        <w:widowControl/>
        <w:numPr>
          <w:ilvl w:val="0"/>
          <w:numId w:val="37"/>
        </w:numPr>
        <w:tabs>
          <w:tab w:val="left" w:pos="560"/>
        </w:tabs>
        <w:autoSpaceDE/>
        <w:autoSpaceDN/>
        <w:ind w:left="560" w:right="-35" w:hanging="284"/>
        <w:jc w:val="both"/>
        <w:rPr>
          <w:rFonts w:eastAsia="Arial Narrow"/>
          <w:sz w:val="18"/>
          <w:szCs w:val="20"/>
        </w:rPr>
      </w:pPr>
      <w:r>
        <w:rPr>
          <w:rFonts w:eastAsia="Arial Narrow"/>
          <w:sz w:val="18"/>
          <w:szCs w:val="20"/>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4FCD8ABA" w14:textId="77777777" w:rsidR="00961003" w:rsidRDefault="00961003" w:rsidP="0020668C">
      <w:pPr>
        <w:widowControl/>
        <w:numPr>
          <w:ilvl w:val="0"/>
          <w:numId w:val="37"/>
        </w:numPr>
        <w:tabs>
          <w:tab w:val="left" w:pos="560"/>
        </w:tabs>
        <w:autoSpaceDE/>
        <w:autoSpaceDN/>
        <w:ind w:left="560" w:right="-35" w:hanging="284"/>
        <w:jc w:val="both"/>
        <w:rPr>
          <w:rFonts w:eastAsia="Arial Narrow"/>
          <w:sz w:val="18"/>
          <w:szCs w:val="20"/>
        </w:rPr>
      </w:pPr>
      <w:r>
        <w:rPr>
          <w:rFonts w:eastAsia="Arial Narrow"/>
          <w:sz w:val="18"/>
          <w:szCs w:val="20"/>
        </w:rPr>
        <w:t>Les documents et pièces transmis dans la plateforme COLEPS sont revêtus d’une signature électronique à travers l’usage du certificat.</w:t>
      </w:r>
    </w:p>
    <w:p w14:paraId="1B4FCED3" w14:textId="77777777" w:rsidR="00961003" w:rsidRDefault="00961003" w:rsidP="00961003">
      <w:pPr>
        <w:ind w:right="-35"/>
        <w:jc w:val="both"/>
        <w:rPr>
          <w:sz w:val="18"/>
          <w:szCs w:val="20"/>
        </w:rPr>
      </w:pPr>
    </w:p>
    <w:p w14:paraId="5FBE328B" w14:textId="77777777" w:rsidR="00961003" w:rsidRDefault="00961003" w:rsidP="00961003">
      <w:pPr>
        <w:ind w:left="3544" w:right="-35"/>
        <w:jc w:val="both"/>
        <w:rPr>
          <w:rFonts w:eastAsia="Arial Narrow"/>
          <w:b/>
          <w:sz w:val="18"/>
          <w:szCs w:val="20"/>
        </w:rPr>
      </w:pPr>
      <w:r>
        <w:rPr>
          <w:rFonts w:eastAsia="Arial"/>
          <w:b/>
          <w:sz w:val="18"/>
          <w:szCs w:val="20"/>
        </w:rPr>
        <w:t>D.</w:t>
      </w:r>
      <w:r>
        <w:rPr>
          <w:rFonts w:eastAsia="Arial Narrow"/>
          <w:b/>
          <w:sz w:val="18"/>
          <w:szCs w:val="20"/>
        </w:rPr>
        <w:t xml:space="preserve"> DEPOT DES OFFRES</w:t>
      </w:r>
    </w:p>
    <w:p w14:paraId="1EA5D9B0" w14:textId="77777777" w:rsidR="00961003" w:rsidRDefault="00961003" w:rsidP="00961003">
      <w:pPr>
        <w:ind w:right="-35"/>
        <w:jc w:val="both"/>
        <w:rPr>
          <w:rFonts w:eastAsia="Arial Narrow"/>
          <w:b/>
          <w:sz w:val="18"/>
          <w:szCs w:val="20"/>
        </w:rPr>
      </w:pPr>
      <w:r>
        <w:rPr>
          <w:rFonts w:eastAsia="Arial Narrow"/>
          <w:b/>
          <w:sz w:val="18"/>
          <w:szCs w:val="20"/>
        </w:rPr>
        <w:t>Article 23- Cachetage et marquage des offres</w:t>
      </w:r>
    </w:p>
    <w:p w14:paraId="5B9CEA96" w14:textId="77777777" w:rsidR="00961003" w:rsidRDefault="00961003" w:rsidP="00961003">
      <w:pPr>
        <w:ind w:right="-35"/>
        <w:jc w:val="both"/>
        <w:rPr>
          <w:rFonts w:eastAsia="Arial Narrow"/>
          <w:sz w:val="18"/>
          <w:szCs w:val="20"/>
        </w:rPr>
      </w:pPr>
      <w:r>
        <w:rPr>
          <w:rFonts w:eastAsia="Arial Narrow"/>
          <w:sz w:val="18"/>
          <w:szCs w:val="20"/>
        </w:rPr>
        <w:t>23.1. Les Soumissionnaires doivent placer l’original et toutes les copies des pièces administratives énumérées dans le RPAO, dans une enveloppe portant la mention “DOSSIER ADMINISTRATIF ”, l’original et toutes les copies de la proposition technique dans une enveloppe portant clairement la mention “PROPOSITION TECHNIQUE”, et l’original et toutes les copies de la Proposition financière, dans une enveloppe scellée portant clairement la mention “ PROPOSITION FINANCIERE ”</w:t>
      </w:r>
    </w:p>
    <w:p w14:paraId="2DE0586E" w14:textId="77777777" w:rsidR="00961003" w:rsidRDefault="00961003" w:rsidP="00961003">
      <w:pPr>
        <w:ind w:right="-35"/>
        <w:jc w:val="both"/>
        <w:rPr>
          <w:rFonts w:eastAsia="Arial Narrow"/>
          <w:sz w:val="18"/>
          <w:szCs w:val="20"/>
        </w:rPr>
      </w:pPr>
      <w:r>
        <w:rPr>
          <w:rFonts w:eastAsia="Arial Narrow"/>
          <w:sz w:val="18"/>
          <w:szCs w:val="20"/>
        </w:rPr>
        <w:t>Les différentes pièces de chaque volume seront numérotées dans l’ordre du RPAO et séparées par un intercalaire de couleur.</w:t>
      </w:r>
    </w:p>
    <w:p w14:paraId="12AD48EF" w14:textId="77777777" w:rsidR="00961003" w:rsidRDefault="00961003" w:rsidP="00961003">
      <w:pPr>
        <w:ind w:right="-35"/>
        <w:jc w:val="both"/>
        <w:rPr>
          <w:sz w:val="10"/>
          <w:szCs w:val="20"/>
        </w:rPr>
      </w:pPr>
    </w:p>
    <w:p w14:paraId="1CD3AB8E" w14:textId="77777777" w:rsidR="00961003" w:rsidRDefault="00961003" w:rsidP="00961003">
      <w:pPr>
        <w:ind w:right="-35"/>
        <w:jc w:val="both"/>
        <w:rPr>
          <w:rFonts w:eastAsia="Arial Narrow"/>
          <w:sz w:val="18"/>
          <w:szCs w:val="20"/>
        </w:rPr>
      </w:pPr>
      <w:r>
        <w:rPr>
          <w:rFonts w:eastAsia="Arial Narrow"/>
          <w:sz w:val="18"/>
          <w:szCs w:val="20"/>
        </w:rPr>
        <w:t>23.2. Les enveloppes intérieures et extérieures:</w:t>
      </w:r>
    </w:p>
    <w:p w14:paraId="7F6918EF" w14:textId="77777777" w:rsidR="00961003" w:rsidRDefault="00961003" w:rsidP="0020668C">
      <w:pPr>
        <w:widowControl/>
        <w:numPr>
          <w:ilvl w:val="0"/>
          <w:numId w:val="38"/>
        </w:numPr>
        <w:tabs>
          <w:tab w:val="left" w:pos="560"/>
        </w:tabs>
        <w:autoSpaceDE/>
        <w:autoSpaceDN/>
        <w:ind w:left="560" w:right="-35" w:hanging="284"/>
        <w:jc w:val="both"/>
        <w:rPr>
          <w:rFonts w:eastAsia="Arial Narrow"/>
          <w:sz w:val="18"/>
          <w:szCs w:val="20"/>
        </w:rPr>
      </w:pPr>
      <w:r>
        <w:rPr>
          <w:rFonts w:eastAsia="Arial Narrow"/>
          <w:sz w:val="18"/>
          <w:szCs w:val="20"/>
        </w:rPr>
        <w:t>Seront adressées au Maître d’Ouvrage ou au Maître d’Ouvrage Délégué à l’adresse indiquée dans le Règlement Particulier de l'Appel d'Offres;</w:t>
      </w:r>
    </w:p>
    <w:p w14:paraId="7DEE8B6C" w14:textId="77777777" w:rsidR="00961003" w:rsidRDefault="00961003" w:rsidP="0020668C">
      <w:pPr>
        <w:widowControl/>
        <w:numPr>
          <w:ilvl w:val="0"/>
          <w:numId w:val="38"/>
        </w:numPr>
        <w:tabs>
          <w:tab w:val="left" w:pos="560"/>
        </w:tabs>
        <w:autoSpaceDE/>
        <w:autoSpaceDN/>
        <w:ind w:left="560" w:right="-35" w:hanging="284"/>
        <w:jc w:val="both"/>
        <w:rPr>
          <w:rFonts w:eastAsia="Arial Narrow"/>
          <w:sz w:val="18"/>
          <w:szCs w:val="20"/>
        </w:rPr>
      </w:pPr>
      <w:r>
        <w:rPr>
          <w:rFonts w:eastAsia="Arial Narrow"/>
          <w:sz w:val="18"/>
          <w:szCs w:val="20"/>
        </w:rPr>
        <w:t>Porteront le nom du projet ainsi que l’objet et le numéro de l’Avis d’Appel d’Offres indiqués dans le RPAO, et la mention “</w:t>
      </w:r>
      <w:proofErr w:type="spellStart"/>
      <w:r>
        <w:rPr>
          <w:rFonts w:eastAsia="Arial Narrow"/>
          <w:sz w:val="18"/>
          <w:szCs w:val="20"/>
        </w:rPr>
        <w:t>A</w:t>
      </w:r>
      <w:proofErr w:type="spellEnd"/>
      <w:r>
        <w:rPr>
          <w:rFonts w:eastAsia="Arial Narrow"/>
          <w:sz w:val="18"/>
          <w:szCs w:val="20"/>
        </w:rPr>
        <w:t xml:space="preserve"> N'OUVRIR QU'EN SEANCE DE DEPOUILLEMENT”.</w:t>
      </w:r>
    </w:p>
    <w:p w14:paraId="43679F27" w14:textId="77777777" w:rsidR="00961003" w:rsidRDefault="00961003" w:rsidP="00961003">
      <w:pPr>
        <w:ind w:right="-35"/>
        <w:jc w:val="both"/>
        <w:rPr>
          <w:sz w:val="10"/>
          <w:szCs w:val="20"/>
        </w:rPr>
      </w:pPr>
    </w:p>
    <w:p w14:paraId="79516AD0" w14:textId="77777777" w:rsidR="00961003" w:rsidRDefault="00961003" w:rsidP="00961003">
      <w:pPr>
        <w:ind w:right="-35"/>
        <w:jc w:val="both"/>
        <w:rPr>
          <w:rFonts w:eastAsia="Arial Narrow"/>
          <w:sz w:val="18"/>
          <w:szCs w:val="20"/>
        </w:rPr>
      </w:pPr>
      <w:bookmarkStart w:id="22" w:name="page50"/>
      <w:bookmarkEnd w:id="22"/>
      <w:r>
        <w:rPr>
          <w:rFonts w:eastAsia="Arial Narrow"/>
          <w:sz w:val="18"/>
          <w:szCs w:val="20"/>
        </w:rPr>
        <w:t>23.3.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37BB0FD" w14:textId="77777777" w:rsidR="00961003" w:rsidRDefault="00961003" w:rsidP="00961003">
      <w:pPr>
        <w:ind w:right="-35"/>
        <w:jc w:val="both"/>
        <w:rPr>
          <w:sz w:val="10"/>
          <w:szCs w:val="20"/>
        </w:rPr>
      </w:pPr>
    </w:p>
    <w:p w14:paraId="7B41A476" w14:textId="77777777" w:rsidR="00961003" w:rsidRDefault="00961003" w:rsidP="00961003">
      <w:pPr>
        <w:ind w:right="-35"/>
        <w:jc w:val="both"/>
        <w:rPr>
          <w:rFonts w:eastAsia="Arial Narrow"/>
          <w:sz w:val="18"/>
          <w:szCs w:val="20"/>
        </w:rPr>
      </w:pPr>
      <w:r>
        <w:rPr>
          <w:rFonts w:eastAsia="Arial Narrow"/>
          <w:sz w:val="18"/>
          <w:szCs w:val="20"/>
        </w:rPr>
        <w:t>23.4. Si l’enveloppe extérieure n’est pas scellée et marquée comme indiqué aux Articles 21.1 et 21.2 susvisés, le Maître d’Ouvrage ou le Maître d’Ouvrage Délégué ne sera nullement responsable si l’offre est égarée ou ouverte prématurément.</w:t>
      </w:r>
    </w:p>
    <w:p w14:paraId="204F38CE" w14:textId="77777777" w:rsidR="00961003" w:rsidRDefault="00961003" w:rsidP="00961003">
      <w:pPr>
        <w:ind w:right="-35"/>
        <w:jc w:val="both"/>
        <w:rPr>
          <w:sz w:val="10"/>
          <w:szCs w:val="12"/>
        </w:rPr>
      </w:pPr>
    </w:p>
    <w:p w14:paraId="1A430D15" w14:textId="77777777" w:rsidR="00961003" w:rsidRDefault="00961003" w:rsidP="00961003">
      <w:pPr>
        <w:ind w:right="-35"/>
        <w:jc w:val="both"/>
        <w:rPr>
          <w:rFonts w:eastAsia="Arial Narrow"/>
          <w:sz w:val="18"/>
          <w:szCs w:val="20"/>
        </w:rPr>
      </w:pPr>
      <w:r>
        <w:rPr>
          <w:rFonts w:eastAsia="Arial Narrow"/>
          <w:sz w:val="18"/>
          <w:szCs w:val="20"/>
        </w:rPr>
        <w:t>23.5 Dans le cadre de la soumission en ligne, l’offre à fournir par le soumissionnaire comprend trois fichiers électroniques correspondant aux trois volumes administratifs, techniques et financiers. Chaque fichier doit explicitement porter un nom qui renvoie à la nature de son contenu (Offre Administrative, Offre Technique, Offre Financière).</w:t>
      </w:r>
    </w:p>
    <w:p w14:paraId="195994BB" w14:textId="77777777" w:rsidR="00961003" w:rsidRDefault="00961003" w:rsidP="00961003">
      <w:pPr>
        <w:ind w:right="-35"/>
        <w:jc w:val="both"/>
        <w:rPr>
          <w:sz w:val="10"/>
          <w:szCs w:val="12"/>
        </w:rPr>
      </w:pPr>
    </w:p>
    <w:p w14:paraId="1CAB82F5" w14:textId="77777777" w:rsidR="00961003" w:rsidRDefault="00961003" w:rsidP="00961003">
      <w:pPr>
        <w:ind w:right="-35"/>
        <w:jc w:val="both"/>
        <w:rPr>
          <w:rFonts w:eastAsia="Arial Narrow"/>
          <w:sz w:val="18"/>
          <w:szCs w:val="20"/>
        </w:rPr>
      </w:pPr>
      <w:r>
        <w:rPr>
          <w:rFonts w:eastAsia="Arial Narrow"/>
          <w:sz w:val="18"/>
          <w:szCs w:val="20"/>
        </w:rPr>
        <w:t>23.6 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7ACBAD3E" w14:textId="77777777" w:rsidR="00961003" w:rsidRDefault="00961003" w:rsidP="00961003">
      <w:pPr>
        <w:ind w:right="-35"/>
        <w:jc w:val="both"/>
        <w:rPr>
          <w:sz w:val="10"/>
          <w:szCs w:val="12"/>
        </w:rPr>
      </w:pPr>
    </w:p>
    <w:p w14:paraId="72C22539" w14:textId="77777777" w:rsidR="00961003" w:rsidRDefault="00961003" w:rsidP="00961003">
      <w:pPr>
        <w:ind w:right="-35"/>
        <w:jc w:val="both"/>
        <w:rPr>
          <w:rFonts w:eastAsia="Arial Narrow"/>
          <w:sz w:val="18"/>
          <w:szCs w:val="20"/>
        </w:rPr>
      </w:pPr>
      <w:r>
        <w:rPr>
          <w:rFonts w:eastAsia="Arial Narrow"/>
          <w:sz w:val="18"/>
          <w:szCs w:val="20"/>
        </w:rPr>
        <w:t>23.7 Les éléments constitutifs de l’Offre en ligne ou hors ligne du soumissionnaire doivent être les mêmes pour une consultation donnée.</w:t>
      </w:r>
    </w:p>
    <w:p w14:paraId="1D1AE5BC" w14:textId="77777777" w:rsidR="00961003" w:rsidRDefault="00961003" w:rsidP="00961003">
      <w:pPr>
        <w:ind w:right="-35"/>
        <w:jc w:val="both"/>
        <w:rPr>
          <w:sz w:val="10"/>
          <w:szCs w:val="12"/>
        </w:rPr>
      </w:pPr>
    </w:p>
    <w:p w14:paraId="2BEC11AC" w14:textId="77777777" w:rsidR="00961003" w:rsidRDefault="00961003" w:rsidP="00961003">
      <w:pPr>
        <w:ind w:right="-35"/>
        <w:jc w:val="both"/>
        <w:rPr>
          <w:rFonts w:eastAsia="Arial Narrow"/>
          <w:sz w:val="18"/>
          <w:szCs w:val="20"/>
        </w:rPr>
      </w:pPr>
      <w:r>
        <w:rPr>
          <w:rFonts w:eastAsia="Arial Narrow"/>
          <w:sz w:val="18"/>
          <w:szCs w:val="20"/>
        </w:rPr>
        <w:t>23.8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14:paraId="1A6ECC0D" w14:textId="77777777" w:rsidR="00961003" w:rsidRDefault="00961003" w:rsidP="00961003">
      <w:pPr>
        <w:ind w:right="-35"/>
        <w:jc w:val="both"/>
        <w:rPr>
          <w:rFonts w:eastAsia="Arial Narrow"/>
          <w:b/>
          <w:sz w:val="18"/>
          <w:szCs w:val="20"/>
        </w:rPr>
      </w:pPr>
      <w:r>
        <w:rPr>
          <w:rFonts w:eastAsia="Arial Narrow"/>
          <w:b/>
          <w:sz w:val="18"/>
          <w:szCs w:val="20"/>
        </w:rPr>
        <w:t>Article 24 : Date et heure limite de dépôt des offres</w:t>
      </w:r>
    </w:p>
    <w:p w14:paraId="2796DD06" w14:textId="77777777" w:rsidR="00961003" w:rsidRDefault="00961003" w:rsidP="00961003">
      <w:pPr>
        <w:ind w:left="280" w:right="-35" w:hanging="283"/>
        <w:jc w:val="both"/>
        <w:rPr>
          <w:rFonts w:eastAsia="Arial Narrow"/>
          <w:sz w:val="18"/>
          <w:szCs w:val="20"/>
        </w:rPr>
      </w:pPr>
      <w:r>
        <w:rPr>
          <w:rFonts w:eastAsia="Arial Narrow"/>
          <w:sz w:val="18"/>
          <w:szCs w:val="20"/>
        </w:rPr>
        <w:t>24.1. 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w:t>
      </w:r>
    </w:p>
    <w:p w14:paraId="61AA01E6" w14:textId="77777777" w:rsidR="00961003" w:rsidRDefault="00961003" w:rsidP="00961003">
      <w:pPr>
        <w:ind w:right="-35"/>
        <w:jc w:val="both"/>
        <w:rPr>
          <w:sz w:val="10"/>
          <w:szCs w:val="12"/>
        </w:rPr>
      </w:pPr>
    </w:p>
    <w:p w14:paraId="5217C2C6" w14:textId="77777777" w:rsidR="00961003" w:rsidRDefault="00961003" w:rsidP="00961003">
      <w:pPr>
        <w:ind w:left="280" w:right="-35" w:hanging="283"/>
        <w:jc w:val="both"/>
        <w:rPr>
          <w:rFonts w:eastAsia="Arial Narrow"/>
          <w:sz w:val="18"/>
          <w:szCs w:val="20"/>
        </w:rPr>
      </w:pPr>
      <w:r>
        <w:rPr>
          <w:rFonts w:eastAsia="Arial Narrow"/>
          <w:sz w:val="18"/>
          <w:szCs w:val="20"/>
        </w:rPr>
        <w:t>24.1. 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498072F" w14:textId="77777777" w:rsidR="00961003" w:rsidRDefault="00961003" w:rsidP="00961003">
      <w:pPr>
        <w:ind w:right="-35"/>
        <w:jc w:val="both"/>
        <w:rPr>
          <w:sz w:val="10"/>
          <w:szCs w:val="12"/>
        </w:rPr>
      </w:pPr>
    </w:p>
    <w:p w14:paraId="07588D70" w14:textId="77777777" w:rsidR="00961003" w:rsidRDefault="00961003" w:rsidP="00961003">
      <w:pPr>
        <w:ind w:left="280" w:right="-35" w:hanging="283"/>
        <w:jc w:val="both"/>
        <w:rPr>
          <w:rFonts w:eastAsia="Arial Narrow"/>
          <w:sz w:val="18"/>
          <w:szCs w:val="20"/>
        </w:rPr>
      </w:pPr>
      <w:r>
        <w:rPr>
          <w:rFonts w:eastAsia="Arial Narrow"/>
          <w:sz w:val="18"/>
          <w:szCs w:val="20"/>
        </w:rPr>
        <w:t>24.1. c) Pour l’horodatage, le fuseau horaire de référence est l’heure locale (GMT/UTC + 1). Cette heure est visible sur la page de soumission.</w:t>
      </w:r>
    </w:p>
    <w:p w14:paraId="6B36C2CC" w14:textId="77777777" w:rsidR="00961003" w:rsidRDefault="00961003" w:rsidP="00961003">
      <w:pPr>
        <w:ind w:right="-35"/>
        <w:jc w:val="both"/>
        <w:rPr>
          <w:sz w:val="18"/>
          <w:szCs w:val="20"/>
        </w:rPr>
      </w:pPr>
    </w:p>
    <w:p w14:paraId="2EDC0665" w14:textId="77777777" w:rsidR="00961003" w:rsidRDefault="00961003" w:rsidP="00961003">
      <w:pPr>
        <w:ind w:right="-35"/>
        <w:jc w:val="both"/>
        <w:rPr>
          <w:rFonts w:eastAsia="Arial Narrow"/>
          <w:sz w:val="18"/>
          <w:szCs w:val="20"/>
        </w:rPr>
      </w:pPr>
      <w:r>
        <w:rPr>
          <w:rFonts w:eastAsia="Arial Narrow"/>
          <w:sz w:val="18"/>
          <w:szCs w:val="20"/>
        </w:rPr>
        <w:t>24.2.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w:t>
      </w:r>
      <w:bookmarkStart w:id="23" w:name="page51"/>
      <w:bookmarkEnd w:id="23"/>
      <w:r>
        <w:rPr>
          <w:rFonts w:eastAsia="Arial Narrow"/>
          <w:sz w:val="18"/>
          <w:szCs w:val="20"/>
        </w:rPr>
        <w:t xml:space="preserve"> précédemment régis par la date limite initiale seront régis par la nouvelle date limite.</w:t>
      </w:r>
    </w:p>
    <w:p w14:paraId="49EE14F3" w14:textId="77777777" w:rsidR="00961003" w:rsidRDefault="00961003" w:rsidP="00961003">
      <w:pPr>
        <w:ind w:right="-35"/>
        <w:jc w:val="both"/>
        <w:rPr>
          <w:sz w:val="10"/>
          <w:szCs w:val="12"/>
        </w:rPr>
      </w:pPr>
    </w:p>
    <w:p w14:paraId="4DA69A53" w14:textId="77777777" w:rsidR="00961003" w:rsidRDefault="00961003" w:rsidP="00961003">
      <w:pPr>
        <w:ind w:right="-35"/>
        <w:jc w:val="both"/>
        <w:rPr>
          <w:rFonts w:eastAsia="Arial Narrow"/>
          <w:sz w:val="18"/>
          <w:szCs w:val="20"/>
        </w:rPr>
      </w:pPr>
      <w:r>
        <w:rPr>
          <w:rFonts w:eastAsia="Arial Narrow"/>
          <w:sz w:val="18"/>
          <w:szCs w:val="20"/>
        </w:rPr>
        <w:t>24.3. Les offres transmises par voie électronique donnent lieu à un accusé de réception mentionnant la date et l’heure de réception ainsi que les références de la consultation.</w:t>
      </w:r>
    </w:p>
    <w:p w14:paraId="0B7B3926" w14:textId="77777777" w:rsidR="00961003" w:rsidRDefault="00961003" w:rsidP="00961003">
      <w:pPr>
        <w:ind w:right="-35"/>
        <w:jc w:val="both"/>
        <w:rPr>
          <w:sz w:val="10"/>
          <w:szCs w:val="12"/>
        </w:rPr>
      </w:pPr>
    </w:p>
    <w:p w14:paraId="114C15DD" w14:textId="77777777" w:rsidR="00961003" w:rsidRDefault="00961003" w:rsidP="00961003">
      <w:pPr>
        <w:ind w:right="-35"/>
        <w:jc w:val="both"/>
        <w:rPr>
          <w:rFonts w:eastAsia="Arial Narrow"/>
          <w:sz w:val="18"/>
          <w:szCs w:val="20"/>
        </w:rPr>
      </w:pPr>
      <w:r>
        <w:rPr>
          <w:rFonts w:eastAsia="Arial Narrow"/>
          <w:sz w:val="18"/>
          <w:szCs w:val="20"/>
        </w:rPr>
        <w:t>24.4. Trois modes de soumissions sont possibles :</w:t>
      </w:r>
    </w:p>
    <w:p w14:paraId="2EEF7576" w14:textId="77777777" w:rsidR="00961003" w:rsidRDefault="00961003" w:rsidP="0020668C">
      <w:pPr>
        <w:widowControl/>
        <w:numPr>
          <w:ilvl w:val="0"/>
          <w:numId w:val="39"/>
        </w:numPr>
        <w:autoSpaceDE/>
        <w:autoSpaceDN/>
        <w:ind w:left="709" w:right="-35" w:hanging="275"/>
        <w:jc w:val="both"/>
        <w:rPr>
          <w:rFonts w:eastAsia="Arial"/>
          <w:sz w:val="18"/>
          <w:szCs w:val="20"/>
        </w:rPr>
      </w:pPr>
      <w:r>
        <w:rPr>
          <w:rFonts w:eastAsia="Arial Narrow"/>
          <w:sz w:val="18"/>
          <w:szCs w:val="20"/>
        </w:rPr>
        <w:t>En ligne (online) : seules les soumissions en ligne sont acceptées pour cette consultation par l’Autorité Contractante et font foi.</w:t>
      </w:r>
    </w:p>
    <w:p w14:paraId="3379EFDB" w14:textId="77777777" w:rsidR="00961003" w:rsidRDefault="00961003" w:rsidP="0020668C">
      <w:pPr>
        <w:widowControl/>
        <w:numPr>
          <w:ilvl w:val="0"/>
          <w:numId w:val="39"/>
        </w:numPr>
        <w:autoSpaceDE/>
        <w:autoSpaceDN/>
        <w:ind w:left="709" w:right="-35" w:hanging="275"/>
        <w:jc w:val="both"/>
        <w:rPr>
          <w:rFonts w:eastAsia="Arial"/>
          <w:sz w:val="18"/>
          <w:szCs w:val="20"/>
        </w:rPr>
      </w:pPr>
      <w:r>
        <w:rPr>
          <w:rFonts w:eastAsia="Arial Narrow"/>
          <w:sz w:val="18"/>
          <w:szCs w:val="20"/>
        </w:rPr>
        <w:t>Hors ligne (offline) : seules les soumissions hors ligne sont acceptées pour cette consultation par l’Autorité Contractante et font foi.</w:t>
      </w:r>
    </w:p>
    <w:p w14:paraId="67F3830B" w14:textId="77777777" w:rsidR="00961003" w:rsidRDefault="00961003" w:rsidP="0020668C">
      <w:pPr>
        <w:widowControl/>
        <w:numPr>
          <w:ilvl w:val="0"/>
          <w:numId w:val="39"/>
        </w:numPr>
        <w:autoSpaceDE/>
        <w:autoSpaceDN/>
        <w:ind w:left="709" w:right="-35" w:hanging="275"/>
        <w:jc w:val="both"/>
        <w:rPr>
          <w:rFonts w:eastAsia="Arial"/>
          <w:sz w:val="18"/>
          <w:szCs w:val="20"/>
        </w:rPr>
      </w:pPr>
      <w:r>
        <w:rPr>
          <w:rFonts w:eastAsia="Arial Narrow"/>
          <w:sz w:val="18"/>
          <w:szCs w:val="20"/>
        </w:rPr>
        <w:t>En ligne ou hors ligne (on/offline). Les deux modes de soumission sont possibles. Toutefois, il n’est pas possible de soumissionner en ligne et hors ligne pour une même consultation.</w:t>
      </w:r>
    </w:p>
    <w:p w14:paraId="03F718B6" w14:textId="77777777" w:rsidR="00961003" w:rsidRDefault="00961003" w:rsidP="00961003">
      <w:pPr>
        <w:ind w:right="-35"/>
        <w:jc w:val="both"/>
        <w:rPr>
          <w:sz w:val="10"/>
          <w:szCs w:val="12"/>
        </w:rPr>
      </w:pPr>
    </w:p>
    <w:p w14:paraId="397BBE2E" w14:textId="77777777" w:rsidR="00961003" w:rsidRDefault="00961003" w:rsidP="00961003">
      <w:pPr>
        <w:ind w:right="-35"/>
        <w:jc w:val="both"/>
        <w:rPr>
          <w:rFonts w:eastAsia="Arial Narrow"/>
          <w:sz w:val="18"/>
          <w:szCs w:val="20"/>
        </w:rPr>
      </w:pPr>
      <w:r>
        <w:rPr>
          <w:rFonts w:eastAsia="Arial Narrow"/>
          <w:sz w:val="18"/>
          <w:szCs w:val="20"/>
        </w:rPr>
        <w:t>Le mode de soumission retenu est précisé dans le RPAO.</w:t>
      </w:r>
    </w:p>
    <w:p w14:paraId="5B3BD02A" w14:textId="77777777" w:rsidR="00961003" w:rsidRDefault="00961003" w:rsidP="00961003">
      <w:pPr>
        <w:ind w:right="-35"/>
        <w:jc w:val="both"/>
        <w:rPr>
          <w:sz w:val="10"/>
          <w:szCs w:val="12"/>
        </w:rPr>
      </w:pPr>
    </w:p>
    <w:p w14:paraId="20ADB2DA" w14:textId="77777777" w:rsidR="00961003" w:rsidRDefault="00961003" w:rsidP="00961003">
      <w:pPr>
        <w:ind w:right="-35"/>
        <w:jc w:val="both"/>
        <w:rPr>
          <w:rFonts w:eastAsia="Arial Narrow"/>
          <w:sz w:val="18"/>
          <w:szCs w:val="20"/>
        </w:rPr>
      </w:pPr>
      <w:r>
        <w:rPr>
          <w:rFonts w:eastAsia="Arial Narrow"/>
          <w:sz w:val="18"/>
          <w:szCs w:val="20"/>
        </w:rPr>
        <w:t>24.5. Au moment de la soumission en ligne, les plis des soumissionnaires sont automatiquement chiffrés ou cryptés c'est-à-dire que leur contenu est rendu illisible.</w:t>
      </w:r>
    </w:p>
    <w:p w14:paraId="42B315A2" w14:textId="77777777" w:rsidR="00961003" w:rsidRDefault="00961003" w:rsidP="00961003">
      <w:pPr>
        <w:ind w:right="-35"/>
        <w:jc w:val="both"/>
        <w:rPr>
          <w:sz w:val="14"/>
          <w:szCs w:val="20"/>
        </w:rPr>
      </w:pPr>
    </w:p>
    <w:p w14:paraId="6B51C9C8" w14:textId="77777777" w:rsidR="00961003" w:rsidRDefault="00961003" w:rsidP="00961003">
      <w:pPr>
        <w:ind w:right="-35"/>
        <w:jc w:val="both"/>
        <w:rPr>
          <w:rFonts w:eastAsia="Arial Narrow"/>
          <w:b/>
          <w:sz w:val="18"/>
          <w:szCs w:val="20"/>
        </w:rPr>
      </w:pPr>
      <w:r>
        <w:rPr>
          <w:rFonts w:eastAsia="Arial Narrow"/>
          <w:b/>
          <w:sz w:val="18"/>
          <w:szCs w:val="20"/>
        </w:rPr>
        <w:t>Article 25 Offres hors délai</w:t>
      </w:r>
    </w:p>
    <w:p w14:paraId="3BB6E702" w14:textId="77777777" w:rsidR="00961003" w:rsidRDefault="00961003" w:rsidP="00961003">
      <w:pPr>
        <w:ind w:right="-35"/>
        <w:jc w:val="both"/>
        <w:rPr>
          <w:rFonts w:eastAsia="Arial Narrow"/>
          <w:sz w:val="18"/>
          <w:szCs w:val="20"/>
        </w:rPr>
      </w:pPr>
      <w:r>
        <w:rPr>
          <w:rFonts w:eastAsia="Arial Narrow"/>
          <w:sz w:val="18"/>
          <w:szCs w:val="20"/>
        </w:rPr>
        <w:t>Quel que soit le mode de soumission, toute offre parvenue dans les services du Maître d’Ouvrage ou du Maître d’Ouvrage Délégué après les dates et heure limites fixées pour le dépôt des offres conformément à l’Article 24 du RGAO sera déclarée irrecevable par la commission de passation des marchés publics.</w:t>
      </w:r>
    </w:p>
    <w:p w14:paraId="72C8FA2F" w14:textId="77777777" w:rsidR="00961003" w:rsidRDefault="00961003" w:rsidP="00961003">
      <w:pPr>
        <w:ind w:right="-35"/>
        <w:jc w:val="both"/>
        <w:rPr>
          <w:sz w:val="14"/>
          <w:szCs w:val="20"/>
        </w:rPr>
      </w:pPr>
    </w:p>
    <w:p w14:paraId="2332E1B3" w14:textId="77777777" w:rsidR="00961003" w:rsidRDefault="00961003" w:rsidP="00961003">
      <w:pPr>
        <w:ind w:right="-35"/>
        <w:jc w:val="both"/>
        <w:rPr>
          <w:rFonts w:eastAsia="Arial Narrow"/>
          <w:b/>
          <w:sz w:val="18"/>
          <w:szCs w:val="20"/>
        </w:rPr>
      </w:pPr>
      <w:r>
        <w:rPr>
          <w:rFonts w:eastAsia="Arial Narrow"/>
          <w:b/>
          <w:sz w:val="18"/>
          <w:szCs w:val="20"/>
        </w:rPr>
        <w:t>Article 26 Modification, substitution et retrait des offres</w:t>
      </w:r>
    </w:p>
    <w:p w14:paraId="720956FB" w14:textId="77777777" w:rsidR="00961003" w:rsidRDefault="00961003" w:rsidP="00961003">
      <w:pPr>
        <w:ind w:right="-35"/>
        <w:jc w:val="both"/>
        <w:rPr>
          <w:sz w:val="14"/>
          <w:szCs w:val="20"/>
        </w:rPr>
      </w:pPr>
    </w:p>
    <w:p w14:paraId="6B5ADBE8" w14:textId="77777777" w:rsidR="00961003" w:rsidRDefault="00961003" w:rsidP="00961003">
      <w:pPr>
        <w:ind w:right="-35"/>
        <w:jc w:val="both"/>
        <w:rPr>
          <w:rFonts w:eastAsia="Arial Narrow"/>
          <w:b/>
          <w:sz w:val="18"/>
          <w:szCs w:val="20"/>
        </w:rPr>
      </w:pPr>
      <w:r>
        <w:rPr>
          <w:rFonts w:eastAsia="Arial Narrow"/>
          <w:b/>
          <w:sz w:val="18"/>
          <w:szCs w:val="20"/>
        </w:rPr>
        <w:t>26.1. Pour les soumissions hors ligne,</w:t>
      </w:r>
    </w:p>
    <w:p w14:paraId="17B355E2" w14:textId="77777777" w:rsidR="00961003" w:rsidRDefault="00961003" w:rsidP="0020668C">
      <w:pPr>
        <w:widowControl/>
        <w:numPr>
          <w:ilvl w:val="0"/>
          <w:numId w:val="40"/>
        </w:numPr>
        <w:tabs>
          <w:tab w:val="left" w:pos="560"/>
        </w:tabs>
        <w:autoSpaceDE/>
        <w:autoSpaceDN/>
        <w:ind w:left="560" w:right="-35" w:hanging="284"/>
        <w:jc w:val="both"/>
        <w:rPr>
          <w:rFonts w:eastAsia="Arial Narrow"/>
          <w:sz w:val="18"/>
          <w:szCs w:val="20"/>
        </w:rPr>
      </w:pPr>
      <w:r>
        <w:rPr>
          <w:rFonts w:eastAsia="Arial Narrow"/>
          <w:sz w:val="18"/>
          <w:szCs w:val="20"/>
        </w:rPr>
        <w:t>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21 du RGAO. La modification ou l’offre de remplacement correspondante doit être jointe à la notification écrite. Les enveloppes doivent porter clairement selon le cas, la mention « RETRAIT » et « OFFRE DE REMPLACEMENT » ou «MODIFICATION ».</w:t>
      </w:r>
    </w:p>
    <w:p w14:paraId="55F289A7" w14:textId="77777777" w:rsidR="00961003" w:rsidRDefault="00961003" w:rsidP="0020668C">
      <w:pPr>
        <w:widowControl/>
        <w:numPr>
          <w:ilvl w:val="0"/>
          <w:numId w:val="40"/>
        </w:numPr>
        <w:tabs>
          <w:tab w:val="left" w:pos="560"/>
        </w:tabs>
        <w:autoSpaceDE/>
        <w:autoSpaceDN/>
        <w:ind w:left="560" w:right="-35" w:hanging="284"/>
        <w:jc w:val="both"/>
        <w:rPr>
          <w:rFonts w:eastAsia="Arial Narrow"/>
          <w:sz w:val="18"/>
          <w:szCs w:val="20"/>
        </w:rPr>
      </w:pPr>
      <w:r>
        <w:rPr>
          <w:rFonts w:eastAsia="Arial Narrow"/>
          <w:sz w:val="18"/>
          <w:szCs w:val="20"/>
        </w:rPr>
        <w:t>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w:t>
      </w:r>
      <w:bookmarkStart w:id="24" w:name="page52"/>
      <w:bookmarkEnd w:id="24"/>
      <w:r>
        <w:rPr>
          <w:rFonts w:eastAsia="Arial Narrow"/>
          <w:sz w:val="18"/>
          <w:szCs w:val="20"/>
        </w:rPr>
        <w:t xml:space="preserve"> la date limite fixée pour le dépôt des offres.</w:t>
      </w:r>
    </w:p>
    <w:p w14:paraId="5497C19B" w14:textId="77777777" w:rsidR="00961003" w:rsidRDefault="00961003" w:rsidP="0020668C">
      <w:pPr>
        <w:widowControl/>
        <w:numPr>
          <w:ilvl w:val="0"/>
          <w:numId w:val="41"/>
        </w:numPr>
        <w:tabs>
          <w:tab w:val="left" w:pos="560"/>
        </w:tabs>
        <w:autoSpaceDE/>
        <w:autoSpaceDN/>
        <w:ind w:left="560" w:right="-35" w:hanging="284"/>
        <w:jc w:val="both"/>
        <w:rPr>
          <w:rFonts w:eastAsia="Arial Narrow"/>
          <w:sz w:val="18"/>
          <w:szCs w:val="20"/>
        </w:rPr>
      </w:pPr>
      <w:r>
        <w:rPr>
          <w:rFonts w:eastAsia="Arial Narrow"/>
          <w:sz w:val="18"/>
          <w:szCs w:val="20"/>
        </w:rPr>
        <w:t>Les offres dont les Soumissionnaires demandent le retrait en application de l’alinéa a ci-dessus leur seront retournées sans avoir été ouvertes.</w:t>
      </w:r>
    </w:p>
    <w:p w14:paraId="5CEB2D66" w14:textId="77777777" w:rsidR="00961003" w:rsidRDefault="00961003" w:rsidP="0020668C">
      <w:pPr>
        <w:widowControl/>
        <w:numPr>
          <w:ilvl w:val="0"/>
          <w:numId w:val="41"/>
        </w:numPr>
        <w:tabs>
          <w:tab w:val="left" w:pos="560"/>
        </w:tabs>
        <w:autoSpaceDE/>
        <w:autoSpaceDN/>
        <w:ind w:left="560" w:right="-35" w:hanging="284"/>
        <w:jc w:val="both"/>
        <w:rPr>
          <w:rFonts w:eastAsia="Arial Narrow"/>
          <w:sz w:val="18"/>
          <w:szCs w:val="20"/>
        </w:rPr>
      </w:pPr>
      <w:r>
        <w:rPr>
          <w:rFonts w:eastAsia="Arial Narrow"/>
          <w:sz w:val="18"/>
          <w:szCs w:val="20"/>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entraîne la confiscation du cautionnement de soumission conformément aux dispositions de l'Article 20 du RGAO.</w:t>
      </w:r>
    </w:p>
    <w:p w14:paraId="453996F1" w14:textId="77777777" w:rsidR="00961003" w:rsidRDefault="00961003" w:rsidP="00961003">
      <w:pPr>
        <w:ind w:right="-35"/>
        <w:jc w:val="both"/>
        <w:rPr>
          <w:sz w:val="10"/>
          <w:szCs w:val="20"/>
        </w:rPr>
      </w:pPr>
    </w:p>
    <w:p w14:paraId="4D60832D" w14:textId="77777777" w:rsidR="00961003" w:rsidRDefault="00961003" w:rsidP="00961003">
      <w:pPr>
        <w:ind w:right="-35"/>
        <w:jc w:val="both"/>
        <w:rPr>
          <w:rFonts w:eastAsia="Arial Narrow"/>
          <w:b/>
          <w:sz w:val="18"/>
          <w:szCs w:val="20"/>
        </w:rPr>
      </w:pPr>
      <w:r>
        <w:rPr>
          <w:rFonts w:eastAsia="Arial Narrow"/>
          <w:b/>
          <w:sz w:val="18"/>
          <w:szCs w:val="20"/>
        </w:rPr>
        <w:t>25.2. Pour les soumissions en ligne,</w:t>
      </w:r>
    </w:p>
    <w:p w14:paraId="0A953735" w14:textId="77777777" w:rsidR="00961003" w:rsidRDefault="00961003" w:rsidP="0020668C">
      <w:pPr>
        <w:widowControl/>
        <w:numPr>
          <w:ilvl w:val="0"/>
          <w:numId w:val="42"/>
        </w:numPr>
        <w:tabs>
          <w:tab w:val="left" w:pos="560"/>
        </w:tabs>
        <w:autoSpaceDE/>
        <w:autoSpaceDN/>
        <w:ind w:left="560" w:right="-35" w:hanging="284"/>
        <w:jc w:val="both"/>
        <w:rPr>
          <w:rFonts w:eastAsia="Arial Narrow"/>
          <w:sz w:val="18"/>
          <w:szCs w:val="20"/>
        </w:rPr>
      </w:pPr>
      <w:r>
        <w:rPr>
          <w:rFonts w:eastAsia="Arial Narrow"/>
          <w:sz w:val="18"/>
          <w:szCs w:val="20"/>
        </w:rPr>
        <w:t>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1973A846" w14:textId="77777777" w:rsidR="00961003" w:rsidRDefault="00961003" w:rsidP="0020668C">
      <w:pPr>
        <w:widowControl/>
        <w:numPr>
          <w:ilvl w:val="0"/>
          <w:numId w:val="42"/>
        </w:numPr>
        <w:tabs>
          <w:tab w:val="left" w:pos="560"/>
        </w:tabs>
        <w:autoSpaceDE/>
        <w:autoSpaceDN/>
        <w:ind w:left="560" w:right="-35" w:hanging="284"/>
        <w:jc w:val="both"/>
        <w:rPr>
          <w:rFonts w:eastAsia="Arial Narrow"/>
          <w:sz w:val="18"/>
          <w:szCs w:val="20"/>
        </w:rPr>
      </w:pPr>
      <w:r>
        <w:rPr>
          <w:rFonts w:eastAsia="Arial Narrow"/>
          <w:sz w:val="18"/>
          <w:szCs w:val="20"/>
        </w:rPr>
        <w:t>La modification, le remplacement ou le retrait de la copie de sauvegarde se fait conformément aux dispositions de l’article 24 alinéas 1 à 4.</w:t>
      </w:r>
    </w:p>
    <w:p w14:paraId="050B4BDE" w14:textId="77777777" w:rsidR="00961003" w:rsidRDefault="00961003" w:rsidP="00961003">
      <w:pPr>
        <w:ind w:right="-35"/>
        <w:jc w:val="both"/>
        <w:rPr>
          <w:sz w:val="18"/>
          <w:szCs w:val="20"/>
        </w:rPr>
      </w:pPr>
    </w:p>
    <w:p w14:paraId="1D6A2D3C" w14:textId="77777777" w:rsidR="00961003" w:rsidRDefault="00961003" w:rsidP="00961003">
      <w:pPr>
        <w:ind w:left="1985" w:right="-35"/>
        <w:jc w:val="both"/>
        <w:rPr>
          <w:rFonts w:eastAsia="Arial Narrow"/>
          <w:b/>
          <w:sz w:val="18"/>
          <w:szCs w:val="20"/>
        </w:rPr>
      </w:pPr>
      <w:r>
        <w:rPr>
          <w:rFonts w:eastAsia="Arial"/>
          <w:b/>
          <w:sz w:val="18"/>
          <w:szCs w:val="20"/>
        </w:rPr>
        <w:t>E.</w:t>
      </w:r>
      <w:r>
        <w:rPr>
          <w:rFonts w:eastAsia="Arial Narrow"/>
          <w:b/>
          <w:sz w:val="18"/>
          <w:szCs w:val="20"/>
        </w:rPr>
        <w:t xml:space="preserve"> OUVERTURE DES PLIS ET EVALUATION DES OFFRES</w:t>
      </w:r>
    </w:p>
    <w:p w14:paraId="0D56295F" w14:textId="77777777" w:rsidR="00961003" w:rsidRDefault="00961003" w:rsidP="00961003">
      <w:pPr>
        <w:ind w:right="-35"/>
        <w:jc w:val="both"/>
        <w:rPr>
          <w:sz w:val="10"/>
          <w:szCs w:val="20"/>
        </w:rPr>
      </w:pPr>
    </w:p>
    <w:p w14:paraId="3D7DDB6F" w14:textId="77777777" w:rsidR="00961003" w:rsidRDefault="00961003" w:rsidP="00961003">
      <w:pPr>
        <w:ind w:right="-35"/>
        <w:jc w:val="both"/>
        <w:rPr>
          <w:rFonts w:eastAsia="Arial Narrow"/>
          <w:b/>
          <w:sz w:val="18"/>
          <w:szCs w:val="20"/>
        </w:rPr>
      </w:pPr>
      <w:r>
        <w:rPr>
          <w:rFonts w:eastAsia="Arial Narrow"/>
          <w:b/>
          <w:sz w:val="18"/>
          <w:szCs w:val="20"/>
        </w:rPr>
        <w:t>Article 27- Ouverture des plis et recours</w:t>
      </w:r>
    </w:p>
    <w:p w14:paraId="2057F476" w14:textId="77777777" w:rsidR="00961003" w:rsidRDefault="00961003" w:rsidP="00961003">
      <w:pPr>
        <w:ind w:right="-35"/>
        <w:jc w:val="both"/>
        <w:rPr>
          <w:rFonts w:eastAsia="Arial Narrow"/>
          <w:sz w:val="18"/>
          <w:szCs w:val="20"/>
        </w:rPr>
      </w:pPr>
      <w:r>
        <w:rPr>
          <w:rFonts w:eastAsia="Arial Narrow"/>
          <w:sz w:val="18"/>
          <w:szCs w:val="20"/>
        </w:rPr>
        <w:t>27.1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694A231D" w14:textId="77777777" w:rsidR="00961003" w:rsidRDefault="00961003" w:rsidP="00961003">
      <w:pPr>
        <w:ind w:right="-35"/>
        <w:jc w:val="both"/>
        <w:rPr>
          <w:sz w:val="10"/>
          <w:szCs w:val="20"/>
        </w:rPr>
      </w:pPr>
    </w:p>
    <w:p w14:paraId="5C31FDFA" w14:textId="77777777" w:rsidR="00961003" w:rsidRDefault="00961003" w:rsidP="00961003">
      <w:pPr>
        <w:ind w:right="-35"/>
        <w:jc w:val="both"/>
        <w:rPr>
          <w:rFonts w:eastAsia="Arial Narrow"/>
          <w:sz w:val="18"/>
          <w:szCs w:val="20"/>
        </w:rPr>
      </w:pPr>
      <w:r>
        <w:rPr>
          <w:rFonts w:eastAsia="Arial Narrow"/>
          <w:sz w:val="18"/>
          <w:szCs w:val="20"/>
        </w:rPr>
        <w:t>26.2. L’ouverture de tous les plis se fait en un temps ou en deux temps selon le type de procédure. L’ouverture de tous les plis se fait en un temps pour les appels d’offres ouverts de fournitures simples. Mais elle se fait en deux temps pour les fournitures et services quantifiables de grande importance ou complexes ayant fait l’objet d’un appel d’offres restreint.</w:t>
      </w:r>
    </w:p>
    <w:p w14:paraId="04E955FC" w14:textId="77777777" w:rsidR="00961003" w:rsidRDefault="00961003" w:rsidP="00961003">
      <w:pPr>
        <w:ind w:right="-35"/>
        <w:jc w:val="both"/>
        <w:rPr>
          <w:sz w:val="10"/>
          <w:szCs w:val="20"/>
        </w:rPr>
      </w:pPr>
    </w:p>
    <w:p w14:paraId="0694692F" w14:textId="77777777" w:rsidR="00961003" w:rsidRDefault="00961003" w:rsidP="00961003">
      <w:pPr>
        <w:ind w:right="-35"/>
        <w:jc w:val="both"/>
        <w:rPr>
          <w:rFonts w:eastAsia="Arial Narrow"/>
          <w:sz w:val="18"/>
          <w:szCs w:val="20"/>
        </w:rPr>
      </w:pPr>
      <w:r>
        <w:rPr>
          <w:rFonts w:eastAsia="Arial Narrow"/>
          <w:sz w:val="18"/>
          <w:szCs w:val="20"/>
        </w:rPr>
        <w:t>26.3. 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w:t>
      </w:r>
      <w:bookmarkStart w:id="25" w:name="page53"/>
      <w:bookmarkEnd w:id="25"/>
      <w:r>
        <w:rPr>
          <w:rFonts w:eastAsia="Arial Narrow"/>
          <w:sz w:val="18"/>
          <w:szCs w:val="20"/>
        </w:rPr>
        <w:t xml:space="preserve"> valide du signataire à demander le remplacement et est lue à haute voix. Enfin, 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0693F23D" w14:textId="77777777" w:rsidR="00961003" w:rsidRDefault="00961003" w:rsidP="00961003">
      <w:pPr>
        <w:ind w:right="-35"/>
        <w:jc w:val="both"/>
        <w:rPr>
          <w:sz w:val="10"/>
          <w:szCs w:val="12"/>
        </w:rPr>
      </w:pPr>
    </w:p>
    <w:p w14:paraId="74C0D08B" w14:textId="77777777" w:rsidR="00961003" w:rsidRDefault="00961003" w:rsidP="00961003">
      <w:pPr>
        <w:ind w:right="-35"/>
        <w:jc w:val="both"/>
        <w:rPr>
          <w:rFonts w:eastAsia="Arial Narrow"/>
          <w:sz w:val="18"/>
          <w:szCs w:val="20"/>
        </w:rPr>
      </w:pPr>
      <w:r>
        <w:rPr>
          <w:rFonts w:eastAsia="Arial Narrow"/>
          <w:sz w:val="18"/>
          <w:szCs w:val="20"/>
        </w:rPr>
        <w:t>26.4.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40D6227" w14:textId="77777777" w:rsidR="00961003" w:rsidRDefault="00961003" w:rsidP="00961003">
      <w:pPr>
        <w:ind w:right="-35"/>
        <w:jc w:val="both"/>
        <w:rPr>
          <w:sz w:val="10"/>
          <w:szCs w:val="12"/>
        </w:rPr>
      </w:pPr>
    </w:p>
    <w:p w14:paraId="307B3D2C" w14:textId="77777777" w:rsidR="00961003" w:rsidRDefault="00961003" w:rsidP="00961003">
      <w:pPr>
        <w:ind w:right="-35"/>
        <w:jc w:val="both"/>
        <w:rPr>
          <w:rFonts w:eastAsia="Arial Narrow"/>
          <w:sz w:val="18"/>
          <w:szCs w:val="20"/>
        </w:rPr>
      </w:pPr>
      <w:r>
        <w:rPr>
          <w:rFonts w:eastAsia="Arial Narrow"/>
          <w:sz w:val="18"/>
          <w:szCs w:val="20"/>
        </w:rPr>
        <w:t xml:space="preserve">26.5. </w:t>
      </w:r>
      <w:proofErr w:type="spellStart"/>
      <w:r>
        <w:rPr>
          <w:rFonts w:eastAsia="Arial Narrow"/>
          <w:sz w:val="18"/>
          <w:szCs w:val="20"/>
        </w:rPr>
        <w:t>Etant</w:t>
      </w:r>
      <w:proofErr w:type="spellEnd"/>
      <w:r>
        <w:rPr>
          <w:rFonts w:eastAsia="Arial Narrow"/>
          <w:sz w:val="18"/>
          <w:szCs w:val="20"/>
        </w:rPr>
        <w:t xml:space="preserve">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2E69402" w14:textId="77777777" w:rsidR="00961003" w:rsidRDefault="00961003" w:rsidP="00961003">
      <w:pPr>
        <w:ind w:right="-35"/>
        <w:jc w:val="both"/>
        <w:rPr>
          <w:sz w:val="10"/>
          <w:szCs w:val="12"/>
        </w:rPr>
      </w:pPr>
    </w:p>
    <w:p w14:paraId="62C8CE17" w14:textId="77777777" w:rsidR="00961003" w:rsidRDefault="00961003" w:rsidP="00961003">
      <w:pPr>
        <w:ind w:right="-35"/>
        <w:jc w:val="both"/>
        <w:rPr>
          <w:rFonts w:eastAsia="Arial Narrow"/>
          <w:sz w:val="18"/>
          <w:szCs w:val="20"/>
        </w:rPr>
      </w:pPr>
      <w:r>
        <w:rPr>
          <w:rFonts w:eastAsia="Arial Narrow"/>
          <w:sz w:val="18"/>
          <w:szCs w:val="20"/>
        </w:rPr>
        <w:t>26.6. Il est établi, séance tenante un procès-verbal d’ouverture des plis qui mentionne la recevabilité des offres, leur régularité administrative, leurs prix, leurs rabais, et leurs délais ainsi que la composition de la sous-commission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4C973F7E" w14:textId="77777777" w:rsidR="00961003" w:rsidRDefault="00961003" w:rsidP="00961003">
      <w:pPr>
        <w:ind w:right="-35"/>
        <w:jc w:val="both"/>
        <w:rPr>
          <w:sz w:val="10"/>
          <w:szCs w:val="12"/>
        </w:rPr>
      </w:pPr>
    </w:p>
    <w:p w14:paraId="616BAE45" w14:textId="77777777" w:rsidR="00961003" w:rsidRDefault="00961003" w:rsidP="00961003">
      <w:pPr>
        <w:ind w:right="-35"/>
        <w:jc w:val="both"/>
        <w:rPr>
          <w:rFonts w:eastAsia="Arial Narrow"/>
          <w:sz w:val="18"/>
          <w:szCs w:val="20"/>
        </w:rPr>
      </w:pPr>
      <w:r>
        <w:rPr>
          <w:rFonts w:eastAsia="Arial Narrow"/>
          <w:sz w:val="18"/>
          <w:szCs w:val="20"/>
        </w:rPr>
        <w:t xml:space="preserve">26.7. </w:t>
      </w:r>
      <w:proofErr w:type="spellStart"/>
      <w:r>
        <w:rPr>
          <w:rFonts w:eastAsia="Arial Narrow"/>
          <w:sz w:val="18"/>
          <w:szCs w:val="20"/>
        </w:rPr>
        <w:t>A</w:t>
      </w:r>
      <w:proofErr w:type="spellEnd"/>
      <w:r>
        <w:rPr>
          <w:rFonts w:eastAsia="Arial Narrow"/>
          <w:sz w:val="18"/>
          <w:szCs w:val="20"/>
        </w:rPr>
        <w:t xml:space="preserve">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B0983AD" w14:textId="77777777" w:rsidR="00961003" w:rsidRDefault="00961003" w:rsidP="00961003">
      <w:pPr>
        <w:ind w:right="-35"/>
        <w:jc w:val="both"/>
        <w:rPr>
          <w:sz w:val="10"/>
          <w:szCs w:val="12"/>
        </w:rPr>
      </w:pPr>
    </w:p>
    <w:p w14:paraId="370D724B" w14:textId="77777777" w:rsidR="00961003" w:rsidRDefault="00961003" w:rsidP="00961003">
      <w:pPr>
        <w:ind w:right="-35"/>
        <w:jc w:val="both"/>
        <w:rPr>
          <w:rFonts w:eastAsia="Arial Narrow"/>
          <w:sz w:val="18"/>
          <w:szCs w:val="20"/>
        </w:rPr>
      </w:pPr>
      <w:r>
        <w:rPr>
          <w:rFonts w:eastAsia="Arial Narrow"/>
          <w:sz w:val="18"/>
          <w:szCs w:val="20"/>
        </w:rPr>
        <w:t>26.8.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 t à l’Autorité chargée des Marchés Publics.</w:t>
      </w:r>
    </w:p>
    <w:p w14:paraId="19E67732" w14:textId="77777777" w:rsidR="00961003" w:rsidRDefault="00961003" w:rsidP="00961003">
      <w:pPr>
        <w:ind w:right="-35"/>
        <w:jc w:val="both"/>
        <w:rPr>
          <w:sz w:val="10"/>
          <w:szCs w:val="12"/>
        </w:rPr>
      </w:pPr>
    </w:p>
    <w:p w14:paraId="39778BBC" w14:textId="77777777" w:rsidR="00961003" w:rsidRDefault="00961003" w:rsidP="00961003">
      <w:pPr>
        <w:ind w:right="-35"/>
        <w:jc w:val="both"/>
        <w:rPr>
          <w:rFonts w:eastAsia="Arial Narrow"/>
          <w:sz w:val="18"/>
          <w:szCs w:val="20"/>
        </w:rPr>
      </w:pPr>
      <w:r>
        <w:rPr>
          <w:rFonts w:eastAsia="Arial Narrow"/>
          <w:sz w:val="18"/>
          <w:szCs w:val="20"/>
        </w:rPr>
        <w:t>Il doit parvenir dans un délai maximum de trois (03) jours ouvrables après l’ouverture des plis, sous la forme d’une lettre dûment signée par le requérant.</w:t>
      </w:r>
    </w:p>
    <w:p w14:paraId="3A388B95" w14:textId="77777777" w:rsidR="00961003" w:rsidRDefault="00961003" w:rsidP="00961003">
      <w:pPr>
        <w:ind w:right="-35"/>
        <w:jc w:val="both"/>
        <w:rPr>
          <w:sz w:val="10"/>
          <w:szCs w:val="12"/>
        </w:rPr>
      </w:pPr>
    </w:p>
    <w:p w14:paraId="264F9644" w14:textId="77777777" w:rsidR="00961003" w:rsidRDefault="00961003" w:rsidP="00961003">
      <w:pPr>
        <w:ind w:right="-35"/>
        <w:jc w:val="both"/>
        <w:rPr>
          <w:rFonts w:eastAsia="Arial Narrow"/>
          <w:sz w:val="18"/>
          <w:szCs w:val="20"/>
        </w:rPr>
      </w:pPr>
      <w:r>
        <w:rPr>
          <w:rFonts w:eastAsia="Arial Narrow"/>
          <w:sz w:val="18"/>
          <w:szCs w:val="20"/>
        </w:rPr>
        <w:t>Ce recours qui ne peut porter que sur le déroulement de cette étape, notamment le respect des procédures et la régularité des pièces vérifiées, n’est pas suspensif.</w:t>
      </w:r>
    </w:p>
    <w:p w14:paraId="56447EF3" w14:textId="77777777" w:rsidR="00961003" w:rsidRDefault="00961003" w:rsidP="00961003">
      <w:pPr>
        <w:ind w:right="-35"/>
        <w:jc w:val="both"/>
        <w:rPr>
          <w:sz w:val="10"/>
          <w:szCs w:val="12"/>
        </w:rPr>
      </w:pPr>
    </w:p>
    <w:p w14:paraId="1CC71EB9" w14:textId="77777777" w:rsidR="00961003" w:rsidRDefault="00961003" w:rsidP="00961003">
      <w:pPr>
        <w:ind w:right="-35"/>
        <w:jc w:val="both"/>
        <w:rPr>
          <w:rFonts w:eastAsia="Arial Narrow"/>
          <w:sz w:val="18"/>
          <w:szCs w:val="20"/>
        </w:rPr>
      </w:pPr>
      <w:r>
        <w:rPr>
          <w:rFonts w:eastAsia="Arial Narrow"/>
          <w:sz w:val="18"/>
          <w:szCs w:val="20"/>
        </w:rPr>
        <w:t>Le cas échéant, l’Observateur Indépendant annexe à son rapport, le feuillet du registre de recours qui lui a été remis, assorti des commentaires ou des observations y afférents.</w:t>
      </w:r>
    </w:p>
    <w:p w14:paraId="1DF26F02" w14:textId="77777777" w:rsidR="00961003" w:rsidRDefault="00961003" w:rsidP="00961003">
      <w:pPr>
        <w:ind w:right="-35"/>
        <w:jc w:val="both"/>
        <w:rPr>
          <w:sz w:val="10"/>
          <w:szCs w:val="12"/>
        </w:rPr>
      </w:pPr>
    </w:p>
    <w:p w14:paraId="7899645C" w14:textId="77777777" w:rsidR="00961003" w:rsidRDefault="00961003" w:rsidP="00961003">
      <w:pPr>
        <w:ind w:right="-35"/>
        <w:jc w:val="both"/>
        <w:rPr>
          <w:rFonts w:eastAsia="Arial Narrow"/>
          <w:sz w:val="18"/>
          <w:szCs w:val="20"/>
        </w:rPr>
      </w:pPr>
      <w:r>
        <w:rPr>
          <w:rFonts w:eastAsia="Arial Narrow"/>
          <w:sz w:val="18"/>
          <w:szCs w:val="20"/>
        </w:rPr>
        <w:t>26.9. L’ouverture des plis transmis par voie électronique et ceux présentés sur support papier se fait au cours</w:t>
      </w:r>
      <w:bookmarkStart w:id="26" w:name="page54"/>
      <w:bookmarkEnd w:id="26"/>
      <w:r>
        <w:rPr>
          <w:rFonts w:eastAsia="Arial Narrow"/>
          <w:sz w:val="18"/>
          <w:szCs w:val="20"/>
        </w:rPr>
        <w:t xml:space="preserve"> de la même séance. L’ouverture et l’examen des offres transmises par voie électronique sont soumis aux règles applicables au traitement des offres physiques.</w:t>
      </w:r>
    </w:p>
    <w:p w14:paraId="2FAC05F3" w14:textId="77777777" w:rsidR="00961003" w:rsidRDefault="00961003" w:rsidP="00961003">
      <w:pPr>
        <w:ind w:right="-35"/>
        <w:jc w:val="both"/>
        <w:rPr>
          <w:sz w:val="14"/>
          <w:szCs w:val="20"/>
        </w:rPr>
      </w:pPr>
    </w:p>
    <w:p w14:paraId="756CFDBC" w14:textId="77777777" w:rsidR="00961003" w:rsidRDefault="00961003" w:rsidP="00961003">
      <w:pPr>
        <w:ind w:right="-35"/>
        <w:jc w:val="both"/>
        <w:rPr>
          <w:rFonts w:eastAsia="Arial Narrow"/>
          <w:b/>
          <w:sz w:val="18"/>
          <w:szCs w:val="20"/>
        </w:rPr>
      </w:pPr>
      <w:r>
        <w:rPr>
          <w:rFonts w:eastAsia="Arial Narrow"/>
          <w:b/>
          <w:sz w:val="18"/>
          <w:szCs w:val="20"/>
        </w:rPr>
        <w:t>Article 27- Caractère confidentiel de la procédure</w:t>
      </w:r>
    </w:p>
    <w:p w14:paraId="714F19EB" w14:textId="77777777" w:rsidR="00961003" w:rsidRDefault="00961003" w:rsidP="00961003">
      <w:pPr>
        <w:ind w:right="-35"/>
        <w:jc w:val="both"/>
        <w:rPr>
          <w:rFonts w:eastAsia="Arial Narrow"/>
          <w:sz w:val="18"/>
          <w:szCs w:val="20"/>
        </w:rPr>
      </w:pPr>
      <w:r>
        <w:rPr>
          <w:rFonts w:eastAsia="Arial Narrow"/>
          <w:sz w:val="18"/>
          <w:szCs w:val="20"/>
        </w:rPr>
        <w:t>27.1.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2A239B2" w14:textId="77777777" w:rsidR="00961003" w:rsidRDefault="00961003" w:rsidP="00961003">
      <w:pPr>
        <w:ind w:right="-35"/>
        <w:jc w:val="both"/>
        <w:rPr>
          <w:sz w:val="10"/>
          <w:szCs w:val="20"/>
        </w:rPr>
      </w:pPr>
    </w:p>
    <w:p w14:paraId="248C15BE" w14:textId="77777777" w:rsidR="00961003" w:rsidRDefault="00961003" w:rsidP="00961003">
      <w:pPr>
        <w:ind w:right="-35"/>
        <w:jc w:val="both"/>
        <w:rPr>
          <w:rFonts w:eastAsia="Arial Narrow"/>
          <w:sz w:val="18"/>
          <w:szCs w:val="20"/>
        </w:rPr>
      </w:pPr>
      <w:r>
        <w:rPr>
          <w:rFonts w:eastAsia="Arial Narrow"/>
          <w:sz w:val="18"/>
          <w:szCs w:val="20"/>
        </w:rPr>
        <w:t>27.2. Toute tentative faite par un soumissionnaire pour influencer la Sous-commission d’analyse dans l’évaluation des offres, la Commission de Passation des Marchés dans la proposition d’attribution, le Maître d’Ouvrage ou le Maître d’Ouvrage Délégué dans la décision d’attribution peut entraîner le rejet de son offre.</w:t>
      </w:r>
    </w:p>
    <w:p w14:paraId="2D2AD6B8" w14:textId="77777777" w:rsidR="00961003" w:rsidRDefault="00961003" w:rsidP="00961003">
      <w:pPr>
        <w:ind w:right="-35"/>
        <w:jc w:val="both"/>
        <w:rPr>
          <w:sz w:val="10"/>
          <w:szCs w:val="20"/>
        </w:rPr>
      </w:pPr>
    </w:p>
    <w:p w14:paraId="5F7C2044" w14:textId="77777777" w:rsidR="00961003" w:rsidRDefault="00961003" w:rsidP="00961003">
      <w:pPr>
        <w:ind w:right="-35"/>
        <w:jc w:val="both"/>
        <w:rPr>
          <w:rFonts w:eastAsia="Arial Narrow"/>
          <w:sz w:val="18"/>
          <w:szCs w:val="20"/>
        </w:rPr>
      </w:pPr>
      <w:r>
        <w:rPr>
          <w:rFonts w:eastAsia="Arial Narrow"/>
          <w:sz w:val="18"/>
          <w:szCs w:val="20"/>
        </w:rPr>
        <w:t>27.3. Nonobstant les dispositions de l’alinéa 26.2, entre l’ouverture des plis et l’attribution du marché, si un soumissionnaire souhaite entrer en contact avec le Maître d’Ouvrage ou le Maître d’Ouvrage Délégué pour des motifs ayant trait à son offre, il devra le faire par écrit.</w:t>
      </w:r>
    </w:p>
    <w:p w14:paraId="37EEBF39" w14:textId="77777777" w:rsidR="00961003" w:rsidRDefault="00961003" w:rsidP="00961003">
      <w:pPr>
        <w:ind w:right="-35"/>
        <w:jc w:val="both"/>
        <w:rPr>
          <w:rFonts w:eastAsia="Arial Narrow"/>
          <w:b/>
          <w:sz w:val="18"/>
          <w:szCs w:val="20"/>
        </w:rPr>
      </w:pPr>
      <w:r>
        <w:rPr>
          <w:rFonts w:eastAsia="Arial Narrow"/>
          <w:b/>
          <w:sz w:val="18"/>
          <w:szCs w:val="20"/>
        </w:rPr>
        <w:t xml:space="preserve">Article 28- </w:t>
      </w:r>
      <w:proofErr w:type="spellStart"/>
      <w:r>
        <w:rPr>
          <w:rFonts w:eastAsia="Arial Narrow"/>
          <w:b/>
          <w:sz w:val="18"/>
          <w:szCs w:val="20"/>
        </w:rPr>
        <w:t>Eclaircissements</w:t>
      </w:r>
      <w:proofErr w:type="spellEnd"/>
      <w:r>
        <w:rPr>
          <w:rFonts w:eastAsia="Arial Narrow"/>
          <w:b/>
          <w:sz w:val="18"/>
          <w:szCs w:val="20"/>
        </w:rPr>
        <w:t xml:space="preserve"> sur les offres et contacts avec le Maître d’Ouvrage ou le Maître d’Ouvrage Délégué</w:t>
      </w:r>
    </w:p>
    <w:p w14:paraId="5D2AC479" w14:textId="77777777" w:rsidR="00961003" w:rsidRDefault="00961003" w:rsidP="00961003">
      <w:pPr>
        <w:ind w:right="-35"/>
        <w:jc w:val="both"/>
        <w:rPr>
          <w:rFonts w:eastAsia="Arial Narrow"/>
          <w:sz w:val="18"/>
          <w:szCs w:val="20"/>
        </w:rPr>
      </w:pPr>
      <w:r>
        <w:rPr>
          <w:rFonts w:eastAsia="Arial Narrow"/>
          <w:b/>
          <w:sz w:val="18"/>
          <w:szCs w:val="20"/>
        </w:rPr>
        <w:t>28.1</w:t>
      </w:r>
      <w:r>
        <w:rPr>
          <w:rFonts w:eastAsia="Arial Narrow"/>
          <w:sz w:val="18"/>
          <w:szCs w:val="20"/>
        </w:rPr>
        <w:t>.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4CC03CD5" w14:textId="77777777" w:rsidR="00961003" w:rsidRDefault="00961003" w:rsidP="00961003">
      <w:pPr>
        <w:ind w:right="-35"/>
        <w:jc w:val="both"/>
        <w:rPr>
          <w:sz w:val="10"/>
          <w:szCs w:val="20"/>
        </w:rPr>
      </w:pPr>
    </w:p>
    <w:p w14:paraId="05EAA048" w14:textId="77777777" w:rsidR="00961003" w:rsidRDefault="00961003" w:rsidP="00961003">
      <w:pPr>
        <w:ind w:right="-35"/>
        <w:jc w:val="both"/>
        <w:rPr>
          <w:rFonts w:eastAsia="Arial Narrow"/>
          <w:sz w:val="18"/>
          <w:szCs w:val="20"/>
        </w:rPr>
      </w:pPr>
      <w:r>
        <w:rPr>
          <w:rFonts w:eastAsia="Arial Narrow"/>
          <w:b/>
          <w:sz w:val="18"/>
          <w:szCs w:val="20"/>
        </w:rPr>
        <w:t>28.2</w:t>
      </w:r>
      <w:r>
        <w:rPr>
          <w:rFonts w:eastAsia="Arial Narrow"/>
          <w:sz w:val="18"/>
          <w:szCs w:val="20"/>
        </w:rPr>
        <w:t>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w:t>
      </w:r>
    </w:p>
    <w:p w14:paraId="1513A906" w14:textId="77777777" w:rsidR="00961003" w:rsidRDefault="00961003" w:rsidP="00961003">
      <w:pPr>
        <w:ind w:right="-35"/>
        <w:jc w:val="both"/>
        <w:rPr>
          <w:sz w:val="10"/>
          <w:szCs w:val="20"/>
        </w:rPr>
      </w:pPr>
    </w:p>
    <w:p w14:paraId="2E480DDE" w14:textId="77777777" w:rsidR="00961003" w:rsidRDefault="00961003" w:rsidP="00961003">
      <w:pPr>
        <w:ind w:right="-35"/>
        <w:jc w:val="both"/>
        <w:rPr>
          <w:rFonts w:eastAsia="Arial Narrow"/>
          <w:sz w:val="18"/>
          <w:szCs w:val="20"/>
        </w:rPr>
      </w:pPr>
      <w:r>
        <w:rPr>
          <w:rFonts w:eastAsia="Arial Narrow"/>
          <w:b/>
          <w:sz w:val="18"/>
          <w:szCs w:val="20"/>
        </w:rPr>
        <w:t>28.3.</w:t>
      </w:r>
      <w:r>
        <w:rPr>
          <w:rFonts w:eastAsia="Arial Narrow"/>
          <w:sz w:val="18"/>
          <w:szCs w:val="20"/>
        </w:rPr>
        <w:t xml:space="preserve">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D48CA74" w14:textId="77777777" w:rsidR="00961003" w:rsidRDefault="00961003" w:rsidP="00961003">
      <w:pPr>
        <w:ind w:right="-35"/>
        <w:jc w:val="both"/>
        <w:rPr>
          <w:rFonts w:eastAsia="Arial Narrow"/>
          <w:sz w:val="10"/>
          <w:szCs w:val="20"/>
        </w:rPr>
      </w:pPr>
    </w:p>
    <w:p w14:paraId="0C8B7E97" w14:textId="77777777" w:rsidR="00961003" w:rsidRDefault="00961003" w:rsidP="00961003">
      <w:pPr>
        <w:ind w:right="-35"/>
        <w:jc w:val="both"/>
        <w:rPr>
          <w:rFonts w:eastAsia="Arial Narrow"/>
          <w:sz w:val="18"/>
          <w:szCs w:val="20"/>
        </w:rPr>
      </w:pPr>
      <w:bookmarkStart w:id="27" w:name="page55"/>
      <w:bookmarkEnd w:id="27"/>
      <w:r>
        <w:rPr>
          <w:rFonts w:eastAsia="Arial Narrow"/>
          <w:b/>
          <w:sz w:val="18"/>
          <w:szCs w:val="20"/>
        </w:rPr>
        <w:t>28.4</w:t>
      </w:r>
      <w:r>
        <w:rPr>
          <w:rFonts w:eastAsia="Arial Narrow"/>
          <w:sz w:val="18"/>
          <w:szCs w:val="20"/>
        </w:rPr>
        <w:t>. Le délai de réponse accordé aux demandes d’éclaircissement ne saurait excéder sept (07) jours ouvrables.</w:t>
      </w:r>
    </w:p>
    <w:p w14:paraId="5E840E0B" w14:textId="77777777" w:rsidR="00961003" w:rsidRDefault="00961003" w:rsidP="00961003">
      <w:pPr>
        <w:ind w:right="-35"/>
        <w:jc w:val="both"/>
        <w:rPr>
          <w:sz w:val="10"/>
          <w:szCs w:val="20"/>
        </w:rPr>
      </w:pPr>
    </w:p>
    <w:p w14:paraId="0B1B95C4" w14:textId="77777777" w:rsidR="00961003" w:rsidRDefault="00961003" w:rsidP="00961003">
      <w:pPr>
        <w:ind w:right="-35"/>
        <w:jc w:val="both"/>
        <w:rPr>
          <w:rFonts w:eastAsia="Arial Narrow"/>
          <w:sz w:val="18"/>
          <w:szCs w:val="20"/>
        </w:rPr>
      </w:pPr>
      <w:r>
        <w:rPr>
          <w:rFonts w:eastAsia="Arial Narrow"/>
          <w:b/>
          <w:sz w:val="18"/>
          <w:szCs w:val="20"/>
        </w:rPr>
        <w:t>28.5</w:t>
      </w:r>
      <w:r>
        <w:rPr>
          <w:rFonts w:eastAsia="Arial Narrow"/>
          <w:sz w:val="18"/>
          <w:szCs w:val="20"/>
        </w:rPr>
        <w:t>.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3C4D248B" w14:textId="77777777" w:rsidR="00961003" w:rsidRDefault="00961003" w:rsidP="00961003">
      <w:pPr>
        <w:ind w:right="-35"/>
        <w:jc w:val="both"/>
        <w:rPr>
          <w:sz w:val="14"/>
          <w:szCs w:val="20"/>
        </w:rPr>
      </w:pPr>
    </w:p>
    <w:p w14:paraId="767FC601" w14:textId="77777777" w:rsidR="00961003" w:rsidRDefault="00961003" w:rsidP="00961003">
      <w:pPr>
        <w:ind w:right="-35"/>
        <w:jc w:val="both"/>
        <w:rPr>
          <w:rFonts w:eastAsia="Arial Narrow"/>
          <w:b/>
          <w:sz w:val="18"/>
          <w:szCs w:val="20"/>
        </w:rPr>
      </w:pPr>
      <w:r>
        <w:rPr>
          <w:rFonts w:eastAsia="Arial Narrow"/>
          <w:b/>
          <w:sz w:val="18"/>
          <w:szCs w:val="20"/>
        </w:rPr>
        <w:t>Article 29- Détermination de la Conformité des offres et évaluation au plan technique</w:t>
      </w:r>
    </w:p>
    <w:p w14:paraId="1EDC0894" w14:textId="77777777" w:rsidR="00961003" w:rsidRDefault="00961003" w:rsidP="00961003">
      <w:pPr>
        <w:ind w:right="-35"/>
        <w:jc w:val="both"/>
        <w:rPr>
          <w:rFonts w:eastAsia="Arial Narrow"/>
          <w:sz w:val="18"/>
          <w:szCs w:val="20"/>
        </w:rPr>
      </w:pPr>
      <w:r>
        <w:rPr>
          <w:rFonts w:eastAsia="Arial Narrow"/>
          <w:b/>
          <w:sz w:val="18"/>
          <w:szCs w:val="20"/>
        </w:rPr>
        <w:t>29.1.</w:t>
      </w:r>
      <w:r>
        <w:rPr>
          <w:rFonts w:eastAsia="Arial Narrow"/>
          <w:sz w:val="18"/>
          <w:szCs w:val="20"/>
        </w:rPr>
        <w:t xml:space="preserve"> La Sous-commission d’analyse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w:t>
      </w:r>
    </w:p>
    <w:p w14:paraId="7A41E51D" w14:textId="77777777" w:rsidR="00961003" w:rsidRDefault="00961003" w:rsidP="00961003">
      <w:pPr>
        <w:ind w:right="-35"/>
        <w:jc w:val="both"/>
        <w:rPr>
          <w:sz w:val="10"/>
          <w:szCs w:val="20"/>
        </w:rPr>
      </w:pPr>
    </w:p>
    <w:p w14:paraId="4CFF7116" w14:textId="77777777" w:rsidR="00961003" w:rsidRDefault="00961003" w:rsidP="00961003">
      <w:pPr>
        <w:ind w:right="-35"/>
        <w:jc w:val="both"/>
        <w:rPr>
          <w:rFonts w:eastAsia="Arial Narrow"/>
          <w:sz w:val="18"/>
          <w:szCs w:val="20"/>
        </w:rPr>
      </w:pPr>
      <w:r>
        <w:rPr>
          <w:rFonts w:eastAsia="Arial Narrow"/>
          <w:b/>
          <w:sz w:val="18"/>
          <w:szCs w:val="20"/>
        </w:rPr>
        <w:t>29.2</w:t>
      </w:r>
      <w:r>
        <w:rPr>
          <w:rFonts w:eastAsia="Arial Narrow"/>
          <w:sz w:val="18"/>
          <w:szCs w:val="20"/>
        </w:rPr>
        <w:t xml:space="preserve">. La Sous-commission d’analyse déterminera en su ite si l’offre est conforme pour l’essentiel aux dispositions du Dossier d’Appel d’Offres en se basant sur son contenu sans avoir recours à des éléments de preuve extrinsèques. </w:t>
      </w:r>
      <w:proofErr w:type="spellStart"/>
      <w:r>
        <w:rPr>
          <w:rFonts w:eastAsia="Arial Narrow"/>
          <w:sz w:val="18"/>
          <w:szCs w:val="20"/>
        </w:rPr>
        <w:t>A</w:t>
      </w:r>
      <w:proofErr w:type="spellEnd"/>
      <w:r>
        <w:rPr>
          <w:rFonts w:eastAsia="Arial Narrow"/>
          <w:sz w:val="18"/>
          <w:szCs w:val="20"/>
        </w:rPr>
        <w:t xml:space="preserve"> ce titre, la Sous-commission d’Analyse:</w:t>
      </w:r>
    </w:p>
    <w:p w14:paraId="7EA23407" w14:textId="77777777" w:rsidR="00961003" w:rsidRDefault="00961003" w:rsidP="0020668C">
      <w:pPr>
        <w:widowControl/>
        <w:numPr>
          <w:ilvl w:val="0"/>
          <w:numId w:val="43"/>
        </w:numPr>
        <w:tabs>
          <w:tab w:val="left" w:pos="1134"/>
        </w:tabs>
        <w:autoSpaceDE/>
        <w:autoSpaceDN/>
        <w:ind w:left="567" w:right="-35" w:hanging="141"/>
        <w:jc w:val="both"/>
        <w:rPr>
          <w:sz w:val="18"/>
          <w:szCs w:val="20"/>
        </w:rPr>
      </w:pPr>
      <w:r>
        <w:rPr>
          <w:rFonts w:eastAsia="Arial Narrow"/>
          <w:sz w:val="18"/>
          <w:szCs w:val="20"/>
        </w:rPr>
        <w:t>Examinera l’offre pour confirmer que toutes les conditions spécifiées dans le RPAO et le CCAP ont été acceptées par le Soumissionnaire sans divergence ou réserve substantielle ;</w:t>
      </w:r>
    </w:p>
    <w:p w14:paraId="2FB2E4FC" w14:textId="77777777" w:rsidR="00961003" w:rsidRDefault="00961003" w:rsidP="0020668C">
      <w:pPr>
        <w:widowControl/>
        <w:numPr>
          <w:ilvl w:val="0"/>
          <w:numId w:val="43"/>
        </w:numPr>
        <w:tabs>
          <w:tab w:val="left" w:pos="1134"/>
        </w:tabs>
        <w:autoSpaceDE/>
        <w:autoSpaceDN/>
        <w:ind w:left="567" w:right="-35" w:hanging="141"/>
        <w:jc w:val="both"/>
        <w:rPr>
          <w:rFonts w:eastAsia="Arial"/>
          <w:sz w:val="18"/>
          <w:szCs w:val="20"/>
        </w:rPr>
      </w:pPr>
      <w:r>
        <w:rPr>
          <w:rFonts w:eastAsia="Arial Narrow"/>
          <w:sz w:val="18"/>
          <w:szCs w:val="20"/>
        </w:rPr>
        <w:t>Évaluera les aspects techniques de l’offre présentée conformément à la clause 13.1.b du RGAO afin de s’assurer que toutes les stipulations du Bordereau des prix unitaires, sont respectées sans divergence ou réserve substantielle.</w:t>
      </w:r>
    </w:p>
    <w:p w14:paraId="7D075582" w14:textId="77777777" w:rsidR="00961003" w:rsidRDefault="00961003" w:rsidP="00961003">
      <w:pPr>
        <w:ind w:right="-35"/>
        <w:jc w:val="both"/>
        <w:rPr>
          <w:sz w:val="10"/>
          <w:szCs w:val="20"/>
        </w:rPr>
      </w:pPr>
    </w:p>
    <w:p w14:paraId="1D6864C0" w14:textId="77777777" w:rsidR="00961003" w:rsidRDefault="00961003" w:rsidP="00961003">
      <w:pPr>
        <w:ind w:right="-35"/>
        <w:jc w:val="both"/>
        <w:rPr>
          <w:rFonts w:eastAsia="Arial Narrow"/>
          <w:sz w:val="18"/>
          <w:szCs w:val="20"/>
        </w:rPr>
      </w:pPr>
      <w:r>
        <w:rPr>
          <w:rFonts w:eastAsia="Arial Narrow"/>
          <w:b/>
          <w:sz w:val="18"/>
          <w:szCs w:val="20"/>
        </w:rPr>
        <w:t>29.3</w:t>
      </w:r>
      <w:r>
        <w:rPr>
          <w:rFonts w:eastAsia="Arial Narrow"/>
          <w:sz w:val="18"/>
          <w:szCs w:val="20"/>
        </w:rPr>
        <w:t>. Une offre conforme pour l’essentiel au Dossier d’Appel d’Offres est une offre qui respecte tous les termes, conditions, et spécifications du Dossier d’Appel d’Offres, sans divergence ni réserve importante. Une divergence ou réserve importante est celle qui:</w:t>
      </w:r>
    </w:p>
    <w:p w14:paraId="48EDCB6D" w14:textId="77777777" w:rsidR="00961003" w:rsidRDefault="00961003" w:rsidP="0020668C">
      <w:pPr>
        <w:widowControl/>
        <w:numPr>
          <w:ilvl w:val="0"/>
          <w:numId w:val="44"/>
        </w:numPr>
        <w:tabs>
          <w:tab w:val="left" w:pos="747"/>
        </w:tabs>
        <w:autoSpaceDE/>
        <w:autoSpaceDN/>
        <w:ind w:left="567" w:right="-35" w:hanging="283"/>
        <w:jc w:val="both"/>
        <w:rPr>
          <w:rFonts w:eastAsia="Arial Narrow"/>
          <w:sz w:val="18"/>
          <w:szCs w:val="20"/>
        </w:rPr>
      </w:pPr>
      <w:r>
        <w:rPr>
          <w:rFonts w:eastAsia="Arial Narrow"/>
          <w:sz w:val="18"/>
          <w:szCs w:val="20"/>
        </w:rPr>
        <w:t>limite de manière substantielle</w:t>
      </w:r>
      <w:r>
        <w:rPr>
          <w:rFonts w:eastAsia="Arial Narrow"/>
          <w:color w:val="FF0000"/>
          <w:sz w:val="18"/>
          <w:szCs w:val="20"/>
        </w:rPr>
        <w:t xml:space="preserve"> la portée ou l’étendue</w:t>
      </w:r>
      <w:r>
        <w:rPr>
          <w:rFonts w:eastAsia="Arial Narrow"/>
          <w:sz w:val="18"/>
          <w:szCs w:val="20"/>
        </w:rPr>
        <w:t>, la qualité ou les performances des fournitures et services connexes spécifiées dans le marché;</w:t>
      </w:r>
    </w:p>
    <w:p w14:paraId="65A1FED8" w14:textId="77777777" w:rsidR="00961003" w:rsidRDefault="00961003" w:rsidP="0020668C">
      <w:pPr>
        <w:widowControl/>
        <w:numPr>
          <w:ilvl w:val="0"/>
          <w:numId w:val="44"/>
        </w:numPr>
        <w:tabs>
          <w:tab w:val="left" w:pos="747"/>
        </w:tabs>
        <w:autoSpaceDE/>
        <w:autoSpaceDN/>
        <w:ind w:left="567" w:right="-35" w:hanging="283"/>
        <w:jc w:val="both"/>
        <w:rPr>
          <w:rFonts w:eastAsia="Arial Narrow"/>
          <w:sz w:val="18"/>
          <w:szCs w:val="20"/>
        </w:rPr>
      </w:pPr>
      <w:r>
        <w:rPr>
          <w:rFonts w:eastAsia="Arial Narrow"/>
          <w:sz w:val="18"/>
          <w:szCs w:val="20"/>
        </w:rPr>
        <w:t>Limite de manière substantielle,</w:t>
      </w:r>
      <w:r>
        <w:rPr>
          <w:rFonts w:eastAsia="Arial Narrow"/>
          <w:color w:val="FF0000"/>
          <w:sz w:val="18"/>
          <w:szCs w:val="20"/>
        </w:rPr>
        <w:t xml:space="preserve"> en contradiction</w:t>
      </w:r>
      <w:r>
        <w:rPr>
          <w:rFonts w:eastAsia="Arial Narrow"/>
          <w:sz w:val="18"/>
          <w:szCs w:val="20"/>
        </w:rPr>
        <w:t xml:space="preserve"> au Dossier d’Appel d’Offres, les droits du Maître d’Ouvrage ou du Maître d’Ouvrage Délégué ou ses obligations au titre du Marché ;</w:t>
      </w:r>
    </w:p>
    <w:p w14:paraId="12BA940A" w14:textId="77777777" w:rsidR="00961003" w:rsidRDefault="00961003" w:rsidP="0020668C">
      <w:pPr>
        <w:widowControl/>
        <w:numPr>
          <w:ilvl w:val="0"/>
          <w:numId w:val="44"/>
        </w:numPr>
        <w:tabs>
          <w:tab w:val="left" w:pos="747"/>
        </w:tabs>
        <w:autoSpaceDE/>
        <w:autoSpaceDN/>
        <w:ind w:left="567" w:right="-35" w:hanging="283"/>
        <w:jc w:val="both"/>
        <w:rPr>
          <w:rFonts w:eastAsia="Arial Narrow"/>
          <w:sz w:val="18"/>
          <w:szCs w:val="20"/>
        </w:rPr>
      </w:pPr>
      <w:r>
        <w:rPr>
          <w:rFonts w:eastAsia="Arial Narrow"/>
          <w:sz w:val="18"/>
          <w:szCs w:val="20"/>
        </w:rPr>
        <w:t>Est telle que son acceptation ou sa correction affecterait injustement la compétitivité des autres soumissionnaires qui ont présenté des offres conformes pour l’essentiel au Dossier d’Appel d’Offres.</w:t>
      </w:r>
    </w:p>
    <w:p w14:paraId="1ACE08DF" w14:textId="77777777" w:rsidR="00961003" w:rsidRDefault="00961003" w:rsidP="00961003">
      <w:pPr>
        <w:ind w:right="-35"/>
        <w:jc w:val="both"/>
        <w:rPr>
          <w:sz w:val="10"/>
          <w:szCs w:val="20"/>
        </w:rPr>
      </w:pPr>
    </w:p>
    <w:p w14:paraId="6D370031" w14:textId="77777777" w:rsidR="00961003" w:rsidRDefault="00961003" w:rsidP="00961003">
      <w:pPr>
        <w:ind w:right="-35"/>
        <w:jc w:val="both"/>
        <w:rPr>
          <w:rFonts w:eastAsia="Arial Narrow"/>
          <w:sz w:val="18"/>
          <w:szCs w:val="20"/>
        </w:rPr>
      </w:pPr>
      <w:r>
        <w:rPr>
          <w:rFonts w:eastAsia="Arial Narrow"/>
          <w:b/>
          <w:sz w:val="18"/>
          <w:szCs w:val="20"/>
        </w:rPr>
        <w:t>29.4</w:t>
      </w:r>
      <w:r>
        <w:rPr>
          <w:rFonts w:eastAsia="Arial Narrow"/>
          <w:sz w:val="18"/>
          <w:szCs w:val="20"/>
        </w:rPr>
        <w:t>. Si une offre n’est pas conforme pour l’essentiel au Dossier d’Appel d’Offres, elle sera écartée par la Commission des Marchés Compétente et ne pourra être par la suite rendue conforme.</w:t>
      </w:r>
    </w:p>
    <w:p w14:paraId="720F45F1" w14:textId="77777777" w:rsidR="00961003" w:rsidRDefault="00961003" w:rsidP="00961003">
      <w:pPr>
        <w:ind w:right="-35"/>
        <w:jc w:val="both"/>
        <w:rPr>
          <w:sz w:val="10"/>
          <w:szCs w:val="20"/>
        </w:rPr>
      </w:pPr>
    </w:p>
    <w:p w14:paraId="4EFB2F5A" w14:textId="77777777" w:rsidR="00961003" w:rsidRDefault="00961003" w:rsidP="00961003">
      <w:pPr>
        <w:ind w:right="-35"/>
        <w:jc w:val="both"/>
        <w:rPr>
          <w:rFonts w:eastAsia="Arial Narrow"/>
          <w:sz w:val="18"/>
          <w:szCs w:val="20"/>
        </w:rPr>
      </w:pPr>
      <w:r>
        <w:rPr>
          <w:rFonts w:eastAsia="Arial Narrow"/>
          <w:b/>
          <w:sz w:val="18"/>
          <w:szCs w:val="20"/>
        </w:rPr>
        <w:t>29.5.</w:t>
      </w:r>
      <w:r>
        <w:rPr>
          <w:rFonts w:eastAsia="Arial Narrow"/>
          <w:sz w:val="18"/>
          <w:szCs w:val="20"/>
        </w:rPr>
        <w:t xml:space="preserve"> Le Maître d’Ouvrage ou le Maître d’Ouvrage Délégué se réserve le droit d’accepter ou de rejeter toute modification, divergence ou réserve. Les modifications, divergences, variantes et autres facteurs qui dépassent les exigences du Dossier d’Appel d’Offres ne doivent pas être </w:t>
      </w:r>
      <w:proofErr w:type="gramStart"/>
      <w:r>
        <w:rPr>
          <w:rFonts w:eastAsia="Arial Narrow"/>
          <w:sz w:val="18"/>
          <w:szCs w:val="20"/>
        </w:rPr>
        <w:t>pris</w:t>
      </w:r>
      <w:proofErr w:type="gramEnd"/>
      <w:r>
        <w:rPr>
          <w:rFonts w:eastAsia="Arial Narrow"/>
          <w:sz w:val="18"/>
          <w:szCs w:val="20"/>
        </w:rPr>
        <w:t xml:space="preserve"> en compte lors de l’évaluation des offres.</w:t>
      </w:r>
    </w:p>
    <w:p w14:paraId="155472D4" w14:textId="77777777" w:rsidR="00961003" w:rsidRDefault="00961003" w:rsidP="00961003">
      <w:pPr>
        <w:ind w:right="-35"/>
        <w:jc w:val="both"/>
        <w:rPr>
          <w:sz w:val="14"/>
          <w:szCs w:val="20"/>
        </w:rPr>
      </w:pPr>
      <w:bookmarkStart w:id="28" w:name="page56"/>
      <w:bookmarkEnd w:id="28"/>
    </w:p>
    <w:p w14:paraId="63C5EE67" w14:textId="77777777" w:rsidR="00961003" w:rsidRDefault="00961003" w:rsidP="00961003">
      <w:pPr>
        <w:ind w:right="-35"/>
        <w:jc w:val="both"/>
        <w:rPr>
          <w:rFonts w:eastAsia="Arial Narrow"/>
          <w:b/>
          <w:sz w:val="18"/>
          <w:szCs w:val="20"/>
        </w:rPr>
      </w:pPr>
      <w:r>
        <w:rPr>
          <w:rFonts w:eastAsia="Arial Narrow"/>
          <w:b/>
          <w:sz w:val="18"/>
          <w:szCs w:val="20"/>
        </w:rPr>
        <w:t>Article 30-Critères d’évaluation et de qualification du soumissionnaire</w:t>
      </w:r>
    </w:p>
    <w:p w14:paraId="3B57D8E2" w14:textId="77777777" w:rsidR="00961003" w:rsidRDefault="00961003" w:rsidP="00961003">
      <w:pPr>
        <w:ind w:right="-35"/>
        <w:jc w:val="both"/>
        <w:rPr>
          <w:rFonts w:eastAsia="Arial Narrow"/>
          <w:sz w:val="18"/>
          <w:szCs w:val="20"/>
        </w:rPr>
      </w:pPr>
      <w:r>
        <w:rPr>
          <w:rFonts w:eastAsia="Arial Narrow"/>
          <w:sz w:val="18"/>
          <w:szCs w:val="20"/>
        </w:rPr>
        <w:t>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4282C6C" w14:textId="77777777" w:rsidR="00961003" w:rsidRDefault="00961003" w:rsidP="00961003">
      <w:pPr>
        <w:ind w:right="-35"/>
        <w:jc w:val="both"/>
        <w:rPr>
          <w:rFonts w:eastAsia="Arial Narrow"/>
          <w:sz w:val="14"/>
          <w:szCs w:val="20"/>
        </w:rPr>
      </w:pPr>
    </w:p>
    <w:p w14:paraId="043CE84E" w14:textId="77777777" w:rsidR="00961003" w:rsidRDefault="00961003" w:rsidP="00961003">
      <w:pPr>
        <w:ind w:right="-35"/>
        <w:jc w:val="both"/>
        <w:rPr>
          <w:rFonts w:eastAsia="Arial Narrow"/>
          <w:b/>
          <w:sz w:val="18"/>
          <w:szCs w:val="20"/>
        </w:rPr>
      </w:pPr>
      <w:r>
        <w:rPr>
          <w:rFonts w:eastAsia="Arial Narrow"/>
          <w:b/>
          <w:sz w:val="18"/>
          <w:szCs w:val="20"/>
        </w:rPr>
        <w:t>Article 31--Correction des erreurs</w:t>
      </w:r>
    </w:p>
    <w:p w14:paraId="2FA8AD3D" w14:textId="77777777" w:rsidR="00961003" w:rsidRDefault="00961003" w:rsidP="00961003">
      <w:pPr>
        <w:ind w:right="-35"/>
        <w:jc w:val="both"/>
        <w:rPr>
          <w:rFonts w:eastAsia="Arial Narrow"/>
          <w:sz w:val="18"/>
          <w:szCs w:val="20"/>
        </w:rPr>
      </w:pPr>
      <w:r>
        <w:rPr>
          <w:rFonts w:eastAsia="Arial Narrow"/>
          <w:b/>
          <w:sz w:val="18"/>
          <w:szCs w:val="20"/>
        </w:rPr>
        <w:t>31.1</w:t>
      </w:r>
      <w:r>
        <w:rPr>
          <w:rFonts w:eastAsia="Arial Narrow"/>
          <w:sz w:val="18"/>
          <w:szCs w:val="20"/>
        </w:rPr>
        <w:t>. La Sous-commission d’analyse vérifiera les offres reconnues conformes pour l’essentiel au Dossier d’Appel d’Offres pour en rectifier les erreurs de calcul éventuelles. La sous- commission d’analyse corrigera les erreurs de la façon suivante:</w:t>
      </w:r>
    </w:p>
    <w:p w14:paraId="750AB9C6" w14:textId="77777777" w:rsidR="00961003" w:rsidRDefault="00961003" w:rsidP="00961003">
      <w:pPr>
        <w:ind w:left="560" w:right="-35" w:hanging="282"/>
        <w:jc w:val="both"/>
        <w:rPr>
          <w:rFonts w:eastAsia="Arial Narrow"/>
          <w:sz w:val="18"/>
          <w:szCs w:val="20"/>
        </w:rPr>
      </w:pPr>
      <w:r>
        <w:rPr>
          <w:rFonts w:eastAsia="Arial Narrow"/>
          <w:sz w:val="18"/>
          <w:szCs w:val="20"/>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3785DF1C" w14:textId="77777777" w:rsidR="00961003" w:rsidRDefault="00961003" w:rsidP="00961003">
      <w:pPr>
        <w:ind w:left="560" w:right="-35" w:hanging="282"/>
        <w:jc w:val="both"/>
        <w:rPr>
          <w:rFonts w:eastAsia="Arial Narrow"/>
          <w:sz w:val="18"/>
          <w:szCs w:val="20"/>
        </w:rPr>
      </w:pPr>
      <w:r>
        <w:rPr>
          <w:rFonts w:eastAsia="Arial Narrow"/>
          <w:sz w:val="18"/>
          <w:szCs w:val="20"/>
        </w:rPr>
        <w:t>b. Si le total obtenu par addition ou soustraction des sous totaux n’est pas exact, les sous totaux feront foi et le total sera corrigé ;</w:t>
      </w:r>
    </w:p>
    <w:p w14:paraId="25CD0A84" w14:textId="77777777" w:rsidR="00961003" w:rsidRDefault="00961003" w:rsidP="00961003">
      <w:pPr>
        <w:ind w:left="560" w:right="-35" w:hanging="282"/>
        <w:jc w:val="both"/>
        <w:rPr>
          <w:rFonts w:eastAsia="Arial Narrow"/>
          <w:sz w:val="18"/>
          <w:szCs w:val="20"/>
        </w:rPr>
      </w:pPr>
      <w:proofErr w:type="gramStart"/>
      <w:r>
        <w:rPr>
          <w:rFonts w:eastAsia="Arial Narrow"/>
          <w:sz w:val="18"/>
          <w:szCs w:val="20"/>
        </w:rPr>
        <w:t>c</w:t>
      </w:r>
      <w:proofErr w:type="gramEnd"/>
      <w:r>
        <w:rPr>
          <w:rFonts w:eastAsia="Arial Narrow"/>
          <w:sz w:val="18"/>
          <w:szCs w:val="20"/>
        </w:rPr>
        <w:t>. S’il y a contradiction entre le prix unitaire indiqué en lettres et en chiffres, c’est le montant en lettre qui fait foi, à moins que ce montant soit lié à une erreur arithmétique confirmée par le sous-détail dudit prix, auquel cas le montant en chiffres prévaudra sous réserve des alinéas (a) et (b) ci-dessus.</w:t>
      </w:r>
    </w:p>
    <w:p w14:paraId="46193F85" w14:textId="77777777" w:rsidR="00961003" w:rsidRDefault="00961003" w:rsidP="00961003">
      <w:pPr>
        <w:ind w:right="-35"/>
        <w:jc w:val="both"/>
        <w:rPr>
          <w:rFonts w:eastAsia="Arial Narrow"/>
          <w:sz w:val="18"/>
          <w:szCs w:val="20"/>
        </w:rPr>
      </w:pPr>
      <w:r>
        <w:rPr>
          <w:rFonts w:eastAsia="Arial Narrow"/>
          <w:b/>
          <w:sz w:val="18"/>
          <w:szCs w:val="20"/>
        </w:rPr>
        <w:t>31.2.</w:t>
      </w:r>
      <w:r>
        <w:rPr>
          <w:rFonts w:eastAsia="Arial Narrow"/>
          <w:sz w:val="18"/>
          <w:szCs w:val="20"/>
        </w:rPr>
        <w:t xml:space="preserve"> Le montant figurant dans la Soumission sera corrigé par la Sous-commission d’analyse, conformément à la procédure de correction d’erreurs susmentionnée et, avec la confirmation du Soumissionnaire, ledit montant sera réputé l’engager.</w:t>
      </w:r>
    </w:p>
    <w:p w14:paraId="51A6BBCA" w14:textId="77777777" w:rsidR="00961003" w:rsidRDefault="00961003" w:rsidP="00961003">
      <w:pPr>
        <w:ind w:right="-35"/>
        <w:jc w:val="both"/>
        <w:rPr>
          <w:sz w:val="8"/>
          <w:szCs w:val="20"/>
        </w:rPr>
      </w:pPr>
    </w:p>
    <w:p w14:paraId="047F127F" w14:textId="77777777" w:rsidR="00961003" w:rsidRDefault="00961003" w:rsidP="00961003">
      <w:pPr>
        <w:ind w:right="-35"/>
        <w:jc w:val="both"/>
        <w:rPr>
          <w:rFonts w:eastAsia="Arial Narrow"/>
          <w:sz w:val="18"/>
          <w:szCs w:val="20"/>
        </w:rPr>
      </w:pPr>
      <w:r>
        <w:rPr>
          <w:rFonts w:eastAsia="Arial Narrow"/>
          <w:b/>
          <w:sz w:val="18"/>
          <w:szCs w:val="20"/>
        </w:rPr>
        <w:t>31.3</w:t>
      </w:r>
      <w:r>
        <w:rPr>
          <w:rFonts w:eastAsia="Arial Narrow"/>
          <w:sz w:val="18"/>
          <w:szCs w:val="20"/>
        </w:rPr>
        <w:t>. Si le Soumissionnaire ayant présenté l’offre évaluée la moins-</w:t>
      </w:r>
      <w:proofErr w:type="spellStart"/>
      <w:r>
        <w:rPr>
          <w:rFonts w:eastAsia="Arial Narrow"/>
          <w:sz w:val="18"/>
          <w:szCs w:val="20"/>
        </w:rPr>
        <w:t>disante</w:t>
      </w:r>
      <w:proofErr w:type="spellEnd"/>
      <w:r>
        <w:rPr>
          <w:rFonts w:eastAsia="Arial Narrow"/>
          <w:sz w:val="18"/>
          <w:szCs w:val="20"/>
        </w:rPr>
        <w:t>, n’accepte pas les corrections apportées, son offre sera écartée et sa caution de soumission saisie.</w:t>
      </w:r>
    </w:p>
    <w:p w14:paraId="19F54B03" w14:textId="77777777" w:rsidR="00961003" w:rsidRDefault="00961003" w:rsidP="00961003">
      <w:pPr>
        <w:ind w:right="-35"/>
        <w:jc w:val="both"/>
        <w:rPr>
          <w:sz w:val="14"/>
          <w:szCs w:val="20"/>
        </w:rPr>
      </w:pPr>
    </w:p>
    <w:p w14:paraId="724B6065" w14:textId="77777777" w:rsidR="00961003" w:rsidRDefault="00961003" w:rsidP="00961003">
      <w:pPr>
        <w:ind w:right="-35"/>
        <w:jc w:val="both"/>
        <w:rPr>
          <w:rFonts w:eastAsia="Arial Narrow"/>
          <w:b/>
          <w:sz w:val="18"/>
          <w:szCs w:val="20"/>
        </w:rPr>
      </w:pPr>
      <w:r>
        <w:rPr>
          <w:rFonts w:eastAsia="Arial Narrow"/>
          <w:b/>
          <w:sz w:val="18"/>
          <w:szCs w:val="20"/>
        </w:rPr>
        <w:t>Article 32-Conversion en une seule monnaie</w:t>
      </w:r>
    </w:p>
    <w:p w14:paraId="50BDE645" w14:textId="77777777" w:rsidR="00961003" w:rsidRDefault="00961003" w:rsidP="00961003">
      <w:pPr>
        <w:ind w:right="-35"/>
        <w:jc w:val="both"/>
        <w:rPr>
          <w:rFonts w:eastAsia="Arial Narrow"/>
          <w:sz w:val="18"/>
          <w:szCs w:val="20"/>
        </w:rPr>
      </w:pPr>
      <w:r>
        <w:rPr>
          <w:rFonts w:eastAsia="Arial Narrow"/>
          <w:b/>
          <w:sz w:val="18"/>
          <w:szCs w:val="20"/>
        </w:rPr>
        <w:t>32.1.</w:t>
      </w:r>
      <w:r>
        <w:rPr>
          <w:rFonts w:eastAsia="Arial Narrow"/>
          <w:sz w:val="18"/>
          <w:szCs w:val="20"/>
        </w:rPr>
        <w:t xml:space="preserve"> Pour faciliter l’évaluation et la comparaison des offres, la sous-commission d’analyse convertira les prix des offres exprimés dans les diverses monnaies dans lesquelles le montant de l’offre est payable en francs CFA.</w:t>
      </w:r>
    </w:p>
    <w:p w14:paraId="2037CE58" w14:textId="77777777" w:rsidR="00961003" w:rsidRDefault="00961003" w:rsidP="00961003">
      <w:pPr>
        <w:ind w:right="-35"/>
        <w:jc w:val="both"/>
        <w:rPr>
          <w:sz w:val="8"/>
          <w:szCs w:val="20"/>
        </w:rPr>
      </w:pPr>
    </w:p>
    <w:p w14:paraId="17F3C151" w14:textId="77777777" w:rsidR="00961003" w:rsidRDefault="00961003" w:rsidP="00961003">
      <w:pPr>
        <w:ind w:right="-35"/>
        <w:jc w:val="both"/>
        <w:rPr>
          <w:rFonts w:eastAsia="Arial Narrow"/>
          <w:sz w:val="18"/>
          <w:szCs w:val="20"/>
        </w:rPr>
      </w:pPr>
      <w:r>
        <w:rPr>
          <w:rFonts w:eastAsia="Arial Narrow"/>
          <w:b/>
          <w:sz w:val="18"/>
          <w:szCs w:val="20"/>
        </w:rPr>
        <w:t>32.2.</w:t>
      </w:r>
      <w:r>
        <w:rPr>
          <w:rFonts w:eastAsia="Arial Narrow"/>
          <w:sz w:val="18"/>
          <w:szCs w:val="20"/>
        </w:rPr>
        <w:t xml:space="preserve"> La conversion se fera en utilisant le cours vendeur fixé par la Banque des </w:t>
      </w:r>
      <w:proofErr w:type="spellStart"/>
      <w:r>
        <w:rPr>
          <w:rFonts w:eastAsia="Arial Narrow"/>
          <w:sz w:val="18"/>
          <w:szCs w:val="20"/>
        </w:rPr>
        <w:t>Etats</w:t>
      </w:r>
      <w:proofErr w:type="spellEnd"/>
      <w:r>
        <w:rPr>
          <w:rFonts w:eastAsia="Arial Narrow"/>
          <w:sz w:val="18"/>
          <w:szCs w:val="20"/>
        </w:rPr>
        <w:t xml:space="preserve"> de l’Afrique Centrale (BEAC) en vigueur à la date limite de dépôt des offres, sauf dispositions contraires du RPAO.</w:t>
      </w:r>
    </w:p>
    <w:p w14:paraId="7D4BEE81" w14:textId="77777777" w:rsidR="00961003" w:rsidRDefault="00961003" w:rsidP="00961003">
      <w:pPr>
        <w:ind w:right="-35"/>
        <w:jc w:val="both"/>
        <w:rPr>
          <w:rFonts w:eastAsia="Arial Narrow"/>
          <w:b/>
          <w:sz w:val="18"/>
          <w:szCs w:val="20"/>
        </w:rPr>
      </w:pPr>
      <w:bookmarkStart w:id="29" w:name="page57"/>
      <w:bookmarkEnd w:id="29"/>
      <w:r>
        <w:rPr>
          <w:rFonts w:eastAsia="Arial Narrow"/>
          <w:b/>
          <w:sz w:val="18"/>
          <w:szCs w:val="20"/>
        </w:rPr>
        <w:t>Article 33-Evaluation et Comparaison des offres</w:t>
      </w:r>
    </w:p>
    <w:p w14:paraId="6509BFE6" w14:textId="77777777" w:rsidR="00961003" w:rsidRDefault="00961003" w:rsidP="00961003">
      <w:pPr>
        <w:ind w:right="-35"/>
        <w:jc w:val="both"/>
        <w:rPr>
          <w:rFonts w:eastAsia="Arial Narrow"/>
          <w:sz w:val="18"/>
          <w:szCs w:val="20"/>
        </w:rPr>
      </w:pPr>
      <w:r>
        <w:rPr>
          <w:rFonts w:eastAsia="Arial Narrow"/>
          <w:sz w:val="18"/>
          <w:szCs w:val="20"/>
        </w:rPr>
        <w:t>33.1. Seules les offres reconnues conformes, selon les dispositions des articles 29 et 30 du RGAO, seront évaluées et comparées par la Sous- commission d’analyse.</w:t>
      </w:r>
    </w:p>
    <w:p w14:paraId="4213D044" w14:textId="77777777" w:rsidR="00961003" w:rsidRDefault="00961003" w:rsidP="00961003">
      <w:pPr>
        <w:ind w:right="-35"/>
        <w:jc w:val="both"/>
        <w:rPr>
          <w:sz w:val="10"/>
          <w:szCs w:val="12"/>
        </w:rPr>
      </w:pPr>
    </w:p>
    <w:p w14:paraId="0D29A842" w14:textId="77777777" w:rsidR="00961003" w:rsidRDefault="00961003" w:rsidP="00961003">
      <w:pPr>
        <w:ind w:right="-35"/>
        <w:jc w:val="both"/>
        <w:rPr>
          <w:rFonts w:eastAsia="Arial Narrow"/>
          <w:sz w:val="18"/>
          <w:szCs w:val="20"/>
        </w:rPr>
      </w:pPr>
      <w:r>
        <w:rPr>
          <w:rFonts w:eastAsia="Arial Narrow"/>
          <w:sz w:val="18"/>
          <w:szCs w:val="20"/>
        </w:rPr>
        <w:t>33.2. En évaluant les offres, la sous-commission déterminera pour chaque offre le montant évalué de l’offre en rectifiant son montant comme suit :</w:t>
      </w:r>
    </w:p>
    <w:p w14:paraId="1228A081"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En corrigeant toute erreur éventuelle conformément aux dispositions de l’article 31.2 du RGAO ;</w:t>
      </w:r>
    </w:p>
    <w:p w14:paraId="3BA23501"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En convertissant en une seule monnaie le montant résultant des rectifications (a) ci-dessus, conformément aux dispositions de l’article 32 du RGAO ;</w:t>
      </w:r>
    </w:p>
    <w:p w14:paraId="58D82D6C"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En ajustant de façon appropriée, sur des bases techniques ou financières, toute autre modification, divergence ou réserve quantifiable ;</w:t>
      </w:r>
    </w:p>
    <w:p w14:paraId="78535BB4"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En prenant en considération les différents délais d’exécution proposés par les soumissionnaires, s’ils sont autorisés par le RPAO ;</w:t>
      </w:r>
    </w:p>
    <w:p w14:paraId="30F1EF91"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Le cas échéant, conformément aux dispositions de l’article 14 du RGAO et du RPAO, en appliquant les remises offertes par le Soumissionnaire.</w:t>
      </w:r>
    </w:p>
    <w:p w14:paraId="4C806C29" w14:textId="77777777" w:rsidR="00961003" w:rsidRDefault="00961003" w:rsidP="0020668C">
      <w:pPr>
        <w:widowControl/>
        <w:numPr>
          <w:ilvl w:val="0"/>
          <w:numId w:val="45"/>
        </w:numPr>
        <w:tabs>
          <w:tab w:val="left" w:pos="560"/>
        </w:tabs>
        <w:autoSpaceDE/>
        <w:autoSpaceDN/>
        <w:ind w:left="560" w:right="-35" w:hanging="284"/>
        <w:jc w:val="both"/>
        <w:rPr>
          <w:rFonts w:eastAsia="Arial Narrow"/>
          <w:sz w:val="18"/>
          <w:szCs w:val="20"/>
        </w:rPr>
      </w:pPr>
      <w:r>
        <w:rPr>
          <w:rFonts w:eastAsia="Arial Narrow"/>
          <w:sz w:val="18"/>
          <w:szCs w:val="20"/>
        </w:rPr>
        <w:t>Le cas échéant, conformément aux dispositions de l’article 26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14:paraId="75C23C9B" w14:textId="77777777" w:rsidR="00961003" w:rsidRDefault="00961003" w:rsidP="00961003">
      <w:pPr>
        <w:ind w:right="-35"/>
        <w:jc w:val="both"/>
        <w:rPr>
          <w:sz w:val="8"/>
          <w:szCs w:val="20"/>
        </w:rPr>
      </w:pPr>
    </w:p>
    <w:p w14:paraId="379BECBD" w14:textId="77777777" w:rsidR="00961003" w:rsidRDefault="00961003" w:rsidP="00961003">
      <w:pPr>
        <w:ind w:right="-35"/>
        <w:jc w:val="both"/>
        <w:rPr>
          <w:rFonts w:eastAsia="Arial Narrow"/>
          <w:sz w:val="18"/>
          <w:szCs w:val="20"/>
        </w:rPr>
      </w:pPr>
      <w:r>
        <w:rPr>
          <w:rFonts w:eastAsia="Arial Narrow"/>
          <w:sz w:val="18"/>
          <w:szCs w:val="20"/>
        </w:rPr>
        <w:t>33.3. L’effet estimé des formules de révision des prix figurant dans les CCAG et CCAP, appliquées durant la période d’exécution du Marché, ne sera pas pris en considération lors de l’évaluation des offres.</w:t>
      </w:r>
    </w:p>
    <w:p w14:paraId="73D5CDD2" w14:textId="77777777" w:rsidR="00961003" w:rsidRDefault="00961003" w:rsidP="00961003">
      <w:pPr>
        <w:ind w:right="-35"/>
        <w:jc w:val="both"/>
        <w:rPr>
          <w:sz w:val="8"/>
          <w:szCs w:val="20"/>
        </w:rPr>
      </w:pPr>
    </w:p>
    <w:p w14:paraId="6C45F636" w14:textId="77777777" w:rsidR="00961003" w:rsidRDefault="00961003" w:rsidP="00961003">
      <w:pPr>
        <w:ind w:right="-35"/>
        <w:jc w:val="both"/>
        <w:rPr>
          <w:rFonts w:eastAsia="Arial Narrow"/>
          <w:sz w:val="18"/>
          <w:szCs w:val="20"/>
        </w:rPr>
      </w:pPr>
      <w:r>
        <w:rPr>
          <w:rFonts w:eastAsia="Arial Narrow"/>
          <w:b/>
          <w:sz w:val="18"/>
          <w:szCs w:val="20"/>
        </w:rPr>
        <w:t>33.4</w:t>
      </w:r>
      <w:r>
        <w:rPr>
          <w:rFonts w:eastAsia="Arial Narrow"/>
          <w:sz w:val="18"/>
          <w:szCs w:val="20"/>
        </w:rPr>
        <w:t>. Si l’offre financière est estimée anormalement basse par rapport à l’estimation faite par le Maître d’Ouvrage ou le Maître d’Ouvrage Délégué des prestations à exécuter dans le cadre du Marché, la sous-commission peut à partir du sous-détail de prix fournis par le soumissionnaire pour n’importe quel élément, ou pour tous les éléments du Détail quantitatif et estimatif, vérifier si ces prix sont compatibles avec les spécifications techniques et le calendrier proposé.</w:t>
      </w:r>
    </w:p>
    <w:p w14:paraId="53035872" w14:textId="77777777" w:rsidR="00961003" w:rsidRDefault="00961003" w:rsidP="00961003">
      <w:pPr>
        <w:ind w:right="-35"/>
        <w:jc w:val="both"/>
        <w:rPr>
          <w:sz w:val="8"/>
          <w:szCs w:val="20"/>
        </w:rPr>
      </w:pPr>
    </w:p>
    <w:p w14:paraId="4264FDBB" w14:textId="77777777" w:rsidR="00961003" w:rsidRDefault="00961003" w:rsidP="00961003">
      <w:pPr>
        <w:ind w:right="-35"/>
        <w:jc w:val="both"/>
        <w:rPr>
          <w:rFonts w:eastAsia="Arial Narrow"/>
          <w:sz w:val="18"/>
          <w:szCs w:val="20"/>
        </w:rPr>
      </w:pPr>
      <w:r>
        <w:rPr>
          <w:rFonts w:eastAsia="Arial Narrow"/>
          <w:b/>
          <w:sz w:val="18"/>
          <w:szCs w:val="20"/>
        </w:rPr>
        <w:t>33.5</w:t>
      </w:r>
      <w:r>
        <w:rPr>
          <w:rFonts w:eastAsia="Arial Narrow"/>
          <w:sz w:val="18"/>
          <w:szCs w:val="20"/>
        </w:rPr>
        <w:t xml:space="preserve"> Sur proposition de la sous-commission d’analyse, le Président de la Commission de Passation de marchés peut demander aux soumissionnaires ou aux administrations et organismes compétents des éclaircissements sur les offres.</w:t>
      </w:r>
    </w:p>
    <w:p w14:paraId="3766D37D" w14:textId="77777777" w:rsidR="00961003" w:rsidRDefault="00961003" w:rsidP="00961003">
      <w:pPr>
        <w:ind w:right="-35"/>
        <w:jc w:val="both"/>
        <w:rPr>
          <w:sz w:val="8"/>
          <w:szCs w:val="20"/>
        </w:rPr>
      </w:pPr>
    </w:p>
    <w:p w14:paraId="7ECC331B" w14:textId="77777777" w:rsidR="00961003" w:rsidRDefault="00961003" w:rsidP="00961003">
      <w:pPr>
        <w:ind w:right="-35"/>
        <w:jc w:val="both"/>
        <w:rPr>
          <w:rFonts w:eastAsia="Arial Narrow"/>
          <w:sz w:val="18"/>
          <w:szCs w:val="20"/>
        </w:rPr>
      </w:pPr>
      <w:r>
        <w:rPr>
          <w:rFonts w:eastAsia="Arial Narrow"/>
          <w:b/>
          <w:sz w:val="18"/>
          <w:szCs w:val="20"/>
        </w:rPr>
        <w:t>33.6</w:t>
      </w:r>
      <w:r>
        <w:rPr>
          <w:rFonts w:eastAsia="Arial Narrow"/>
          <w:sz w:val="18"/>
          <w:szCs w:val="20"/>
        </w:rPr>
        <w:t xml:space="preserve"> Dans le cas où une offre est jugée anormalement basse, la Commission de Passation des Marchés propose au Maître d'Ouvrage ou au Maître d'Ouvrage Délégué, de demander des justificatifs au soumissionnaire concerné.</w:t>
      </w:r>
    </w:p>
    <w:p w14:paraId="7AD184B2" w14:textId="77777777" w:rsidR="00961003" w:rsidRDefault="00961003" w:rsidP="00961003">
      <w:pPr>
        <w:ind w:right="-35"/>
        <w:jc w:val="both"/>
        <w:rPr>
          <w:sz w:val="8"/>
          <w:szCs w:val="20"/>
        </w:rPr>
      </w:pPr>
    </w:p>
    <w:p w14:paraId="52DCA476" w14:textId="77777777" w:rsidR="00961003" w:rsidRDefault="00961003" w:rsidP="00961003">
      <w:pPr>
        <w:ind w:right="-35"/>
        <w:jc w:val="both"/>
        <w:rPr>
          <w:rFonts w:eastAsia="Arial Narrow"/>
          <w:sz w:val="18"/>
          <w:szCs w:val="20"/>
        </w:rPr>
      </w:pPr>
      <w:r>
        <w:rPr>
          <w:rFonts w:eastAsia="Arial Narrow"/>
          <w:sz w:val="18"/>
          <w:szCs w:val="20"/>
        </w:rPr>
        <w:t>Au cas où les justificatifs sont jugés inacceptables, ils sont transmis par le Maître d’Ouvrage ou le Maître d’Ouvrage Délégué à l'organisme chargé de la régulation des marchés publics, pour avis, en même temps que</w:t>
      </w:r>
      <w:bookmarkStart w:id="30" w:name="page58"/>
      <w:bookmarkEnd w:id="30"/>
      <w:r>
        <w:rPr>
          <w:rFonts w:eastAsia="Arial Narrow"/>
          <w:sz w:val="18"/>
          <w:szCs w:val="20"/>
        </w:rPr>
        <w:t xml:space="preserve"> la demande d’éclaircissement.</w:t>
      </w:r>
    </w:p>
    <w:p w14:paraId="759E302F" w14:textId="77777777" w:rsidR="00961003" w:rsidRDefault="00961003" w:rsidP="00961003">
      <w:pPr>
        <w:ind w:right="-35"/>
        <w:jc w:val="both"/>
        <w:rPr>
          <w:sz w:val="8"/>
          <w:szCs w:val="20"/>
        </w:rPr>
      </w:pPr>
    </w:p>
    <w:p w14:paraId="50AB7BCD" w14:textId="77777777" w:rsidR="00961003" w:rsidRDefault="00961003" w:rsidP="00961003">
      <w:pPr>
        <w:ind w:right="-35"/>
        <w:jc w:val="both"/>
        <w:rPr>
          <w:rFonts w:eastAsia="Arial Narrow"/>
          <w:sz w:val="18"/>
          <w:szCs w:val="20"/>
        </w:rPr>
      </w:pPr>
      <w:r>
        <w:rPr>
          <w:rFonts w:eastAsia="Arial Narrow"/>
          <w:sz w:val="18"/>
          <w:szCs w:val="20"/>
        </w:rPr>
        <w:t>Le Maître d’Ouvrage ou le Maître d’Ouvrage Délégué tient compte de l’avis de l’organisme chargé de la régulation des marchés publics pour se prononcer.</w:t>
      </w:r>
    </w:p>
    <w:p w14:paraId="5DB943B5" w14:textId="77777777" w:rsidR="00961003" w:rsidRDefault="00961003" w:rsidP="00961003">
      <w:pPr>
        <w:ind w:right="-35"/>
        <w:jc w:val="both"/>
        <w:rPr>
          <w:sz w:val="10"/>
          <w:szCs w:val="20"/>
        </w:rPr>
      </w:pPr>
    </w:p>
    <w:p w14:paraId="27676799" w14:textId="77777777" w:rsidR="00961003" w:rsidRDefault="00961003" w:rsidP="00961003">
      <w:pPr>
        <w:ind w:right="-35"/>
        <w:jc w:val="both"/>
        <w:rPr>
          <w:rFonts w:eastAsia="Arial Narrow"/>
          <w:b/>
          <w:sz w:val="18"/>
          <w:szCs w:val="20"/>
        </w:rPr>
      </w:pPr>
      <w:r>
        <w:rPr>
          <w:rFonts w:eastAsia="Arial Narrow"/>
          <w:b/>
          <w:sz w:val="18"/>
          <w:szCs w:val="20"/>
        </w:rPr>
        <w:t>Article 34 Marge de préférence accordée aux soumissionnaires nationaux</w:t>
      </w:r>
    </w:p>
    <w:p w14:paraId="44FE2130" w14:textId="77777777" w:rsidR="00961003" w:rsidRDefault="00961003" w:rsidP="00961003">
      <w:pPr>
        <w:ind w:right="-35"/>
        <w:jc w:val="both"/>
        <w:rPr>
          <w:rFonts w:eastAsia="Arial Narrow"/>
          <w:sz w:val="18"/>
          <w:szCs w:val="20"/>
        </w:rPr>
      </w:pPr>
      <w:r>
        <w:rPr>
          <w:rFonts w:eastAsia="Arial Narrow"/>
          <w:sz w:val="18"/>
          <w:szCs w:val="20"/>
        </w:rPr>
        <w:t>34.1 Lors de la passation d’un marché dans le cadre d’une consultation internationale, une marge de préférence est accordée, à offres équivalentes et dans l’ordre de priorité, aux soumissions présentées par :</w:t>
      </w:r>
    </w:p>
    <w:p w14:paraId="644C08A6" w14:textId="77777777" w:rsidR="00961003" w:rsidRDefault="00961003" w:rsidP="0020668C">
      <w:pPr>
        <w:widowControl/>
        <w:numPr>
          <w:ilvl w:val="0"/>
          <w:numId w:val="46"/>
        </w:numPr>
        <w:tabs>
          <w:tab w:val="left" w:pos="560"/>
        </w:tabs>
        <w:autoSpaceDE/>
        <w:autoSpaceDN/>
        <w:ind w:left="560" w:right="-35" w:hanging="284"/>
        <w:jc w:val="both"/>
        <w:rPr>
          <w:color w:val="231F20"/>
          <w:sz w:val="18"/>
          <w:szCs w:val="20"/>
        </w:rPr>
      </w:pPr>
      <w:r>
        <w:rPr>
          <w:rFonts w:eastAsia="Arial Narrow"/>
          <w:sz w:val="18"/>
          <w:szCs w:val="20"/>
        </w:rPr>
        <w:t>Une personne physique de nationalité camerounaise ou une personne morale de droit camerounais ;</w:t>
      </w:r>
    </w:p>
    <w:p w14:paraId="53F4BCD1" w14:textId="77777777" w:rsidR="00961003" w:rsidRDefault="00961003" w:rsidP="0020668C">
      <w:pPr>
        <w:widowControl/>
        <w:numPr>
          <w:ilvl w:val="0"/>
          <w:numId w:val="46"/>
        </w:numPr>
        <w:tabs>
          <w:tab w:val="left" w:pos="560"/>
        </w:tabs>
        <w:autoSpaceDE/>
        <w:autoSpaceDN/>
        <w:ind w:left="560" w:right="-35" w:hanging="284"/>
        <w:jc w:val="both"/>
        <w:rPr>
          <w:color w:val="231F20"/>
          <w:sz w:val="18"/>
          <w:szCs w:val="20"/>
        </w:rPr>
      </w:pPr>
      <w:r>
        <w:rPr>
          <w:rFonts w:eastAsia="Arial Narrow"/>
          <w:sz w:val="18"/>
          <w:szCs w:val="20"/>
        </w:rPr>
        <w:t>Une entreprise dont le capital est intégralement ou majoritairement détenu par des personnes de nationalité camerounaise ;</w:t>
      </w:r>
    </w:p>
    <w:p w14:paraId="6EFC8912" w14:textId="77777777" w:rsidR="00961003" w:rsidRDefault="00961003" w:rsidP="0020668C">
      <w:pPr>
        <w:widowControl/>
        <w:numPr>
          <w:ilvl w:val="0"/>
          <w:numId w:val="46"/>
        </w:numPr>
        <w:tabs>
          <w:tab w:val="left" w:pos="560"/>
        </w:tabs>
        <w:autoSpaceDE/>
        <w:autoSpaceDN/>
        <w:ind w:left="560" w:right="-35" w:hanging="284"/>
        <w:jc w:val="both"/>
        <w:rPr>
          <w:color w:val="231F20"/>
          <w:sz w:val="18"/>
          <w:szCs w:val="20"/>
        </w:rPr>
      </w:pPr>
      <w:r>
        <w:rPr>
          <w:rFonts w:eastAsia="Arial Narrow"/>
          <w:sz w:val="18"/>
          <w:szCs w:val="20"/>
        </w:rPr>
        <w:t>Une personne physique ou une personne morale justifiant d’une activité économique sur le territoire du</w:t>
      </w:r>
    </w:p>
    <w:p w14:paraId="69236E00" w14:textId="77777777" w:rsidR="00961003" w:rsidRDefault="00961003" w:rsidP="00961003">
      <w:pPr>
        <w:ind w:left="560" w:right="-35"/>
        <w:jc w:val="both"/>
        <w:rPr>
          <w:rFonts w:eastAsia="Arial Narrow"/>
          <w:sz w:val="18"/>
          <w:szCs w:val="20"/>
        </w:rPr>
      </w:pPr>
      <w:r>
        <w:rPr>
          <w:rFonts w:eastAsia="Arial Narrow"/>
          <w:sz w:val="18"/>
          <w:szCs w:val="20"/>
        </w:rPr>
        <w:t>Cameroun ;</w:t>
      </w:r>
    </w:p>
    <w:p w14:paraId="0F3FD696" w14:textId="77777777" w:rsidR="00961003" w:rsidRDefault="00961003" w:rsidP="0020668C">
      <w:pPr>
        <w:widowControl/>
        <w:numPr>
          <w:ilvl w:val="0"/>
          <w:numId w:val="46"/>
        </w:numPr>
        <w:tabs>
          <w:tab w:val="left" w:pos="560"/>
        </w:tabs>
        <w:autoSpaceDE/>
        <w:autoSpaceDN/>
        <w:ind w:left="560" w:right="-35" w:hanging="284"/>
        <w:jc w:val="both"/>
        <w:rPr>
          <w:color w:val="231F20"/>
          <w:sz w:val="18"/>
          <w:szCs w:val="20"/>
        </w:rPr>
      </w:pPr>
      <w:r>
        <w:rPr>
          <w:rFonts w:eastAsia="Arial Narrow"/>
          <w:sz w:val="18"/>
          <w:szCs w:val="20"/>
        </w:rPr>
        <w:t>Un groupement d’entreprises associant des entreprises camerounaises.</w:t>
      </w:r>
    </w:p>
    <w:p w14:paraId="1F17F124" w14:textId="77777777" w:rsidR="00961003" w:rsidRDefault="00961003" w:rsidP="00961003">
      <w:pPr>
        <w:ind w:right="-35"/>
        <w:jc w:val="both"/>
        <w:rPr>
          <w:sz w:val="10"/>
          <w:szCs w:val="20"/>
        </w:rPr>
      </w:pPr>
    </w:p>
    <w:p w14:paraId="748AB1D7" w14:textId="77777777" w:rsidR="00961003" w:rsidRDefault="00961003" w:rsidP="00961003">
      <w:pPr>
        <w:ind w:right="-35"/>
        <w:jc w:val="both"/>
        <w:rPr>
          <w:rFonts w:eastAsia="Arial Narrow"/>
          <w:sz w:val="18"/>
          <w:szCs w:val="20"/>
        </w:rPr>
      </w:pPr>
      <w:r>
        <w:rPr>
          <w:rFonts w:eastAsia="Arial Narrow"/>
          <w:sz w:val="18"/>
          <w:szCs w:val="20"/>
        </w:rPr>
        <w:t>34.</w:t>
      </w:r>
      <w:r>
        <w:rPr>
          <w:rFonts w:eastAsia="Arial Narrow"/>
          <w:b/>
          <w:sz w:val="18"/>
          <w:szCs w:val="20"/>
        </w:rPr>
        <w:t>2</w:t>
      </w:r>
      <w:r>
        <w:rPr>
          <w:rFonts w:eastAsia="Arial Narrow"/>
          <w:sz w:val="18"/>
          <w:szCs w:val="20"/>
        </w:rPr>
        <w:t xml:space="preserve"> Les offres sont considérées équivalentes lorsqu’elles ont rempli les conditions techniques requises.</w:t>
      </w:r>
    </w:p>
    <w:p w14:paraId="07D5750D" w14:textId="77777777" w:rsidR="00961003" w:rsidRDefault="00961003" w:rsidP="00961003">
      <w:pPr>
        <w:ind w:right="-35"/>
        <w:jc w:val="both"/>
        <w:rPr>
          <w:sz w:val="10"/>
          <w:szCs w:val="20"/>
        </w:rPr>
      </w:pPr>
    </w:p>
    <w:p w14:paraId="22F83596" w14:textId="77777777" w:rsidR="00961003" w:rsidRDefault="00961003" w:rsidP="00961003">
      <w:pPr>
        <w:ind w:right="-35"/>
        <w:jc w:val="both"/>
        <w:rPr>
          <w:rFonts w:eastAsia="Arial Narrow"/>
          <w:sz w:val="18"/>
          <w:szCs w:val="20"/>
        </w:rPr>
      </w:pPr>
      <w:r>
        <w:rPr>
          <w:rFonts w:eastAsia="Arial Narrow"/>
          <w:sz w:val="18"/>
          <w:szCs w:val="20"/>
        </w:rPr>
        <w:t>34.</w:t>
      </w:r>
      <w:r>
        <w:rPr>
          <w:rFonts w:eastAsia="Arial Narrow"/>
          <w:b/>
          <w:sz w:val="18"/>
          <w:szCs w:val="20"/>
        </w:rPr>
        <w:t>3</w:t>
      </w:r>
      <w:r>
        <w:rPr>
          <w:rFonts w:eastAsia="Arial Narrow"/>
          <w:sz w:val="18"/>
          <w:szCs w:val="20"/>
        </w:rPr>
        <w:t xml:space="preserve"> Pour les marchés de fournitures, le critère de préférence nationale ne peut être pris en compte que si la fourniture subit une transformation au niveau local ou régional d’au moins quinze pour cent (15%).</w:t>
      </w:r>
    </w:p>
    <w:p w14:paraId="272C885F" w14:textId="77777777" w:rsidR="00961003" w:rsidRDefault="00961003" w:rsidP="00961003">
      <w:pPr>
        <w:ind w:right="-35"/>
        <w:jc w:val="both"/>
        <w:rPr>
          <w:sz w:val="10"/>
          <w:szCs w:val="20"/>
        </w:rPr>
      </w:pPr>
    </w:p>
    <w:p w14:paraId="727865EC" w14:textId="77777777" w:rsidR="00961003" w:rsidRDefault="00961003" w:rsidP="00961003">
      <w:pPr>
        <w:ind w:right="-35"/>
        <w:jc w:val="both"/>
        <w:rPr>
          <w:rFonts w:eastAsia="Arial Narrow"/>
          <w:sz w:val="18"/>
          <w:szCs w:val="20"/>
        </w:rPr>
      </w:pPr>
      <w:r>
        <w:rPr>
          <w:rFonts w:eastAsia="Arial Narrow"/>
          <w:sz w:val="18"/>
          <w:szCs w:val="20"/>
        </w:rPr>
        <w:t>34.</w:t>
      </w:r>
      <w:r>
        <w:rPr>
          <w:rFonts w:eastAsia="Arial Narrow"/>
          <w:b/>
          <w:sz w:val="18"/>
          <w:szCs w:val="20"/>
        </w:rPr>
        <w:t>4</w:t>
      </w:r>
      <w:r>
        <w:rPr>
          <w:rFonts w:eastAsia="Arial Narrow"/>
          <w:sz w:val="18"/>
          <w:szCs w:val="20"/>
        </w:rPr>
        <w:t xml:space="preserve"> La préférence nationale ne peut être appliquée que lorsque le dossier d’appel d’offres le prévoit.</w:t>
      </w:r>
    </w:p>
    <w:p w14:paraId="0FEAFE88" w14:textId="77777777" w:rsidR="00961003" w:rsidRDefault="00961003" w:rsidP="00961003">
      <w:pPr>
        <w:ind w:right="-35"/>
        <w:jc w:val="both"/>
        <w:rPr>
          <w:szCs w:val="20"/>
        </w:rPr>
      </w:pPr>
    </w:p>
    <w:p w14:paraId="45335B2F" w14:textId="77777777" w:rsidR="00961003" w:rsidRDefault="00961003" w:rsidP="00961003">
      <w:pPr>
        <w:ind w:left="3080" w:right="-35"/>
        <w:jc w:val="both"/>
        <w:rPr>
          <w:rFonts w:eastAsia="Arial Narrow"/>
          <w:b/>
          <w:sz w:val="18"/>
          <w:szCs w:val="20"/>
        </w:rPr>
      </w:pPr>
      <w:r>
        <w:rPr>
          <w:rFonts w:eastAsia="Arial"/>
          <w:b/>
          <w:sz w:val="18"/>
          <w:szCs w:val="20"/>
        </w:rPr>
        <w:t>F.</w:t>
      </w:r>
      <w:r>
        <w:rPr>
          <w:rFonts w:eastAsia="Arial Narrow"/>
          <w:b/>
          <w:sz w:val="18"/>
          <w:szCs w:val="20"/>
        </w:rPr>
        <w:t xml:space="preserve"> ATTRIBUTION DU MARCHE</w:t>
      </w:r>
    </w:p>
    <w:p w14:paraId="5E3DE141" w14:textId="77777777" w:rsidR="00961003" w:rsidRDefault="00961003" w:rsidP="00961003">
      <w:pPr>
        <w:ind w:right="-35"/>
        <w:jc w:val="both"/>
        <w:rPr>
          <w:sz w:val="8"/>
          <w:szCs w:val="20"/>
        </w:rPr>
      </w:pPr>
    </w:p>
    <w:p w14:paraId="06F769E3" w14:textId="77777777" w:rsidR="00961003" w:rsidRDefault="00961003" w:rsidP="00961003">
      <w:pPr>
        <w:ind w:right="-35"/>
        <w:jc w:val="both"/>
        <w:rPr>
          <w:rFonts w:eastAsia="Arial Narrow"/>
          <w:b/>
          <w:sz w:val="18"/>
          <w:szCs w:val="20"/>
        </w:rPr>
      </w:pPr>
      <w:r>
        <w:rPr>
          <w:rFonts w:eastAsia="Arial Narrow"/>
          <w:b/>
          <w:sz w:val="18"/>
          <w:szCs w:val="20"/>
        </w:rPr>
        <w:t>Article 35 Attribution</w:t>
      </w:r>
    </w:p>
    <w:p w14:paraId="5CA5D2D3" w14:textId="77777777" w:rsidR="00961003" w:rsidRDefault="00961003" w:rsidP="00961003">
      <w:pPr>
        <w:ind w:right="-35"/>
        <w:jc w:val="both"/>
        <w:rPr>
          <w:rFonts w:eastAsia="Arial Narrow"/>
          <w:sz w:val="18"/>
          <w:szCs w:val="20"/>
        </w:rPr>
      </w:pPr>
      <w:r>
        <w:rPr>
          <w:rFonts w:eastAsia="Arial Narrow"/>
          <w:sz w:val="18"/>
          <w:szCs w:val="20"/>
        </w:rPr>
        <w:t>35.1.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w:t>
      </w:r>
      <w:proofErr w:type="spellStart"/>
      <w:r>
        <w:rPr>
          <w:rFonts w:eastAsia="Arial Narrow"/>
          <w:sz w:val="18"/>
          <w:szCs w:val="20"/>
        </w:rPr>
        <w:t>disante</w:t>
      </w:r>
      <w:proofErr w:type="spellEnd"/>
      <w:r>
        <w:rPr>
          <w:rFonts w:eastAsia="Arial Narrow"/>
          <w:sz w:val="18"/>
          <w:szCs w:val="20"/>
        </w:rPr>
        <w:t xml:space="preserve"> ou la mieux-</w:t>
      </w:r>
      <w:proofErr w:type="spellStart"/>
      <w:r>
        <w:rPr>
          <w:rFonts w:eastAsia="Arial Narrow"/>
          <w:sz w:val="18"/>
          <w:szCs w:val="20"/>
        </w:rPr>
        <w:t>disante</w:t>
      </w:r>
      <w:proofErr w:type="spellEnd"/>
      <w:r>
        <w:rPr>
          <w:rFonts w:eastAsia="Arial Narrow"/>
          <w:sz w:val="18"/>
          <w:szCs w:val="20"/>
        </w:rPr>
        <w:t xml:space="preserve"> en considérant le cas échéant les remises proposées.</w:t>
      </w:r>
    </w:p>
    <w:p w14:paraId="6095CCAE" w14:textId="77777777" w:rsidR="00961003" w:rsidRDefault="00961003" w:rsidP="00961003">
      <w:pPr>
        <w:ind w:right="-35"/>
        <w:jc w:val="both"/>
        <w:rPr>
          <w:sz w:val="10"/>
          <w:szCs w:val="20"/>
        </w:rPr>
      </w:pPr>
    </w:p>
    <w:p w14:paraId="6DDA1BDB" w14:textId="77777777" w:rsidR="00961003" w:rsidRDefault="00961003" w:rsidP="00961003">
      <w:pPr>
        <w:ind w:right="-35"/>
        <w:jc w:val="both"/>
        <w:rPr>
          <w:rFonts w:eastAsia="Arial Narrow"/>
          <w:sz w:val="18"/>
          <w:szCs w:val="20"/>
        </w:rPr>
      </w:pPr>
      <w:r>
        <w:rPr>
          <w:rFonts w:eastAsia="Arial Narrow"/>
          <w:sz w:val="18"/>
          <w:szCs w:val="20"/>
        </w:rPr>
        <w:t>35.2. Si l’Appel d’Offres porte sur plusieurs lots, l’attribution se fera selon les prescriptions du RPAO.</w:t>
      </w:r>
    </w:p>
    <w:p w14:paraId="636B88EF" w14:textId="77777777" w:rsidR="00961003" w:rsidRDefault="00961003" w:rsidP="00961003">
      <w:pPr>
        <w:ind w:right="-35"/>
        <w:jc w:val="both"/>
        <w:rPr>
          <w:sz w:val="10"/>
          <w:szCs w:val="20"/>
        </w:rPr>
      </w:pPr>
    </w:p>
    <w:p w14:paraId="2F7113B7" w14:textId="77777777" w:rsidR="00961003" w:rsidRDefault="00961003" w:rsidP="00961003">
      <w:pPr>
        <w:ind w:right="-35"/>
        <w:jc w:val="both"/>
        <w:rPr>
          <w:rFonts w:eastAsia="Arial Narrow"/>
          <w:sz w:val="18"/>
          <w:szCs w:val="20"/>
        </w:rPr>
      </w:pPr>
      <w:r>
        <w:rPr>
          <w:rFonts w:eastAsia="Arial Narrow"/>
          <w:sz w:val="18"/>
          <w:szCs w:val="20"/>
        </w:rPr>
        <w:t>35.3-Dans tous les cas, toute attribution d’un marché est matérialisée par une décision du Maître d’Ouvrage ou du Maître d’Ouvrage Délégué et notifiée à l’attributaire dans un délai maximum de soixante -douze (72) heures à compter de sa signature</w:t>
      </w:r>
    </w:p>
    <w:p w14:paraId="200E139F" w14:textId="77777777" w:rsidR="00961003" w:rsidRDefault="00961003" w:rsidP="00961003">
      <w:pPr>
        <w:ind w:right="-35"/>
        <w:jc w:val="both"/>
        <w:rPr>
          <w:sz w:val="10"/>
          <w:szCs w:val="20"/>
        </w:rPr>
      </w:pPr>
    </w:p>
    <w:p w14:paraId="571380D2" w14:textId="77777777" w:rsidR="00961003" w:rsidRDefault="00961003" w:rsidP="00961003">
      <w:pPr>
        <w:ind w:right="-35"/>
        <w:jc w:val="both"/>
        <w:rPr>
          <w:rFonts w:eastAsia="Arial Narrow"/>
          <w:sz w:val="18"/>
          <w:szCs w:val="20"/>
        </w:rPr>
      </w:pPr>
      <w:r>
        <w:rPr>
          <w:rFonts w:eastAsia="Arial Narrow"/>
          <w:sz w:val="18"/>
          <w:szCs w:val="20"/>
        </w:rPr>
        <w:t>35.4 Toute décision d’attribution d’un marché public par le Maître d’Ouvrage ou le Maître d’Ouvrage Délégué est insérée, avec indication de prix et de délai, dans le journal des marchés publics édité par l’organisme chargé</w:t>
      </w:r>
      <w:bookmarkStart w:id="31" w:name="page59"/>
      <w:bookmarkEnd w:id="31"/>
      <w:r>
        <w:rPr>
          <w:rFonts w:eastAsia="Arial Narrow"/>
          <w:sz w:val="18"/>
          <w:szCs w:val="20"/>
        </w:rPr>
        <w:t xml:space="preserve"> de la régulation des marchés publics ou dans toute autre publication habilitée, notamment dans COLEPS ou sur tout autre moyen de communication électronique indiqué par le MO dans le DAO.</w:t>
      </w:r>
    </w:p>
    <w:p w14:paraId="2241CBC3" w14:textId="77777777" w:rsidR="00961003" w:rsidRDefault="00961003" w:rsidP="00961003">
      <w:pPr>
        <w:ind w:right="-35"/>
        <w:jc w:val="both"/>
        <w:rPr>
          <w:sz w:val="16"/>
          <w:szCs w:val="20"/>
        </w:rPr>
      </w:pPr>
    </w:p>
    <w:p w14:paraId="5132B8A7" w14:textId="77777777" w:rsidR="00961003" w:rsidRDefault="00961003" w:rsidP="00961003">
      <w:pPr>
        <w:ind w:right="-35"/>
        <w:jc w:val="both"/>
        <w:rPr>
          <w:rFonts w:eastAsia="Arial Narrow"/>
          <w:b/>
          <w:sz w:val="18"/>
          <w:szCs w:val="20"/>
        </w:rPr>
      </w:pPr>
      <w:r>
        <w:rPr>
          <w:rFonts w:eastAsia="Arial Narrow"/>
          <w:b/>
          <w:sz w:val="18"/>
          <w:szCs w:val="20"/>
        </w:rPr>
        <w:t>Article 36 Droit du Maître d’Ouvrage ou du Maître d’Ouvrage Délégué de déclarer un appel d’offres infructueux ou d’annuler une procédure</w:t>
      </w:r>
    </w:p>
    <w:p w14:paraId="21E2BD14" w14:textId="77777777" w:rsidR="00961003" w:rsidRDefault="00961003" w:rsidP="00961003">
      <w:pPr>
        <w:ind w:right="-35"/>
        <w:jc w:val="both"/>
        <w:rPr>
          <w:sz w:val="10"/>
          <w:szCs w:val="20"/>
        </w:rPr>
      </w:pPr>
    </w:p>
    <w:p w14:paraId="127C7D03" w14:textId="77777777" w:rsidR="00961003" w:rsidRDefault="00961003" w:rsidP="00961003">
      <w:pPr>
        <w:ind w:right="-35"/>
        <w:jc w:val="both"/>
        <w:rPr>
          <w:rFonts w:eastAsia="Arial Narrow"/>
          <w:sz w:val="18"/>
          <w:szCs w:val="20"/>
        </w:rPr>
      </w:pPr>
      <w:r>
        <w:rPr>
          <w:rFonts w:eastAsia="Arial Narrow"/>
          <w:b/>
          <w:sz w:val="18"/>
          <w:szCs w:val="20"/>
        </w:rPr>
        <w:t>36.1</w:t>
      </w:r>
      <w:r>
        <w:rPr>
          <w:rFonts w:eastAsia="Arial Narrow"/>
          <w:sz w:val="18"/>
          <w:szCs w:val="20"/>
        </w:rPr>
        <w:t>. Le Maître d’Ouvrage ou le Maître d’Ouvrage Délégué se réserve le droit d’annuler un Appel d’Offres ou de déclarer un appel d’offres infructueux après avis de la commission des marchés compétente sans qu’il y’ait lieu à réclamation.</w:t>
      </w:r>
    </w:p>
    <w:p w14:paraId="4CD4A046" w14:textId="77777777" w:rsidR="00961003" w:rsidRDefault="00961003" w:rsidP="00961003">
      <w:pPr>
        <w:ind w:right="-35"/>
        <w:jc w:val="both"/>
        <w:rPr>
          <w:sz w:val="10"/>
          <w:szCs w:val="20"/>
        </w:rPr>
      </w:pPr>
    </w:p>
    <w:p w14:paraId="14158283" w14:textId="77777777" w:rsidR="00961003" w:rsidRDefault="00961003" w:rsidP="00961003">
      <w:pPr>
        <w:ind w:right="-35"/>
        <w:jc w:val="both"/>
        <w:rPr>
          <w:rFonts w:eastAsia="Arial Narrow"/>
          <w:sz w:val="18"/>
          <w:szCs w:val="20"/>
        </w:rPr>
      </w:pPr>
      <w:r>
        <w:rPr>
          <w:rFonts w:eastAsia="Arial Narrow"/>
          <w:sz w:val="18"/>
          <w:szCs w:val="20"/>
        </w:rPr>
        <w:t>Toutefois, lorsque les offres ont déjà été ouvertes, l’annulation est subordonnée à l’accord de l’Autorité chargée des Marchés Publics.</w:t>
      </w:r>
    </w:p>
    <w:p w14:paraId="183C9058" w14:textId="77777777" w:rsidR="00961003" w:rsidRDefault="00961003" w:rsidP="00961003">
      <w:pPr>
        <w:ind w:right="-35"/>
        <w:jc w:val="both"/>
        <w:rPr>
          <w:sz w:val="10"/>
          <w:szCs w:val="20"/>
        </w:rPr>
      </w:pPr>
    </w:p>
    <w:p w14:paraId="667A2EA6" w14:textId="77777777" w:rsidR="00961003" w:rsidRDefault="00961003" w:rsidP="00961003">
      <w:pPr>
        <w:ind w:right="-35"/>
        <w:jc w:val="both"/>
        <w:rPr>
          <w:rFonts w:eastAsia="Arial Narrow"/>
          <w:sz w:val="18"/>
          <w:szCs w:val="20"/>
        </w:rPr>
      </w:pPr>
      <w:r>
        <w:rPr>
          <w:rFonts w:eastAsia="Arial Narrow"/>
          <w:b/>
          <w:sz w:val="18"/>
          <w:szCs w:val="20"/>
        </w:rPr>
        <w:t>36.2</w:t>
      </w:r>
      <w:r>
        <w:rPr>
          <w:rFonts w:eastAsia="Arial Narrow"/>
          <w:sz w:val="18"/>
          <w:szCs w:val="20"/>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785C765C" w14:textId="77777777" w:rsidR="00961003" w:rsidRDefault="00961003" w:rsidP="00961003">
      <w:pPr>
        <w:ind w:right="-35"/>
        <w:jc w:val="both"/>
        <w:rPr>
          <w:sz w:val="10"/>
          <w:szCs w:val="20"/>
        </w:rPr>
      </w:pPr>
    </w:p>
    <w:p w14:paraId="0E35A262" w14:textId="77777777" w:rsidR="00961003" w:rsidRDefault="00961003" w:rsidP="00961003">
      <w:pPr>
        <w:ind w:right="-35"/>
        <w:jc w:val="both"/>
        <w:rPr>
          <w:rFonts w:eastAsia="Arial Narrow"/>
          <w:sz w:val="18"/>
          <w:szCs w:val="20"/>
        </w:rPr>
      </w:pPr>
      <w:r>
        <w:rPr>
          <w:rFonts w:eastAsia="Arial Narrow"/>
          <w:b/>
          <w:sz w:val="18"/>
          <w:szCs w:val="20"/>
        </w:rPr>
        <w:t>36.3</w:t>
      </w:r>
      <w:r>
        <w:rPr>
          <w:rFonts w:eastAsia="Arial Narrow"/>
          <w:sz w:val="18"/>
          <w:szCs w:val="20"/>
        </w:rPr>
        <w:t xml:space="preserve"> En cas d'allotissement, les dispositions prévues aux alinéas ci-dessus sont applicables à chacun des lots.</w:t>
      </w:r>
    </w:p>
    <w:p w14:paraId="3AA33FED" w14:textId="77777777" w:rsidR="00961003" w:rsidRDefault="00961003" w:rsidP="00961003">
      <w:pPr>
        <w:ind w:right="-35"/>
        <w:jc w:val="both"/>
        <w:rPr>
          <w:sz w:val="16"/>
          <w:szCs w:val="20"/>
        </w:rPr>
      </w:pPr>
    </w:p>
    <w:p w14:paraId="23D83506" w14:textId="77777777" w:rsidR="00961003" w:rsidRDefault="00961003" w:rsidP="00961003">
      <w:pPr>
        <w:ind w:right="-35"/>
        <w:jc w:val="both"/>
        <w:rPr>
          <w:rFonts w:eastAsia="Arial Narrow"/>
          <w:b/>
          <w:sz w:val="18"/>
          <w:szCs w:val="20"/>
        </w:rPr>
      </w:pPr>
      <w:r>
        <w:rPr>
          <w:rFonts w:eastAsia="Arial Narrow"/>
          <w:b/>
          <w:sz w:val="18"/>
          <w:szCs w:val="20"/>
        </w:rPr>
        <w:t>Article 37 Notification de l’attribution du marché</w:t>
      </w:r>
    </w:p>
    <w:p w14:paraId="3876FD6C" w14:textId="77777777" w:rsidR="00961003" w:rsidRDefault="00961003" w:rsidP="00961003">
      <w:pPr>
        <w:ind w:right="-35"/>
        <w:jc w:val="both"/>
        <w:rPr>
          <w:sz w:val="10"/>
          <w:szCs w:val="20"/>
        </w:rPr>
      </w:pPr>
    </w:p>
    <w:p w14:paraId="47E4F4B2" w14:textId="77777777" w:rsidR="00961003" w:rsidRDefault="00961003" w:rsidP="00961003">
      <w:pPr>
        <w:ind w:right="-35"/>
        <w:jc w:val="both"/>
        <w:rPr>
          <w:rFonts w:eastAsia="Arial Narrow"/>
          <w:sz w:val="18"/>
          <w:szCs w:val="20"/>
        </w:rPr>
      </w:pPr>
      <w:r>
        <w:rPr>
          <w:rFonts w:eastAsia="Arial Narrow"/>
          <w:b/>
          <w:sz w:val="18"/>
          <w:szCs w:val="20"/>
        </w:rPr>
        <w:t>37.1</w:t>
      </w:r>
      <w:r>
        <w:rPr>
          <w:rFonts w:eastAsia="Arial Narrow"/>
          <w:sz w:val="18"/>
          <w:szCs w:val="20"/>
        </w:rPr>
        <w:t>Toute attribution d’un marché est matérialisée par une décision du Maître d’Ouvrage ou du Maître d’Ouvrage Délégué et notifiée à l’attributaire dans un délai maximum de soixante-douze (72) heures à compter de sa signature. Toute décision d’attribution d’un marché public par le Maître d’Ouvrage ou le Maître d’Ouvrage Délégué est insérée, avec indication de montant et de délai d’exécution, dans le journal des marchés publics de l’organisme chargé de la régulation des marchés publics ou dans toute autre publication habilitée, notamment dans COLEPS.</w:t>
      </w:r>
    </w:p>
    <w:p w14:paraId="358C300C" w14:textId="77777777" w:rsidR="00961003" w:rsidRDefault="00961003" w:rsidP="00961003">
      <w:pPr>
        <w:ind w:right="-35"/>
        <w:jc w:val="both"/>
        <w:rPr>
          <w:sz w:val="10"/>
          <w:szCs w:val="20"/>
        </w:rPr>
      </w:pPr>
    </w:p>
    <w:p w14:paraId="5E1C1EF7" w14:textId="77777777" w:rsidR="00961003" w:rsidRDefault="00961003" w:rsidP="00961003">
      <w:pPr>
        <w:ind w:right="-35"/>
        <w:jc w:val="both"/>
        <w:rPr>
          <w:rFonts w:eastAsia="Arial Narrow"/>
          <w:sz w:val="18"/>
          <w:szCs w:val="20"/>
        </w:rPr>
      </w:pPr>
      <w:r>
        <w:rPr>
          <w:rFonts w:eastAsia="Arial Narrow"/>
          <w:b/>
          <w:sz w:val="18"/>
          <w:szCs w:val="20"/>
        </w:rPr>
        <w:t>37.2</w:t>
      </w:r>
      <w:r>
        <w:rPr>
          <w:rFonts w:eastAsia="Arial Narrow"/>
          <w:sz w:val="18"/>
          <w:szCs w:val="20"/>
        </w:rPr>
        <w:t xml:space="preserve">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prestations et le délai d’exécution.</w:t>
      </w:r>
    </w:p>
    <w:p w14:paraId="77DCC511" w14:textId="77777777" w:rsidR="00961003" w:rsidRDefault="00961003" w:rsidP="00961003">
      <w:pPr>
        <w:ind w:right="-35"/>
        <w:jc w:val="both"/>
        <w:rPr>
          <w:sz w:val="12"/>
          <w:szCs w:val="20"/>
        </w:rPr>
      </w:pPr>
    </w:p>
    <w:p w14:paraId="6B81071F" w14:textId="77777777" w:rsidR="00961003" w:rsidRDefault="00961003" w:rsidP="00961003">
      <w:pPr>
        <w:ind w:right="-35"/>
        <w:jc w:val="both"/>
        <w:rPr>
          <w:rFonts w:eastAsia="Arial Narrow"/>
          <w:b/>
          <w:sz w:val="18"/>
          <w:szCs w:val="20"/>
        </w:rPr>
      </w:pPr>
      <w:r>
        <w:rPr>
          <w:rFonts w:eastAsia="Arial Narrow"/>
          <w:b/>
          <w:sz w:val="18"/>
          <w:szCs w:val="20"/>
        </w:rPr>
        <w:t>Article 38 Publication des résultats d’attribution du marché et recours</w:t>
      </w:r>
    </w:p>
    <w:p w14:paraId="4FFB2A78" w14:textId="77777777" w:rsidR="00961003" w:rsidRDefault="00961003" w:rsidP="00961003">
      <w:pPr>
        <w:ind w:right="-35"/>
        <w:jc w:val="both"/>
        <w:rPr>
          <w:sz w:val="10"/>
          <w:szCs w:val="20"/>
        </w:rPr>
      </w:pPr>
    </w:p>
    <w:p w14:paraId="71992152" w14:textId="77777777" w:rsidR="00961003" w:rsidRDefault="00961003" w:rsidP="00961003">
      <w:pPr>
        <w:ind w:right="-35"/>
        <w:jc w:val="both"/>
        <w:rPr>
          <w:rFonts w:eastAsia="Arial Narrow"/>
          <w:sz w:val="18"/>
          <w:szCs w:val="20"/>
        </w:rPr>
      </w:pPr>
      <w:r>
        <w:rPr>
          <w:rFonts w:eastAsia="Arial Narrow"/>
          <w:b/>
          <w:sz w:val="18"/>
          <w:szCs w:val="20"/>
        </w:rPr>
        <w:t>38.1</w:t>
      </w:r>
      <w:r>
        <w:rPr>
          <w:rFonts w:eastAsia="Arial Narrow"/>
          <w:sz w:val="18"/>
          <w:szCs w:val="20"/>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w:t>
      </w:r>
      <w:bookmarkStart w:id="32" w:name="page60"/>
      <w:bookmarkEnd w:id="32"/>
      <w:r>
        <w:rPr>
          <w:rFonts w:eastAsia="Arial Narrow"/>
          <w:sz w:val="18"/>
          <w:szCs w:val="20"/>
        </w:rPr>
        <w:t xml:space="preserve"> procédure.</w:t>
      </w:r>
    </w:p>
    <w:p w14:paraId="1AA03DED" w14:textId="77777777" w:rsidR="00961003" w:rsidRDefault="00961003" w:rsidP="00961003">
      <w:pPr>
        <w:ind w:right="-35"/>
        <w:jc w:val="both"/>
        <w:rPr>
          <w:sz w:val="10"/>
          <w:szCs w:val="20"/>
        </w:rPr>
      </w:pPr>
    </w:p>
    <w:p w14:paraId="10747FBF" w14:textId="77777777" w:rsidR="00961003" w:rsidRDefault="00961003" w:rsidP="00961003">
      <w:pPr>
        <w:ind w:left="7" w:right="-35"/>
        <w:jc w:val="both"/>
        <w:rPr>
          <w:rFonts w:eastAsia="Arial Narrow"/>
          <w:sz w:val="18"/>
          <w:szCs w:val="20"/>
        </w:rPr>
      </w:pPr>
      <w:r>
        <w:rPr>
          <w:rFonts w:eastAsia="Arial Narrow"/>
          <w:b/>
          <w:sz w:val="18"/>
          <w:szCs w:val="20"/>
        </w:rPr>
        <w:t>38.2</w:t>
      </w:r>
      <w:r>
        <w:rPr>
          <w:rFonts w:eastAsia="Arial Narrow"/>
          <w:sz w:val="18"/>
          <w:szCs w:val="20"/>
        </w:rPr>
        <w:t xml:space="preserve"> 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14:paraId="60558346" w14:textId="77777777" w:rsidR="00961003" w:rsidRDefault="00961003" w:rsidP="00961003">
      <w:pPr>
        <w:ind w:right="-35"/>
        <w:jc w:val="both"/>
        <w:rPr>
          <w:sz w:val="10"/>
          <w:szCs w:val="20"/>
        </w:rPr>
      </w:pPr>
    </w:p>
    <w:p w14:paraId="4B99F9CF" w14:textId="77777777" w:rsidR="00961003" w:rsidRDefault="00961003" w:rsidP="00961003">
      <w:pPr>
        <w:ind w:left="7" w:right="-35"/>
        <w:jc w:val="both"/>
        <w:rPr>
          <w:rFonts w:eastAsia="Arial Narrow"/>
          <w:sz w:val="18"/>
          <w:szCs w:val="20"/>
        </w:rPr>
      </w:pPr>
      <w:r>
        <w:rPr>
          <w:rFonts w:eastAsia="Arial Narrow"/>
          <w:b/>
          <w:sz w:val="18"/>
          <w:szCs w:val="20"/>
        </w:rPr>
        <w:t>38.3</w:t>
      </w:r>
      <w:r>
        <w:rPr>
          <w:rFonts w:eastAsia="Arial Narrow"/>
          <w:sz w:val="18"/>
          <w:szCs w:val="20"/>
        </w:rPr>
        <w:t xml:space="preserve"> Dès publication des résultats p o r t </w:t>
      </w:r>
      <w:proofErr w:type="gramStart"/>
      <w:r>
        <w:rPr>
          <w:rFonts w:eastAsia="Arial Narrow"/>
          <w:sz w:val="18"/>
          <w:szCs w:val="20"/>
        </w:rPr>
        <w:t>a</w:t>
      </w:r>
      <w:proofErr w:type="gramEnd"/>
      <w:r>
        <w:rPr>
          <w:rFonts w:eastAsia="Arial Narrow"/>
          <w:sz w:val="18"/>
          <w:szCs w:val="20"/>
        </w:rPr>
        <w:t xml:space="preserve"> n t attribution, le Maître d’Ouvrage ou le Maître d’Ouvrage Délégué adresse à chaque soumissionnaire qui en fait la demande, un extrait du rapport d’analyse le concernant.</w:t>
      </w:r>
    </w:p>
    <w:p w14:paraId="6D114AD2" w14:textId="77777777" w:rsidR="00961003" w:rsidRDefault="00961003" w:rsidP="00961003">
      <w:pPr>
        <w:ind w:right="-35"/>
        <w:jc w:val="both"/>
        <w:rPr>
          <w:sz w:val="10"/>
          <w:szCs w:val="20"/>
        </w:rPr>
      </w:pPr>
    </w:p>
    <w:p w14:paraId="4B704536" w14:textId="77777777" w:rsidR="00961003" w:rsidRDefault="00961003" w:rsidP="00961003">
      <w:pPr>
        <w:ind w:left="7" w:right="-35"/>
        <w:jc w:val="both"/>
        <w:rPr>
          <w:rFonts w:eastAsia="Arial Narrow"/>
          <w:sz w:val="18"/>
          <w:szCs w:val="20"/>
        </w:rPr>
      </w:pPr>
      <w:r>
        <w:rPr>
          <w:rFonts w:eastAsia="Arial Narrow"/>
          <w:b/>
          <w:sz w:val="18"/>
          <w:szCs w:val="20"/>
        </w:rPr>
        <w:t>38.4</w:t>
      </w:r>
      <w:r>
        <w:rPr>
          <w:rFonts w:eastAsia="Arial Narrow"/>
          <w:sz w:val="18"/>
          <w:szCs w:val="20"/>
        </w:rPr>
        <w:t>.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Cette information doit être contenue dans la décision d’attribution</w:t>
      </w:r>
    </w:p>
    <w:p w14:paraId="2D1C0A40" w14:textId="77777777" w:rsidR="00961003" w:rsidRDefault="00961003" w:rsidP="00961003">
      <w:pPr>
        <w:ind w:right="-35"/>
        <w:jc w:val="both"/>
        <w:rPr>
          <w:sz w:val="10"/>
          <w:szCs w:val="20"/>
        </w:rPr>
      </w:pPr>
    </w:p>
    <w:p w14:paraId="27C206BA" w14:textId="77777777" w:rsidR="00961003" w:rsidRDefault="00961003" w:rsidP="00961003">
      <w:pPr>
        <w:ind w:left="7" w:right="-35"/>
        <w:jc w:val="both"/>
        <w:rPr>
          <w:rFonts w:eastAsia="Arial Narrow"/>
          <w:sz w:val="18"/>
          <w:szCs w:val="20"/>
        </w:rPr>
      </w:pPr>
      <w:r>
        <w:rPr>
          <w:rFonts w:eastAsia="Arial Narrow"/>
          <w:b/>
          <w:sz w:val="18"/>
          <w:szCs w:val="20"/>
        </w:rPr>
        <w:t>38.5.</w:t>
      </w:r>
      <w:r>
        <w:rPr>
          <w:rFonts w:eastAsia="Arial Narrow"/>
          <w:sz w:val="18"/>
          <w:szCs w:val="20"/>
        </w:rPr>
        <w:t xml:space="preserve"> En cas de recours, il doit être adressé, au Comité chargé de l’examen des recours avec copies au Maître d’Ouvrage ou au Maître d’Ouvrage Délégué, au Président de la Commission de passation des marchés concernée, à l ’ Organisme chargé de la R régulation des Marchés Publics, et à l’Autorité chargée des marchés publics. Il doit intervenir dans un délai maximum de cinq (05) jours ouvrables après la publication des résultats.</w:t>
      </w:r>
    </w:p>
    <w:p w14:paraId="5988E05D" w14:textId="77777777" w:rsidR="00961003" w:rsidRDefault="00961003" w:rsidP="00961003">
      <w:pPr>
        <w:ind w:right="-35"/>
        <w:jc w:val="both"/>
        <w:rPr>
          <w:sz w:val="10"/>
          <w:szCs w:val="20"/>
        </w:rPr>
      </w:pPr>
    </w:p>
    <w:p w14:paraId="731444F8" w14:textId="77777777" w:rsidR="00961003" w:rsidRDefault="00961003" w:rsidP="00961003">
      <w:pPr>
        <w:ind w:left="7" w:right="-35"/>
        <w:jc w:val="both"/>
        <w:rPr>
          <w:rFonts w:eastAsia="Arial Narrow"/>
          <w:sz w:val="18"/>
          <w:szCs w:val="20"/>
        </w:rPr>
      </w:pPr>
      <w:r>
        <w:rPr>
          <w:rFonts w:eastAsia="Arial Narrow"/>
          <w:b/>
          <w:sz w:val="18"/>
          <w:szCs w:val="20"/>
        </w:rPr>
        <w:t>38.6</w:t>
      </w:r>
      <w:r>
        <w:rPr>
          <w:rFonts w:eastAsia="Arial Narrow"/>
          <w:sz w:val="18"/>
          <w:szCs w:val="20"/>
        </w:rPr>
        <w:t xml:space="preserve"> Ce recours peut donner lieu à la suspension de la procédure à l’appréciation de l’organisme chargé de la régulation des marchés publics.</w:t>
      </w:r>
    </w:p>
    <w:p w14:paraId="6BA6E197" w14:textId="77777777" w:rsidR="00961003" w:rsidRDefault="00961003" w:rsidP="00961003">
      <w:pPr>
        <w:ind w:right="-35"/>
        <w:jc w:val="both"/>
        <w:rPr>
          <w:sz w:val="18"/>
          <w:szCs w:val="20"/>
        </w:rPr>
      </w:pPr>
    </w:p>
    <w:p w14:paraId="7C2955AA" w14:textId="77777777" w:rsidR="00961003" w:rsidRDefault="00961003" w:rsidP="00961003">
      <w:pPr>
        <w:ind w:left="7" w:right="-35"/>
        <w:jc w:val="both"/>
        <w:rPr>
          <w:rFonts w:eastAsia="Arial Narrow"/>
          <w:b/>
          <w:sz w:val="18"/>
          <w:szCs w:val="20"/>
        </w:rPr>
      </w:pPr>
      <w:r>
        <w:rPr>
          <w:rFonts w:eastAsia="Arial Narrow"/>
          <w:b/>
          <w:sz w:val="18"/>
          <w:szCs w:val="20"/>
        </w:rPr>
        <w:t>Article 39 Signature du marché</w:t>
      </w:r>
    </w:p>
    <w:p w14:paraId="58C845AE" w14:textId="77777777" w:rsidR="00961003" w:rsidRDefault="00961003" w:rsidP="00961003">
      <w:pPr>
        <w:ind w:left="7" w:right="-35"/>
        <w:jc w:val="both"/>
        <w:rPr>
          <w:rFonts w:eastAsia="Arial Narrow"/>
          <w:sz w:val="18"/>
          <w:szCs w:val="20"/>
        </w:rPr>
      </w:pPr>
      <w:r>
        <w:rPr>
          <w:rFonts w:eastAsia="Arial Narrow"/>
          <w:b/>
          <w:sz w:val="18"/>
          <w:szCs w:val="20"/>
        </w:rPr>
        <w:t>39.1.</w:t>
      </w:r>
      <w:r>
        <w:rPr>
          <w:rFonts w:eastAsia="Arial Narrow"/>
          <w:sz w:val="18"/>
          <w:szCs w:val="20"/>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162605D8" w14:textId="77777777" w:rsidR="00961003" w:rsidRDefault="00961003" w:rsidP="00961003">
      <w:pPr>
        <w:ind w:right="-35"/>
        <w:jc w:val="both"/>
        <w:rPr>
          <w:sz w:val="10"/>
          <w:szCs w:val="20"/>
        </w:rPr>
      </w:pPr>
    </w:p>
    <w:p w14:paraId="4BBAFCF2" w14:textId="77777777" w:rsidR="00961003" w:rsidRDefault="00961003" w:rsidP="00961003">
      <w:pPr>
        <w:ind w:left="7" w:right="-35"/>
        <w:jc w:val="both"/>
        <w:rPr>
          <w:rFonts w:eastAsia="Arial Narrow"/>
          <w:sz w:val="18"/>
          <w:szCs w:val="20"/>
        </w:rPr>
      </w:pPr>
      <w:r>
        <w:rPr>
          <w:rFonts w:eastAsia="Arial Narrow"/>
          <w:b/>
          <w:sz w:val="18"/>
          <w:szCs w:val="20"/>
        </w:rPr>
        <w:t>39.2.</w:t>
      </w:r>
      <w:r>
        <w:rPr>
          <w:rFonts w:eastAsia="Arial Narrow"/>
          <w:sz w:val="18"/>
          <w:szCs w:val="20"/>
        </w:rPr>
        <w:t xml:space="preserve"> Préalablement à la signature du marché dans les conditions visées à l’alinéa ci-dessus, le projet de marché de gré à gré souscrit par l’attributaire est soumis à la Commission de Passation des Marchés compétente pour examen et avis.</w:t>
      </w:r>
    </w:p>
    <w:p w14:paraId="5F86A2B5" w14:textId="77777777" w:rsidR="00961003" w:rsidRDefault="00961003" w:rsidP="00961003">
      <w:pPr>
        <w:ind w:right="-35"/>
        <w:jc w:val="both"/>
        <w:rPr>
          <w:sz w:val="10"/>
          <w:szCs w:val="20"/>
        </w:rPr>
      </w:pPr>
    </w:p>
    <w:p w14:paraId="4B1CEEF1" w14:textId="77777777" w:rsidR="00961003" w:rsidRDefault="00961003" w:rsidP="00961003">
      <w:pPr>
        <w:ind w:left="7" w:right="-35"/>
        <w:jc w:val="both"/>
        <w:rPr>
          <w:rFonts w:eastAsia="Arial Narrow"/>
          <w:sz w:val="18"/>
          <w:szCs w:val="20"/>
        </w:rPr>
      </w:pPr>
      <w:r>
        <w:rPr>
          <w:rFonts w:eastAsia="Arial Narrow"/>
          <w:b/>
          <w:sz w:val="18"/>
          <w:szCs w:val="20"/>
        </w:rPr>
        <w:t>39.3.</w:t>
      </w:r>
      <w:r>
        <w:rPr>
          <w:rFonts w:eastAsia="Arial Narrow"/>
          <w:sz w:val="18"/>
          <w:szCs w:val="20"/>
        </w:rPr>
        <w:t xml:space="preserve"> Le Maître d’Ouvrage ou le Maître d’Ouvrage Délégué notifie le marché à son titulaire dans les cinq (5) jours ouvrables qui suivent la date de sa signature.</w:t>
      </w:r>
    </w:p>
    <w:p w14:paraId="300770B0" w14:textId="77777777" w:rsidR="00961003" w:rsidRDefault="00961003" w:rsidP="00961003">
      <w:pPr>
        <w:ind w:right="-35"/>
        <w:jc w:val="both"/>
        <w:rPr>
          <w:sz w:val="10"/>
          <w:szCs w:val="20"/>
        </w:rPr>
      </w:pPr>
    </w:p>
    <w:p w14:paraId="287AE150" w14:textId="77777777" w:rsidR="00961003" w:rsidRDefault="00961003" w:rsidP="00961003">
      <w:pPr>
        <w:ind w:left="7" w:right="-35"/>
        <w:jc w:val="both"/>
        <w:rPr>
          <w:rFonts w:eastAsia="Arial Narrow"/>
          <w:sz w:val="18"/>
          <w:szCs w:val="20"/>
        </w:rPr>
      </w:pPr>
      <w:r>
        <w:rPr>
          <w:rFonts w:eastAsia="Arial Narrow"/>
          <w:b/>
          <w:sz w:val="18"/>
          <w:szCs w:val="20"/>
        </w:rPr>
        <w:t>39.4</w:t>
      </w:r>
      <w:r>
        <w:rPr>
          <w:rFonts w:eastAsia="Arial Narrow"/>
          <w:sz w:val="18"/>
          <w:szCs w:val="20"/>
        </w:rPr>
        <w:t>.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bookmarkStart w:id="33" w:name="page61"/>
      <w:bookmarkEnd w:id="33"/>
    </w:p>
    <w:p w14:paraId="0D227795" w14:textId="77777777" w:rsidR="00961003" w:rsidRDefault="00961003" w:rsidP="00961003">
      <w:pPr>
        <w:ind w:left="7" w:right="-35"/>
        <w:jc w:val="both"/>
        <w:rPr>
          <w:sz w:val="18"/>
          <w:szCs w:val="20"/>
        </w:rPr>
      </w:pPr>
    </w:p>
    <w:p w14:paraId="7E524779" w14:textId="77777777" w:rsidR="00961003" w:rsidRDefault="00961003" w:rsidP="00961003">
      <w:pPr>
        <w:ind w:left="7" w:right="-35"/>
        <w:jc w:val="both"/>
        <w:rPr>
          <w:rFonts w:eastAsia="Arial Narrow"/>
          <w:b/>
          <w:sz w:val="18"/>
          <w:szCs w:val="20"/>
        </w:rPr>
      </w:pPr>
      <w:r>
        <w:rPr>
          <w:rFonts w:eastAsia="Arial Narrow"/>
          <w:b/>
          <w:sz w:val="18"/>
          <w:szCs w:val="20"/>
        </w:rPr>
        <w:t>Article 40 Cautionnement définitif</w:t>
      </w:r>
    </w:p>
    <w:p w14:paraId="358CDD93" w14:textId="77777777" w:rsidR="00961003" w:rsidRDefault="00961003" w:rsidP="00961003">
      <w:pPr>
        <w:ind w:left="7" w:right="-35"/>
        <w:jc w:val="both"/>
        <w:rPr>
          <w:rFonts w:eastAsia="Arial Narrow"/>
          <w:i/>
          <w:sz w:val="18"/>
          <w:szCs w:val="20"/>
        </w:rPr>
      </w:pPr>
      <w:r>
        <w:rPr>
          <w:rFonts w:eastAsia="Arial Narrow"/>
          <w:b/>
          <w:sz w:val="18"/>
          <w:szCs w:val="20"/>
        </w:rPr>
        <w:t>40.1</w:t>
      </w:r>
      <w:r>
        <w:rPr>
          <w:rFonts w:eastAsia="Arial Narrow"/>
          <w:sz w:val="18"/>
          <w:szCs w:val="20"/>
        </w:rPr>
        <w:t>. Dans les vingt (20) jours calendaires suivant la notification du marché par le Maître d’Ouvrage ou Maître d’Ouvrage Délégué, le cocontractant fournira au Maître d’Ouvrage ou au Maître d’Ouvrage Délégué un cautionnement garantissant l’exécution intégrale des prestations, sous la forme stipulée dans le RPAO, conformément au modèle fourni dans le Dossier d’Appel d’Offres</w:t>
      </w:r>
      <w:r>
        <w:rPr>
          <w:rFonts w:eastAsia="Arial Narrow"/>
          <w:i/>
          <w:sz w:val="18"/>
          <w:szCs w:val="20"/>
        </w:rPr>
        <w:t>.</w:t>
      </w:r>
    </w:p>
    <w:p w14:paraId="781D2A8A" w14:textId="77777777" w:rsidR="00961003" w:rsidRDefault="00961003" w:rsidP="00961003">
      <w:pPr>
        <w:ind w:right="-35"/>
        <w:jc w:val="both"/>
        <w:rPr>
          <w:sz w:val="10"/>
          <w:szCs w:val="20"/>
        </w:rPr>
      </w:pPr>
    </w:p>
    <w:p w14:paraId="11F5DDAE" w14:textId="77777777" w:rsidR="00961003" w:rsidRDefault="00961003" w:rsidP="00961003">
      <w:pPr>
        <w:ind w:left="7" w:right="-35"/>
        <w:jc w:val="both"/>
        <w:rPr>
          <w:rFonts w:eastAsia="Arial Narrow"/>
          <w:sz w:val="18"/>
          <w:szCs w:val="20"/>
        </w:rPr>
      </w:pPr>
      <w:r>
        <w:rPr>
          <w:rFonts w:eastAsia="Arial Narrow"/>
          <w:b/>
          <w:sz w:val="18"/>
          <w:szCs w:val="20"/>
        </w:rPr>
        <w:t>40.2</w:t>
      </w:r>
      <w:r>
        <w:rPr>
          <w:rFonts w:eastAsia="Arial Narrow"/>
          <w:sz w:val="18"/>
          <w:szCs w:val="20"/>
        </w:rPr>
        <w:t>. Le cautionnement définitif dont le taux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20462545" w14:textId="77777777" w:rsidR="00961003" w:rsidRDefault="00961003" w:rsidP="00961003">
      <w:pPr>
        <w:ind w:right="-35"/>
        <w:jc w:val="both"/>
        <w:rPr>
          <w:sz w:val="10"/>
          <w:szCs w:val="20"/>
        </w:rPr>
      </w:pPr>
    </w:p>
    <w:p w14:paraId="3E107F5D" w14:textId="77777777" w:rsidR="00961003" w:rsidRDefault="00961003" w:rsidP="00961003">
      <w:pPr>
        <w:ind w:left="7" w:right="-35"/>
        <w:jc w:val="both"/>
        <w:rPr>
          <w:rFonts w:eastAsia="Arial Narrow"/>
          <w:sz w:val="18"/>
          <w:szCs w:val="20"/>
        </w:rPr>
      </w:pPr>
      <w:r>
        <w:rPr>
          <w:rFonts w:eastAsia="Arial Narrow"/>
          <w:b/>
          <w:sz w:val="18"/>
          <w:szCs w:val="20"/>
        </w:rPr>
        <w:t>40.3.</w:t>
      </w:r>
      <w:r>
        <w:rPr>
          <w:rFonts w:eastAsia="Arial Narrow"/>
          <w:sz w:val="18"/>
          <w:szCs w:val="20"/>
        </w:rPr>
        <w:t xml:space="preserve">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19F2EE93" w14:textId="77777777" w:rsidR="00961003" w:rsidRDefault="00961003" w:rsidP="00961003">
      <w:pPr>
        <w:ind w:right="-35"/>
        <w:jc w:val="both"/>
        <w:rPr>
          <w:sz w:val="10"/>
          <w:szCs w:val="20"/>
        </w:rPr>
      </w:pPr>
    </w:p>
    <w:p w14:paraId="17B74470" w14:textId="77777777" w:rsidR="00961003" w:rsidRDefault="00961003" w:rsidP="00961003">
      <w:pPr>
        <w:ind w:left="7" w:right="-35"/>
        <w:jc w:val="both"/>
        <w:rPr>
          <w:rFonts w:eastAsia="Arial Narrow"/>
          <w:sz w:val="18"/>
          <w:szCs w:val="20"/>
        </w:rPr>
      </w:pPr>
      <w:r>
        <w:rPr>
          <w:rFonts w:eastAsia="Arial Narrow"/>
          <w:b/>
          <w:sz w:val="18"/>
          <w:szCs w:val="20"/>
        </w:rPr>
        <w:t>40.4.</w:t>
      </w:r>
      <w:r>
        <w:rPr>
          <w:rFonts w:eastAsia="Arial Narrow"/>
          <w:sz w:val="18"/>
          <w:szCs w:val="20"/>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92F473F" w14:textId="36B6199C" w:rsidR="00B84CCE" w:rsidRDefault="00B84CCE" w:rsidP="00961003">
      <w:pPr>
        <w:spacing w:before="73"/>
        <w:ind w:left="224"/>
        <w:rPr>
          <w:sz w:val="20"/>
        </w:rPr>
      </w:pPr>
    </w:p>
    <w:p w14:paraId="75CCE911" w14:textId="77777777" w:rsidR="00B84CCE" w:rsidRDefault="00B84CCE">
      <w:pPr>
        <w:pStyle w:val="Corpsdetexte"/>
        <w:rPr>
          <w:sz w:val="20"/>
        </w:rPr>
      </w:pPr>
    </w:p>
    <w:p w14:paraId="51161F52" w14:textId="77777777" w:rsidR="00B84CCE" w:rsidRDefault="00B84CCE">
      <w:pPr>
        <w:pStyle w:val="Corpsdetexte"/>
        <w:rPr>
          <w:sz w:val="20"/>
        </w:rPr>
      </w:pPr>
    </w:p>
    <w:p w14:paraId="58BC673A" w14:textId="77777777" w:rsidR="00B84CCE" w:rsidRDefault="00B84CCE">
      <w:pPr>
        <w:pStyle w:val="Corpsdetexte"/>
        <w:rPr>
          <w:sz w:val="20"/>
        </w:rPr>
      </w:pPr>
    </w:p>
    <w:p w14:paraId="4ED0FF20" w14:textId="77777777" w:rsidR="00B84CCE" w:rsidRDefault="00B84CCE">
      <w:pPr>
        <w:pStyle w:val="Corpsdetexte"/>
        <w:rPr>
          <w:sz w:val="20"/>
        </w:rPr>
      </w:pPr>
    </w:p>
    <w:p w14:paraId="42D84D69" w14:textId="77777777" w:rsidR="00B84CCE" w:rsidRDefault="00B84CCE">
      <w:pPr>
        <w:pStyle w:val="Corpsdetexte"/>
        <w:rPr>
          <w:sz w:val="20"/>
        </w:rPr>
      </w:pPr>
    </w:p>
    <w:p w14:paraId="7F1E865D" w14:textId="77777777" w:rsidR="00B84CCE" w:rsidRDefault="00B84CCE">
      <w:pPr>
        <w:pStyle w:val="Corpsdetexte"/>
        <w:rPr>
          <w:sz w:val="20"/>
        </w:rPr>
      </w:pPr>
    </w:p>
    <w:p w14:paraId="51159A17" w14:textId="77777777" w:rsidR="00B84CCE" w:rsidRDefault="00B84CCE">
      <w:pPr>
        <w:pStyle w:val="Corpsdetexte"/>
        <w:rPr>
          <w:sz w:val="20"/>
        </w:rPr>
      </w:pPr>
    </w:p>
    <w:p w14:paraId="44C54B62" w14:textId="77777777" w:rsidR="00B84CCE" w:rsidRDefault="00B84CCE">
      <w:pPr>
        <w:pStyle w:val="Corpsdetexte"/>
        <w:rPr>
          <w:sz w:val="20"/>
        </w:rPr>
      </w:pPr>
    </w:p>
    <w:p w14:paraId="5FE9BF13" w14:textId="77777777" w:rsidR="00B84CCE" w:rsidRDefault="00B84CCE">
      <w:pPr>
        <w:pStyle w:val="Corpsdetexte"/>
        <w:rPr>
          <w:sz w:val="20"/>
        </w:rPr>
      </w:pPr>
    </w:p>
    <w:p w14:paraId="255418E4" w14:textId="77777777" w:rsidR="00B84CCE" w:rsidRDefault="00B84CCE">
      <w:pPr>
        <w:pStyle w:val="Corpsdetexte"/>
        <w:rPr>
          <w:sz w:val="20"/>
        </w:rPr>
      </w:pPr>
    </w:p>
    <w:p w14:paraId="264BA644" w14:textId="77777777" w:rsidR="00B84CCE" w:rsidRDefault="00B84CCE">
      <w:pPr>
        <w:pStyle w:val="Corpsdetexte"/>
        <w:rPr>
          <w:sz w:val="20"/>
        </w:rPr>
      </w:pPr>
    </w:p>
    <w:p w14:paraId="3F364476" w14:textId="77777777" w:rsidR="00B84CCE" w:rsidRDefault="00B84CCE">
      <w:pPr>
        <w:pStyle w:val="Corpsdetexte"/>
        <w:rPr>
          <w:sz w:val="20"/>
        </w:rPr>
      </w:pPr>
    </w:p>
    <w:p w14:paraId="1FED40D4" w14:textId="77777777" w:rsidR="00B84CCE" w:rsidRDefault="00B84CCE">
      <w:pPr>
        <w:pStyle w:val="Corpsdetexte"/>
        <w:rPr>
          <w:sz w:val="20"/>
        </w:rPr>
      </w:pPr>
    </w:p>
    <w:p w14:paraId="6BDCD64F" w14:textId="77777777" w:rsidR="00B84CCE" w:rsidRDefault="00B84CCE">
      <w:pPr>
        <w:pStyle w:val="Corpsdetexte"/>
        <w:rPr>
          <w:sz w:val="20"/>
        </w:rPr>
      </w:pPr>
    </w:p>
    <w:p w14:paraId="093AD3FE" w14:textId="77777777" w:rsidR="00961003" w:rsidRDefault="00961003">
      <w:pPr>
        <w:pStyle w:val="Corpsdetexte"/>
        <w:rPr>
          <w:sz w:val="20"/>
        </w:rPr>
      </w:pPr>
    </w:p>
    <w:p w14:paraId="30E35E8A" w14:textId="77777777" w:rsidR="00961003" w:rsidRDefault="00961003">
      <w:pPr>
        <w:pStyle w:val="Corpsdetexte"/>
        <w:rPr>
          <w:sz w:val="20"/>
        </w:rPr>
      </w:pPr>
    </w:p>
    <w:p w14:paraId="1DAE8E81" w14:textId="77777777" w:rsidR="00961003" w:rsidRDefault="00961003">
      <w:pPr>
        <w:pStyle w:val="Corpsdetexte"/>
        <w:rPr>
          <w:sz w:val="20"/>
        </w:rPr>
      </w:pPr>
    </w:p>
    <w:p w14:paraId="4C9DB172" w14:textId="77777777" w:rsidR="00961003" w:rsidRDefault="00961003">
      <w:pPr>
        <w:pStyle w:val="Corpsdetexte"/>
        <w:rPr>
          <w:sz w:val="20"/>
        </w:rPr>
      </w:pPr>
    </w:p>
    <w:p w14:paraId="58AD404C" w14:textId="77777777" w:rsidR="00961003" w:rsidRDefault="00961003">
      <w:pPr>
        <w:pStyle w:val="Corpsdetexte"/>
        <w:rPr>
          <w:sz w:val="20"/>
        </w:rPr>
      </w:pPr>
    </w:p>
    <w:p w14:paraId="0988944E" w14:textId="77777777" w:rsidR="00961003" w:rsidRDefault="00961003">
      <w:pPr>
        <w:pStyle w:val="Corpsdetexte"/>
        <w:rPr>
          <w:sz w:val="20"/>
        </w:rPr>
      </w:pPr>
    </w:p>
    <w:p w14:paraId="57AE2F01" w14:textId="77777777" w:rsidR="00961003" w:rsidRDefault="00961003">
      <w:pPr>
        <w:pStyle w:val="Corpsdetexte"/>
        <w:rPr>
          <w:sz w:val="20"/>
        </w:rPr>
      </w:pPr>
    </w:p>
    <w:p w14:paraId="504E1BD2" w14:textId="77777777" w:rsidR="00961003" w:rsidRDefault="00961003">
      <w:pPr>
        <w:pStyle w:val="Corpsdetexte"/>
        <w:rPr>
          <w:sz w:val="20"/>
        </w:rPr>
      </w:pPr>
    </w:p>
    <w:p w14:paraId="5F8E14B0" w14:textId="77777777" w:rsidR="00961003" w:rsidRDefault="00961003">
      <w:pPr>
        <w:pStyle w:val="Corpsdetexte"/>
        <w:rPr>
          <w:sz w:val="20"/>
        </w:rPr>
      </w:pPr>
    </w:p>
    <w:p w14:paraId="68BC9620" w14:textId="77777777" w:rsidR="00961003" w:rsidRDefault="00961003">
      <w:pPr>
        <w:pStyle w:val="Corpsdetexte"/>
        <w:rPr>
          <w:sz w:val="20"/>
        </w:rPr>
      </w:pPr>
    </w:p>
    <w:p w14:paraId="25D842F0" w14:textId="77777777" w:rsidR="00961003" w:rsidRDefault="00961003">
      <w:pPr>
        <w:pStyle w:val="Corpsdetexte"/>
        <w:rPr>
          <w:sz w:val="20"/>
        </w:rPr>
      </w:pPr>
    </w:p>
    <w:p w14:paraId="748CA795" w14:textId="77777777" w:rsidR="00961003" w:rsidRDefault="00961003">
      <w:pPr>
        <w:pStyle w:val="Corpsdetexte"/>
        <w:rPr>
          <w:sz w:val="20"/>
        </w:rPr>
      </w:pPr>
    </w:p>
    <w:p w14:paraId="5305FA63" w14:textId="77777777" w:rsidR="00961003" w:rsidRDefault="00961003">
      <w:pPr>
        <w:pStyle w:val="Corpsdetexte"/>
        <w:rPr>
          <w:sz w:val="20"/>
        </w:rPr>
      </w:pPr>
    </w:p>
    <w:p w14:paraId="121697FA" w14:textId="77777777" w:rsidR="00B84CCE" w:rsidRDefault="00B84CCE">
      <w:pPr>
        <w:pStyle w:val="Corpsdetexte"/>
        <w:rPr>
          <w:sz w:val="20"/>
        </w:rPr>
      </w:pPr>
    </w:p>
    <w:p w14:paraId="07D10E4B" w14:textId="77777777" w:rsidR="00B84CCE" w:rsidRDefault="00B84CCE">
      <w:pPr>
        <w:pStyle w:val="Corpsdetexte"/>
        <w:rPr>
          <w:sz w:val="20"/>
        </w:rPr>
      </w:pPr>
    </w:p>
    <w:p w14:paraId="7A1DF6C2" w14:textId="77777777" w:rsidR="00B84CCE" w:rsidRDefault="00B84CCE">
      <w:pPr>
        <w:pStyle w:val="Corpsdetexte"/>
        <w:rPr>
          <w:sz w:val="20"/>
        </w:rPr>
      </w:pPr>
    </w:p>
    <w:p w14:paraId="6A90746C" w14:textId="77777777" w:rsidR="00B84CCE" w:rsidRDefault="00B84CCE">
      <w:pPr>
        <w:pStyle w:val="Corpsdetexte"/>
        <w:spacing w:before="1"/>
        <w:rPr>
          <w:sz w:val="24"/>
        </w:rPr>
      </w:pPr>
    </w:p>
    <w:p w14:paraId="5D9F7307" w14:textId="311249B4" w:rsidR="00B84CCE" w:rsidRPr="00B96928" w:rsidRDefault="00461369" w:rsidP="00B96928">
      <w:pPr>
        <w:ind w:left="142" w:right="283"/>
        <w:jc w:val="center"/>
        <w:outlineLvl w:val="0"/>
        <w:rPr>
          <w:b/>
          <w:sz w:val="36"/>
          <w:szCs w:val="40"/>
        </w:rPr>
      </w:pPr>
      <w:bookmarkStart w:id="34" w:name="_Toc227755909"/>
      <w:r w:rsidRPr="00B96928">
        <w:rPr>
          <w:b/>
          <w:sz w:val="36"/>
          <w:szCs w:val="40"/>
        </w:rPr>
        <w:t xml:space="preserve">PIÈCE N° </w:t>
      </w:r>
      <w:r w:rsidR="00961003" w:rsidRPr="00B96928">
        <w:rPr>
          <w:b/>
          <w:sz w:val="36"/>
          <w:szCs w:val="40"/>
        </w:rPr>
        <w:t>3</w:t>
      </w:r>
      <w:r w:rsidRPr="00B96928">
        <w:rPr>
          <w:b/>
          <w:sz w:val="36"/>
          <w:szCs w:val="40"/>
        </w:rPr>
        <w:t xml:space="preserve"> :</w:t>
      </w:r>
      <w:r w:rsidR="00B96928">
        <w:rPr>
          <w:b/>
          <w:sz w:val="36"/>
          <w:szCs w:val="40"/>
        </w:rPr>
        <w:t xml:space="preserve"> </w:t>
      </w:r>
      <w:r w:rsidRPr="00B96928">
        <w:rPr>
          <w:b/>
          <w:sz w:val="36"/>
          <w:szCs w:val="40"/>
        </w:rPr>
        <w:t>RÈGLEMENT PARTICULIER DE L’APPEL D’OFFRES (RPAO)</w:t>
      </w:r>
      <w:bookmarkEnd w:id="34"/>
    </w:p>
    <w:p w14:paraId="490CAF68" w14:textId="77777777" w:rsidR="00B84CCE" w:rsidRDefault="00B84CCE">
      <w:pPr>
        <w:jc w:val="center"/>
        <w:rPr>
          <w:sz w:val="40"/>
        </w:rPr>
        <w:sectPr w:rsidR="00B84CCE" w:rsidSect="00961003">
          <w:pgSz w:w="11900" w:h="16820"/>
          <w:pgMar w:top="851" w:right="985" w:bottom="1160" w:left="1134" w:header="0" w:footer="894" w:gutter="0"/>
          <w:cols w:space="720"/>
        </w:sectPr>
      </w:pPr>
    </w:p>
    <w:p w14:paraId="06B1F6C9" w14:textId="77777777" w:rsidR="00B84CCE" w:rsidRPr="00B96928" w:rsidRDefault="00461369" w:rsidP="00B96928">
      <w:pPr>
        <w:pStyle w:val="TableParagraph"/>
        <w:ind w:left="107"/>
        <w:rPr>
          <w:b/>
          <w:sz w:val="28"/>
        </w:rPr>
      </w:pPr>
      <w:r w:rsidRPr="00B96928">
        <w:rPr>
          <w:b/>
          <w:sz w:val="28"/>
          <w:u w:val="thick"/>
        </w:rPr>
        <w:t>RÈGLEMENT PARTICULIER DE L’APPEL D’OFFRES (RPAO)</w:t>
      </w:r>
    </w:p>
    <w:p w14:paraId="745533DD" w14:textId="77777777" w:rsidR="00B84CCE" w:rsidRPr="007A1A2C" w:rsidRDefault="00B84CCE">
      <w:pPr>
        <w:pStyle w:val="Corpsdetexte"/>
        <w:spacing w:before="4"/>
        <w:rPr>
          <w:b/>
          <w:sz w:val="8"/>
          <w:szCs w:val="6"/>
        </w:rPr>
      </w:pP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9567"/>
      </w:tblGrid>
      <w:tr w:rsidR="004569F8" w:rsidRPr="004569F8" w14:paraId="3F8C0145" w14:textId="77777777" w:rsidTr="000007CE">
        <w:trPr>
          <w:trHeight w:val="326"/>
        </w:trPr>
        <w:tc>
          <w:tcPr>
            <w:tcW w:w="639" w:type="dxa"/>
            <w:shd w:val="clear" w:color="auto" w:fill="F2F2F2"/>
          </w:tcPr>
          <w:p w14:paraId="126F3193" w14:textId="24DED653" w:rsidR="004569F8" w:rsidRPr="00015A70" w:rsidRDefault="004569F8" w:rsidP="00D83DF4">
            <w:pPr>
              <w:rPr>
                <w:color w:val="262626" w:themeColor="text1" w:themeTint="D9"/>
                <w:sz w:val="23"/>
                <w:szCs w:val="23"/>
                <w:lang w:eastAsia="fr-FR"/>
              </w:rPr>
            </w:pPr>
          </w:p>
        </w:tc>
        <w:tc>
          <w:tcPr>
            <w:tcW w:w="9567" w:type="dxa"/>
            <w:shd w:val="clear" w:color="auto" w:fill="D9D9D9"/>
          </w:tcPr>
          <w:p w14:paraId="4ECD92F8" w14:textId="77777777" w:rsidR="004569F8" w:rsidRPr="004569F8" w:rsidRDefault="004569F8" w:rsidP="00D83DF4">
            <w:pPr>
              <w:pStyle w:val="TableParagraph"/>
              <w:ind w:left="107"/>
              <w:jc w:val="both"/>
              <w:rPr>
                <w:b/>
                <w:color w:val="262626" w:themeColor="text1" w:themeTint="D9"/>
                <w:sz w:val="23"/>
                <w:szCs w:val="23"/>
              </w:rPr>
            </w:pPr>
            <w:r w:rsidRPr="004569F8">
              <w:rPr>
                <w:b/>
                <w:color w:val="262626" w:themeColor="text1" w:themeTint="D9"/>
                <w:sz w:val="23"/>
                <w:szCs w:val="23"/>
              </w:rPr>
              <w:t>GENERALITES</w:t>
            </w:r>
          </w:p>
        </w:tc>
      </w:tr>
      <w:tr w:rsidR="004569F8" w:rsidRPr="004569F8" w14:paraId="68303414" w14:textId="77777777" w:rsidTr="000007CE">
        <w:trPr>
          <w:trHeight w:val="147"/>
        </w:trPr>
        <w:tc>
          <w:tcPr>
            <w:tcW w:w="639" w:type="dxa"/>
            <w:shd w:val="clear" w:color="auto" w:fill="F2F2F2"/>
          </w:tcPr>
          <w:p w14:paraId="79199159" w14:textId="77777777" w:rsidR="004569F8" w:rsidRPr="00015A70" w:rsidRDefault="004569F8" w:rsidP="00D83DF4">
            <w:pPr>
              <w:rPr>
                <w:color w:val="262626" w:themeColor="text1" w:themeTint="D9"/>
                <w:sz w:val="23"/>
                <w:szCs w:val="23"/>
                <w:lang w:eastAsia="fr-FR"/>
              </w:rPr>
            </w:pPr>
          </w:p>
          <w:p w14:paraId="64EA0901" w14:textId="381C595A" w:rsidR="004569F8" w:rsidRPr="00015A70" w:rsidRDefault="004569F8" w:rsidP="00D300A2">
            <w:pPr>
              <w:rPr>
                <w:color w:val="262626" w:themeColor="text1" w:themeTint="D9"/>
                <w:sz w:val="23"/>
                <w:szCs w:val="23"/>
                <w:lang w:eastAsia="fr-FR"/>
              </w:rPr>
            </w:pPr>
            <w:r w:rsidRPr="00015A70">
              <w:rPr>
                <w:color w:val="262626" w:themeColor="text1" w:themeTint="D9"/>
                <w:sz w:val="23"/>
                <w:szCs w:val="23"/>
                <w:lang w:eastAsia="fr-FR"/>
              </w:rPr>
              <w:t>1</w:t>
            </w:r>
          </w:p>
        </w:tc>
        <w:tc>
          <w:tcPr>
            <w:tcW w:w="9567" w:type="dxa"/>
          </w:tcPr>
          <w:p w14:paraId="01684701" w14:textId="77777777" w:rsidR="004569F8" w:rsidRPr="004569F8" w:rsidRDefault="004569F8" w:rsidP="00D83DF4">
            <w:pPr>
              <w:pStyle w:val="TableParagraph"/>
              <w:ind w:left="107"/>
              <w:jc w:val="both"/>
              <w:rPr>
                <w:b/>
                <w:color w:val="262626" w:themeColor="text1" w:themeTint="D9"/>
                <w:sz w:val="23"/>
                <w:szCs w:val="23"/>
              </w:rPr>
            </w:pPr>
            <w:r w:rsidRPr="004569F8">
              <w:rPr>
                <w:b/>
                <w:color w:val="262626" w:themeColor="text1" w:themeTint="D9"/>
                <w:sz w:val="23"/>
                <w:szCs w:val="23"/>
              </w:rPr>
              <w:t>Objet des prestations :</w:t>
            </w:r>
          </w:p>
          <w:p w14:paraId="1878AA76" w14:textId="4BA34CEA" w:rsidR="004569F8" w:rsidRPr="004569F8" w:rsidRDefault="004569F8" w:rsidP="00D83DF4">
            <w:pPr>
              <w:pStyle w:val="TableParagraph"/>
              <w:ind w:left="107"/>
              <w:jc w:val="both"/>
              <w:rPr>
                <w:b/>
                <w:color w:val="262626" w:themeColor="text1" w:themeTint="D9"/>
                <w:sz w:val="23"/>
                <w:szCs w:val="23"/>
              </w:rPr>
            </w:pPr>
            <w:r w:rsidRPr="004569F8">
              <w:rPr>
                <w:color w:val="262626" w:themeColor="text1" w:themeTint="D9"/>
                <w:sz w:val="23"/>
                <w:szCs w:val="23"/>
              </w:rPr>
              <w:t xml:space="preserve">La présente consultation a pour objet : </w:t>
            </w:r>
            <w:r w:rsidR="00614793">
              <w:rPr>
                <w:b/>
                <w:color w:val="262626" w:themeColor="text1" w:themeTint="D9"/>
                <w:sz w:val="23"/>
                <w:szCs w:val="23"/>
              </w:rPr>
              <w:t>la fourniture des consommables d’hémodialyse à l’Hôpital Général de Douala (HGD), pour le compte de l’exercice 2026</w:t>
            </w:r>
          </w:p>
        </w:tc>
      </w:tr>
      <w:tr w:rsidR="00D300A2" w:rsidRPr="004569F8" w14:paraId="7850F048" w14:textId="77777777" w:rsidTr="000007CE">
        <w:trPr>
          <w:trHeight w:val="147"/>
        </w:trPr>
        <w:tc>
          <w:tcPr>
            <w:tcW w:w="639" w:type="dxa"/>
            <w:vMerge w:val="restart"/>
            <w:shd w:val="clear" w:color="auto" w:fill="F2F2F2"/>
          </w:tcPr>
          <w:p w14:paraId="1C4AC5FC" w14:textId="60A86AF6" w:rsidR="00D300A2" w:rsidRPr="00015A70" w:rsidRDefault="00D300A2" w:rsidP="00D83DF4">
            <w:pPr>
              <w:rPr>
                <w:color w:val="262626" w:themeColor="text1" w:themeTint="D9"/>
                <w:sz w:val="23"/>
                <w:szCs w:val="23"/>
                <w:lang w:eastAsia="fr-FR"/>
              </w:rPr>
            </w:pPr>
            <w:r w:rsidRPr="00015A70">
              <w:rPr>
                <w:color w:val="262626" w:themeColor="text1" w:themeTint="D9"/>
                <w:sz w:val="23"/>
                <w:szCs w:val="23"/>
                <w:lang w:eastAsia="fr-FR"/>
              </w:rPr>
              <w:t>1.1</w:t>
            </w:r>
          </w:p>
        </w:tc>
        <w:tc>
          <w:tcPr>
            <w:tcW w:w="9567" w:type="dxa"/>
          </w:tcPr>
          <w:p w14:paraId="7B9A271D" w14:textId="77777777" w:rsidR="00D300A2" w:rsidRPr="004569F8" w:rsidRDefault="00D300A2" w:rsidP="00D83DF4">
            <w:pPr>
              <w:pStyle w:val="TableParagraph"/>
              <w:ind w:left="107"/>
              <w:jc w:val="both"/>
              <w:rPr>
                <w:b/>
                <w:color w:val="262626" w:themeColor="text1" w:themeTint="D9"/>
                <w:sz w:val="23"/>
                <w:szCs w:val="23"/>
              </w:rPr>
            </w:pPr>
            <w:r w:rsidRPr="004569F8">
              <w:rPr>
                <w:b/>
                <w:color w:val="262626" w:themeColor="text1" w:themeTint="D9"/>
                <w:sz w:val="23"/>
                <w:szCs w:val="23"/>
              </w:rPr>
              <w:t>Nom et adresse de L’Autorité Contractante :</w:t>
            </w:r>
          </w:p>
          <w:p w14:paraId="63DB8A2E" w14:textId="77777777" w:rsidR="00D300A2" w:rsidRPr="004569F8" w:rsidRDefault="00D300A2" w:rsidP="006C6D02">
            <w:pPr>
              <w:pStyle w:val="TableParagraph"/>
              <w:ind w:left="107"/>
              <w:jc w:val="both"/>
              <w:rPr>
                <w:color w:val="262626" w:themeColor="text1" w:themeTint="D9"/>
                <w:sz w:val="23"/>
                <w:szCs w:val="23"/>
              </w:rPr>
            </w:pPr>
            <w:r>
              <w:rPr>
                <w:color w:val="262626" w:themeColor="text1" w:themeTint="D9"/>
                <w:sz w:val="23"/>
                <w:szCs w:val="23"/>
              </w:rPr>
              <w:t>l</w:t>
            </w:r>
            <w:r w:rsidRPr="004569F8">
              <w:rPr>
                <w:color w:val="262626" w:themeColor="text1" w:themeTint="D9"/>
                <w:sz w:val="23"/>
                <w:szCs w:val="23"/>
              </w:rPr>
              <w:t xml:space="preserve">e Directeur Général </w:t>
            </w:r>
            <w:r>
              <w:rPr>
                <w:color w:val="262626" w:themeColor="text1" w:themeTint="D9"/>
                <w:sz w:val="23"/>
                <w:szCs w:val="23"/>
              </w:rPr>
              <w:t>d</w:t>
            </w:r>
            <w:r w:rsidRPr="004569F8">
              <w:rPr>
                <w:color w:val="262626" w:themeColor="text1" w:themeTint="D9"/>
                <w:sz w:val="23"/>
                <w:szCs w:val="23"/>
              </w:rPr>
              <w:t xml:space="preserve">e </w:t>
            </w:r>
            <w:r>
              <w:rPr>
                <w:color w:val="262626" w:themeColor="text1" w:themeTint="D9"/>
                <w:sz w:val="23"/>
                <w:szCs w:val="23"/>
              </w:rPr>
              <w:t>l</w:t>
            </w:r>
            <w:r w:rsidRPr="004569F8">
              <w:rPr>
                <w:color w:val="262626" w:themeColor="text1" w:themeTint="D9"/>
                <w:sz w:val="23"/>
                <w:szCs w:val="23"/>
              </w:rPr>
              <w:t>’</w:t>
            </w:r>
            <w:r>
              <w:rPr>
                <w:color w:val="262626" w:themeColor="text1" w:themeTint="D9"/>
                <w:sz w:val="23"/>
                <w:szCs w:val="23"/>
              </w:rPr>
              <w:t>H</w:t>
            </w:r>
            <w:r w:rsidRPr="004569F8">
              <w:rPr>
                <w:color w:val="262626" w:themeColor="text1" w:themeTint="D9"/>
                <w:sz w:val="23"/>
                <w:szCs w:val="23"/>
              </w:rPr>
              <w:t>ôpital Général de Douala, B.P. 4856 Douala.</w:t>
            </w:r>
          </w:p>
        </w:tc>
      </w:tr>
      <w:tr w:rsidR="00D300A2" w:rsidRPr="004569F8" w14:paraId="75DC45E4" w14:textId="77777777" w:rsidTr="000007CE">
        <w:trPr>
          <w:trHeight w:val="147"/>
        </w:trPr>
        <w:tc>
          <w:tcPr>
            <w:tcW w:w="639" w:type="dxa"/>
            <w:vMerge/>
            <w:shd w:val="clear" w:color="auto" w:fill="F2F2F2"/>
          </w:tcPr>
          <w:p w14:paraId="541EF7BC" w14:textId="77777777" w:rsidR="00D300A2" w:rsidRPr="00015A70" w:rsidRDefault="00D300A2" w:rsidP="00D83DF4">
            <w:pPr>
              <w:rPr>
                <w:color w:val="262626" w:themeColor="text1" w:themeTint="D9"/>
                <w:sz w:val="23"/>
                <w:szCs w:val="23"/>
                <w:lang w:eastAsia="fr-FR"/>
              </w:rPr>
            </w:pPr>
          </w:p>
        </w:tc>
        <w:tc>
          <w:tcPr>
            <w:tcW w:w="9567" w:type="dxa"/>
          </w:tcPr>
          <w:p w14:paraId="4312D19F" w14:textId="77777777" w:rsidR="00D300A2" w:rsidRPr="004569F8" w:rsidRDefault="00D300A2" w:rsidP="00D83DF4">
            <w:pPr>
              <w:pStyle w:val="TableParagraph"/>
              <w:ind w:left="107"/>
              <w:jc w:val="both"/>
              <w:rPr>
                <w:color w:val="262626" w:themeColor="text1" w:themeTint="D9"/>
                <w:sz w:val="23"/>
                <w:szCs w:val="23"/>
              </w:rPr>
            </w:pPr>
            <w:r w:rsidRPr="004569F8">
              <w:rPr>
                <w:b/>
                <w:color w:val="262626" w:themeColor="text1" w:themeTint="D9"/>
                <w:sz w:val="23"/>
                <w:szCs w:val="23"/>
              </w:rPr>
              <w:t xml:space="preserve">Nom et adresse du Maître d’Ouvrage </w:t>
            </w:r>
            <w:r w:rsidRPr="004569F8">
              <w:rPr>
                <w:color w:val="262626" w:themeColor="text1" w:themeTint="D9"/>
                <w:sz w:val="23"/>
                <w:szCs w:val="23"/>
              </w:rPr>
              <w:t>:</w:t>
            </w:r>
          </w:p>
          <w:p w14:paraId="440090EF" w14:textId="77777777" w:rsidR="00D300A2" w:rsidRPr="004569F8" w:rsidRDefault="00D300A2" w:rsidP="0020668C">
            <w:pPr>
              <w:pStyle w:val="TableParagraph"/>
              <w:numPr>
                <w:ilvl w:val="0"/>
                <w:numId w:val="4"/>
              </w:numPr>
              <w:ind w:left="1145" w:hanging="362"/>
              <w:jc w:val="both"/>
              <w:rPr>
                <w:color w:val="262626" w:themeColor="text1" w:themeTint="D9"/>
                <w:sz w:val="23"/>
                <w:szCs w:val="23"/>
              </w:rPr>
            </w:pPr>
            <w:r w:rsidRPr="004569F8">
              <w:rPr>
                <w:color w:val="262626" w:themeColor="text1" w:themeTint="D9"/>
                <w:sz w:val="23"/>
                <w:szCs w:val="23"/>
              </w:rPr>
              <w:t>Directeur Général de l’Hôpital Général de</w:t>
            </w:r>
            <w:r w:rsidRPr="004569F8">
              <w:rPr>
                <w:color w:val="262626" w:themeColor="text1" w:themeTint="D9"/>
                <w:spacing w:val="-3"/>
                <w:sz w:val="23"/>
                <w:szCs w:val="23"/>
              </w:rPr>
              <w:t xml:space="preserve"> </w:t>
            </w:r>
            <w:r w:rsidRPr="004569F8">
              <w:rPr>
                <w:color w:val="262626" w:themeColor="text1" w:themeTint="D9"/>
                <w:sz w:val="23"/>
                <w:szCs w:val="23"/>
              </w:rPr>
              <w:t>Douala</w:t>
            </w:r>
          </w:p>
          <w:p w14:paraId="64C5084C" w14:textId="77777777" w:rsidR="00D300A2" w:rsidRPr="004569F8" w:rsidRDefault="00D300A2" w:rsidP="0020668C">
            <w:pPr>
              <w:pStyle w:val="TableParagraph"/>
              <w:numPr>
                <w:ilvl w:val="0"/>
                <w:numId w:val="4"/>
              </w:numPr>
              <w:ind w:left="1145" w:hanging="362"/>
              <w:jc w:val="both"/>
              <w:rPr>
                <w:color w:val="262626" w:themeColor="text1" w:themeTint="D9"/>
                <w:sz w:val="23"/>
                <w:szCs w:val="23"/>
              </w:rPr>
            </w:pPr>
            <w:r w:rsidRPr="004569F8">
              <w:rPr>
                <w:color w:val="262626" w:themeColor="text1" w:themeTint="D9"/>
                <w:sz w:val="23"/>
                <w:szCs w:val="23"/>
              </w:rPr>
              <w:t>B.P. 4856 Douala. Tél : 233 50 01 01. Email :</w:t>
            </w:r>
            <w:r w:rsidRPr="004569F8">
              <w:rPr>
                <w:color w:val="262626" w:themeColor="text1" w:themeTint="D9"/>
                <w:spacing w:val="-4"/>
                <w:sz w:val="23"/>
                <w:szCs w:val="23"/>
              </w:rPr>
              <w:t xml:space="preserve"> </w:t>
            </w:r>
            <w:hyperlink r:id="rId112">
              <w:r w:rsidRPr="004569F8">
                <w:rPr>
                  <w:i/>
                  <w:color w:val="262626" w:themeColor="text1" w:themeTint="D9"/>
                  <w:sz w:val="23"/>
                  <w:szCs w:val="23"/>
                  <w:u w:val="single"/>
                </w:rPr>
                <w:t>hgd@hgdcam.com</w:t>
              </w:r>
            </w:hyperlink>
            <w:r w:rsidRPr="004569F8">
              <w:rPr>
                <w:color w:val="262626" w:themeColor="text1" w:themeTint="D9"/>
                <w:sz w:val="23"/>
                <w:szCs w:val="23"/>
              </w:rPr>
              <w:t>.</w:t>
            </w:r>
          </w:p>
        </w:tc>
      </w:tr>
      <w:tr w:rsidR="00D300A2" w:rsidRPr="004569F8" w14:paraId="769B5683" w14:textId="77777777" w:rsidTr="000007CE">
        <w:trPr>
          <w:trHeight w:val="147"/>
        </w:trPr>
        <w:tc>
          <w:tcPr>
            <w:tcW w:w="639" w:type="dxa"/>
            <w:vMerge/>
            <w:shd w:val="clear" w:color="auto" w:fill="F2F2F2"/>
          </w:tcPr>
          <w:p w14:paraId="1E722674" w14:textId="2DC50753" w:rsidR="00D300A2" w:rsidRPr="00015A70" w:rsidRDefault="00D300A2" w:rsidP="00D83DF4">
            <w:pPr>
              <w:rPr>
                <w:color w:val="262626" w:themeColor="text1" w:themeTint="D9"/>
                <w:sz w:val="23"/>
                <w:szCs w:val="23"/>
                <w:lang w:eastAsia="fr-FR"/>
              </w:rPr>
            </w:pPr>
          </w:p>
        </w:tc>
        <w:tc>
          <w:tcPr>
            <w:tcW w:w="9567" w:type="dxa"/>
          </w:tcPr>
          <w:p w14:paraId="1C39F5E7" w14:textId="28021113" w:rsidR="00D300A2" w:rsidRPr="004569F8" w:rsidRDefault="00D300A2" w:rsidP="00D83DF4">
            <w:pPr>
              <w:pStyle w:val="TableParagraph"/>
              <w:tabs>
                <w:tab w:val="left" w:pos="4414"/>
                <w:tab w:val="left" w:pos="8739"/>
              </w:tabs>
              <w:ind w:left="107"/>
              <w:jc w:val="both"/>
              <w:rPr>
                <w:color w:val="262626" w:themeColor="text1" w:themeTint="D9"/>
                <w:sz w:val="23"/>
                <w:szCs w:val="23"/>
              </w:rPr>
            </w:pPr>
            <w:r w:rsidRPr="004569F8">
              <w:rPr>
                <w:b/>
                <w:color w:val="262626" w:themeColor="text1" w:themeTint="D9"/>
                <w:sz w:val="23"/>
                <w:szCs w:val="23"/>
              </w:rPr>
              <w:t>Référence du dossier d’Appel</w:t>
            </w:r>
            <w:r w:rsidRPr="004569F8">
              <w:rPr>
                <w:b/>
                <w:color w:val="262626" w:themeColor="text1" w:themeTint="D9"/>
                <w:spacing w:val="-7"/>
                <w:sz w:val="23"/>
                <w:szCs w:val="23"/>
              </w:rPr>
              <w:t xml:space="preserve"> </w:t>
            </w:r>
            <w:r w:rsidRPr="004569F8">
              <w:rPr>
                <w:b/>
                <w:color w:val="262626" w:themeColor="text1" w:themeTint="D9"/>
                <w:sz w:val="23"/>
                <w:szCs w:val="23"/>
              </w:rPr>
              <w:t>d’Offres</w:t>
            </w:r>
            <w:r w:rsidRPr="004569F8">
              <w:rPr>
                <w:color w:val="262626" w:themeColor="text1" w:themeTint="D9"/>
                <w:sz w:val="23"/>
                <w:szCs w:val="23"/>
              </w:rPr>
              <w:t xml:space="preserve"> </w:t>
            </w:r>
            <w:r w:rsidRPr="00D300A2">
              <w:rPr>
                <w:b/>
                <w:color w:val="262626" w:themeColor="text1" w:themeTint="D9"/>
                <w:sz w:val="23"/>
                <w:szCs w:val="23"/>
              </w:rPr>
              <w:t>:</w:t>
            </w:r>
            <w:r w:rsidRPr="004569F8">
              <w:rPr>
                <w:color w:val="262626" w:themeColor="text1" w:themeTint="D9"/>
                <w:spacing w:val="-1"/>
                <w:sz w:val="23"/>
                <w:szCs w:val="23"/>
              </w:rPr>
              <w:t xml:space="preserve"> </w:t>
            </w:r>
            <w:r w:rsidRPr="00D300A2">
              <w:rPr>
                <w:b/>
                <w:color w:val="262626" w:themeColor="text1" w:themeTint="D9"/>
                <w:sz w:val="23"/>
                <w:szCs w:val="23"/>
              </w:rPr>
              <w:t xml:space="preserve">N° </w:t>
            </w:r>
            <w:r w:rsidRPr="00D300A2">
              <w:rPr>
                <w:b/>
                <w:color w:val="262626" w:themeColor="text1" w:themeTint="D9"/>
                <w:sz w:val="23"/>
                <w:szCs w:val="23"/>
              </w:rPr>
              <w:tab/>
              <w:t>____/AONO/HGD/CIPM/2026 du</w:t>
            </w:r>
            <w:r w:rsidRPr="004569F8">
              <w:rPr>
                <w:color w:val="262626" w:themeColor="text1" w:themeTint="D9"/>
                <w:sz w:val="23"/>
                <w:szCs w:val="23"/>
              </w:rPr>
              <w:t xml:space="preserve"> </w:t>
            </w:r>
            <w:r w:rsidRPr="004569F8">
              <w:rPr>
                <w:color w:val="262626" w:themeColor="text1" w:themeTint="D9"/>
                <w:sz w:val="23"/>
                <w:szCs w:val="23"/>
                <w:u w:val="single"/>
              </w:rPr>
              <w:tab/>
            </w:r>
            <w:r w:rsidR="00736CC9">
              <w:rPr>
                <w:color w:val="262626" w:themeColor="text1" w:themeTint="D9"/>
                <w:sz w:val="23"/>
                <w:szCs w:val="23"/>
                <w:u w:val="single"/>
              </w:rPr>
              <w:t>___</w:t>
            </w:r>
          </w:p>
        </w:tc>
      </w:tr>
      <w:tr w:rsidR="004569F8" w:rsidRPr="004569F8" w14:paraId="5A3BDA98" w14:textId="77777777" w:rsidTr="000007CE">
        <w:trPr>
          <w:trHeight w:val="77"/>
        </w:trPr>
        <w:tc>
          <w:tcPr>
            <w:tcW w:w="639" w:type="dxa"/>
            <w:shd w:val="clear" w:color="auto" w:fill="F2F2F2"/>
          </w:tcPr>
          <w:p w14:paraId="4052D740" w14:textId="2CF0D26A" w:rsidR="004569F8" w:rsidRPr="00015A70" w:rsidRDefault="00D300A2" w:rsidP="00D83DF4">
            <w:pPr>
              <w:rPr>
                <w:color w:val="262626" w:themeColor="text1" w:themeTint="D9"/>
                <w:sz w:val="23"/>
                <w:szCs w:val="23"/>
                <w:lang w:eastAsia="fr-FR"/>
              </w:rPr>
            </w:pPr>
            <w:r>
              <w:rPr>
                <w:color w:val="262626" w:themeColor="text1" w:themeTint="D9"/>
                <w:sz w:val="23"/>
                <w:szCs w:val="23"/>
                <w:lang w:eastAsia="fr-FR"/>
              </w:rPr>
              <w:t>1.2</w:t>
            </w:r>
          </w:p>
        </w:tc>
        <w:tc>
          <w:tcPr>
            <w:tcW w:w="9567" w:type="dxa"/>
          </w:tcPr>
          <w:p w14:paraId="45188F3C" w14:textId="6243BABA" w:rsidR="004569F8" w:rsidRPr="004569F8" w:rsidRDefault="004569F8" w:rsidP="006E3414">
            <w:pPr>
              <w:pStyle w:val="TableParagraph"/>
              <w:ind w:left="107" w:right="49"/>
              <w:jc w:val="both"/>
              <w:rPr>
                <w:color w:val="262626" w:themeColor="text1" w:themeTint="D9"/>
                <w:sz w:val="23"/>
                <w:szCs w:val="23"/>
              </w:rPr>
            </w:pPr>
            <w:r w:rsidRPr="004569F8">
              <w:rPr>
                <w:b/>
                <w:color w:val="262626" w:themeColor="text1" w:themeTint="D9"/>
                <w:sz w:val="23"/>
                <w:szCs w:val="23"/>
              </w:rPr>
              <w:t>Délai de livraison</w:t>
            </w:r>
            <w:r w:rsidRPr="004569F8">
              <w:rPr>
                <w:color w:val="262626" w:themeColor="text1" w:themeTint="D9"/>
                <w:sz w:val="23"/>
                <w:szCs w:val="23"/>
              </w:rPr>
              <w:t xml:space="preserve"> : </w:t>
            </w:r>
            <w:r w:rsidR="00CF79EF">
              <w:rPr>
                <w:color w:val="262626" w:themeColor="text1" w:themeTint="D9"/>
                <w:sz w:val="23"/>
                <w:szCs w:val="23"/>
              </w:rPr>
              <w:t>Sept (07) mois</w:t>
            </w:r>
            <w:r w:rsidR="00440716">
              <w:rPr>
                <w:color w:val="262626" w:themeColor="text1" w:themeTint="D9"/>
                <w:sz w:val="23"/>
                <w:szCs w:val="23"/>
              </w:rPr>
              <w:t xml:space="preserve"> à</w:t>
            </w:r>
            <w:r w:rsidR="006E3414">
              <w:rPr>
                <w:color w:val="262626" w:themeColor="text1" w:themeTint="D9"/>
                <w:sz w:val="23"/>
                <w:szCs w:val="23"/>
              </w:rPr>
              <w:t xml:space="preserve"> c</w:t>
            </w:r>
            <w:r w:rsidRPr="004569F8">
              <w:rPr>
                <w:color w:val="262626" w:themeColor="text1" w:themeTint="D9"/>
                <w:sz w:val="23"/>
                <w:szCs w:val="23"/>
              </w:rPr>
              <w:t>ompter de la date de la notification de l’ordre de service de démarrage des</w:t>
            </w:r>
            <w:r w:rsidR="006C6D02">
              <w:rPr>
                <w:color w:val="262626" w:themeColor="text1" w:themeTint="D9"/>
                <w:sz w:val="23"/>
                <w:szCs w:val="23"/>
              </w:rPr>
              <w:t xml:space="preserve"> </w:t>
            </w:r>
            <w:r w:rsidRPr="004569F8">
              <w:rPr>
                <w:color w:val="262626" w:themeColor="text1" w:themeTint="D9"/>
                <w:sz w:val="23"/>
                <w:szCs w:val="23"/>
              </w:rPr>
              <w:t>Prestations.</w:t>
            </w:r>
          </w:p>
        </w:tc>
      </w:tr>
      <w:tr w:rsidR="00736CC9" w:rsidRPr="004569F8" w14:paraId="4EFAD069" w14:textId="77777777" w:rsidTr="000007CE">
        <w:trPr>
          <w:trHeight w:val="77"/>
        </w:trPr>
        <w:tc>
          <w:tcPr>
            <w:tcW w:w="639" w:type="dxa"/>
            <w:shd w:val="clear" w:color="auto" w:fill="F2F2F2"/>
          </w:tcPr>
          <w:p w14:paraId="08C23E9A" w14:textId="77777777" w:rsidR="00736CC9" w:rsidRDefault="00736CC9" w:rsidP="00D83DF4">
            <w:pPr>
              <w:rPr>
                <w:color w:val="262626" w:themeColor="text1" w:themeTint="D9"/>
                <w:sz w:val="23"/>
                <w:szCs w:val="23"/>
                <w:lang w:eastAsia="fr-FR"/>
              </w:rPr>
            </w:pPr>
          </w:p>
        </w:tc>
        <w:tc>
          <w:tcPr>
            <w:tcW w:w="9567" w:type="dxa"/>
          </w:tcPr>
          <w:p w14:paraId="49B07B0B" w14:textId="77777777" w:rsidR="00736CC9" w:rsidRPr="00736CC9" w:rsidRDefault="00736CC9" w:rsidP="00736CC9">
            <w:pPr>
              <w:pStyle w:val="TableParagraph"/>
              <w:ind w:left="107"/>
              <w:jc w:val="both"/>
              <w:rPr>
                <w:szCs w:val="23"/>
                <w:lang w:eastAsia="fr-FR"/>
              </w:rPr>
            </w:pPr>
            <w:r w:rsidRPr="00736CC9">
              <w:rPr>
                <w:color w:val="262626" w:themeColor="text1" w:themeTint="D9"/>
                <w:sz w:val="23"/>
                <w:szCs w:val="23"/>
              </w:rPr>
              <w:t>Des</w:t>
            </w:r>
            <w:r w:rsidRPr="00736CC9">
              <w:rPr>
                <w:szCs w:val="23"/>
                <w:lang w:eastAsia="fr-FR"/>
              </w:rPr>
              <w:t xml:space="preserve"> éclaircissements peuvent être demandés sept (07) jours avant la date de soumission.</w:t>
            </w:r>
          </w:p>
          <w:p w14:paraId="1EE84063" w14:textId="126D38A7" w:rsidR="00736CC9" w:rsidRPr="004569F8" w:rsidRDefault="00736CC9" w:rsidP="00736CC9">
            <w:pPr>
              <w:pStyle w:val="TableParagraph"/>
              <w:ind w:left="107" w:right="49"/>
              <w:jc w:val="both"/>
              <w:rPr>
                <w:b/>
                <w:color w:val="262626" w:themeColor="text1" w:themeTint="D9"/>
                <w:sz w:val="23"/>
                <w:szCs w:val="23"/>
              </w:rPr>
            </w:pPr>
            <w:r w:rsidRPr="00736CC9">
              <w:rPr>
                <w:szCs w:val="23"/>
                <w:lang w:eastAsia="fr-FR"/>
              </w:rPr>
              <w:t>Les demandes d’éclaircissement doivent être expédiées à l’adresse suivante : Hôpital Général de Douala, B.P. 4856 Douala, Tél : 233 50 01 01.</w:t>
            </w:r>
          </w:p>
        </w:tc>
      </w:tr>
      <w:tr w:rsidR="004569F8" w:rsidRPr="004569F8" w14:paraId="2A68CCDA" w14:textId="77777777" w:rsidTr="000007CE">
        <w:trPr>
          <w:trHeight w:val="147"/>
        </w:trPr>
        <w:tc>
          <w:tcPr>
            <w:tcW w:w="639" w:type="dxa"/>
            <w:shd w:val="clear" w:color="auto" w:fill="F2F2F2"/>
          </w:tcPr>
          <w:p w14:paraId="63754DB2" w14:textId="77777777" w:rsidR="004569F8" w:rsidRDefault="004569F8" w:rsidP="00D83DF4">
            <w:pPr>
              <w:rPr>
                <w:color w:val="262626" w:themeColor="text1" w:themeTint="D9"/>
                <w:sz w:val="23"/>
                <w:szCs w:val="23"/>
                <w:lang w:eastAsia="fr-FR"/>
              </w:rPr>
            </w:pPr>
          </w:p>
          <w:p w14:paraId="453DE557" w14:textId="51556058" w:rsidR="00736CC9" w:rsidRPr="00015A70" w:rsidRDefault="00736CC9" w:rsidP="00D83DF4">
            <w:pPr>
              <w:rPr>
                <w:color w:val="262626" w:themeColor="text1" w:themeTint="D9"/>
                <w:sz w:val="23"/>
                <w:szCs w:val="23"/>
                <w:lang w:eastAsia="fr-FR"/>
              </w:rPr>
            </w:pPr>
            <w:r>
              <w:rPr>
                <w:color w:val="262626" w:themeColor="text1" w:themeTint="D9"/>
                <w:sz w:val="23"/>
                <w:szCs w:val="23"/>
                <w:lang w:eastAsia="fr-FR"/>
              </w:rPr>
              <w:t>2.1</w:t>
            </w:r>
          </w:p>
        </w:tc>
        <w:tc>
          <w:tcPr>
            <w:tcW w:w="9567" w:type="dxa"/>
          </w:tcPr>
          <w:p w14:paraId="72941890" w14:textId="77777777" w:rsidR="004569F8" w:rsidRPr="004569F8" w:rsidRDefault="004569F8" w:rsidP="00BE3171">
            <w:pPr>
              <w:pStyle w:val="TableParagraph"/>
              <w:ind w:left="107"/>
              <w:jc w:val="both"/>
              <w:rPr>
                <w:b/>
                <w:color w:val="262626" w:themeColor="text1" w:themeTint="D9"/>
                <w:sz w:val="23"/>
                <w:szCs w:val="23"/>
              </w:rPr>
            </w:pPr>
            <w:r w:rsidRPr="004569F8">
              <w:rPr>
                <w:b/>
                <w:color w:val="262626" w:themeColor="text1" w:themeTint="D9"/>
                <w:sz w:val="23"/>
                <w:szCs w:val="23"/>
              </w:rPr>
              <w:t>Source de financement :</w:t>
            </w:r>
          </w:p>
          <w:p w14:paraId="367F43F9" w14:textId="61C93459" w:rsidR="004569F8" w:rsidRPr="004569F8" w:rsidRDefault="004569F8" w:rsidP="0020668C">
            <w:pPr>
              <w:pStyle w:val="TableParagraph"/>
              <w:numPr>
                <w:ilvl w:val="0"/>
                <w:numId w:val="3"/>
              </w:numPr>
              <w:tabs>
                <w:tab w:val="left" w:pos="1175"/>
                <w:tab w:val="left" w:pos="1176"/>
              </w:tabs>
              <w:ind w:hanging="361"/>
              <w:jc w:val="both"/>
              <w:rPr>
                <w:color w:val="262626" w:themeColor="text1" w:themeTint="D9"/>
                <w:sz w:val="23"/>
                <w:szCs w:val="23"/>
              </w:rPr>
            </w:pPr>
            <w:r w:rsidRPr="004569F8">
              <w:rPr>
                <w:color w:val="262626" w:themeColor="text1" w:themeTint="D9"/>
                <w:sz w:val="23"/>
                <w:szCs w:val="23"/>
              </w:rPr>
              <w:t xml:space="preserve">Budget </w:t>
            </w:r>
            <w:r w:rsidR="00BF18EA">
              <w:rPr>
                <w:color w:val="262626" w:themeColor="text1" w:themeTint="D9"/>
                <w:sz w:val="23"/>
                <w:szCs w:val="23"/>
              </w:rPr>
              <w:t>de fonctionnement</w:t>
            </w:r>
            <w:r w:rsidRPr="004569F8">
              <w:rPr>
                <w:color w:val="262626" w:themeColor="text1" w:themeTint="D9"/>
                <w:sz w:val="23"/>
                <w:szCs w:val="23"/>
              </w:rPr>
              <w:t xml:space="preserve"> de l’Hôpital Général de</w:t>
            </w:r>
            <w:r w:rsidRPr="004569F8">
              <w:rPr>
                <w:color w:val="262626" w:themeColor="text1" w:themeTint="D9"/>
                <w:spacing w:val="1"/>
                <w:sz w:val="23"/>
                <w:szCs w:val="23"/>
              </w:rPr>
              <w:t xml:space="preserve"> </w:t>
            </w:r>
            <w:r w:rsidRPr="004569F8">
              <w:rPr>
                <w:color w:val="262626" w:themeColor="text1" w:themeTint="D9"/>
                <w:sz w:val="23"/>
                <w:szCs w:val="23"/>
              </w:rPr>
              <w:t>Douala.</w:t>
            </w:r>
          </w:p>
          <w:p w14:paraId="4B5F8471" w14:textId="082AB53F" w:rsidR="004569F8" w:rsidRPr="004569F8" w:rsidRDefault="00365EAF" w:rsidP="0020668C">
            <w:pPr>
              <w:pStyle w:val="TableParagraph"/>
              <w:numPr>
                <w:ilvl w:val="0"/>
                <w:numId w:val="3"/>
              </w:numPr>
              <w:tabs>
                <w:tab w:val="left" w:pos="1175"/>
                <w:tab w:val="left" w:pos="1176"/>
              </w:tabs>
              <w:ind w:hanging="361"/>
              <w:jc w:val="both"/>
              <w:rPr>
                <w:color w:val="262626" w:themeColor="text1" w:themeTint="D9"/>
                <w:sz w:val="23"/>
                <w:szCs w:val="23"/>
              </w:rPr>
            </w:pPr>
            <w:r>
              <w:rPr>
                <w:color w:val="262626" w:themeColor="text1" w:themeTint="D9"/>
                <w:sz w:val="23"/>
                <w:szCs w:val="23"/>
              </w:rPr>
              <w:t>Exercice 20</w:t>
            </w:r>
            <w:r w:rsidR="000675D0">
              <w:rPr>
                <w:color w:val="262626" w:themeColor="text1" w:themeTint="D9"/>
                <w:sz w:val="23"/>
                <w:szCs w:val="23"/>
              </w:rPr>
              <w:t>26</w:t>
            </w:r>
            <w:r>
              <w:rPr>
                <w:color w:val="262626" w:themeColor="text1" w:themeTint="D9"/>
                <w:sz w:val="23"/>
                <w:szCs w:val="23"/>
              </w:rPr>
              <w:t>.</w:t>
            </w:r>
          </w:p>
        </w:tc>
      </w:tr>
      <w:tr w:rsidR="004569F8" w:rsidRPr="004569F8" w14:paraId="1C35C73F"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vAlign w:val="center"/>
          </w:tcPr>
          <w:p w14:paraId="11878CF5" w14:textId="56102E29" w:rsidR="004569F8" w:rsidRPr="00015A70" w:rsidRDefault="00736CC9" w:rsidP="00D83DF4">
            <w:pPr>
              <w:rPr>
                <w:color w:val="262626" w:themeColor="text1" w:themeTint="D9"/>
                <w:sz w:val="23"/>
                <w:szCs w:val="23"/>
                <w:lang w:eastAsia="fr-FR"/>
              </w:rPr>
            </w:pPr>
            <w:r>
              <w:rPr>
                <w:color w:val="262626" w:themeColor="text1" w:themeTint="D9"/>
                <w:sz w:val="23"/>
                <w:szCs w:val="23"/>
                <w:lang w:eastAsia="fr-FR"/>
              </w:rPr>
              <w:t>4</w:t>
            </w:r>
            <w:r w:rsidR="004569F8" w:rsidRPr="00015A70">
              <w:rPr>
                <w:color w:val="262626" w:themeColor="text1" w:themeTint="D9"/>
                <w:sz w:val="23"/>
                <w:szCs w:val="23"/>
                <w:lang w:eastAsia="fr-FR"/>
              </w:rPr>
              <w:t>.1</w:t>
            </w:r>
          </w:p>
        </w:tc>
        <w:tc>
          <w:tcPr>
            <w:tcW w:w="9567" w:type="dxa"/>
          </w:tcPr>
          <w:p w14:paraId="18374A9A" w14:textId="49D1A681" w:rsidR="004569F8" w:rsidRPr="004569F8" w:rsidRDefault="004569F8" w:rsidP="00D83DF4">
            <w:pPr>
              <w:pStyle w:val="TableParagraph"/>
              <w:ind w:left="107" w:right="49"/>
              <w:jc w:val="both"/>
              <w:rPr>
                <w:color w:val="262626" w:themeColor="text1" w:themeTint="D9"/>
                <w:sz w:val="23"/>
                <w:szCs w:val="23"/>
              </w:rPr>
            </w:pPr>
            <w:r w:rsidRPr="004569F8">
              <w:rPr>
                <w:b/>
                <w:color w:val="262626" w:themeColor="text1" w:themeTint="D9"/>
                <w:sz w:val="23"/>
                <w:szCs w:val="23"/>
              </w:rPr>
              <w:t xml:space="preserve">Critères de provenance des soumissionnaires : </w:t>
            </w:r>
            <w:r w:rsidRPr="004569F8">
              <w:rPr>
                <w:color w:val="262626" w:themeColor="text1" w:themeTint="D9"/>
                <w:sz w:val="23"/>
                <w:szCs w:val="23"/>
              </w:rPr>
              <w:t>La</w:t>
            </w:r>
            <w:r w:rsidRPr="004569F8">
              <w:rPr>
                <w:color w:val="262626" w:themeColor="text1" w:themeTint="D9"/>
                <w:spacing w:val="-13"/>
                <w:sz w:val="23"/>
                <w:szCs w:val="23"/>
              </w:rPr>
              <w:t xml:space="preserve"> </w:t>
            </w:r>
            <w:r w:rsidRPr="004569F8">
              <w:rPr>
                <w:color w:val="262626" w:themeColor="text1" w:themeTint="D9"/>
                <w:sz w:val="23"/>
                <w:szCs w:val="23"/>
              </w:rPr>
              <w:t>participation</w:t>
            </w:r>
            <w:r w:rsidRPr="004569F8">
              <w:rPr>
                <w:color w:val="262626" w:themeColor="text1" w:themeTint="D9"/>
                <w:spacing w:val="-12"/>
                <w:sz w:val="23"/>
                <w:szCs w:val="23"/>
              </w:rPr>
              <w:t xml:space="preserve"> </w:t>
            </w:r>
            <w:r w:rsidRPr="004569F8">
              <w:rPr>
                <w:color w:val="262626" w:themeColor="text1" w:themeTint="D9"/>
                <w:sz w:val="23"/>
                <w:szCs w:val="23"/>
              </w:rPr>
              <w:t>à</w:t>
            </w:r>
            <w:r w:rsidRPr="004569F8">
              <w:rPr>
                <w:color w:val="262626" w:themeColor="text1" w:themeTint="D9"/>
                <w:spacing w:val="-13"/>
                <w:sz w:val="23"/>
                <w:szCs w:val="23"/>
              </w:rPr>
              <w:t xml:space="preserve"> </w:t>
            </w:r>
            <w:r w:rsidRPr="004569F8">
              <w:rPr>
                <w:color w:val="262626" w:themeColor="text1" w:themeTint="D9"/>
                <w:sz w:val="23"/>
                <w:szCs w:val="23"/>
              </w:rPr>
              <w:t>la</w:t>
            </w:r>
            <w:r w:rsidRPr="004569F8">
              <w:rPr>
                <w:color w:val="262626" w:themeColor="text1" w:themeTint="D9"/>
                <w:spacing w:val="-11"/>
                <w:sz w:val="23"/>
                <w:szCs w:val="23"/>
              </w:rPr>
              <w:t xml:space="preserve"> </w:t>
            </w:r>
            <w:r w:rsidRPr="004569F8">
              <w:rPr>
                <w:color w:val="262626" w:themeColor="text1" w:themeTint="D9"/>
                <w:sz w:val="23"/>
                <w:szCs w:val="23"/>
              </w:rPr>
              <w:t>présente</w:t>
            </w:r>
            <w:r w:rsidRPr="004569F8">
              <w:rPr>
                <w:color w:val="262626" w:themeColor="text1" w:themeTint="D9"/>
                <w:spacing w:val="-12"/>
                <w:sz w:val="23"/>
                <w:szCs w:val="23"/>
              </w:rPr>
              <w:t xml:space="preserve"> </w:t>
            </w:r>
            <w:r w:rsidRPr="004569F8">
              <w:rPr>
                <w:color w:val="262626" w:themeColor="text1" w:themeTint="D9"/>
                <w:sz w:val="23"/>
                <w:szCs w:val="23"/>
              </w:rPr>
              <w:t>consultation</w:t>
            </w:r>
            <w:r w:rsidRPr="004569F8">
              <w:rPr>
                <w:color w:val="262626" w:themeColor="text1" w:themeTint="D9"/>
                <w:spacing w:val="-12"/>
                <w:sz w:val="23"/>
                <w:szCs w:val="23"/>
              </w:rPr>
              <w:t xml:space="preserve"> </w:t>
            </w:r>
            <w:r w:rsidRPr="004569F8">
              <w:rPr>
                <w:color w:val="262626" w:themeColor="text1" w:themeTint="D9"/>
                <w:sz w:val="23"/>
                <w:szCs w:val="23"/>
              </w:rPr>
              <w:t>est</w:t>
            </w:r>
            <w:r w:rsidRPr="004569F8">
              <w:rPr>
                <w:color w:val="262626" w:themeColor="text1" w:themeTint="D9"/>
                <w:spacing w:val="-10"/>
                <w:sz w:val="23"/>
                <w:szCs w:val="23"/>
              </w:rPr>
              <w:t xml:space="preserve"> </w:t>
            </w:r>
            <w:r w:rsidR="004A3710">
              <w:rPr>
                <w:color w:val="262626" w:themeColor="text1" w:themeTint="D9"/>
                <w:sz w:val="23"/>
                <w:szCs w:val="23"/>
              </w:rPr>
              <w:t xml:space="preserve">ouverte </w:t>
            </w:r>
            <w:r w:rsidR="00BF18EA">
              <w:rPr>
                <w:color w:val="262626" w:themeColor="text1" w:themeTint="D9"/>
                <w:sz w:val="23"/>
                <w:szCs w:val="23"/>
              </w:rPr>
              <w:t xml:space="preserve">aux entreprises de droit camerounais spécialisées dans la fourniture de </w:t>
            </w:r>
            <w:r w:rsidR="00440716">
              <w:rPr>
                <w:color w:val="262626" w:themeColor="text1" w:themeTint="D9"/>
                <w:sz w:val="23"/>
                <w:szCs w:val="23"/>
              </w:rPr>
              <w:t>consommables médicaux</w:t>
            </w:r>
            <w:r w:rsidR="00BF18EA">
              <w:rPr>
                <w:color w:val="262626" w:themeColor="text1" w:themeTint="D9"/>
                <w:sz w:val="23"/>
                <w:szCs w:val="23"/>
              </w:rPr>
              <w:t>, et disposant de la capacité financière pour mener à bien cette prestation</w:t>
            </w:r>
            <w:r w:rsidR="004A3710">
              <w:rPr>
                <w:color w:val="262626" w:themeColor="text1" w:themeTint="D9"/>
                <w:sz w:val="23"/>
                <w:szCs w:val="23"/>
              </w:rPr>
              <w:t>.</w:t>
            </w:r>
          </w:p>
        </w:tc>
      </w:tr>
      <w:tr w:rsidR="004569F8" w:rsidRPr="004569F8" w14:paraId="243E9B6A"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vAlign w:val="center"/>
          </w:tcPr>
          <w:p w14:paraId="5629726F" w14:textId="1CE2BA24" w:rsidR="004569F8" w:rsidRPr="00015A70" w:rsidRDefault="00736CC9" w:rsidP="00D83DF4">
            <w:pPr>
              <w:rPr>
                <w:color w:val="262626" w:themeColor="text1" w:themeTint="D9"/>
                <w:sz w:val="23"/>
                <w:szCs w:val="23"/>
                <w:lang w:eastAsia="fr-FR"/>
              </w:rPr>
            </w:pPr>
            <w:r>
              <w:rPr>
                <w:color w:val="262626" w:themeColor="text1" w:themeTint="D9"/>
                <w:sz w:val="23"/>
                <w:szCs w:val="23"/>
                <w:lang w:eastAsia="fr-FR"/>
              </w:rPr>
              <w:t>5</w:t>
            </w:r>
          </w:p>
        </w:tc>
        <w:tc>
          <w:tcPr>
            <w:tcW w:w="9567" w:type="dxa"/>
          </w:tcPr>
          <w:p w14:paraId="0F17EF28" w14:textId="77777777" w:rsidR="004569F8" w:rsidRPr="004569F8" w:rsidRDefault="004569F8" w:rsidP="00D83DF4">
            <w:pPr>
              <w:pStyle w:val="TableParagraph"/>
              <w:ind w:left="107"/>
              <w:jc w:val="both"/>
              <w:rPr>
                <w:color w:val="262626" w:themeColor="text1" w:themeTint="D9"/>
                <w:sz w:val="23"/>
                <w:szCs w:val="23"/>
              </w:rPr>
            </w:pPr>
            <w:r w:rsidRPr="004569F8">
              <w:rPr>
                <w:b/>
                <w:color w:val="262626" w:themeColor="text1" w:themeTint="D9"/>
                <w:sz w:val="23"/>
                <w:szCs w:val="23"/>
              </w:rPr>
              <w:t xml:space="preserve">Critères de provenance des fournitures : </w:t>
            </w:r>
            <w:r w:rsidRPr="004569F8">
              <w:rPr>
                <w:color w:val="262626" w:themeColor="text1" w:themeTint="D9"/>
                <w:sz w:val="23"/>
                <w:szCs w:val="23"/>
              </w:rPr>
              <w:t>Non limité</w:t>
            </w:r>
          </w:p>
        </w:tc>
      </w:tr>
      <w:tr w:rsidR="00736CC9" w:rsidRPr="004569F8" w14:paraId="09D27E0E" w14:textId="77777777" w:rsidTr="00736CC9">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vAlign w:val="center"/>
          </w:tcPr>
          <w:p w14:paraId="01199DD6" w14:textId="56C1795F" w:rsidR="00736CC9" w:rsidRDefault="00736CC9" w:rsidP="00736CC9">
            <w:pPr>
              <w:rPr>
                <w:color w:val="262626" w:themeColor="text1" w:themeTint="D9"/>
                <w:sz w:val="23"/>
                <w:szCs w:val="23"/>
                <w:lang w:eastAsia="fr-FR"/>
              </w:rPr>
            </w:pPr>
            <w:r w:rsidRPr="00644C5A">
              <w:rPr>
                <w:sz w:val="23"/>
                <w:szCs w:val="23"/>
              </w:rPr>
              <w:t>6</w:t>
            </w:r>
          </w:p>
        </w:tc>
        <w:tc>
          <w:tcPr>
            <w:tcW w:w="9567" w:type="dxa"/>
            <w:vAlign w:val="center"/>
          </w:tcPr>
          <w:p w14:paraId="4EC8D64F" w14:textId="575A03B5" w:rsidR="00736CC9" w:rsidRPr="004569F8" w:rsidRDefault="00736CC9" w:rsidP="00736CC9">
            <w:pPr>
              <w:pStyle w:val="TableParagraph"/>
              <w:ind w:left="107"/>
              <w:jc w:val="both"/>
              <w:rPr>
                <w:b/>
                <w:color w:val="262626" w:themeColor="text1" w:themeTint="D9"/>
                <w:sz w:val="23"/>
                <w:szCs w:val="23"/>
              </w:rPr>
            </w:pPr>
            <w:r w:rsidRPr="00644C5A">
              <w:rPr>
                <w:b/>
                <w:szCs w:val="23"/>
              </w:rPr>
              <w:t>Critères de qualification</w:t>
            </w:r>
          </w:p>
        </w:tc>
      </w:tr>
      <w:tr w:rsidR="004569F8" w:rsidRPr="004569F8" w14:paraId="7A087683"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0DCE8BC" w14:textId="334D1A8F" w:rsidR="004569F8" w:rsidRPr="00015A70" w:rsidRDefault="004569F8" w:rsidP="00D83DF4">
            <w:pPr>
              <w:rPr>
                <w:color w:val="262626" w:themeColor="text1" w:themeTint="D9"/>
                <w:sz w:val="23"/>
                <w:szCs w:val="23"/>
                <w:lang w:eastAsia="fr-FR"/>
              </w:rPr>
            </w:pPr>
          </w:p>
        </w:tc>
        <w:tc>
          <w:tcPr>
            <w:tcW w:w="9567" w:type="dxa"/>
            <w:tcBorders>
              <w:left w:val="single" w:sz="4" w:space="0" w:color="auto"/>
            </w:tcBorders>
          </w:tcPr>
          <w:p w14:paraId="2FB8B045" w14:textId="77777777" w:rsidR="00CE5CA0" w:rsidRPr="00CE5CA0" w:rsidRDefault="00CE5CA0" w:rsidP="00CE5CA0">
            <w:pPr>
              <w:tabs>
                <w:tab w:val="left" w:pos="284"/>
                <w:tab w:val="left" w:pos="8647"/>
              </w:tabs>
              <w:spacing w:line="276" w:lineRule="auto"/>
              <w:jc w:val="both"/>
              <w:rPr>
                <w:b/>
                <w:u w:val="single"/>
              </w:rPr>
            </w:pPr>
            <w:r w:rsidRPr="00CE5CA0">
              <w:rPr>
                <w:b/>
                <w:u w:val="single"/>
              </w:rPr>
              <w:t>Critères éliminatoires</w:t>
            </w:r>
          </w:p>
          <w:p w14:paraId="109A83ED" w14:textId="77777777" w:rsidR="00103564" w:rsidRDefault="00103564" w:rsidP="0020668C">
            <w:pPr>
              <w:numPr>
                <w:ilvl w:val="0"/>
                <w:numId w:val="54"/>
              </w:numPr>
              <w:ind w:left="387" w:right="34"/>
              <w:jc w:val="both"/>
            </w:pPr>
            <w:r>
              <w:t>Fausse déclaration ou pièces falsifiées.</w:t>
            </w:r>
          </w:p>
          <w:p w14:paraId="12C3DC83" w14:textId="77777777" w:rsidR="00103564" w:rsidRDefault="00103564" w:rsidP="0020668C">
            <w:pPr>
              <w:numPr>
                <w:ilvl w:val="0"/>
                <w:numId w:val="54"/>
              </w:numPr>
              <w:ind w:left="387" w:right="34"/>
              <w:jc w:val="both"/>
            </w:pPr>
            <w:r>
              <w:t>Absence ou la non-conformité du cautionnement de soumission timbré acquitté à la main, accompagnée du récépissé délivré par la CDEC, à l’ouverture des plis.</w:t>
            </w:r>
          </w:p>
          <w:p w14:paraId="7EEF5704" w14:textId="77777777" w:rsidR="00103564" w:rsidRDefault="00103564" w:rsidP="0020668C">
            <w:pPr>
              <w:numPr>
                <w:ilvl w:val="0"/>
                <w:numId w:val="54"/>
              </w:numPr>
              <w:ind w:left="387" w:right="34"/>
              <w:jc w:val="both"/>
            </w:pPr>
            <w:r>
              <w:t>Absence ou non-conformité d’une des pièces du dossier administratif 48h après l’ouverture des plis.</w:t>
            </w:r>
          </w:p>
          <w:p w14:paraId="1C23C1A3" w14:textId="77777777" w:rsidR="009A0C57" w:rsidRDefault="00103564" w:rsidP="0020668C">
            <w:pPr>
              <w:numPr>
                <w:ilvl w:val="0"/>
                <w:numId w:val="54"/>
              </w:numPr>
              <w:ind w:left="387" w:right="34"/>
              <w:jc w:val="both"/>
            </w:pPr>
            <w:r>
              <w:t xml:space="preserve">Absence </w:t>
            </w:r>
            <w:r w:rsidR="003E2129">
              <w:t>d’un prix unitaire quantifié dans le bordereau de prix unitaires (BPU).</w:t>
            </w:r>
          </w:p>
          <w:p w14:paraId="39FE6243" w14:textId="796BE485" w:rsidR="00103564" w:rsidRDefault="003E2129" w:rsidP="0020668C">
            <w:pPr>
              <w:numPr>
                <w:ilvl w:val="0"/>
                <w:numId w:val="54"/>
              </w:numPr>
              <w:ind w:left="387" w:right="34"/>
              <w:jc w:val="both"/>
            </w:pPr>
            <w:r>
              <w:t>Offre financière incomplète.</w:t>
            </w:r>
          </w:p>
          <w:p w14:paraId="6F0C7436" w14:textId="77777777" w:rsidR="00103564" w:rsidRDefault="00103564" w:rsidP="0020668C">
            <w:pPr>
              <w:numPr>
                <w:ilvl w:val="0"/>
                <w:numId w:val="54"/>
              </w:numPr>
              <w:ind w:left="387" w:right="34"/>
              <w:jc w:val="both"/>
            </w:pPr>
            <w:r>
              <w:t>Absence de notices et/ou fiches descriptives en français et/ou en anglais précisant les caractéristiques de chaque produit objet de la commande.</w:t>
            </w:r>
          </w:p>
          <w:p w14:paraId="4BD32D95" w14:textId="59F32175" w:rsidR="00103564" w:rsidRDefault="00103564" w:rsidP="0020668C">
            <w:pPr>
              <w:numPr>
                <w:ilvl w:val="0"/>
                <w:numId w:val="54"/>
              </w:numPr>
              <w:ind w:left="387" w:right="34"/>
              <w:jc w:val="both"/>
            </w:pPr>
            <w:r>
              <w:t xml:space="preserve">Absence de l’autorisation à soumissionner délivrée par une firme </w:t>
            </w:r>
            <w:r w:rsidR="00BF3692">
              <w:t>internationale fabricant de consommables d’hémodialyse selon le modèle ci joint</w:t>
            </w:r>
            <w:r>
              <w:t xml:space="preserve"> proposés ou par un distributeur agréé par une firme </w:t>
            </w:r>
            <w:r w:rsidR="00BF3692">
              <w:t>internationale fabricant de consommables d’hémodialyse selon le modèle ci joint</w:t>
            </w:r>
            <w:r>
              <w:t xml:space="preserve"> proposés.</w:t>
            </w:r>
          </w:p>
          <w:p w14:paraId="7F88919B" w14:textId="1F0A8315" w:rsidR="00103564" w:rsidRDefault="00103564" w:rsidP="0020668C">
            <w:pPr>
              <w:numPr>
                <w:ilvl w:val="0"/>
                <w:numId w:val="54"/>
              </w:numPr>
              <w:ind w:left="387" w:right="34"/>
              <w:jc w:val="both"/>
            </w:pPr>
            <w:r>
              <w:t xml:space="preserve">Absence d’une déclaration </w:t>
            </w:r>
            <w:r w:rsidR="00BF3692">
              <w:t>sur l’honneur d’avoir visité le Service d’Hémodialyse et d’un rapport de visite de site</w:t>
            </w:r>
            <w:r>
              <w:t>.</w:t>
            </w:r>
          </w:p>
          <w:p w14:paraId="3546D767" w14:textId="77777777" w:rsidR="00103564" w:rsidRDefault="00103564" w:rsidP="0020668C">
            <w:pPr>
              <w:numPr>
                <w:ilvl w:val="0"/>
                <w:numId w:val="54"/>
              </w:numPr>
              <w:ind w:left="387" w:right="34"/>
              <w:jc w:val="both"/>
            </w:pPr>
            <w:r>
              <w:t>Absence de l’agrément de fabrication ou de commercialisation de dispositifs médicaux et/ou de matériel médical, accompagné d’un certificat de bonnes pratiques de distribution valide, délivré par le Ministre de la Santé Publique en cours de validité.</w:t>
            </w:r>
          </w:p>
          <w:p w14:paraId="30061B3D" w14:textId="61AFD1A0" w:rsidR="00103564" w:rsidRDefault="00103564" w:rsidP="0020668C">
            <w:pPr>
              <w:numPr>
                <w:ilvl w:val="0"/>
                <w:numId w:val="54"/>
              </w:numPr>
              <w:ind w:left="387" w:right="34" w:hanging="426"/>
              <w:jc w:val="both"/>
            </w:pPr>
            <w:r>
              <w:t xml:space="preserve">Absence du contrat de représentation avec </w:t>
            </w:r>
            <w:r w:rsidR="00103D5D">
              <w:t xml:space="preserve">le fabricant des générateurs installés </w:t>
            </w:r>
            <w:r>
              <w:t xml:space="preserve">au service d’hémodialyse ou avec un distributeur </w:t>
            </w:r>
            <w:r w:rsidR="00103D5D">
              <w:t>agréé par ce fabricant</w:t>
            </w:r>
            <w:r>
              <w:t>.</w:t>
            </w:r>
          </w:p>
          <w:p w14:paraId="0F2DE50F" w14:textId="77777777" w:rsidR="00103564" w:rsidRDefault="00103564" w:rsidP="0020668C">
            <w:pPr>
              <w:numPr>
                <w:ilvl w:val="0"/>
                <w:numId w:val="54"/>
              </w:numPr>
              <w:ind w:left="387" w:right="34" w:hanging="426"/>
              <w:jc w:val="both"/>
            </w:pPr>
            <w:r>
              <w:t>Non-respect d’au moins une des caractéristiques majeures d’un des produits proposés tel que décrit dans le DAO (dans le RPAO) dans le tableau de vérification des caractéristiques des produits</w:t>
            </w:r>
          </w:p>
          <w:p w14:paraId="6EB92053" w14:textId="1DEC8323" w:rsidR="00103564" w:rsidRDefault="00103564" w:rsidP="0020668C">
            <w:pPr>
              <w:numPr>
                <w:ilvl w:val="0"/>
                <w:numId w:val="54"/>
              </w:numPr>
              <w:ind w:left="387" w:right="34" w:hanging="426"/>
              <w:jc w:val="both"/>
            </w:pPr>
            <w:r>
              <w:t xml:space="preserve">Non satisfaction </w:t>
            </w:r>
            <w:r w:rsidR="009C34E0">
              <w:t>d’au moins 6 des 7 critères essentiels</w:t>
            </w:r>
            <w:r>
              <w:t>.</w:t>
            </w:r>
          </w:p>
          <w:p w14:paraId="2FA24C3F" w14:textId="77777777" w:rsidR="00CE5CA0" w:rsidRPr="00CE5CA0" w:rsidRDefault="00CE5CA0" w:rsidP="00CE5CA0">
            <w:pPr>
              <w:tabs>
                <w:tab w:val="left" w:pos="0"/>
                <w:tab w:val="left" w:pos="142"/>
              </w:tabs>
              <w:ind w:right="34"/>
              <w:rPr>
                <w:sz w:val="14"/>
              </w:rPr>
            </w:pPr>
          </w:p>
          <w:p w14:paraId="0053DE6A" w14:textId="77777777" w:rsidR="00CE5CA0" w:rsidRPr="00CE5CA0" w:rsidRDefault="00CE5CA0" w:rsidP="00CE5CA0">
            <w:pPr>
              <w:tabs>
                <w:tab w:val="left" w:pos="284"/>
                <w:tab w:val="left" w:pos="8647"/>
              </w:tabs>
              <w:ind w:right="34"/>
              <w:jc w:val="both"/>
              <w:rPr>
                <w:b/>
                <w:u w:val="single"/>
              </w:rPr>
            </w:pPr>
            <w:r w:rsidRPr="00CE5CA0">
              <w:rPr>
                <w:b/>
                <w:u w:val="single"/>
              </w:rPr>
              <w:t>Critères essentiels</w:t>
            </w:r>
          </w:p>
          <w:p w14:paraId="1B743D94" w14:textId="77777777" w:rsidR="000675D0" w:rsidRPr="000675D0" w:rsidRDefault="000675D0" w:rsidP="0020668C">
            <w:pPr>
              <w:numPr>
                <w:ilvl w:val="0"/>
                <w:numId w:val="57"/>
              </w:numPr>
              <w:tabs>
                <w:tab w:val="left" w:pos="0"/>
              </w:tabs>
              <w:adjustRightInd w:val="0"/>
              <w:ind w:left="245" w:hanging="245"/>
              <w:jc w:val="both"/>
              <w:rPr>
                <w:b/>
                <w:szCs w:val="23"/>
              </w:rPr>
            </w:pPr>
            <w:r w:rsidRPr="000675D0">
              <w:rPr>
                <w:b/>
                <w:szCs w:val="23"/>
              </w:rPr>
              <w:t xml:space="preserve">Présentation de l’offre : </w:t>
            </w:r>
            <w:r w:rsidRPr="000675D0">
              <w:rPr>
                <w:szCs w:val="23"/>
              </w:rPr>
              <w:t>Pièces rangées dans l’ordre prescrit par le RPAO, Documents séparés par des intercalaires de couleur autre que le blanc, Offre reliée sur toute la longueur de la feuille.</w:t>
            </w:r>
          </w:p>
          <w:p w14:paraId="556B1F98" w14:textId="77777777" w:rsidR="000675D0" w:rsidRPr="000675D0" w:rsidRDefault="000675D0" w:rsidP="0020668C">
            <w:pPr>
              <w:numPr>
                <w:ilvl w:val="0"/>
                <w:numId w:val="57"/>
              </w:numPr>
              <w:tabs>
                <w:tab w:val="left" w:pos="0"/>
              </w:tabs>
              <w:adjustRightInd w:val="0"/>
              <w:ind w:left="245" w:hanging="245"/>
              <w:jc w:val="both"/>
              <w:rPr>
                <w:b/>
                <w:szCs w:val="23"/>
              </w:rPr>
            </w:pPr>
            <w:r w:rsidRPr="000675D0">
              <w:rPr>
                <w:b/>
                <w:szCs w:val="23"/>
              </w:rPr>
              <w:t xml:space="preserve">Expérience dans les prestations : </w:t>
            </w:r>
            <w:r w:rsidRPr="000675D0">
              <w:rPr>
                <w:szCs w:val="23"/>
              </w:rPr>
              <w:t>preuve d’avoir réalisé au moins un marché public de fourniture de consommables pour dialyse au cours des dernières années (2023 à date) pour un montant de 600 000 000 F CFA (photocopie de la première et de la dernière page de marché(s) + PV de réception correspondant).</w:t>
            </w:r>
          </w:p>
          <w:p w14:paraId="09A7F957" w14:textId="33A54C5F" w:rsidR="000675D0" w:rsidRPr="000675D0" w:rsidRDefault="000675D0" w:rsidP="0020668C">
            <w:pPr>
              <w:numPr>
                <w:ilvl w:val="0"/>
                <w:numId w:val="57"/>
              </w:numPr>
              <w:tabs>
                <w:tab w:val="left" w:pos="0"/>
              </w:tabs>
              <w:adjustRightInd w:val="0"/>
              <w:ind w:left="245" w:hanging="245"/>
              <w:jc w:val="both"/>
              <w:rPr>
                <w:szCs w:val="23"/>
              </w:rPr>
            </w:pPr>
            <w:r w:rsidRPr="000675D0">
              <w:rPr>
                <w:b/>
                <w:szCs w:val="23"/>
              </w:rPr>
              <w:t xml:space="preserve">Chiffres d’affaires : </w:t>
            </w:r>
            <w:r w:rsidRPr="000675D0">
              <w:rPr>
                <w:szCs w:val="23"/>
              </w:rPr>
              <w:t xml:space="preserve">Preuve d’un chiffre d’affaires cumulé des trois dernières années supérieur ou égal à </w:t>
            </w:r>
            <w:r w:rsidR="00B155F6">
              <w:rPr>
                <w:szCs w:val="23"/>
              </w:rPr>
              <w:t>900 000 000</w:t>
            </w:r>
            <w:r w:rsidRPr="000675D0">
              <w:rPr>
                <w:szCs w:val="23"/>
              </w:rPr>
              <w:t xml:space="preserve"> F CFA.</w:t>
            </w:r>
          </w:p>
          <w:p w14:paraId="0C154065" w14:textId="649BC0D4" w:rsidR="000675D0" w:rsidRPr="000675D0" w:rsidRDefault="000675D0" w:rsidP="0020668C">
            <w:pPr>
              <w:numPr>
                <w:ilvl w:val="0"/>
                <w:numId w:val="57"/>
              </w:numPr>
              <w:tabs>
                <w:tab w:val="left" w:pos="0"/>
              </w:tabs>
              <w:adjustRightInd w:val="0"/>
              <w:ind w:left="245" w:hanging="245"/>
              <w:jc w:val="both"/>
              <w:rPr>
                <w:b/>
                <w:szCs w:val="23"/>
              </w:rPr>
            </w:pPr>
            <w:r w:rsidRPr="000675D0">
              <w:rPr>
                <w:b/>
                <w:szCs w:val="23"/>
              </w:rPr>
              <w:t xml:space="preserve">Capacité financière : </w:t>
            </w:r>
            <w:r w:rsidRPr="000675D0">
              <w:rPr>
                <w:szCs w:val="23"/>
              </w:rPr>
              <w:t xml:space="preserve">Preuve d’une capacité financière supérieure ou égale à </w:t>
            </w:r>
            <w:r w:rsidR="00B155F6">
              <w:rPr>
                <w:szCs w:val="23"/>
              </w:rPr>
              <w:t>450 000 000</w:t>
            </w:r>
            <w:r w:rsidRPr="000675D0">
              <w:rPr>
                <w:szCs w:val="23"/>
              </w:rPr>
              <w:t xml:space="preserve"> F CFA.</w:t>
            </w:r>
          </w:p>
          <w:p w14:paraId="2654289A" w14:textId="77777777" w:rsidR="000675D0" w:rsidRPr="000675D0" w:rsidRDefault="000675D0" w:rsidP="0020668C">
            <w:pPr>
              <w:numPr>
                <w:ilvl w:val="0"/>
                <w:numId w:val="57"/>
              </w:numPr>
              <w:tabs>
                <w:tab w:val="left" w:pos="0"/>
              </w:tabs>
              <w:adjustRightInd w:val="0"/>
              <w:ind w:left="245" w:hanging="245"/>
              <w:jc w:val="both"/>
              <w:rPr>
                <w:szCs w:val="23"/>
              </w:rPr>
            </w:pPr>
            <w:r w:rsidRPr="000675D0">
              <w:rPr>
                <w:b/>
                <w:szCs w:val="23"/>
              </w:rPr>
              <w:t xml:space="preserve">Planning conforme au calendrier (dans le DF) et délai de livraison : </w:t>
            </w:r>
            <w:r w:rsidRPr="000675D0">
              <w:rPr>
                <w:szCs w:val="23"/>
              </w:rPr>
              <w:t>07 mois  au plus.</w:t>
            </w:r>
          </w:p>
          <w:p w14:paraId="05A6617C" w14:textId="77777777" w:rsidR="000675D0" w:rsidRPr="000675D0" w:rsidRDefault="000675D0" w:rsidP="0020668C">
            <w:pPr>
              <w:numPr>
                <w:ilvl w:val="0"/>
                <w:numId w:val="57"/>
              </w:numPr>
              <w:tabs>
                <w:tab w:val="left" w:pos="0"/>
              </w:tabs>
              <w:adjustRightInd w:val="0"/>
              <w:ind w:left="245" w:hanging="245"/>
              <w:jc w:val="both"/>
              <w:rPr>
                <w:szCs w:val="23"/>
              </w:rPr>
            </w:pPr>
            <w:r w:rsidRPr="000675D0">
              <w:rPr>
                <w:b/>
                <w:szCs w:val="23"/>
              </w:rPr>
              <w:t xml:space="preserve">Preuves d'acceptation des conditions du marché </w:t>
            </w:r>
            <w:r w:rsidRPr="000675D0">
              <w:rPr>
                <w:szCs w:val="23"/>
              </w:rPr>
              <w:t>: Cahier des Clauses Administratives Particulières (CCAP) et le Descriptif de la Fourniture (DF) paraphés sur toutes les pages, et sur les dernières pages signés et datés.</w:t>
            </w:r>
          </w:p>
          <w:p w14:paraId="5AF674BD" w14:textId="77777777" w:rsidR="000675D0" w:rsidRPr="000675D0" w:rsidRDefault="000675D0" w:rsidP="0020668C">
            <w:pPr>
              <w:numPr>
                <w:ilvl w:val="0"/>
                <w:numId w:val="57"/>
              </w:numPr>
              <w:tabs>
                <w:tab w:val="left" w:pos="0"/>
              </w:tabs>
              <w:adjustRightInd w:val="0"/>
              <w:ind w:left="245" w:hanging="245"/>
              <w:jc w:val="both"/>
              <w:rPr>
                <w:color w:val="262626" w:themeColor="text1" w:themeTint="D9"/>
                <w:szCs w:val="23"/>
              </w:rPr>
            </w:pPr>
            <w:r w:rsidRPr="000675D0">
              <w:rPr>
                <w:b/>
                <w:szCs w:val="23"/>
              </w:rPr>
              <w:t>Charte d’intégrité/ déclaration d’engagement social et environnemental </w:t>
            </w:r>
            <w:r w:rsidRPr="000675D0">
              <w:rPr>
                <w:szCs w:val="23"/>
              </w:rPr>
              <w:t>:</w:t>
            </w:r>
            <w:r w:rsidRPr="000675D0">
              <w:rPr>
                <w:b/>
                <w:szCs w:val="23"/>
              </w:rPr>
              <w:t xml:space="preserve"> </w:t>
            </w:r>
            <w:r w:rsidRPr="000675D0">
              <w:rPr>
                <w:color w:val="262626" w:themeColor="text1" w:themeTint="D9"/>
                <w:szCs w:val="23"/>
              </w:rPr>
              <w:t>le soumissionnaire remplira et souscrira les formulaires de la charte d’intégrité dûment rempli et signé sur l’honneur, de déclaration d’engagement social et environnemental dûment rempli et signé sur l’honneur.</w:t>
            </w:r>
          </w:p>
          <w:p w14:paraId="6A6E4046" w14:textId="77777777" w:rsidR="00A5360B" w:rsidRPr="00C36706" w:rsidRDefault="00A5360B" w:rsidP="009E0A90">
            <w:pPr>
              <w:widowControl/>
              <w:tabs>
                <w:tab w:val="left" w:pos="0"/>
              </w:tabs>
              <w:autoSpaceDE/>
              <w:autoSpaceDN/>
              <w:adjustRightInd w:val="0"/>
              <w:jc w:val="both"/>
              <w:rPr>
                <w:sz w:val="16"/>
                <w:lang w:eastAsia="fr-FR"/>
              </w:rPr>
            </w:pPr>
          </w:p>
          <w:p w14:paraId="06059B60" w14:textId="77777777" w:rsidR="004569F8" w:rsidRPr="00CE5CA0" w:rsidRDefault="004569F8" w:rsidP="009E0A90">
            <w:pPr>
              <w:pStyle w:val="TableParagraph"/>
              <w:tabs>
                <w:tab w:val="left" w:pos="391"/>
              </w:tabs>
              <w:ind w:left="106" w:right="49"/>
              <w:jc w:val="both"/>
              <w:rPr>
                <w:b/>
                <w:color w:val="262626" w:themeColor="text1" w:themeTint="D9"/>
              </w:rPr>
            </w:pPr>
            <w:r w:rsidRPr="00CE5CA0">
              <w:rPr>
                <w:b/>
                <w:color w:val="262626" w:themeColor="text1" w:themeTint="D9"/>
              </w:rPr>
              <w:t>Chaque soumissionnaire est tenu de fournir un support contenant le fichier numérique (Word ou Excel) de son offre financière (bordereau des prix unitaires et détail estimatif).</w:t>
            </w:r>
          </w:p>
          <w:p w14:paraId="202657F1" w14:textId="77777777" w:rsidR="004569F8" w:rsidRPr="009264C2" w:rsidRDefault="004569F8" w:rsidP="009E0A90">
            <w:pPr>
              <w:pStyle w:val="TableParagraph"/>
              <w:tabs>
                <w:tab w:val="left" w:pos="391"/>
              </w:tabs>
              <w:ind w:left="106" w:right="49"/>
              <w:jc w:val="both"/>
              <w:rPr>
                <w:color w:val="262626" w:themeColor="text1" w:themeTint="D9"/>
                <w:sz w:val="23"/>
                <w:szCs w:val="23"/>
              </w:rPr>
            </w:pPr>
            <w:r w:rsidRPr="00CE5CA0">
              <w:rPr>
                <w:b/>
                <w:color w:val="262626" w:themeColor="text1" w:themeTint="D9"/>
              </w:rPr>
              <w:t>Pour être éligible à l’évaluation financière, le soumissionnaire doit satisfaire à tous les critères éliminatoires.</w:t>
            </w:r>
          </w:p>
        </w:tc>
      </w:tr>
      <w:tr w:rsidR="00736CC9" w:rsidRPr="004569F8" w14:paraId="7054B447"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0F92F98A" w14:textId="052B46EF" w:rsidR="00736CC9" w:rsidRPr="00015A70" w:rsidRDefault="00357301" w:rsidP="00736CC9">
            <w:pPr>
              <w:rPr>
                <w:color w:val="262626" w:themeColor="text1" w:themeTint="D9"/>
                <w:sz w:val="23"/>
                <w:szCs w:val="23"/>
                <w:lang w:eastAsia="fr-FR"/>
              </w:rPr>
            </w:pPr>
            <w:r>
              <w:rPr>
                <w:color w:val="262626" w:themeColor="text1" w:themeTint="D9"/>
                <w:sz w:val="23"/>
                <w:szCs w:val="23"/>
                <w:lang w:eastAsia="fr-FR"/>
              </w:rPr>
              <w:t>8</w:t>
            </w:r>
          </w:p>
        </w:tc>
        <w:tc>
          <w:tcPr>
            <w:tcW w:w="9567" w:type="dxa"/>
            <w:tcBorders>
              <w:left w:val="single" w:sz="4" w:space="0" w:color="auto"/>
            </w:tcBorders>
          </w:tcPr>
          <w:p w14:paraId="147BE6DF" w14:textId="054CC129" w:rsidR="00736CC9" w:rsidRPr="00CE5CA0" w:rsidRDefault="00736CC9" w:rsidP="00736CC9">
            <w:pPr>
              <w:tabs>
                <w:tab w:val="left" w:pos="284"/>
                <w:tab w:val="left" w:pos="8647"/>
              </w:tabs>
              <w:spacing w:line="276" w:lineRule="auto"/>
              <w:jc w:val="both"/>
              <w:rPr>
                <w:b/>
                <w:u w:val="single"/>
              </w:rPr>
            </w:pPr>
            <w:r w:rsidRPr="004569F8">
              <w:rPr>
                <w:b/>
                <w:color w:val="262626" w:themeColor="text1" w:themeTint="D9"/>
                <w:sz w:val="23"/>
                <w:szCs w:val="23"/>
              </w:rPr>
              <w:t>Préparation des offres</w:t>
            </w:r>
          </w:p>
        </w:tc>
      </w:tr>
      <w:tr w:rsidR="004569F8" w:rsidRPr="004569F8" w14:paraId="78436BDD"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31B7881C" w14:textId="5E8789AA" w:rsidR="004569F8" w:rsidRPr="00015A70" w:rsidRDefault="000B0064" w:rsidP="00D83DF4">
            <w:pPr>
              <w:rPr>
                <w:color w:val="262626" w:themeColor="text1" w:themeTint="D9"/>
                <w:sz w:val="23"/>
                <w:szCs w:val="23"/>
                <w:lang w:eastAsia="fr-FR"/>
              </w:rPr>
            </w:pPr>
            <w:r>
              <w:rPr>
                <w:color w:val="262626" w:themeColor="text1" w:themeTint="D9"/>
                <w:sz w:val="23"/>
                <w:szCs w:val="23"/>
                <w:lang w:eastAsia="fr-FR"/>
              </w:rPr>
              <w:t>9</w:t>
            </w:r>
          </w:p>
        </w:tc>
        <w:tc>
          <w:tcPr>
            <w:tcW w:w="9567" w:type="dxa"/>
          </w:tcPr>
          <w:p w14:paraId="68ED7236" w14:textId="7D3631C6" w:rsidR="004569F8" w:rsidRPr="004569F8" w:rsidRDefault="009A0F65" w:rsidP="0055766B">
            <w:pPr>
              <w:pStyle w:val="TableParagraph"/>
              <w:ind w:left="107"/>
              <w:jc w:val="both"/>
              <w:rPr>
                <w:color w:val="262626" w:themeColor="text1" w:themeTint="D9"/>
                <w:sz w:val="23"/>
                <w:szCs w:val="23"/>
              </w:rPr>
            </w:pPr>
            <w:r w:rsidRPr="00644C5A">
              <w:rPr>
                <w:szCs w:val="23"/>
              </w:rPr>
              <w:t xml:space="preserve">Les renseignements complémentaires peuvent être obtenus aux heures ouvrables à l’Hôpital Général de Douala (Service des Marchés Publics), BP. 4856, courriel : </w:t>
            </w:r>
            <w:hyperlink r:id="rId113" w:history="1">
              <w:r w:rsidRPr="00644C5A">
                <w:rPr>
                  <w:rStyle w:val="Lienhypertexte"/>
                  <w:rFonts w:eastAsia="Arial"/>
                  <w:szCs w:val="23"/>
                </w:rPr>
                <w:t>hgd@hgd.cm</w:t>
              </w:r>
            </w:hyperlink>
            <w:r w:rsidRPr="00644C5A">
              <w:rPr>
                <w:rStyle w:val="Lienhypertexte"/>
                <w:rFonts w:eastAsia="Arial"/>
                <w:szCs w:val="23"/>
              </w:rPr>
              <w:t xml:space="preserve"> </w:t>
            </w:r>
            <w:r w:rsidRPr="00644C5A">
              <w:rPr>
                <w:rFonts w:eastAsia="Arial Narrow"/>
              </w:rPr>
              <w:t>ou en ligne sur la plateforme COLEPS</w:t>
            </w:r>
            <w:r w:rsidRPr="00644C5A">
              <w:rPr>
                <w:rFonts w:eastAsia="Arial Narrow"/>
                <w:i/>
              </w:rPr>
              <w:t xml:space="preserve"> </w:t>
            </w:r>
            <w:r w:rsidRPr="00644C5A">
              <w:rPr>
                <w:rFonts w:eastAsia="Arial Narrow"/>
              </w:rPr>
              <w:t xml:space="preserve">aux adresses </w:t>
            </w:r>
            <w:hyperlink r:id="rId114" w:history="1">
              <w:r w:rsidRPr="00644C5A">
                <w:rPr>
                  <w:rStyle w:val="Lienhypertexte"/>
                  <w:rFonts w:eastAsia="Arial Narrow"/>
                </w:rPr>
                <w:t xml:space="preserve">http://www.marchespublics.cm </w:t>
              </w:r>
            </w:hyperlink>
            <w:r w:rsidRPr="00644C5A">
              <w:rPr>
                <w:rFonts w:eastAsia="Arial Narrow"/>
              </w:rPr>
              <w:t>et http://www.publiccontracts.cm.</w:t>
            </w:r>
          </w:p>
        </w:tc>
      </w:tr>
      <w:tr w:rsidR="004569F8" w:rsidRPr="004569F8" w14:paraId="35E31FBD"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241CB3EC" w14:textId="68F2DCEC" w:rsidR="004569F8" w:rsidRPr="00015A70" w:rsidRDefault="004569F8" w:rsidP="00357301">
            <w:pPr>
              <w:ind w:left="-38" w:right="-108"/>
              <w:rPr>
                <w:color w:val="262626" w:themeColor="text1" w:themeTint="D9"/>
                <w:sz w:val="23"/>
                <w:szCs w:val="23"/>
                <w:lang w:eastAsia="fr-FR"/>
              </w:rPr>
            </w:pPr>
            <w:r w:rsidRPr="00015A70">
              <w:rPr>
                <w:color w:val="262626" w:themeColor="text1" w:themeTint="D9"/>
                <w:sz w:val="23"/>
                <w:szCs w:val="23"/>
                <w:lang w:eastAsia="fr-FR"/>
              </w:rPr>
              <w:t>1</w:t>
            </w:r>
            <w:r w:rsidR="00357301">
              <w:rPr>
                <w:color w:val="262626" w:themeColor="text1" w:themeTint="D9"/>
                <w:sz w:val="23"/>
                <w:szCs w:val="23"/>
                <w:lang w:eastAsia="fr-FR"/>
              </w:rPr>
              <w:t>2</w:t>
            </w:r>
            <w:r w:rsidRPr="00015A70">
              <w:rPr>
                <w:color w:val="262626" w:themeColor="text1" w:themeTint="D9"/>
                <w:sz w:val="23"/>
                <w:szCs w:val="23"/>
                <w:lang w:eastAsia="fr-FR"/>
              </w:rPr>
              <w:t>.1</w:t>
            </w:r>
          </w:p>
        </w:tc>
        <w:tc>
          <w:tcPr>
            <w:tcW w:w="9567" w:type="dxa"/>
            <w:tcBorders>
              <w:bottom w:val="single" w:sz="4" w:space="0" w:color="auto"/>
            </w:tcBorders>
          </w:tcPr>
          <w:p w14:paraId="7C2F191B" w14:textId="77777777" w:rsidR="004569F8" w:rsidRPr="004569F8" w:rsidRDefault="004569F8" w:rsidP="00D83DF4">
            <w:pPr>
              <w:pStyle w:val="TableParagraph"/>
              <w:ind w:left="107"/>
              <w:jc w:val="both"/>
              <w:rPr>
                <w:b/>
                <w:color w:val="262626" w:themeColor="text1" w:themeTint="D9"/>
                <w:sz w:val="23"/>
                <w:szCs w:val="23"/>
              </w:rPr>
            </w:pPr>
            <w:r w:rsidRPr="004569F8">
              <w:rPr>
                <w:b/>
                <w:color w:val="262626" w:themeColor="text1" w:themeTint="D9"/>
                <w:sz w:val="23"/>
                <w:szCs w:val="23"/>
              </w:rPr>
              <w:t>Langue de l’offre : Français ou Anglais</w:t>
            </w:r>
          </w:p>
        </w:tc>
      </w:tr>
      <w:tr w:rsidR="004569F8" w:rsidRPr="004569F8" w14:paraId="401245B3"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6545641C" w14:textId="7CC8BA9A" w:rsidR="004569F8" w:rsidRPr="00015A70" w:rsidRDefault="004569F8" w:rsidP="00357301">
            <w:pPr>
              <w:ind w:left="-38" w:right="-108"/>
              <w:rPr>
                <w:color w:val="262626" w:themeColor="text1" w:themeTint="D9"/>
                <w:sz w:val="23"/>
                <w:szCs w:val="23"/>
                <w:lang w:eastAsia="fr-FR"/>
              </w:rPr>
            </w:pPr>
            <w:r w:rsidRPr="00015A70">
              <w:rPr>
                <w:color w:val="262626" w:themeColor="text1" w:themeTint="D9"/>
                <w:sz w:val="23"/>
                <w:szCs w:val="23"/>
                <w:lang w:eastAsia="fr-FR"/>
              </w:rPr>
              <w:t>1</w:t>
            </w:r>
            <w:r w:rsidR="00357301">
              <w:rPr>
                <w:color w:val="262626" w:themeColor="text1" w:themeTint="D9"/>
                <w:sz w:val="23"/>
                <w:szCs w:val="23"/>
                <w:lang w:eastAsia="fr-FR"/>
              </w:rPr>
              <w:t>3</w:t>
            </w:r>
            <w:r w:rsidRPr="00015A70">
              <w:rPr>
                <w:color w:val="262626" w:themeColor="text1" w:themeTint="D9"/>
                <w:sz w:val="23"/>
                <w:szCs w:val="23"/>
                <w:lang w:eastAsia="fr-FR"/>
              </w:rPr>
              <w:t>.1</w:t>
            </w:r>
          </w:p>
        </w:tc>
        <w:tc>
          <w:tcPr>
            <w:tcW w:w="9567" w:type="dxa"/>
            <w:tcBorders>
              <w:top w:val="single" w:sz="4" w:space="0" w:color="auto"/>
              <w:left w:val="single" w:sz="4" w:space="0" w:color="auto"/>
              <w:bottom w:val="single" w:sz="4" w:space="0" w:color="auto"/>
              <w:right w:val="single" w:sz="4" w:space="0" w:color="auto"/>
            </w:tcBorders>
          </w:tcPr>
          <w:p w14:paraId="72DB02C5" w14:textId="77777777" w:rsidR="009A0F65" w:rsidRPr="00644C5A" w:rsidRDefault="009A0F65" w:rsidP="009A0F65">
            <w:pPr>
              <w:jc w:val="both"/>
              <w:rPr>
                <w:szCs w:val="23"/>
              </w:rPr>
            </w:pPr>
            <w:r w:rsidRPr="00644C5A">
              <w:rPr>
                <w:szCs w:val="23"/>
              </w:rPr>
              <w:t>La liste des informations sur la qualification visée à l’article 12 du RGAO devra être complétée et regroupée en trois volumes insérés respectivement dans des enveloppes intérieures et détaillée comme suit :</w:t>
            </w:r>
          </w:p>
          <w:p w14:paraId="570645FD" w14:textId="77777777" w:rsidR="009A0F65" w:rsidRPr="00644C5A" w:rsidRDefault="009A0F65" w:rsidP="009A0F65">
            <w:pPr>
              <w:jc w:val="both"/>
              <w:rPr>
                <w:szCs w:val="23"/>
              </w:rPr>
            </w:pPr>
            <w:r w:rsidRPr="00644C5A">
              <w:rPr>
                <w:szCs w:val="23"/>
              </w:rPr>
              <w:t>(pour la soumission en ligne, le candidat devra produire sous pli scellé une clé USB ou CD/DVD contenant la copie de sauvegarde avec les versions physiques originales des trois volumes ci-après des  :)</w:t>
            </w:r>
          </w:p>
          <w:p w14:paraId="26B7CFA8" w14:textId="77777777" w:rsidR="009A0F65" w:rsidRPr="00644C5A" w:rsidRDefault="009A0F65" w:rsidP="009A0F65">
            <w:pPr>
              <w:jc w:val="both"/>
              <w:rPr>
                <w:sz w:val="14"/>
                <w:szCs w:val="23"/>
              </w:rPr>
            </w:pPr>
          </w:p>
          <w:p w14:paraId="74A62437" w14:textId="77777777" w:rsidR="009A0F65" w:rsidRPr="00644C5A" w:rsidRDefault="009A0F65" w:rsidP="009A0F65">
            <w:pPr>
              <w:pStyle w:val="texte"/>
              <w:rPr>
                <w:rFonts w:ascii="Times New Roman" w:hAnsi="Times New Roman"/>
                <w:sz w:val="22"/>
                <w:szCs w:val="23"/>
              </w:rPr>
            </w:pPr>
            <w:r w:rsidRPr="00644C5A">
              <w:rPr>
                <w:rFonts w:ascii="Times New Roman" w:hAnsi="Times New Roman"/>
                <w:sz w:val="22"/>
                <w:szCs w:val="23"/>
              </w:rPr>
              <w:t>Les plis contenant les soumissions comportent une enveloppe extérieure anonyme portant la mention :</w:t>
            </w:r>
          </w:p>
          <w:p w14:paraId="7E60F61B" w14:textId="24C83710" w:rsidR="004569F8" w:rsidRPr="00015A70" w:rsidRDefault="009A0F65" w:rsidP="009A0F65">
            <w:pPr>
              <w:shd w:val="clear" w:color="auto" w:fill="D9D9D9"/>
              <w:tabs>
                <w:tab w:val="right" w:leader="underscore" w:pos="9356"/>
              </w:tabs>
              <w:jc w:val="center"/>
              <w:rPr>
                <w:b/>
                <w:color w:val="262626" w:themeColor="text1" w:themeTint="D9"/>
                <w:sz w:val="23"/>
                <w:szCs w:val="23"/>
                <w:lang w:eastAsia="fr-FR"/>
              </w:rPr>
            </w:pPr>
            <w:r w:rsidRPr="00015A70">
              <w:rPr>
                <w:b/>
                <w:color w:val="262626" w:themeColor="text1" w:themeTint="D9"/>
                <w:sz w:val="23"/>
                <w:szCs w:val="23"/>
                <w:lang w:eastAsia="fr-FR"/>
              </w:rPr>
              <w:t xml:space="preserve"> </w:t>
            </w:r>
            <w:r w:rsidR="004569F8" w:rsidRPr="00015A70">
              <w:rPr>
                <w:b/>
                <w:color w:val="262626" w:themeColor="text1" w:themeTint="D9"/>
                <w:sz w:val="23"/>
                <w:szCs w:val="23"/>
                <w:lang w:eastAsia="fr-FR"/>
              </w:rPr>
              <w:t>« </w:t>
            </w:r>
            <w:r w:rsidR="00BF18EA">
              <w:rPr>
                <w:b/>
                <w:color w:val="262626" w:themeColor="text1" w:themeTint="D9"/>
                <w:sz w:val="23"/>
                <w:szCs w:val="23"/>
                <w:lang w:eastAsia="fr-FR"/>
              </w:rPr>
              <w:t xml:space="preserve">Appel d’Offres </w:t>
            </w:r>
            <w:r w:rsidR="00D3306C">
              <w:rPr>
                <w:b/>
                <w:color w:val="262626" w:themeColor="text1" w:themeTint="D9"/>
                <w:sz w:val="23"/>
                <w:szCs w:val="23"/>
                <w:lang w:eastAsia="fr-FR"/>
              </w:rPr>
              <w:t>National Ouvert en Procédure d’Urgence</w:t>
            </w:r>
            <w:r w:rsidR="004569F8" w:rsidRPr="00015A70">
              <w:rPr>
                <w:b/>
                <w:color w:val="262626" w:themeColor="text1" w:themeTint="D9"/>
                <w:sz w:val="23"/>
                <w:szCs w:val="23"/>
                <w:lang w:eastAsia="fr-FR"/>
              </w:rPr>
              <w:t xml:space="preserve"> N° ________ /</w:t>
            </w:r>
            <w:r w:rsidR="006F2835">
              <w:rPr>
                <w:b/>
                <w:color w:val="262626" w:themeColor="text1" w:themeTint="D9"/>
                <w:sz w:val="23"/>
                <w:szCs w:val="23"/>
                <w:lang w:eastAsia="fr-FR"/>
              </w:rPr>
              <w:t>AONO/HGD/CIPM/2026</w:t>
            </w:r>
            <w:r w:rsidR="00197526">
              <w:rPr>
                <w:b/>
                <w:color w:val="262626" w:themeColor="text1" w:themeTint="D9"/>
                <w:sz w:val="23"/>
                <w:szCs w:val="23"/>
                <w:lang w:eastAsia="fr-FR"/>
              </w:rPr>
              <w:t xml:space="preserve"> </w:t>
            </w:r>
            <w:r w:rsidR="004569F8" w:rsidRPr="00015A70">
              <w:rPr>
                <w:b/>
                <w:color w:val="262626" w:themeColor="text1" w:themeTint="D9"/>
                <w:sz w:val="23"/>
                <w:szCs w:val="23"/>
                <w:lang w:eastAsia="fr-FR"/>
              </w:rPr>
              <w:t xml:space="preserve">du ________________ </w:t>
            </w:r>
            <w:r w:rsidR="00440716">
              <w:rPr>
                <w:b/>
                <w:color w:val="262626" w:themeColor="text1" w:themeTint="D9"/>
                <w:sz w:val="23"/>
                <w:szCs w:val="23"/>
                <w:lang w:eastAsia="fr-FR"/>
              </w:rPr>
              <w:t>pour la fourniture des consommables d’hémodialyse à l’Hôpital Général de Douala (HGD)</w:t>
            </w:r>
          </w:p>
          <w:p w14:paraId="68CE74BA" w14:textId="77777777"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proofErr w:type="spellStart"/>
            <w:r w:rsidRPr="00015A70">
              <w:rPr>
                <w:b/>
                <w:color w:val="262626" w:themeColor="text1" w:themeTint="D9"/>
                <w:sz w:val="23"/>
                <w:szCs w:val="23"/>
                <w:lang w:eastAsia="fr-FR"/>
              </w:rPr>
              <w:t>A</w:t>
            </w:r>
            <w:proofErr w:type="spellEnd"/>
            <w:r w:rsidRPr="00015A70">
              <w:rPr>
                <w:b/>
                <w:color w:val="262626" w:themeColor="text1" w:themeTint="D9"/>
                <w:sz w:val="23"/>
                <w:szCs w:val="23"/>
                <w:lang w:eastAsia="fr-FR"/>
              </w:rPr>
              <w:t xml:space="preserve"> n’ouvrir qu’en séance de dépouillement »</w:t>
            </w:r>
          </w:p>
          <w:p w14:paraId="09835D13" w14:textId="77777777" w:rsidR="00E86A52" w:rsidRPr="00E86A52" w:rsidRDefault="00E86A52" w:rsidP="00E86A52">
            <w:pPr>
              <w:keepNext/>
              <w:spacing w:after="60"/>
              <w:outlineLvl w:val="2"/>
              <w:rPr>
                <w:b/>
                <w:bCs/>
                <w:color w:val="262626" w:themeColor="text1" w:themeTint="D9"/>
                <w:sz w:val="10"/>
                <w:szCs w:val="10"/>
                <w:lang w:eastAsia="x-none"/>
              </w:rPr>
            </w:pPr>
          </w:p>
          <w:p w14:paraId="5360DFCE" w14:textId="166DB347" w:rsidR="004569F8" w:rsidRPr="00015A70" w:rsidRDefault="004569F8" w:rsidP="00B96928">
            <w:pPr>
              <w:keepNext/>
              <w:jc w:val="both"/>
              <w:outlineLvl w:val="4"/>
              <w:rPr>
                <w:b/>
                <w:bCs/>
                <w:color w:val="262626" w:themeColor="text1" w:themeTint="D9"/>
                <w:sz w:val="23"/>
                <w:szCs w:val="23"/>
                <w:lang w:eastAsia="x-none"/>
              </w:rPr>
            </w:pPr>
            <w:r w:rsidRPr="00015A70">
              <w:rPr>
                <w:b/>
                <w:bCs/>
                <w:color w:val="262626" w:themeColor="text1" w:themeTint="D9"/>
                <w:sz w:val="23"/>
                <w:szCs w:val="23"/>
                <w:lang w:eastAsia="x-none"/>
              </w:rPr>
              <w:t>LES ENVELOPPES INTERIEURES</w:t>
            </w:r>
          </w:p>
          <w:p w14:paraId="4676D2AE" w14:textId="77777777" w:rsidR="004569F8" w:rsidRPr="00015A70" w:rsidRDefault="004569F8" w:rsidP="00D83DF4">
            <w:pPr>
              <w:keepLines/>
              <w:jc w:val="both"/>
              <w:rPr>
                <w:bCs/>
                <w:color w:val="262626" w:themeColor="text1" w:themeTint="D9"/>
                <w:sz w:val="23"/>
                <w:szCs w:val="23"/>
                <w:lang w:eastAsia="fr-FR"/>
              </w:rPr>
            </w:pPr>
            <w:r w:rsidRPr="00015A70">
              <w:rPr>
                <w:bCs/>
                <w:color w:val="262626" w:themeColor="text1" w:themeTint="D9"/>
                <w:sz w:val="23"/>
                <w:szCs w:val="23"/>
                <w:lang w:eastAsia="fr-FR"/>
              </w:rPr>
              <w:t>L’enveloppe extérieure anonyme devra contenir trois (03) enveloppes cachetées :</w:t>
            </w:r>
          </w:p>
          <w:p w14:paraId="577D25D1" w14:textId="77777777" w:rsidR="004569F8" w:rsidRPr="00103564" w:rsidRDefault="004569F8" w:rsidP="00D83DF4">
            <w:pPr>
              <w:keepLines/>
              <w:jc w:val="both"/>
              <w:rPr>
                <w:bCs/>
                <w:color w:val="262626" w:themeColor="text1" w:themeTint="D9"/>
                <w:sz w:val="18"/>
                <w:szCs w:val="20"/>
                <w:lang w:eastAsia="fr-FR"/>
              </w:rPr>
            </w:pPr>
          </w:p>
          <w:p w14:paraId="77209D23" w14:textId="77777777" w:rsidR="004569F8" w:rsidRPr="00015A70" w:rsidRDefault="004569F8" w:rsidP="00D83DF4">
            <w:pPr>
              <w:keepNext/>
              <w:jc w:val="both"/>
              <w:outlineLvl w:val="4"/>
              <w:rPr>
                <w:b/>
                <w:color w:val="262626" w:themeColor="text1" w:themeTint="D9"/>
                <w:sz w:val="23"/>
                <w:szCs w:val="23"/>
                <w:lang w:eastAsia="x-none"/>
              </w:rPr>
            </w:pPr>
            <w:r w:rsidRPr="00015A70">
              <w:rPr>
                <w:b/>
                <w:color w:val="262626" w:themeColor="text1" w:themeTint="D9"/>
                <w:sz w:val="23"/>
                <w:szCs w:val="23"/>
                <w:lang w:eastAsia="x-none"/>
              </w:rPr>
              <w:t xml:space="preserve">ENVELOPPE A : DOSSIER ADMINISTRATIF </w:t>
            </w:r>
          </w:p>
          <w:p w14:paraId="63C8684A" w14:textId="148EB851" w:rsidR="006C6D02" w:rsidRPr="00015A70" w:rsidRDefault="004569F8" w:rsidP="00D83DF4">
            <w:pPr>
              <w:keepLines/>
              <w:jc w:val="both"/>
              <w:rPr>
                <w:bCs/>
                <w:color w:val="262626" w:themeColor="text1" w:themeTint="D9"/>
                <w:sz w:val="23"/>
                <w:szCs w:val="23"/>
                <w:lang w:eastAsia="fr-FR"/>
              </w:rPr>
            </w:pPr>
            <w:r w:rsidRPr="00015A70">
              <w:rPr>
                <w:bCs/>
                <w:color w:val="262626" w:themeColor="text1" w:themeTint="D9"/>
                <w:sz w:val="23"/>
                <w:szCs w:val="23"/>
                <w:lang w:eastAsia="fr-FR"/>
              </w:rPr>
              <w:t xml:space="preserve">Une première enveloppe cachetée dite </w:t>
            </w:r>
            <w:r w:rsidRPr="00015A70">
              <w:rPr>
                <w:bCs/>
                <w:i/>
                <w:color w:val="262626" w:themeColor="text1" w:themeTint="D9"/>
                <w:sz w:val="23"/>
                <w:szCs w:val="23"/>
                <w:lang w:eastAsia="fr-FR"/>
              </w:rPr>
              <w:t>« </w:t>
            </w:r>
            <w:r w:rsidRPr="00015A70">
              <w:rPr>
                <w:b/>
                <w:bCs/>
                <w:i/>
                <w:color w:val="262626" w:themeColor="text1" w:themeTint="D9"/>
                <w:sz w:val="23"/>
                <w:szCs w:val="23"/>
                <w:lang w:eastAsia="fr-FR"/>
              </w:rPr>
              <w:t>Enveloppe A</w:t>
            </w:r>
            <w:r w:rsidRPr="00015A70">
              <w:rPr>
                <w:bCs/>
                <w:i/>
                <w:color w:val="262626" w:themeColor="text1" w:themeTint="D9"/>
                <w:sz w:val="23"/>
                <w:szCs w:val="23"/>
                <w:lang w:eastAsia="fr-FR"/>
              </w:rPr>
              <w:t> »</w:t>
            </w:r>
            <w:r w:rsidRPr="00015A70">
              <w:rPr>
                <w:bCs/>
                <w:color w:val="262626" w:themeColor="text1" w:themeTint="D9"/>
                <w:sz w:val="23"/>
                <w:szCs w:val="23"/>
                <w:lang w:eastAsia="fr-FR"/>
              </w:rPr>
              <w:t xml:space="preserve">, </w:t>
            </w:r>
            <w:r w:rsidRPr="00015A70">
              <w:rPr>
                <w:bCs/>
                <w:i/>
                <w:color w:val="262626" w:themeColor="text1" w:themeTint="D9"/>
                <w:sz w:val="23"/>
                <w:szCs w:val="23"/>
                <w:lang w:eastAsia="fr-FR"/>
              </w:rPr>
              <w:t>« </w:t>
            </w:r>
            <w:r w:rsidRPr="00015A70">
              <w:rPr>
                <w:b/>
                <w:bCs/>
                <w:i/>
                <w:color w:val="262626" w:themeColor="text1" w:themeTint="D9"/>
                <w:sz w:val="23"/>
                <w:szCs w:val="23"/>
                <w:lang w:eastAsia="fr-FR"/>
              </w:rPr>
              <w:t>Pièces administratives »,</w:t>
            </w:r>
            <w:r w:rsidRPr="00015A70">
              <w:rPr>
                <w:bCs/>
                <w:color w:val="262626" w:themeColor="text1" w:themeTint="D9"/>
                <w:sz w:val="23"/>
                <w:szCs w:val="23"/>
                <w:lang w:eastAsia="fr-FR"/>
              </w:rPr>
              <w:t xml:space="preserve"> marquée comme telle, portant la mention :</w:t>
            </w:r>
          </w:p>
          <w:p w14:paraId="1A55DC51" w14:textId="4BCF11BE"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r w:rsidRPr="00015A70">
              <w:rPr>
                <w:b/>
                <w:color w:val="262626" w:themeColor="text1" w:themeTint="D9"/>
                <w:sz w:val="23"/>
                <w:szCs w:val="23"/>
                <w:lang w:eastAsia="fr-FR"/>
              </w:rPr>
              <w:t>« </w:t>
            </w:r>
            <w:r w:rsidR="00BF18EA">
              <w:rPr>
                <w:b/>
                <w:color w:val="262626" w:themeColor="text1" w:themeTint="D9"/>
                <w:sz w:val="23"/>
                <w:szCs w:val="23"/>
                <w:lang w:eastAsia="fr-FR"/>
              </w:rPr>
              <w:t xml:space="preserve">Appel d’Offres </w:t>
            </w:r>
            <w:r w:rsidR="00D3306C">
              <w:rPr>
                <w:b/>
                <w:color w:val="262626" w:themeColor="text1" w:themeTint="D9"/>
                <w:sz w:val="23"/>
                <w:szCs w:val="23"/>
                <w:lang w:eastAsia="fr-FR"/>
              </w:rPr>
              <w:t>National Ouvert en Procédure d’Urgence</w:t>
            </w:r>
            <w:r w:rsidRPr="00015A70">
              <w:rPr>
                <w:b/>
                <w:color w:val="262626" w:themeColor="text1" w:themeTint="D9"/>
                <w:sz w:val="23"/>
                <w:szCs w:val="23"/>
                <w:lang w:eastAsia="fr-FR"/>
              </w:rPr>
              <w:t xml:space="preserve"> N° ________ /</w:t>
            </w:r>
            <w:r w:rsidR="006F2835">
              <w:rPr>
                <w:b/>
                <w:color w:val="262626" w:themeColor="text1" w:themeTint="D9"/>
                <w:sz w:val="23"/>
                <w:szCs w:val="23"/>
                <w:lang w:eastAsia="fr-FR"/>
              </w:rPr>
              <w:t>AONO/HGD/CIPM/2026</w:t>
            </w:r>
            <w:r w:rsidR="00197526">
              <w:rPr>
                <w:b/>
                <w:color w:val="262626" w:themeColor="text1" w:themeTint="D9"/>
                <w:sz w:val="23"/>
                <w:szCs w:val="23"/>
                <w:lang w:eastAsia="fr-FR"/>
              </w:rPr>
              <w:t xml:space="preserve"> </w:t>
            </w:r>
            <w:r w:rsidRPr="00015A70">
              <w:rPr>
                <w:b/>
                <w:color w:val="262626" w:themeColor="text1" w:themeTint="D9"/>
                <w:sz w:val="23"/>
                <w:szCs w:val="23"/>
                <w:lang w:eastAsia="fr-FR"/>
              </w:rPr>
              <w:t xml:space="preserve">du ________________ </w:t>
            </w:r>
            <w:r w:rsidR="00440716">
              <w:rPr>
                <w:b/>
                <w:color w:val="262626" w:themeColor="text1" w:themeTint="D9"/>
                <w:sz w:val="23"/>
                <w:szCs w:val="23"/>
                <w:lang w:eastAsia="fr-FR"/>
              </w:rPr>
              <w:t>pour la fourniture des consommables d’hémodialyse à l’Hôpital Général de Douala (HGD)</w:t>
            </w:r>
          </w:p>
          <w:p w14:paraId="6AF1C572" w14:textId="77777777"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proofErr w:type="spellStart"/>
            <w:r w:rsidRPr="00015A70">
              <w:rPr>
                <w:b/>
                <w:color w:val="262626" w:themeColor="text1" w:themeTint="D9"/>
                <w:sz w:val="23"/>
                <w:szCs w:val="23"/>
                <w:lang w:eastAsia="fr-FR"/>
              </w:rPr>
              <w:t>A</w:t>
            </w:r>
            <w:proofErr w:type="spellEnd"/>
            <w:r w:rsidRPr="00015A70">
              <w:rPr>
                <w:b/>
                <w:color w:val="262626" w:themeColor="text1" w:themeTint="D9"/>
                <w:sz w:val="23"/>
                <w:szCs w:val="23"/>
                <w:lang w:eastAsia="fr-FR"/>
              </w:rPr>
              <w:t xml:space="preserve"> n’ouvrir qu’en séance de dépouillement »</w:t>
            </w:r>
          </w:p>
          <w:p w14:paraId="5830A531" w14:textId="77777777" w:rsidR="004569F8" w:rsidRPr="00E86A52" w:rsidRDefault="004569F8" w:rsidP="00D83DF4">
            <w:pPr>
              <w:ind w:left="193" w:right="34"/>
              <w:jc w:val="both"/>
              <w:rPr>
                <w:rFonts w:eastAsia="Arial"/>
                <w:b/>
                <w:color w:val="262626" w:themeColor="text1" w:themeTint="D9"/>
                <w:sz w:val="16"/>
                <w:szCs w:val="16"/>
                <w:lang w:eastAsia="fr-FR"/>
              </w:rPr>
            </w:pPr>
          </w:p>
          <w:p w14:paraId="209AF3FB" w14:textId="77777777" w:rsidR="008C7100" w:rsidRPr="00C003A3" w:rsidRDefault="008C7100" w:rsidP="008C7100">
            <w:pPr>
              <w:ind w:left="193"/>
              <w:jc w:val="both"/>
              <w:rPr>
                <w:rFonts w:eastAsia="Arial"/>
                <w:szCs w:val="23"/>
              </w:rPr>
            </w:pPr>
            <w:r w:rsidRPr="00C003A3">
              <w:rPr>
                <w:rFonts w:eastAsia="Arial"/>
                <w:szCs w:val="23"/>
              </w:rPr>
              <w:t xml:space="preserve">Le dossier administratif contiendra les pièces suivantes : </w:t>
            </w:r>
          </w:p>
          <w:p w14:paraId="738EA94D"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sz w:val="20"/>
              </w:rPr>
            </w:pPr>
            <w:r w:rsidRPr="00C003A3">
              <w:rPr>
                <w:rFonts w:eastAsia="Arial"/>
              </w:rPr>
              <w:t>Le pouvoir de signature, le cas échéant.</w:t>
            </w:r>
          </w:p>
          <w:p w14:paraId="4301F19C"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Les pouvoirs conformes dans le cas où le soumissionnaire agirait comme mandataire d’un groupement, ainsi que la copie de la convention de groupement. Dans ce cas, les pièces 3, 6, 7, et 12 devront être produites uniquement par le mandataire du groupement ; les autres étant produites par chacun des membres du groupement.</w:t>
            </w:r>
          </w:p>
          <w:p w14:paraId="3C9ECEDB"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La déclaration d’intention de soumissionner timbrée.</w:t>
            </w:r>
          </w:p>
          <w:p w14:paraId="33727197"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p>
          <w:p w14:paraId="487C7304"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attestation de non-faillite établie par le Tribunal de Première Instance datant de moins de trois (03) mois précédant la date de remise des offres.</w:t>
            </w:r>
          </w:p>
          <w:p w14:paraId="69552D07"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attestation de domiciliation bancaire à jour du soumissionnaire, délivrée par une banque de premier ordre agréée par le Ministère chargé des Finances du Cameroun.</w:t>
            </w:r>
          </w:p>
          <w:p w14:paraId="03AD57D0" w14:textId="5C5FD63A"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Le reçu de versement des frais d’achat du dossier tel que précisé dans l’avis d’appel d’offres</w:t>
            </w:r>
            <w:r w:rsidR="00AC4444">
              <w:rPr>
                <w:rFonts w:eastAsia="Arial"/>
              </w:rPr>
              <w:t xml:space="preserve"> d’un montant de </w:t>
            </w:r>
            <w:r w:rsidR="00AC4444" w:rsidRPr="00AC4444">
              <w:rPr>
                <w:rFonts w:eastAsia="Arial"/>
                <w:b/>
              </w:rPr>
              <w:t>300 000 FCFA</w:t>
            </w:r>
            <w:r w:rsidRPr="00C003A3">
              <w:rPr>
                <w:rFonts w:eastAsia="Arial"/>
              </w:rPr>
              <w:t>.</w:t>
            </w:r>
          </w:p>
          <w:p w14:paraId="2C0E7A1D"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attestation de non exclusion des marchés publics délivrée par l’autorité compétente de l’organisme chargée de la régulation.</w:t>
            </w:r>
          </w:p>
          <w:p w14:paraId="426F832D"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attestation délivrée par la Caisse Nationale de Prévoyance Sociale certifiant que le soumissionnaire a satisfait à ses obligations vis-à-vis de ladite caisse.</w:t>
            </w:r>
          </w:p>
          <w:p w14:paraId="4B082A9E" w14:textId="77777777" w:rsidR="008C7100" w:rsidRPr="00C003A3" w:rsidRDefault="008C7100" w:rsidP="0020668C">
            <w:pPr>
              <w:widowControl/>
              <w:numPr>
                <w:ilvl w:val="0"/>
                <w:numId w:val="2"/>
              </w:numPr>
              <w:tabs>
                <w:tab w:val="left" w:pos="8766"/>
              </w:tabs>
              <w:autoSpaceDE/>
              <w:spacing w:before="11"/>
              <w:ind w:left="325" w:right="34" w:hanging="179"/>
              <w:jc w:val="both"/>
              <w:rPr>
                <w:rFonts w:eastAsia="Arial"/>
              </w:rPr>
            </w:pPr>
            <w:r w:rsidRPr="00C003A3">
              <w:rPr>
                <w:rFonts w:eastAsia="Arial"/>
              </w:rPr>
              <w:t>Une attestation de conformité fiscale timbrée datant de moins de trois mois, certifiant que le soumissionnaire a effectué les déclarations réglementaires en matière d'impôts pour l'exercice en cours.</w:t>
            </w:r>
          </w:p>
          <w:p w14:paraId="1357BE00" w14:textId="77777777" w:rsidR="008C7100" w:rsidRDefault="008C7100" w:rsidP="0020668C">
            <w:pPr>
              <w:pStyle w:val="Paragraphedeliste"/>
              <w:widowControl/>
              <w:numPr>
                <w:ilvl w:val="0"/>
                <w:numId w:val="52"/>
              </w:numPr>
              <w:autoSpaceDE/>
              <w:autoSpaceDN/>
              <w:ind w:left="325" w:hanging="142"/>
              <w:contextualSpacing/>
              <w:jc w:val="both"/>
              <w:rPr>
                <w:rFonts w:eastAsia="Arial"/>
                <w:szCs w:val="23"/>
              </w:rPr>
            </w:pPr>
            <w:r w:rsidRPr="00C003A3">
              <w:rPr>
                <w:rFonts w:eastAsia="Arial"/>
              </w:rPr>
              <w:t>Un plan de localisation signé et timbré et une déclaration sur l’honneur précisant la commune du lieu d’établissement et le lieu-dit.</w:t>
            </w:r>
            <w:r w:rsidRPr="00824D2A">
              <w:rPr>
                <w:rFonts w:eastAsia="Arial"/>
                <w:szCs w:val="23"/>
              </w:rPr>
              <w:t xml:space="preserve"> </w:t>
            </w:r>
          </w:p>
          <w:p w14:paraId="2820CE3C" w14:textId="77777777" w:rsidR="008C7100" w:rsidRPr="00AC7E1B" w:rsidRDefault="008C7100" w:rsidP="0020668C">
            <w:pPr>
              <w:pStyle w:val="Paragraphedeliste"/>
              <w:widowControl/>
              <w:numPr>
                <w:ilvl w:val="0"/>
                <w:numId w:val="52"/>
              </w:numPr>
              <w:autoSpaceDE/>
              <w:autoSpaceDN/>
              <w:ind w:left="325" w:hanging="142"/>
              <w:contextualSpacing/>
              <w:jc w:val="both"/>
              <w:rPr>
                <w:rFonts w:eastAsia="Arial"/>
                <w:szCs w:val="23"/>
              </w:rPr>
            </w:pPr>
            <w:r w:rsidRPr="00824D2A">
              <w:rPr>
                <w:rFonts w:eastAsia="Arial"/>
                <w:szCs w:val="23"/>
              </w:rPr>
              <w:t>Déclaration sur l’honneur attestant du non abandon de marché au cours des trois (03) dernières années et de son absence sur la liste des entreprises défaillantes émise par le Ministère des Marchés Publics.</w:t>
            </w:r>
          </w:p>
          <w:p w14:paraId="0D948B2C" w14:textId="77777777" w:rsidR="008C7100" w:rsidRPr="00C003A3" w:rsidRDefault="008C7100" w:rsidP="0020668C">
            <w:pPr>
              <w:widowControl/>
              <w:numPr>
                <w:ilvl w:val="0"/>
                <w:numId w:val="2"/>
              </w:numPr>
              <w:tabs>
                <w:tab w:val="left" w:pos="1459"/>
              </w:tabs>
              <w:autoSpaceDE/>
              <w:spacing w:before="11"/>
              <w:ind w:left="325" w:right="34" w:hanging="179"/>
              <w:jc w:val="both"/>
            </w:pPr>
            <w:r w:rsidRPr="00C003A3">
              <w:rPr>
                <w:rFonts w:eastAsia="Arial"/>
              </w:rPr>
              <w:t>La caution de soumission (suivant modèle joint) datée, timbrée, acquitté à la main, accompagnée du récépissé délivré par la CDEC, et d’une durée de trente (30) jours au-delà de la date limite initiale de validité des offres, d’un montant de délivrée par une banque de 1er ordre agrée par le Ministère</w:t>
            </w:r>
            <w:r w:rsidRPr="00C003A3">
              <w:t xml:space="preserve"> Chargé des Finances.</w:t>
            </w:r>
          </w:p>
          <w:p w14:paraId="16ABD361" w14:textId="77777777" w:rsidR="008C7100" w:rsidRPr="00C003A3" w:rsidRDefault="008C7100" w:rsidP="0020668C">
            <w:pPr>
              <w:widowControl/>
              <w:numPr>
                <w:ilvl w:val="0"/>
                <w:numId w:val="2"/>
              </w:numPr>
              <w:tabs>
                <w:tab w:val="left" w:pos="1459"/>
              </w:tabs>
              <w:autoSpaceDE/>
              <w:spacing w:before="11"/>
              <w:ind w:left="325" w:right="34" w:hanging="179"/>
              <w:jc w:val="both"/>
              <w:rPr>
                <w:rFonts w:eastAsia="Arial"/>
              </w:rPr>
            </w:pPr>
            <w:r w:rsidRPr="00C003A3">
              <w:rPr>
                <w:rFonts w:eastAsia="Arial"/>
              </w:rPr>
              <w:t>Une attestation d’immatriculation timbrée, générée par le système informatique de la DGI (datant de moins de 03 mois).</w:t>
            </w:r>
          </w:p>
          <w:p w14:paraId="194602AE" w14:textId="77777777" w:rsidR="004569F8" w:rsidRPr="00EB00CF" w:rsidRDefault="004569F8" w:rsidP="00D83DF4">
            <w:pPr>
              <w:keepNext/>
              <w:outlineLvl w:val="4"/>
              <w:rPr>
                <w:color w:val="262626" w:themeColor="text1" w:themeTint="D9"/>
                <w:sz w:val="16"/>
                <w:szCs w:val="16"/>
                <w:lang w:eastAsia="x-none"/>
              </w:rPr>
            </w:pPr>
          </w:p>
          <w:p w14:paraId="2DE18ED9" w14:textId="77777777" w:rsidR="004569F8" w:rsidRPr="00015A70" w:rsidRDefault="004569F8" w:rsidP="00D83DF4">
            <w:pPr>
              <w:keepNext/>
              <w:jc w:val="both"/>
              <w:outlineLvl w:val="4"/>
              <w:rPr>
                <w:b/>
                <w:color w:val="262626" w:themeColor="text1" w:themeTint="D9"/>
                <w:sz w:val="23"/>
                <w:szCs w:val="23"/>
                <w:lang w:eastAsia="x-none"/>
              </w:rPr>
            </w:pPr>
            <w:r w:rsidRPr="00015A70">
              <w:rPr>
                <w:b/>
                <w:color w:val="262626" w:themeColor="text1" w:themeTint="D9"/>
                <w:sz w:val="23"/>
                <w:szCs w:val="23"/>
                <w:lang w:eastAsia="x-none"/>
              </w:rPr>
              <w:t>ENVELOPPE B : OFFRE TECHNIQUE</w:t>
            </w:r>
          </w:p>
          <w:p w14:paraId="3530B466" w14:textId="49EA5D98" w:rsidR="006C6D02" w:rsidRPr="00015A70" w:rsidRDefault="004569F8" w:rsidP="00D83DF4">
            <w:pPr>
              <w:keepLines/>
              <w:jc w:val="both"/>
              <w:rPr>
                <w:bCs/>
                <w:color w:val="262626" w:themeColor="text1" w:themeTint="D9"/>
                <w:sz w:val="23"/>
                <w:szCs w:val="23"/>
                <w:lang w:eastAsia="fr-FR"/>
              </w:rPr>
            </w:pPr>
            <w:r w:rsidRPr="00015A70">
              <w:rPr>
                <w:bCs/>
                <w:color w:val="262626" w:themeColor="text1" w:themeTint="D9"/>
                <w:sz w:val="23"/>
                <w:szCs w:val="23"/>
                <w:lang w:eastAsia="fr-FR"/>
              </w:rPr>
              <w:t xml:space="preserve">Une deuxième enveloppe cachetée dite </w:t>
            </w:r>
            <w:r w:rsidRPr="00015A70">
              <w:rPr>
                <w:b/>
                <w:bCs/>
                <w:i/>
                <w:color w:val="262626" w:themeColor="text1" w:themeTint="D9"/>
                <w:sz w:val="23"/>
                <w:szCs w:val="23"/>
                <w:lang w:eastAsia="fr-FR"/>
              </w:rPr>
              <w:t>« Enveloppe B », « Offre technique »</w:t>
            </w:r>
            <w:r w:rsidRPr="00015A70">
              <w:rPr>
                <w:bCs/>
                <w:i/>
                <w:color w:val="262626" w:themeColor="text1" w:themeTint="D9"/>
                <w:sz w:val="23"/>
                <w:szCs w:val="23"/>
                <w:lang w:eastAsia="fr-FR"/>
              </w:rPr>
              <w:t>,</w:t>
            </w:r>
            <w:r w:rsidRPr="00015A70">
              <w:rPr>
                <w:bCs/>
                <w:color w:val="262626" w:themeColor="text1" w:themeTint="D9"/>
                <w:sz w:val="23"/>
                <w:szCs w:val="23"/>
                <w:lang w:eastAsia="fr-FR"/>
              </w:rPr>
              <w:t xml:space="preserve"> marquée comme telle, portant la mention :</w:t>
            </w:r>
          </w:p>
          <w:p w14:paraId="2885755D" w14:textId="306CA839"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r w:rsidRPr="00015A70">
              <w:rPr>
                <w:b/>
                <w:color w:val="262626" w:themeColor="text1" w:themeTint="D9"/>
                <w:sz w:val="23"/>
                <w:szCs w:val="23"/>
                <w:lang w:eastAsia="fr-FR"/>
              </w:rPr>
              <w:t>« </w:t>
            </w:r>
            <w:r w:rsidR="00BF18EA">
              <w:rPr>
                <w:b/>
                <w:color w:val="262626" w:themeColor="text1" w:themeTint="D9"/>
                <w:sz w:val="23"/>
                <w:szCs w:val="23"/>
                <w:lang w:eastAsia="fr-FR"/>
              </w:rPr>
              <w:t xml:space="preserve">Appel d’Offres </w:t>
            </w:r>
            <w:r w:rsidR="00D3306C">
              <w:rPr>
                <w:b/>
                <w:color w:val="262626" w:themeColor="text1" w:themeTint="D9"/>
                <w:sz w:val="23"/>
                <w:szCs w:val="23"/>
                <w:lang w:eastAsia="fr-FR"/>
              </w:rPr>
              <w:t>National Ouvert en Procédure d’Urgence</w:t>
            </w:r>
            <w:r w:rsidRPr="00015A70">
              <w:rPr>
                <w:b/>
                <w:color w:val="262626" w:themeColor="text1" w:themeTint="D9"/>
                <w:sz w:val="23"/>
                <w:szCs w:val="23"/>
                <w:lang w:eastAsia="fr-FR"/>
              </w:rPr>
              <w:t xml:space="preserve"> N° ________ /</w:t>
            </w:r>
            <w:r w:rsidR="006F2835">
              <w:rPr>
                <w:b/>
                <w:color w:val="262626" w:themeColor="text1" w:themeTint="D9"/>
                <w:sz w:val="23"/>
                <w:szCs w:val="23"/>
                <w:lang w:eastAsia="fr-FR"/>
              </w:rPr>
              <w:t>AONO/HGD/CIPM/2026</w:t>
            </w:r>
            <w:r w:rsidR="00197526">
              <w:rPr>
                <w:b/>
                <w:color w:val="262626" w:themeColor="text1" w:themeTint="D9"/>
                <w:sz w:val="23"/>
                <w:szCs w:val="23"/>
                <w:lang w:eastAsia="fr-FR"/>
              </w:rPr>
              <w:t xml:space="preserve"> </w:t>
            </w:r>
            <w:r w:rsidRPr="00015A70">
              <w:rPr>
                <w:b/>
                <w:color w:val="262626" w:themeColor="text1" w:themeTint="D9"/>
                <w:sz w:val="23"/>
                <w:szCs w:val="23"/>
                <w:lang w:eastAsia="fr-FR"/>
              </w:rPr>
              <w:t xml:space="preserve">du ________________ </w:t>
            </w:r>
            <w:r w:rsidR="00440716">
              <w:rPr>
                <w:b/>
                <w:color w:val="262626" w:themeColor="text1" w:themeTint="D9"/>
                <w:sz w:val="23"/>
                <w:szCs w:val="23"/>
                <w:lang w:eastAsia="fr-FR"/>
              </w:rPr>
              <w:t>pour la fourniture des consommables d’hémodialyse à l’Hôpital Général de Douala (HGD)</w:t>
            </w:r>
          </w:p>
          <w:p w14:paraId="22F42F21" w14:textId="77777777"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proofErr w:type="spellStart"/>
            <w:r w:rsidRPr="00015A70">
              <w:rPr>
                <w:b/>
                <w:color w:val="262626" w:themeColor="text1" w:themeTint="D9"/>
                <w:sz w:val="23"/>
                <w:szCs w:val="23"/>
                <w:lang w:eastAsia="fr-FR"/>
              </w:rPr>
              <w:t>A</w:t>
            </w:r>
            <w:proofErr w:type="spellEnd"/>
            <w:r w:rsidRPr="00015A70">
              <w:rPr>
                <w:b/>
                <w:color w:val="262626" w:themeColor="text1" w:themeTint="D9"/>
                <w:sz w:val="23"/>
                <w:szCs w:val="23"/>
                <w:lang w:eastAsia="fr-FR"/>
              </w:rPr>
              <w:t xml:space="preserve"> n’ouvrir qu’en séance de dépouillement »</w:t>
            </w:r>
          </w:p>
          <w:p w14:paraId="0CC0BD43" w14:textId="77777777" w:rsidR="004569F8" w:rsidRPr="00EB00CF" w:rsidRDefault="004569F8" w:rsidP="00D83DF4">
            <w:pPr>
              <w:tabs>
                <w:tab w:val="left" w:pos="5880"/>
              </w:tabs>
              <w:spacing w:before="11" w:line="250" w:lineRule="auto"/>
              <w:ind w:left="193" w:right="286"/>
              <w:jc w:val="both"/>
              <w:rPr>
                <w:rFonts w:eastAsia="Arial"/>
                <w:color w:val="262626" w:themeColor="text1" w:themeTint="D9"/>
                <w:sz w:val="10"/>
                <w:szCs w:val="14"/>
                <w:lang w:eastAsia="fr-FR"/>
              </w:rPr>
            </w:pPr>
          </w:p>
          <w:p w14:paraId="592976A0" w14:textId="77777777" w:rsidR="004569F8" w:rsidRDefault="004569F8" w:rsidP="00D83DF4">
            <w:pPr>
              <w:pStyle w:val="TableParagraph"/>
              <w:ind w:left="299"/>
              <w:jc w:val="both"/>
              <w:rPr>
                <w:color w:val="262626" w:themeColor="text1" w:themeTint="D9"/>
                <w:sz w:val="23"/>
                <w:szCs w:val="23"/>
              </w:rPr>
            </w:pPr>
            <w:r w:rsidRPr="004569F8">
              <w:rPr>
                <w:color w:val="262626" w:themeColor="text1" w:themeTint="D9"/>
                <w:sz w:val="23"/>
                <w:szCs w:val="23"/>
              </w:rPr>
              <w:t>Le dossier technique comprendra :</w:t>
            </w:r>
          </w:p>
          <w:p w14:paraId="4EEDBB5D" w14:textId="77777777" w:rsidR="001E1324" w:rsidRPr="001E1324" w:rsidRDefault="001E1324" w:rsidP="00D83DF4">
            <w:pPr>
              <w:pStyle w:val="TableParagraph"/>
              <w:ind w:left="299"/>
              <w:jc w:val="both"/>
              <w:rPr>
                <w:color w:val="262626" w:themeColor="text1" w:themeTint="D9"/>
                <w:sz w:val="12"/>
                <w:szCs w:val="23"/>
              </w:rPr>
            </w:pPr>
          </w:p>
          <w:p w14:paraId="262CD79D" w14:textId="4D824BCF" w:rsidR="00CE5CA0" w:rsidRPr="008C7100" w:rsidRDefault="004569F8" w:rsidP="008C7100">
            <w:pPr>
              <w:pStyle w:val="TableParagraph"/>
              <w:ind w:left="299"/>
              <w:jc w:val="both"/>
              <w:rPr>
                <w:b/>
                <w:i/>
                <w:color w:val="262626" w:themeColor="text1" w:themeTint="D9"/>
                <w:sz w:val="23"/>
                <w:szCs w:val="23"/>
              </w:rPr>
            </w:pPr>
            <w:r w:rsidRPr="004569F8">
              <w:rPr>
                <w:b/>
                <w:i/>
                <w:color w:val="262626" w:themeColor="text1" w:themeTint="D9"/>
                <w:sz w:val="23"/>
                <w:szCs w:val="23"/>
              </w:rPr>
              <w:t>b.1. La proposition technique</w:t>
            </w:r>
          </w:p>
          <w:p w14:paraId="552B9062" w14:textId="77777777" w:rsidR="00CE5CA0" w:rsidRDefault="00CE5CA0" w:rsidP="0020668C">
            <w:pPr>
              <w:pStyle w:val="Paragraphedeliste"/>
              <w:widowControl/>
              <w:numPr>
                <w:ilvl w:val="0"/>
                <w:numId w:val="2"/>
              </w:numPr>
              <w:overflowPunct w:val="0"/>
              <w:adjustRightInd w:val="0"/>
              <w:spacing w:before="58"/>
              <w:ind w:right="34"/>
              <w:contextualSpacing/>
              <w:jc w:val="both"/>
              <w:textAlignment w:val="baseline"/>
              <w:rPr>
                <w:rFonts w:eastAsia="Arial"/>
                <w:color w:val="333333"/>
              </w:rPr>
            </w:pPr>
            <w:r w:rsidRPr="00FB373A">
              <w:rPr>
                <w:rFonts w:eastAsia="Arial"/>
                <w:color w:val="333333"/>
              </w:rPr>
              <w:t xml:space="preserve">Notices et/ou fiches descriptives en français et/ou en anglais précisant les caractéristiques de chaque produit objet de la commande. </w:t>
            </w:r>
          </w:p>
          <w:p w14:paraId="6D11AE8C" w14:textId="388F4682" w:rsidR="00807F64" w:rsidRPr="00FB373A" w:rsidRDefault="00807F64" w:rsidP="0020668C">
            <w:pPr>
              <w:pStyle w:val="Paragraphedeliste"/>
              <w:widowControl/>
              <w:numPr>
                <w:ilvl w:val="0"/>
                <w:numId w:val="2"/>
              </w:numPr>
              <w:overflowPunct w:val="0"/>
              <w:adjustRightInd w:val="0"/>
              <w:spacing w:before="58"/>
              <w:ind w:right="34"/>
              <w:contextualSpacing/>
              <w:jc w:val="both"/>
              <w:textAlignment w:val="baseline"/>
              <w:rPr>
                <w:rFonts w:eastAsia="Arial"/>
                <w:color w:val="333333"/>
              </w:rPr>
            </w:pPr>
            <w:r>
              <w:rPr>
                <w:rFonts w:eastAsia="Arial"/>
                <w:color w:val="333333"/>
              </w:rPr>
              <w:t>A</w:t>
            </w:r>
            <w:r w:rsidRPr="00807F64">
              <w:rPr>
                <w:rFonts w:eastAsia="Arial"/>
                <w:color w:val="333333"/>
              </w:rPr>
              <w:t xml:space="preserve">utorisation à soumissionner délivrée par une firme </w:t>
            </w:r>
            <w:r w:rsidR="00BF3692">
              <w:rPr>
                <w:rFonts w:eastAsia="Arial"/>
                <w:color w:val="333333"/>
              </w:rPr>
              <w:t>internationale fabricant de consommables d’hémodialyse selon le modèle ci joint</w:t>
            </w:r>
            <w:r w:rsidRPr="00807F64">
              <w:rPr>
                <w:rFonts w:eastAsia="Arial"/>
                <w:color w:val="333333"/>
              </w:rPr>
              <w:t xml:space="preserve"> ou par un distributeur agréé par une firme </w:t>
            </w:r>
            <w:r w:rsidR="00BF3692">
              <w:rPr>
                <w:rFonts w:eastAsia="Arial"/>
                <w:color w:val="333333"/>
              </w:rPr>
              <w:t>internationale fabricant de consommables d’hémodialyse selon le modèle ci joint</w:t>
            </w:r>
          </w:p>
          <w:p w14:paraId="019FA53F" w14:textId="579F259C" w:rsidR="00CE5CA0" w:rsidRPr="00FB373A" w:rsidRDefault="00CE5CA0" w:rsidP="0020668C">
            <w:pPr>
              <w:pStyle w:val="Paragraphedeliste"/>
              <w:widowControl/>
              <w:numPr>
                <w:ilvl w:val="0"/>
                <w:numId w:val="2"/>
              </w:numPr>
              <w:overflowPunct w:val="0"/>
              <w:adjustRightInd w:val="0"/>
              <w:spacing w:before="58"/>
              <w:ind w:right="34"/>
              <w:contextualSpacing/>
              <w:jc w:val="both"/>
              <w:textAlignment w:val="baseline"/>
              <w:rPr>
                <w:rFonts w:eastAsia="Arial"/>
                <w:color w:val="333333"/>
              </w:rPr>
            </w:pPr>
            <w:r w:rsidRPr="00FB373A">
              <w:rPr>
                <w:color w:val="333333"/>
              </w:rPr>
              <w:t>Agrément de fabrication ou de commercialisation de dispositifs médicaux et/ou de matériel médical</w:t>
            </w:r>
            <w:r w:rsidR="00807F64">
              <w:rPr>
                <w:color w:val="333333"/>
              </w:rPr>
              <w:t xml:space="preserve">, </w:t>
            </w:r>
            <w:r w:rsidR="00807F64" w:rsidRPr="00807F64">
              <w:rPr>
                <w:color w:val="333333"/>
              </w:rPr>
              <w:t>accompagné d’un certificat de bonnes pratiques de distribution valide, délivré par le Ministre de la Santé Publique</w:t>
            </w:r>
            <w:r w:rsidR="00807F64">
              <w:rPr>
                <w:color w:val="333333"/>
              </w:rPr>
              <w:t>.</w:t>
            </w:r>
          </w:p>
          <w:p w14:paraId="649310B8" w14:textId="2A5F3DB4" w:rsidR="00CE5CA0" w:rsidRPr="002737EE" w:rsidRDefault="00807F64" w:rsidP="0020668C">
            <w:pPr>
              <w:pStyle w:val="Paragraphedeliste"/>
              <w:widowControl/>
              <w:numPr>
                <w:ilvl w:val="0"/>
                <w:numId w:val="2"/>
              </w:numPr>
              <w:overflowPunct w:val="0"/>
              <w:adjustRightInd w:val="0"/>
              <w:spacing w:before="58"/>
              <w:ind w:right="34"/>
              <w:contextualSpacing/>
              <w:jc w:val="both"/>
              <w:textAlignment w:val="baseline"/>
              <w:rPr>
                <w:rFonts w:eastAsia="Arial"/>
                <w:color w:val="333333"/>
              </w:rPr>
            </w:pPr>
            <w:r>
              <w:rPr>
                <w:color w:val="333333"/>
              </w:rPr>
              <w:t>D</w:t>
            </w:r>
            <w:r w:rsidRPr="00807F64">
              <w:rPr>
                <w:color w:val="333333"/>
              </w:rPr>
              <w:t xml:space="preserve">éclaration </w:t>
            </w:r>
            <w:r w:rsidR="00BF3692">
              <w:rPr>
                <w:color w:val="333333"/>
              </w:rPr>
              <w:t>sur l’honneur d’avoir visité le Service d’Hémodialyse et d’un rapport de visite de site</w:t>
            </w:r>
            <w:r w:rsidRPr="00807F64">
              <w:rPr>
                <w:color w:val="333333"/>
              </w:rPr>
              <w:t>.</w:t>
            </w:r>
          </w:p>
          <w:p w14:paraId="3F1A3F18" w14:textId="77777777" w:rsidR="002737EE" w:rsidRPr="00103564" w:rsidRDefault="002737EE" w:rsidP="002737EE">
            <w:pPr>
              <w:pStyle w:val="TableParagraph"/>
              <w:ind w:left="299"/>
              <w:jc w:val="both"/>
              <w:rPr>
                <w:b/>
                <w:i/>
                <w:sz w:val="16"/>
                <w:szCs w:val="23"/>
                <w:lang w:eastAsia="fr-FR"/>
              </w:rPr>
            </w:pPr>
          </w:p>
          <w:p w14:paraId="2C07B793" w14:textId="285866E9" w:rsidR="002737EE" w:rsidRDefault="002737EE" w:rsidP="002737EE">
            <w:pPr>
              <w:pStyle w:val="TableParagraph"/>
              <w:ind w:left="299"/>
              <w:jc w:val="both"/>
              <w:rPr>
                <w:sz w:val="23"/>
                <w:szCs w:val="23"/>
                <w:lang w:eastAsia="fr-FR"/>
              </w:rPr>
            </w:pPr>
            <w:r w:rsidRPr="00285206">
              <w:rPr>
                <w:b/>
                <w:i/>
                <w:sz w:val="23"/>
                <w:szCs w:val="23"/>
                <w:lang w:eastAsia="fr-FR"/>
              </w:rPr>
              <w:t xml:space="preserve">b.2. </w:t>
            </w:r>
            <w:r w:rsidRPr="002737EE">
              <w:rPr>
                <w:b/>
                <w:i/>
                <w:sz w:val="23"/>
                <w:szCs w:val="23"/>
                <w:lang w:eastAsia="fr-FR"/>
              </w:rPr>
              <w:t xml:space="preserve">Expérience dans les prestations  </w:t>
            </w:r>
          </w:p>
          <w:p w14:paraId="6D17433E" w14:textId="6C3BEB28" w:rsidR="004569F8" w:rsidRDefault="008C7100" w:rsidP="00D83DF4">
            <w:pPr>
              <w:pStyle w:val="TableParagraph"/>
              <w:jc w:val="both"/>
              <w:rPr>
                <w:szCs w:val="23"/>
              </w:rPr>
            </w:pPr>
            <w:r w:rsidRPr="000675D0">
              <w:rPr>
                <w:szCs w:val="23"/>
              </w:rPr>
              <w:t>preuve d’avoir réalisé au moins un marché public de fourniture de consommables pour dialyse au cours des dernières années (2023 à date) pour un montant de 600 000 000 F CFA (photocopie de la première et de la dernière page de marché(s) + PV de réception correspondant).</w:t>
            </w:r>
          </w:p>
          <w:p w14:paraId="51B9471B" w14:textId="77777777" w:rsidR="008C7100" w:rsidRPr="00CE5CA0" w:rsidRDefault="008C7100" w:rsidP="00D83DF4">
            <w:pPr>
              <w:pStyle w:val="TableParagraph"/>
              <w:jc w:val="both"/>
              <w:rPr>
                <w:b/>
                <w:color w:val="262626" w:themeColor="text1" w:themeTint="D9"/>
                <w:sz w:val="14"/>
                <w:szCs w:val="20"/>
              </w:rPr>
            </w:pPr>
          </w:p>
          <w:p w14:paraId="4BA720A9" w14:textId="74397980" w:rsidR="00CE5CA0" w:rsidRDefault="002737EE" w:rsidP="00285206">
            <w:pPr>
              <w:pStyle w:val="TableParagraph"/>
              <w:ind w:left="299"/>
              <w:jc w:val="both"/>
              <w:rPr>
                <w:sz w:val="23"/>
                <w:szCs w:val="23"/>
                <w:lang w:eastAsia="fr-FR"/>
              </w:rPr>
            </w:pPr>
            <w:r>
              <w:rPr>
                <w:b/>
                <w:i/>
                <w:sz w:val="23"/>
                <w:szCs w:val="23"/>
                <w:lang w:eastAsia="fr-FR"/>
              </w:rPr>
              <w:t>b.3</w:t>
            </w:r>
            <w:r w:rsidR="00285206" w:rsidRPr="00285206">
              <w:rPr>
                <w:b/>
                <w:i/>
                <w:sz w:val="23"/>
                <w:szCs w:val="23"/>
                <w:lang w:eastAsia="fr-FR"/>
              </w:rPr>
              <w:t xml:space="preserve">. </w:t>
            </w:r>
            <w:r w:rsidR="00CE5CA0" w:rsidRPr="00CE5CA0">
              <w:rPr>
                <w:b/>
                <w:i/>
                <w:sz w:val="23"/>
                <w:szCs w:val="23"/>
                <w:lang w:eastAsia="fr-FR"/>
              </w:rPr>
              <w:t>Chiffres d’affaires</w:t>
            </w:r>
            <w:r w:rsidR="00285206" w:rsidRPr="005979D7">
              <w:rPr>
                <w:b/>
                <w:sz w:val="23"/>
                <w:szCs w:val="23"/>
                <w:lang w:eastAsia="fr-FR"/>
              </w:rPr>
              <w:t> </w:t>
            </w:r>
            <w:r w:rsidR="00285206">
              <w:rPr>
                <w:sz w:val="23"/>
                <w:szCs w:val="23"/>
                <w:lang w:eastAsia="fr-FR"/>
              </w:rPr>
              <w:t xml:space="preserve"> </w:t>
            </w:r>
          </w:p>
          <w:p w14:paraId="70A8AA0F" w14:textId="0AED21CF" w:rsidR="001E1324" w:rsidRDefault="008C7100" w:rsidP="00CE5CA0">
            <w:pPr>
              <w:pStyle w:val="TableParagraph"/>
              <w:ind w:left="107"/>
              <w:jc w:val="both"/>
              <w:rPr>
                <w:sz w:val="23"/>
                <w:szCs w:val="23"/>
                <w:lang w:eastAsia="fr-FR"/>
              </w:rPr>
            </w:pPr>
            <w:r w:rsidRPr="008C7100">
              <w:rPr>
                <w:sz w:val="23"/>
                <w:szCs w:val="23"/>
                <w:lang w:eastAsia="fr-FR"/>
              </w:rPr>
              <w:t xml:space="preserve">Preuve d’un chiffre d’affaires cumulé des trois dernières années supérieur ou égal à </w:t>
            </w:r>
            <w:r w:rsidR="00B155F6">
              <w:rPr>
                <w:sz w:val="23"/>
                <w:szCs w:val="23"/>
                <w:lang w:eastAsia="fr-FR"/>
              </w:rPr>
              <w:t>900 000 000</w:t>
            </w:r>
            <w:r w:rsidRPr="008C7100">
              <w:rPr>
                <w:sz w:val="23"/>
                <w:szCs w:val="23"/>
                <w:lang w:eastAsia="fr-FR"/>
              </w:rPr>
              <w:t xml:space="preserve"> F CFA</w:t>
            </w:r>
            <w:r w:rsidR="00BE4412">
              <w:rPr>
                <w:sz w:val="23"/>
                <w:szCs w:val="23"/>
                <w:lang w:eastAsia="fr-FR"/>
              </w:rPr>
              <w:t>.</w:t>
            </w:r>
            <w:r w:rsidR="00D31611">
              <w:rPr>
                <w:sz w:val="23"/>
                <w:szCs w:val="23"/>
                <w:lang w:eastAsia="fr-FR"/>
              </w:rPr>
              <w:t xml:space="preserve"> (</w:t>
            </w:r>
            <w:r w:rsidR="00D31611" w:rsidRPr="009A5E99">
              <w:rPr>
                <w:rFonts w:eastAsia="Arial"/>
                <w:color w:val="333333"/>
              </w:rPr>
              <w:t>états financiers certifiés par un cabinet comptable agréé)</w:t>
            </w:r>
            <w:r w:rsidR="008B4382">
              <w:rPr>
                <w:rFonts w:eastAsia="Arial"/>
                <w:color w:val="333333"/>
              </w:rPr>
              <w:t>.</w:t>
            </w:r>
          </w:p>
          <w:p w14:paraId="2E9A1381" w14:textId="77777777" w:rsidR="002737EE" w:rsidRPr="001E1324" w:rsidRDefault="002737EE" w:rsidP="00CE5CA0">
            <w:pPr>
              <w:pStyle w:val="TableParagraph"/>
              <w:ind w:left="107"/>
              <w:jc w:val="both"/>
              <w:rPr>
                <w:b/>
                <w:i/>
                <w:color w:val="262626" w:themeColor="text1" w:themeTint="D9"/>
                <w:sz w:val="14"/>
                <w:szCs w:val="23"/>
              </w:rPr>
            </w:pPr>
          </w:p>
          <w:p w14:paraId="52518DB0" w14:textId="312798E6" w:rsidR="002E25F4" w:rsidRPr="002E25F4" w:rsidRDefault="002E25F4" w:rsidP="002E25F4">
            <w:pPr>
              <w:pStyle w:val="TableParagraph"/>
              <w:ind w:left="299"/>
              <w:jc w:val="both"/>
              <w:rPr>
                <w:b/>
                <w:i/>
                <w:color w:val="262626" w:themeColor="text1" w:themeTint="D9"/>
                <w:sz w:val="23"/>
                <w:szCs w:val="23"/>
              </w:rPr>
            </w:pPr>
            <w:r w:rsidRPr="002E25F4">
              <w:rPr>
                <w:b/>
                <w:i/>
                <w:color w:val="262626" w:themeColor="text1" w:themeTint="D9"/>
                <w:sz w:val="23"/>
                <w:szCs w:val="23"/>
              </w:rPr>
              <w:t>b.</w:t>
            </w:r>
            <w:r w:rsidR="002737EE">
              <w:rPr>
                <w:b/>
                <w:i/>
                <w:color w:val="262626" w:themeColor="text1" w:themeTint="D9"/>
                <w:sz w:val="23"/>
                <w:szCs w:val="23"/>
              </w:rPr>
              <w:t>4</w:t>
            </w:r>
            <w:r w:rsidRPr="002E25F4">
              <w:rPr>
                <w:b/>
                <w:i/>
                <w:color w:val="262626" w:themeColor="text1" w:themeTint="D9"/>
                <w:sz w:val="23"/>
                <w:szCs w:val="23"/>
              </w:rPr>
              <w:t xml:space="preserve">. </w:t>
            </w:r>
            <w:r w:rsidR="007E2FBF" w:rsidRPr="007E2FBF">
              <w:rPr>
                <w:b/>
                <w:i/>
                <w:color w:val="262626" w:themeColor="text1" w:themeTint="D9"/>
                <w:sz w:val="23"/>
                <w:szCs w:val="23"/>
              </w:rPr>
              <w:t>Capacité financière</w:t>
            </w:r>
          </w:p>
          <w:p w14:paraId="65F8B065" w14:textId="6E1BE523" w:rsidR="00A5360B" w:rsidRDefault="008C7100" w:rsidP="002737EE">
            <w:pPr>
              <w:pStyle w:val="TableParagraph"/>
              <w:ind w:left="107"/>
              <w:jc w:val="both"/>
              <w:rPr>
                <w:sz w:val="23"/>
                <w:szCs w:val="23"/>
                <w:lang w:eastAsia="fr-FR"/>
              </w:rPr>
            </w:pPr>
            <w:r w:rsidRPr="008C7100">
              <w:rPr>
                <w:sz w:val="23"/>
                <w:szCs w:val="23"/>
                <w:lang w:eastAsia="fr-FR"/>
              </w:rPr>
              <w:t xml:space="preserve">Preuve d’une capacité financière supérieure ou égale à </w:t>
            </w:r>
            <w:r w:rsidR="00B155F6">
              <w:rPr>
                <w:sz w:val="23"/>
                <w:szCs w:val="23"/>
                <w:lang w:eastAsia="fr-FR"/>
              </w:rPr>
              <w:t>450 000 000</w:t>
            </w:r>
            <w:r w:rsidRPr="008C7100">
              <w:rPr>
                <w:sz w:val="23"/>
                <w:szCs w:val="23"/>
                <w:lang w:eastAsia="fr-FR"/>
              </w:rPr>
              <w:t xml:space="preserve"> F CFA</w:t>
            </w:r>
            <w:r w:rsidR="002737EE" w:rsidRPr="002737EE">
              <w:rPr>
                <w:sz w:val="23"/>
                <w:szCs w:val="23"/>
                <w:lang w:eastAsia="fr-FR"/>
              </w:rPr>
              <w:t>.</w:t>
            </w:r>
            <w:r w:rsidR="00D31611">
              <w:rPr>
                <w:sz w:val="23"/>
                <w:szCs w:val="23"/>
                <w:lang w:eastAsia="fr-FR"/>
              </w:rPr>
              <w:t xml:space="preserve"> (</w:t>
            </w:r>
            <w:r w:rsidR="00076FA7" w:rsidRPr="00076FA7">
              <w:rPr>
                <w:sz w:val="23"/>
                <w:szCs w:val="23"/>
                <w:lang w:eastAsia="fr-FR"/>
              </w:rPr>
              <w:t xml:space="preserve">capacité financière </w:t>
            </w:r>
            <w:r w:rsidR="00D31611" w:rsidRPr="009A5E99">
              <w:rPr>
                <w:rFonts w:eastAsia="Arial"/>
                <w:color w:val="333333"/>
              </w:rPr>
              <w:t>délivrée par une banque de 1er ordre agréé par le Ministère Chargé des Finances</w:t>
            </w:r>
            <w:r w:rsidR="00D31611">
              <w:rPr>
                <w:rFonts w:eastAsia="Arial"/>
                <w:color w:val="333333"/>
              </w:rPr>
              <w:t>)</w:t>
            </w:r>
            <w:r w:rsidR="00D31611" w:rsidRPr="009A5E99">
              <w:rPr>
                <w:rFonts w:eastAsia="Arial"/>
                <w:color w:val="333333"/>
              </w:rPr>
              <w:t>.</w:t>
            </w:r>
          </w:p>
          <w:p w14:paraId="0BC67ECD" w14:textId="77777777" w:rsidR="002737EE" w:rsidRPr="00CE5CA0" w:rsidRDefault="002737EE" w:rsidP="002737EE">
            <w:pPr>
              <w:pStyle w:val="TableParagraph"/>
              <w:ind w:left="107"/>
              <w:jc w:val="both"/>
              <w:rPr>
                <w:b/>
                <w:color w:val="262626" w:themeColor="text1" w:themeTint="D9"/>
                <w:sz w:val="14"/>
                <w:szCs w:val="20"/>
              </w:rPr>
            </w:pPr>
          </w:p>
          <w:p w14:paraId="28448151" w14:textId="730A9F3C" w:rsidR="004569F8" w:rsidRPr="004569F8" w:rsidRDefault="004569F8" w:rsidP="00D83DF4">
            <w:pPr>
              <w:pStyle w:val="TableParagraph"/>
              <w:ind w:left="299"/>
              <w:jc w:val="both"/>
              <w:rPr>
                <w:color w:val="262626" w:themeColor="text1" w:themeTint="D9"/>
                <w:sz w:val="23"/>
                <w:szCs w:val="23"/>
              </w:rPr>
            </w:pPr>
            <w:r w:rsidRPr="004569F8">
              <w:rPr>
                <w:b/>
                <w:i/>
                <w:color w:val="262626" w:themeColor="text1" w:themeTint="D9"/>
                <w:sz w:val="23"/>
                <w:szCs w:val="23"/>
              </w:rPr>
              <w:t xml:space="preserve">b. </w:t>
            </w:r>
            <w:r w:rsidR="002737EE" w:rsidRPr="002737EE">
              <w:rPr>
                <w:b/>
                <w:i/>
                <w:color w:val="262626" w:themeColor="text1" w:themeTint="D9"/>
                <w:sz w:val="23"/>
                <w:szCs w:val="23"/>
              </w:rPr>
              <w:t>5.</w:t>
            </w:r>
            <w:r w:rsidR="002737EE" w:rsidRPr="002737EE">
              <w:rPr>
                <w:b/>
                <w:i/>
                <w:color w:val="262626" w:themeColor="text1" w:themeTint="D9"/>
                <w:sz w:val="23"/>
                <w:szCs w:val="23"/>
              </w:rPr>
              <w:tab/>
              <w:t>Planning conforme au calendrier (dans le DF) et délai de livraison</w:t>
            </w:r>
            <w:r w:rsidRPr="004569F8">
              <w:rPr>
                <w:color w:val="262626" w:themeColor="text1" w:themeTint="D9"/>
                <w:sz w:val="23"/>
                <w:szCs w:val="23"/>
              </w:rPr>
              <w:t xml:space="preserve">: </w:t>
            </w:r>
            <w:r w:rsidR="00CF79EF">
              <w:rPr>
                <w:color w:val="262626" w:themeColor="text1" w:themeTint="D9"/>
                <w:sz w:val="23"/>
                <w:szCs w:val="23"/>
              </w:rPr>
              <w:t>Sept (07) mois</w:t>
            </w:r>
            <w:r w:rsidR="002737EE">
              <w:rPr>
                <w:color w:val="262626" w:themeColor="text1" w:themeTint="D9"/>
                <w:sz w:val="23"/>
                <w:szCs w:val="23"/>
              </w:rPr>
              <w:t xml:space="preserve"> </w:t>
            </w:r>
            <w:r w:rsidRPr="004569F8">
              <w:rPr>
                <w:color w:val="262626" w:themeColor="text1" w:themeTint="D9"/>
                <w:sz w:val="23"/>
                <w:szCs w:val="23"/>
              </w:rPr>
              <w:t>au</w:t>
            </w:r>
            <w:r w:rsidRPr="004569F8">
              <w:rPr>
                <w:color w:val="262626" w:themeColor="text1" w:themeTint="D9"/>
                <w:spacing w:val="-3"/>
                <w:sz w:val="23"/>
                <w:szCs w:val="23"/>
              </w:rPr>
              <w:t xml:space="preserve"> </w:t>
            </w:r>
            <w:r w:rsidRPr="004569F8">
              <w:rPr>
                <w:color w:val="262626" w:themeColor="text1" w:themeTint="D9"/>
                <w:sz w:val="23"/>
                <w:szCs w:val="23"/>
              </w:rPr>
              <w:t>plus</w:t>
            </w:r>
          </w:p>
          <w:p w14:paraId="6721B94B" w14:textId="77777777" w:rsidR="004569F8" w:rsidRPr="00EB00CF" w:rsidRDefault="004569F8" w:rsidP="00D83DF4">
            <w:pPr>
              <w:pStyle w:val="TableParagraph"/>
              <w:jc w:val="both"/>
              <w:rPr>
                <w:b/>
                <w:color w:val="262626" w:themeColor="text1" w:themeTint="D9"/>
                <w:sz w:val="16"/>
                <w:szCs w:val="20"/>
              </w:rPr>
            </w:pPr>
          </w:p>
          <w:p w14:paraId="13CE6D48" w14:textId="08BC3232" w:rsidR="004569F8" w:rsidRPr="004569F8" w:rsidRDefault="004569F8" w:rsidP="00D83DF4">
            <w:pPr>
              <w:pStyle w:val="TableParagraph"/>
              <w:ind w:left="299"/>
              <w:jc w:val="both"/>
              <w:rPr>
                <w:b/>
                <w:i/>
                <w:color w:val="262626" w:themeColor="text1" w:themeTint="D9"/>
                <w:sz w:val="23"/>
                <w:szCs w:val="23"/>
              </w:rPr>
            </w:pPr>
            <w:r w:rsidRPr="004569F8">
              <w:rPr>
                <w:b/>
                <w:i/>
                <w:color w:val="262626" w:themeColor="text1" w:themeTint="D9"/>
                <w:sz w:val="23"/>
                <w:szCs w:val="23"/>
              </w:rPr>
              <w:t>b.</w:t>
            </w:r>
            <w:r w:rsidR="002737EE">
              <w:rPr>
                <w:b/>
                <w:i/>
                <w:color w:val="262626" w:themeColor="text1" w:themeTint="D9"/>
                <w:sz w:val="23"/>
                <w:szCs w:val="23"/>
              </w:rPr>
              <w:t>6</w:t>
            </w:r>
            <w:r w:rsidRPr="004569F8">
              <w:rPr>
                <w:b/>
                <w:i/>
                <w:color w:val="262626" w:themeColor="text1" w:themeTint="D9"/>
                <w:sz w:val="23"/>
                <w:szCs w:val="23"/>
              </w:rPr>
              <w:t>. Preuves d’acceptations des conditions du</w:t>
            </w:r>
            <w:r w:rsidRPr="004569F8">
              <w:rPr>
                <w:b/>
                <w:i/>
                <w:color w:val="262626" w:themeColor="text1" w:themeTint="D9"/>
                <w:spacing w:val="-6"/>
                <w:sz w:val="23"/>
                <w:szCs w:val="23"/>
              </w:rPr>
              <w:t xml:space="preserve"> </w:t>
            </w:r>
            <w:r w:rsidRPr="004569F8">
              <w:rPr>
                <w:b/>
                <w:i/>
                <w:color w:val="262626" w:themeColor="text1" w:themeTint="D9"/>
                <w:sz w:val="23"/>
                <w:szCs w:val="23"/>
              </w:rPr>
              <w:t>marché</w:t>
            </w:r>
          </w:p>
          <w:p w14:paraId="7143205F" w14:textId="77777777" w:rsidR="004569F8" w:rsidRPr="004569F8" w:rsidRDefault="004569F8" w:rsidP="00D83DF4">
            <w:pPr>
              <w:pStyle w:val="TableParagraph"/>
              <w:ind w:left="107"/>
              <w:jc w:val="both"/>
              <w:rPr>
                <w:color w:val="262626" w:themeColor="text1" w:themeTint="D9"/>
                <w:sz w:val="23"/>
                <w:szCs w:val="23"/>
              </w:rPr>
            </w:pPr>
            <w:r w:rsidRPr="004569F8">
              <w:rPr>
                <w:color w:val="262626" w:themeColor="text1" w:themeTint="D9"/>
                <w:sz w:val="23"/>
                <w:szCs w:val="23"/>
              </w:rPr>
              <w:t>Le soumissionnaire remettra les copies dûment paraphées, et sur la dernière page signées et datées des documents à caractères administratif et technique régissant le marché, à savoir :</w:t>
            </w:r>
          </w:p>
          <w:p w14:paraId="373DC5B6" w14:textId="77777777" w:rsidR="004569F8" w:rsidRPr="004569F8" w:rsidRDefault="004569F8" w:rsidP="0020668C">
            <w:pPr>
              <w:pStyle w:val="TableParagraph"/>
              <w:numPr>
                <w:ilvl w:val="0"/>
                <w:numId w:val="2"/>
              </w:numPr>
              <w:tabs>
                <w:tab w:val="left" w:pos="511"/>
              </w:tabs>
              <w:jc w:val="both"/>
              <w:rPr>
                <w:color w:val="262626" w:themeColor="text1" w:themeTint="D9"/>
                <w:sz w:val="23"/>
                <w:szCs w:val="23"/>
              </w:rPr>
            </w:pPr>
            <w:r w:rsidRPr="004569F8">
              <w:rPr>
                <w:color w:val="262626" w:themeColor="text1" w:themeTint="D9"/>
                <w:sz w:val="23"/>
                <w:szCs w:val="23"/>
              </w:rPr>
              <w:t>Le Cahier des Clauses Administratives Particulières</w:t>
            </w:r>
            <w:r w:rsidRPr="004569F8">
              <w:rPr>
                <w:color w:val="262626" w:themeColor="text1" w:themeTint="D9"/>
                <w:spacing w:val="-6"/>
                <w:sz w:val="23"/>
                <w:szCs w:val="23"/>
              </w:rPr>
              <w:t xml:space="preserve"> </w:t>
            </w:r>
            <w:r w:rsidRPr="004569F8">
              <w:rPr>
                <w:color w:val="262626" w:themeColor="text1" w:themeTint="D9"/>
                <w:sz w:val="23"/>
                <w:szCs w:val="23"/>
              </w:rPr>
              <w:t>(CCAP).</w:t>
            </w:r>
          </w:p>
          <w:p w14:paraId="6F57CDC7" w14:textId="621A634D" w:rsidR="0021454B" w:rsidRPr="0021454B" w:rsidRDefault="004569F8" w:rsidP="0020668C">
            <w:pPr>
              <w:pStyle w:val="TableParagraph"/>
              <w:numPr>
                <w:ilvl w:val="0"/>
                <w:numId w:val="2"/>
              </w:numPr>
              <w:tabs>
                <w:tab w:val="left" w:pos="523"/>
              </w:tabs>
              <w:jc w:val="both"/>
              <w:rPr>
                <w:color w:val="262626" w:themeColor="text1" w:themeTint="D9"/>
                <w:sz w:val="23"/>
                <w:szCs w:val="23"/>
              </w:rPr>
            </w:pPr>
            <w:r w:rsidRPr="004569F8">
              <w:rPr>
                <w:color w:val="262626" w:themeColor="text1" w:themeTint="D9"/>
                <w:sz w:val="23"/>
                <w:szCs w:val="23"/>
              </w:rPr>
              <w:t>Le Descriptif de la Fourniture</w:t>
            </w:r>
            <w:r w:rsidRPr="004569F8">
              <w:rPr>
                <w:color w:val="262626" w:themeColor="text1" w:themeTint="D9"/>
                <w:spacing w:val="-3"/>
                <w:sz w:val="23"/>
                <w:szCs w:val="23"/>
              </w:rPr>
              <w:t xml:space="preserve"> </w:t>
            </w:r>
            <w:r w:rsidRPr="004569F8">
              <w:rPr>
                <w:color w:val="262626" w:themeColor="text1" w:themeTint="D9"/>
                <w:sz w:val="23"/>
                <w:szCs w:val="23"/>
              </w:rPr>
              <w:t>(DF).</w:t>
            </w:r>
          </w:p>
          <w:p w14:paraId="7F448697" w14:textId="77777777" w:rsidR="00F65990" w:rsidRPr="004E62BC" w:rsidRDefault="00F65990" w:rsidP="00F65990">
            <w:pPr>
              <w:pStyle w:val="TableParagraph"/>
              <w:ind w:left="299"/>
              <w:jc w:val="both"/>
              <w:rPr>
                <w:b/>
                <w:i/>
                <w:color w:val="262626" w:themeColor="text1" w:themeTint="D9"/>
                <w:sz w:val="16"/>
                <w:szCs w:val="23"/>
              </w:rPr>
            </w:pPr>
          </w:p>
          <w:p w14:paraId="0D9DF173" w14:textId="302E2EE3" w:rsidR="00F65990" w:rsidRPr="004569F8" w:rsidRDefault="00F65990" w:rsidP="00F65990">
            <w:pPr>
              <w:pStyle w:val="TableParagraph"/>
              <w:ind w:left="299"/>
              <w:jc w:val="both"/>
              <w:rPr>
                <w:b/>
                <w:i/>
                <w:color w:val="262626" w:themeColor="text1" w:themeTint="D9"/>
                <w:sz w:val="23"/>
                <w:szCs w:val="23"/>
              </w:rPr>
            </w:pPr>
            <w:r w:rsidRPr="004569F8">
              <w:rPr>
                <w:b/>
                <w:i/>
                <w:color w:val="262626" w:themeColor="text1" w:themeTint="D9"/>
                <w:sz w:val="23"/>
                <w:szCs w:val="23"/>
              </w:rPr>
              <w:t>b.</w:t>
            </w:r>
            <w:r>
              <w:rPr>
                <w:b/>
                <w:i/>
                <w:color w:val="262626" w:themeColor="text1" w:themeTint="D9"/>
                <w:sz w:val="23"/>
                <w:szCs w:val="23"/>
              </w:rPr>
              <w:t>7</w:t>
            </w:r>
            <w:r w:rsidRPr="004569F8">
              <w:rPr>
                <w:b/>
                <w:i/>
                <w:color w:val="262626" w:themeColor="text1" w:themeTint="D9"/>
                <w:sz w:val="23"/>
                <w:szCs w:val="23"/>
              </w:rPr>
              <w:t xml:space="preserve">. </w:t>
            </w:r>
            <w:r>
              <w:rPr>
                <w:b/>
                <w:i/>
                <w:color w:val="262626" w:themeColor="text1" w:themeTint="D9"/>
                <w:sz w:val="23"/>
                <w:szCs w:val="23"/>
              </w:rPr>
              <w:t>Charte d’intégrité/</w:t>
            </w:r>
            <w:r w:rsidR="004E62BC" w:rsidRPr="004E62BC">
              <w:rPr>
                <w:color w:val="262626" w:themeColor="text1" w:themeTint="D9"/>
                <w:sz w:val="23"/>
                <w:szCs w:val="23"/>
              </w:rPr>
              <w:t xml:space="preserve"> </w:t>
            </w:r>
            <w:r w:rsidR="004E62BC" w:rsidRPr="004E62BC">
              <w:rPr>
                <w:b/>
                <w:i/>
                <w:color w:val="262626" w:themeColor="text1" w:themeTint="D9"/>
                <w:sz w:val="23"/>
                <w:szCs w:val="23"/>
              </w:rPr>
              <w:t>déclaration d’engagement social et environnemental</w:t>
            </w:r>
          </w:p>
          <w:p w14:paraId="1B46C063" w14:textId="27B672F7" w:rsidR="004E62BC" w:rsidRDefault="004E62BC" w:rsidP="004E62BC">
            <w:pPr>
              <w:pStyle w:val="TableParagraph"/>
              <w:tabs>
                <w:tab w:val="left" w:pos="523"/>
              </w:tabs>
              <w:jc w:val="both"/>
              <w:rPr>
                <w:color w:val="262626" w:themeColor="text1" w:themeTint="D9"/>
                <w:sz w:val="23"/>
                <w:szCs w:val="23"/>
              </w:rPr>
            </w:pPr>
            <w:r>
              <w:rPr>
                <w:color w:val="262626" w:themeColor="text1" w:themeTint="D9"/>
                <w:sz w:val="23"/>
                <w:szCs w:val="23"/>
              </w:rPr>
              <w:t>le soumissionnaire remplira et souscrira les formulaires ci-après :</w:t>
            </w:r>
          </w:p>
          <w:p w14:paraId="081A984D" w14:textId="1E084222" w:rsidR="004E62BC" w:rsidRPr="004E62BC" w:rsidRDefault="004E62BC" w:rsidP="0020668C">
            <w:pPr>
              <w:pStyle w:val="TableParagraph"/>
              <w:numPr>
                <w:ilvl w:val="0"/>
                <w:numId w:val="2"/>
              </w:numPr>
              <w:tabs>
                <w:tab w:val="left" w:pos="523"/>
              </w:tabs>
              <w:jc w:val="both"/>
              <w:rPr>
                <w:color w:val="262626" w:themeColor="text1" w:themeTint="D9"/>
                <w:sz w:val="23"/>
                <w:szCs w:val="23"/>
              </w:rPr>
            </w:pPr>
            <w:r w:rsidRPr="004E62BC">
              <w:rPr>
                <w:color w:val="262626" w:themeColor="text1" w:themeTint="D9"/>
                <w:sz w:val="23"/>
                <w:szCs w:val="23"/>
              </w:rPr>
              <w:t>la charte d’intégrité dûment rempli et signé sur l’honneur.</w:t>
            </w:r>
          </w:p>
          <w:p w14:paraId="53EEDCEA" w14:textId="003A64D9" w:rsidR="00F65990" w:rsidRDefault="002331E0" w:rsidP="0020668C">
            <w:pPr>
              <w:pStyle w:val="TableParagraph"/>
              <w:numPr>
                <w:ilvl w:val="0"/>
                <w:numId w:val="2"/>
              </w:numPr>
              <w:tabs>
                <w:tab w:val="left" w:pos="523"/>
              </w:tabs>
              <w:jc w:val="both"/>
              <w:rPr>
                <w:color w:val="262626" w:themeColor="text1" w:themeTint="D9"/>
                <w:sz w:val="23"/>
                <w:szCs w:val="23"/>
              </w:rPr>
            </w:pPr>
            <w:r>
              <w:rPr>
                <w:color w:val="262626" w:themeColor="text1" w:themeTint="D9"/>
                <w:sz w:val="23"/>
                <w:szCs w:val="23"/>
              </w:rPr>
              <w:t>la</w:t>
            </w:r>
            <w:r w:rsidR="004E62BC" w:rsidRPr="004E62BC">
              <w:rPr>
                <w:color w:val="262626" w:themeColor="text1" w:themeTint="D9"/>
                <w:sz w:val="23"/>
                <w:szCs w:val="23"/>
              </w:rPr>
              <w:t xml:space="preserve"> déclaration d’engagement social et environnemental dûment rempli et signé sur l’honneur.</w:t>
            </w:r>
          </w:p>
          <w:p w14:paraId="2209DF90" w14:textId="77777777" w:rsidR="000007CE" w:rsidRPr="00EB00CF" w:rsidRDefault="000007CE" w:rsidP="000007CE">
            <w:pPr>
              <w:pStyle w:val="TableParagraph"/>
              <w:tabs>
                <w:tab w:val="left" w:pos="523"/>
              </w:tabs>
              <w:ind w:left="304"/>
              <w:jc w:val="both"/>
              <w:rPr>
                <w:color w:val="262626" w:themeColor="text1" w:themeTint="D9"/>
                <w:sz w:val="20"/>
                <w:szCs w:val="20"/>
              </w:rPr>
            </w:pPr>
          </w:p>
          <w:p w14:paraId="492254ED" w14:textId="77777777" w:rsidR="004569F8" w:rsidRPr="00015A70" w:rsidRDefault="004569F8" w:rsidP="00D83DF4">
            <w:pPr>
              <w:keepNext/>
              <w:jc w:val="both"/>
              <w:outlineLvl w:val="4"/>
              <w:rPr>
                <w:b/>
                <w:color w:val="262626" w:themeColor="text1" w:themeTint="D9"/>
                <w:sz w:val="23"/>
                <w:szCs w:val="23"/>
                <w:lang w:eastAsia="x-none"/>
              </w:rPr>
            </w:pPr>
            <w:r w:rsidRPr="00015A70">
              <w:rPr>
                <w:b/>
                <w:color w:val="262626" w:themeColor="text1" w:themeTint="D9"/>
                <w:sz w:val="23"/>
                <w:szCs w:val="23"/>
                <w:lang w:eastAsia="x-none"/>
              </w:rPr>
              <w:t>ENVELOPPE C : OFFRE FINANCIERE</w:t>
            </w:r>
          </w:p>
          <w:p w14:paraId="4520DAD2" w14:textId="77777777" w:rsidR="004569F8" w:rsidRDefault="004569F8" w:rsidP="00D83DF4">
            <w:pPr>
              <w:keepLines/>
              <w:jc w:val="both"/>
              <w:rPr>
                <w:bCs/>
                <w:color w:val="262626" w:themeColor="text1" w:themeTint="D9"/>
                <w:sz w:val="23"/>
                <w:szCs w:val="23"/>
                <w:lang w:eastAsia="fr-FR"/>
              </w:rPr>
            </w:pPr>
            <w:r w:rsidRPr="00015A70">
              <w:rPr>
                <w:bCs/>
                <w:color w:val="262626" w:themeColor="text1" w:themeTint="D9"/>
                <w:sz w:val="23"/>
                <w:szCs w:val="23"/>
                <w:lang w:eastAsia="fr-FR"/>
              </w:rPr>
              <w:t xml:space="preserve">Une troisième enveloppe cachetée dite </w:t>
            </w:r>
            <w:r w:rsidRPr="00015A70">
              <w:rPr>
                <w:b/>
                <w:bCs/>
                <w:i/>
                <w:color w:val="262626" w:themeColor="text1" w:themeTint="D9"/>
                <w:sz w:val="23"/>
                <w:szCs w:val="23"/>
                <w:lang w:eastAsia="fr-FR"/>
              </w:rPr>
              <w:t>« Enveloppe C », « Offre financière »</w:t>
            </w:r>
            <w:r w:rsidRPr="00015A70">
              <w:rPr>
                <w:bCs/>
                <w:i/>
                <w:color w:val="262626" w:themeColor="text1" w:themeTint="D9"/>
                <w:sz w:val="23"/>
                <w:szCs w:val="23"/>
                <w:lang w:eastAsia="fr-FR"/>
              </w:rPr>
              <w:t>,</w:t>
            </w:r>
            <w:r w:rsidRPr="00015A70">
              <w:rPr>
                <w:bCs/>
                <w:color w:val="262626" w:themeColor="text1" w:themeTint="D9"/>
                <w:sz w:val="23"/>
                <w:szCs w:val="23"/>
                <w:lang w:eastAsia="fr-FR"/>
              </w:rPr>
              <w:t xml:space="preserve"> marquée comme telle, portant la mention :</w:t>
            </w:r>
          </w:p>
          <w:p w14:paraId="4F7CE9AA" w14:textId="77777777" w:rsidR="00241F04" w:rsidRPr="00241F04" w:rsidRDefault="00241F04" w:rsidP="00D83DF4">
            <w:pPr>
              <w:keepLines/>
              <w:jc w:val="both"/>
              <w:rPr>
                <w:bCs/>
                <w:color w:val="262626" w:themeColor="text1" w:themeTint="D9"/>
                <w:sz w:val="14"/>
                <w:szCs w:val="14"/>
                <w:lang w:eastAsia="fr-FR"/>
              </w:rPr>
            </w:pPr>
          </w:p>
          <w:p w14:paraId="18777226" w14:textId="348163BF"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r w:rsidRPr="00015A70">
              <w:rPr>
                <w:b/>
                <w:color w:val="262626" w:themeColor="text1" w:themeTint="D9"/>
                <w:sz w:val="23"/>
                <w:szCs w:val="23"/>
                <w:lang w:eastAsia="fr-FR"/>
              </w:rPr>
              <w:t>« </w:t>
            </w:r>
            <w:r w:rsidR="00BF18EA">
              <w:rPr>
                <w:b/>
                <w:color w:val="262626" w:themeColor="text1" w:themeTint="D9"/>
                <w:sz w:val="23"/>
                <w:szCs w:val="23"/>
                <w:lang w:eastAsia="fr-FR"/>
              </w:rPr>
              <w:t xml:space="preserve">Appel d’Offres </w:t>
            </w:r>
            <w:r w:rsidR="00D3306C">
              <w:rPr>
                <w:b/>
                <w:color w:val="262626" w:themeColor="text1" w:themeTint="D9"/>
                <w:sz w:val="23"/>
                <w:szCs w:val="23"/>
                <w:lang w:eastAsia="fr-FR"/>
              </w:rPr>
              <w:t>National Ouvert en Procédure d’Urgence</w:t>
            </w:r>
            <w:r w:rsidRPr="00015A70">
              <w:rPr>
                <w:b/>
                <w:color w:val="262626" w:themeColor="text1" w:themeTint="D9"/>
                <w:sz w:val="23"/>
                <w:szCs w:val="23"/>
                <w:lang w:eastAsia="fr-FR"/>
              </w:rPr>
              <w:t xml:space="preserve"> N° ________ /</w:t>
            </w:r>
            <w:r w:rsidR="006F2835">
              <w:rPr>
                <w:b/>
                <w:color w:val="262626" w:themeColor="text1" w:themeTint="D9"/>
                <w:sz w:val="23"/>
                <w:szCs w:val="23"/>
                <w:lang w:eastAsia="fr-FR"/>
              </w:rPr>
              <w:t>AONO/HGD/CIPM/2026</w:t>
            </w:r>
            <w:r w:rsidR="00197526">
              <w:rPr>
                <w:b/>
                <w:color w:val="262626" w:themeColor="text1" w:themeTint="D9"/>
                <w:sz w:val="23"/>
                <w:szCs w:val="23"/>
                <w:lang w:eastAsia="fr-FR"/>
              </w:rPr>
              <w:t xml:space="preserve"> </w:t>
            </w:r>
            <w:r w:rsidRPr="00015A70">
              <w:rPr>
                <w:b/>
                <w:color w:val="262626" w:themeColor="text1" w:themeTint="D9"/>
                <w:sz w:val="23"/>
                <w:szCs w:val="23"/>
                <w:lang w:eastAsia="fr-FR"/>
              </w:rPr>
              <w:t xml:space="preserve">du ________________ </w:t>
            </w:r>
            <w:r w:rsidR="00440716">
              <w:rPr>
                <w:b/>
                <w:color w:val="262626" w:themeColor="text1" w:themeTint="D9"/>
                <w:sz w:val="23"/>
                <w:szCs w:val="23"/>
                <w:lang w:eastAsia="fr-FR"/>
              </w:rPr>
              <w:t>pour la fourniture des consommables d’hémodialyse à l’Hôpital Général de Douala (HGD)</w:t>
            </w:r>
          </w:p>
          <w:p w14:paraId="3962D6B3" w14:textId="77777777" w:rsidR="004569F8" w:rsidRPr="00015A70" w:rsidRDefault="004569F8" w:rsidP="00D83DF4">
            <w:pPr>
              <w:shd w:val="clear" w:color="auto" w:fill="D9D9D9"/>
              <w:tabs>
                <w:tab w:val="right" w:leader="underscore" w:pos="9356"/>
              </w:tabs>
              <w:jc w:val="center"/>
              <w:rPr>
                <w:b/>
                <w:color w:val="262626" w:themeColor="text1" w:themeTint="D9"/>
                <w:sz w:val="23"/>
                <w:szCs w:val="23"/>
                <w:lang w:eastAsia="fr-FR"/>
              </w:rPr>
            </w:pPr>
            <w:proofErr w:type="spellStart"/>
            <w:r w:rsidRPr="00015A70">
              <w:rPr>
                <w:b/>
                <w:color w:val="262626" w:themeColor="text1" w:themeTint="D9"/>
                <w:sz w:val="23"/>
                <w:szCs w:val="23"/>
                <w:lang w:eastAsia="fr-FR"/>
              </w:rPr>
              <w:t>A</w:t>
            </w:r>
            <w:proofErr w:type="spellEnd"/>
            <w:r w:rsidRPr="00015A70">
              <w:rPr>
                <w:b/>
                <w:color w:val="262626" w:themeColor="text1" w:themeTint="D9"/>
                <w:sz w:val="23"/>
                <w:szCs w:val="23"/>
                <w:lang w:eastAsia="fr-FR"/>
              </w:rPr>
              <w:t xml:space="preserve"> n’ouvrir qu’en séance de dépouillement »</w:t>
            </w:r>
          </w:p>
          <w:p w14:paraId="1FD36207" w14:textId="77777777" w:rsidR="004569F8" w:rsidRPr="00015A70" w:rsidRDefault="004569F8" w:rsidP="00D83DF4">
            <w:pPr>
              <w:ind w:left="193"/>
              <w:jc w:val="both"/>
              <w:rPr>
                <w:rFonts w:eastAsia="Arial"/>
                <w:b/>
                <w:color w:val="262626" w:themeColor="text1" w:themeTint="D9"/>
                <w:sz w:val="23"/>
                <w:szCs w:val="23"/>
                <w:lang w:eastAsia="fr-FR"/>
              </w:rPr>
            </w:pPr>
          </w:p>
          <w:p w14:paraId="52796EBE" w14:textId="77777777" w:rsidR="004C6495" w:rsidRPr="00644C5A" w:rsidRDefault="004C6495" w:rsidP="004C6495">
            <w:pPr>
              <w:jc w:val="both"/>
              <w:rPr>
                <w:rFonts w:eastAsia="Arial"/>
                <w:szCs w:val="23"/>
              </w:rPr>
            </w:pPr>
            <w:r w:rsidRPr="00644C5A">
              <w:rPr>
                <w:rFonts w:eastAsia="Arial"/>
                <w:szCs w:val="23"/>
              </w:rPr>
              <w:t xml:space="preserve">Elle </w:t>
            </w:r>
            <w:r w:rsidRPr="00644C5A">
              <w:rPr>
                <w:szCs w:val="23"/>
              </w:rPr>
              <w:t>regroupe</w:t>
            </w:r>
            <w:r w:rsidRPr="00644C5A">
              <w:rPr>
                <w:rFonts w:eastAsia="Arial"/>
                <w:szCs w:val="23"/>
              </w:rPr>
              <w:t xml:space="preserve"> tous les éléments permettant de justifier le coût des prestations, à savoir :</w:t>
            </w:r>
          </w:p>
          <w:p w14:paraId="179A589A" w14:textId="77777777" w:rsidR="004C6495" w:rsidRPr="00644C5A" w:rsidRDefault="004C6495" w:rsidP="004C6495">
            <w:pPr>
              <w:spacing w:line="250" w:lineRule="auto"/>
              <w:ind w:left="195" w:right="-18"/>
              <w:rPr>
                <w:rFonts w:eastAsia="Arial"/>
                <w:szCs w:val="23"/>
              </w:rPr>
            </w:pPr>
            <w:r w:rsidRPr="00644C5A">
              <w:rPr>
                <w:rFonts w:eastAsia="Arial"/>
                <w:szCs w:val="23"/>
              </w:rPr>
              <w:t>c.1.La soumission proprement dite, en original rédigé selon le modèle joint, timbré au tarif en vigueur, signée et datée.</w:t>
            </w:r>
          </w:p>
          <w:p w14:paraId="1745BCCD" w14:textId="77777777" w:rsidR="004C6495" w:rsidRPr="00644C5A" w:rsidRDefault="004C6495" w:rsidP="004C6495">
            <w:pPr>
              <w:ind w:left="195" w:right="34"/>
              <w:jc w:val="both"/>
              <w:rPr>
                <w:rFonts w:eastAsia="Arial"/>
                <w:szCs w:val="23"/>
              </w:rPr>
            </w:pPr>
            <w:r w:rsidRPr="00644C5A">
              <w:rPr>
                <w:rFonts w:eastAsia="Arial"/>
                <w:szCs w:val="23"/>
              </w:rPr>
              <w:t>c.2. Le Cadre du Bordereau des prix unitaires et/ou forfaitaires dûment rempli.</w:t>
            </w:r>
          </w:p>
          <w:p w14:paraId="6968C86E" w14:textId="77777777" w:rsidR="004C6495" w:rsidRPr="00644C5A" w:rsidRDefault="004C6495" w:rsidP="004C6495">
            <w:pPr>
              <w:spacing w:before="11"/>
              <w:ind w:left="195"/>
              <w:jc w:val="both"/>
              <w:rPr>
                <w:rFonts w:eastAsia="Arial"/>
                <w:szCs w:val="23"/>
              </w:rPr>
            </w:pPr>
            <w:r w:rsidRPr="00644C5A">
              <w:rPr>
                <w:rFonts w:eastAsia="Arial"/>
                <w:szCs w:val="23"/>
              </w:rPr>
              <w:t>c.3.Le Cadre du Détail quantitatif et estimatif dûment rempli.</w:t>
            </w:r>
          </w:p>
          <w:p w14:paraId="73DE1A7F" w14:textId="77777777" w:rsidR="004C6495" w:rsidRPr="00644C5A" w:rsidRDefault="004C6495" w:rsidP="004C6495">
            <w:pPr>
              <w:jc w:val="both"/>
              <w:rPr>
                <w:rFonts w:eastAsia="Arial"/>
                <w:szCs w:val="23"/>
              </w:rPr>
            </w:pPr>
            <w:r w:rsidRPr="00644C5A">
              <w:rPr>
                <w:rFonts w:eastAsia="Arial"/>
                <w:spacing w:val="-1"/>
                <w:szCs w:val="23"/>
              </w:rPr>
              <w:t>Le</w:t>
            </w:r>
            <w:r w:rsidRPr="00644C5A">
              <w:rPr>
                <w:rFonts w:eastAsia="Arial"/>
                <w:szCs w:val="23"/>
              </w:rPr>
              <w:t xml:space="preserve">s </w:t>
            </w:r>
            <w:r w:rsidRPr="00644C5A">
              <w:rPr>
                <w:rFonts w:eastAsia="Arial"/>
                <w:spacing w:val="-1"/>
                <w:szCs w:val="23"/>
              </w:rPr>
              <w:t>soumissionnaire</w:t>
            </w:r>
            <w:r w:rsidRPr="00644C5A">
              <w:rPr>
                <w:rFonts w:eastAsia="Arial"/>
                <w:szCs w:val="23"/>
              </w:rPr>
              <w:t xml:space="preserve">s </w:t>
            </w:r>
            <w:r w:rsidRPr="00644C5A">
              <w:rPr>
                <w:rFonts w:eastAsia="Arial"/>
                <w:spacing w:val="-1"/>
                <w:szCs w:val="23"/>
              </w:rPr>
              <w:t>utilis</w:t>
            </w:r>
            <w:r w:rsidRPr="00644C5A">
              <w:rPr>
                <w:rFonts w:eastAsia="Arial"/>
                <w:szCs w:val="23"/>
              </w:rPr>
              <w:t>e</w:t>
            </w:r>
            <w:r w:rsidRPr="00644C5A">
              <w:rPr>
                <w:rFonts w:eastAsia="Arial"/>
                <w:spacing w:val="-1"/>
                <w:szCs w:val="23"/>
              </w:rPr>
              <w:t>ron</w:t>
            </w:r>
            <w:r w:rsidRPr="00644C5A">
              <w:rPr>
                <w:rFonts w:eastAsia="Arial"/>
                <w:szCs w:val="23"/>
              </w:rPr>
              <w:t xml:space="preserve">t à </w:t>
            </w:r>
            <w:r w:rsidRPr="00644C5A">
              <w:rPr>
                <w:rFonts w:eastAsia="Arial"/>
                <w:spacing w:val="-1"/>
                <w:szCs w:val="23"/>
              </w:rPr>
              <w:t>ce</w:t>
            </w:r>
            <w:r w:rsidRPr="00644C5A">
              <w:rPr>
                <w:rFonts w:eastAsia="Arial"/>
                <w:szCs w:val="23"/>
              </w:rPr>
              <w:t xml:space="preserve">t </w:t>
            </w:r>
            <w:r w:rsidRPr="00644C5A">
              <w:rPr>
                <w:rFonts w:eastAsia="Arial"/>
                <w:spacing w:val="-1"/>
                <w:szCs w:val="23"/>
              </w:rPr>
              <w:t>e</w:t>
            </w:r>
            <w:r w:rsidRPr="00644C5A">
              <w:rPr>
                <w:rFonts w:eastAsia="Arial"/>
                <w:spacing w:val="-5"/>
                <w:szCs w:val="23"/>
              </w:rPr>
              <w:t>f</w:t>
            </w:r>
            <w:r w:rsidRPr="00644C5A">
              <w:rPr>
                <w:rFonts w:eastAsia="Arial"/>
                <w:spacing w:val="-1"/>
                <w:szCs w:val="23"/>
              </w:rPr>
              <w:t>fe</w:t>
            </w:r>
            <w:r w:rsidRPr="00644C5A">
              <w:rPr>
                <w:rFonts w:eastAsia="Arial"/>
                <w:szCs w:val="23"/>
              </w:rPr>
              <w:t xml:space="preserve">t </w:t>
            </w:r>
            <w:r w:rsidRPr="00644C5A">
              <w:rPr>
                <w:rFonts w:eastAsia="Arial"/>
                <w:spacing w:val="-1"/>
                <w:szCs w:val="23"/>
              </w:rPr>
              <w:t>le</w:t>
            </w:r>
            <w:r w:rsidRPr="00644C5A">
              <w:rPr>
                <w:rFonts w:eastAsia="Arial"/>
                <w:szCs w:val="23"/>
              </w:rPr>
              <w:t xml:space="preserve">s </w:t>
            </w:r>
            <w:r w:rsidRPr="00644C5A">
              <w:rPr>
                <w:rFonts w:eastAsia="Arial"/>
                <w:spacing w:val="-1"/>
                <w:szCs w:val="23"/>
              </w:rPr>
              <w:t>p</w:t>
            </w:r>
            <w:r w:rsidRPr="00644C5A">
              <w:rPr>
                <w:rFonts w:eastAsia="Arial"/>
                <w:szCs w:val="23"/>
              </w:rPr>
              <w:t>i</w:t>
            </w:r>
            <w:r w:rsidRPr="00644C5A">
              <w:rPr>
                <w:rFonts w:eastAsia="Arial"/>
                <w:spacing w:val="-1"/>
                <w:szCs w:val="23"/>
              </w:rPr>
              <w:t>èce</w:t>
            </w:r>
            <w:r w:rsidRPr="00644C5A">
              <w:rPr>
                <w:rFonts w:eastAsia="Arial"/>
                <w:szCs w:val="23"/>
              </w:rPr>
              <w:t xml:space="preserve">s </w:t>
            </w:r>
            <w:r w:rsidRPr="00644C5A">
              <w:rPr>
                <w:rFonts w:eastAsia="Arial"/>
                <w:spacing w:val="-1"/>
                <w:szCs w:val="23"/>
              </w:rPr>
              <w:t>e</w:t>
            </w:r>
            <w:r w:rsidRPr="00644C5A">
              <w:rPr>
                <w:rFonts w:eastAsia="Arial"/>
                <w:szCs w:val="23"/>
              </w:rPr>
              <w:t xml:space="preserve">t </w:t>
            </w:r>
            <w:r w:rsidRPr="00644C5A">
              <w:rPr>
                <w:rFonts w:eastAsia="Arial"/>
                <w:spacing w:val="-1"/>
                <w:szCs w:val="23"/>
              </w:rPr>
              <w:t>modèle</w:t>
            </w:r>
            <w:r w:rsidRPr="00644C5A">
              <w:rPr>
                <w:rFonts w:eastAsia="Arial"/>
                <w:szCs w:val="23"/>
              </w:rPr>
              <w:t xml:space="preserve">s </w:t>
            </w:r>
            <w:r w:rsidRPr="00644C5A">
              <w:rPr>
                <w:rFonts w:eastAsia="Arial"/>
                <w:spacing w:val="-1"/>
                <w:szCs w:val="23"/>
              </w:rPr>
              <w:t>prévu</w:t>
            </w:r>
            <w:r w:rsidRPr="00644C5A">
              <w:rPr>
                <w:rFonts w:eastAsia="Arial"/>
                <w:szCs w:val="23"/>
              </w:rPr>
              <w:t xml:space="preserve">s </w:t>
            </w:r>
            <w:r w:rsidRPr="00644C5A">
              <w:rPr>
                <w:rFonts w:eastAsia="Arial"/>
                <w:spacing w:val="-1"/>
                <w:szCs w:val="23"/>
              </w:rPr>
              <w:t>d</w:t>
            </w:r>
            <w:r w:rsidRPr="00644C5A">
              <w:rPr>
                <w:rFonts w:eastAsia="Arial"/>
                <w:szCs w:val="23"/>
              </w:rPr>
              <w:t>a</w:t>
            </w:r>
            <w:r w:rsidRPr="00644C5A">
              <w:rPr>
                <w:rFonts w:eastAsia="Arial"/>
                <w:spacing w:val="-1"/>
                <w:szCs w:val="23"/>
              </w:rPr>
              <w:t>n</w:t>
            </w:r>
            <w:r w:rsidRPr="00644C5A">
              <w:rPr>
                <w:rFonts w:eastAsia="Arial"/>
                <w:szCs w:val="23"/>
              </w:rPr>
              <w:t xml:space="preserve">s </w:t>
            </w:r>
            <w:r w:rsidRPr="00644C5A">
              <w:rPr>
                <w:rFonts w:eastAsia="Arial"/>
                <w:spacing w:val="-1"/>
                <w:szCs w:val="23"/>
              </w:rPr>
              <w:t>l</w:t>
            </w:r>
            <w:r w:rsidRPr="00644C5A">
              <w:rPr>
                <w:rFonts w:eastAsia="Arial"/>
                <w:szCs w:val="23"/>
              </w:rPr>
              <w:t xml:space="preserve">e </w:t>
            </w:r>
            <w:r w:rsidRPr="00644C5A">
              <w:rPr>
                <w:szCs w:val="23"/>
              </w:rPr>
              <w:t>Dossier</w:t>
            </w:r>
            <w:r w:rsidRPr="00644C5A">
              <w:rPr>
                <w:rFonts w:eastAsia="Arial"/>
                <w:szCs w:val="23"/>
              </w:rPr>
              <w:t xml:space="preserve"> </w:t>
            </w:r>
            <w:r w:rsidRPr="00644C5A">
              <w:rPr>
                <w:rFonts w:eastAsia="Arial"/>
                <w:spacing w:val="-1"/>
                <w:szCs w:val="23"/>
              </w:rPr>
              <w:t>de consultation</w:t>
            </w:r>
            <w:r w:rsidRPr="00644C5A">
              <w:rPr>
                <w:rFonts w:eastAsia="Arial"/>
                <w:szCs w:val="23"/>
              </w:rPr>
              <w:t>.</w:t>
            </w:r>
          </w:p>
          <w:p w14:paraId="2AAB619D" w14:textId="77777777" w:rsidR="004C6495" w:rsidRPr="00644C5A" w:rsidRDefault="004C6495" w:rsidP="004C6495">
            <w:pPr>
              <w:jc w:val="both"/>
              <w:rPr>
                <w:szCs w:val="23"/>
              </w:rPr>
            </w:pPr>
            <w:r w:rsidRPr="00644C5A">
              <w:rPr>
                <w:szCs w:val="23"/>
              </w:rPr>
              <w:t>NB : Les différentes parties d’un même dossier doivent obligatoirement être séparées par les intercalaires de couleur aussi bien dans l’original que dans les copies, de manière à faciliter leur examen.</w:t>
            </w:r>
          </w:p>
          <w:p w14:paraId="38521592" w14:textId="0BCC9809" w:rsidR="004569F8" w:rsidRPr="00015A70" w:rsidRDefault="004C6495" w:rsidP="004C6495">
            <w:pPr>
              <w:adjustRightInd w:val="0"/>
              <w:ind w:left="142" w:right="141"/>
              <w:jc w:val="both"/>
              <w:rPr>
                <w:b/>
                <w:i/>
                <w:iCs/>
                <w:color w:val="262626" w:themeColor="text1" w:themeTint="D9"/>
                <w:sz w:val="23"/>
                <w:szCs w:val="23"/>
                <w:lang w:eastAsia="fr-FR"/>
              </w:rPr>
            </w:pPr>
            <w:r w:rsidRPr="00644C5A">
              <w:rPr>
                <w:iCs/>
                <w:szCs w:val="23"/>
              </w:rPr>
              <w:t>Chaque soumissionnaire est tenu de fournir un support contenant le fichier numérique de son offre financière en format Excel dans le délai de dépôt.</w:t>
            </w:r>
          </w:p>
        </w:tc>
      </w:tr>
      <w:tr w:rsidR="004569F8" w:rsidRPr="004569F8" w14:paraId="648712F9"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808BEB1" w14:textId="43F7C735" w:rsidR="004569F8" w:rsidRPr="00015A70" w:rsidRDefault="004569F8" w:rsidP="00357301">
            <w:pPr>
              <w:rPr>
                <w:color w:val="262626" w:themeColor="text1" w:themeTint="D9"/>
                <w:sz w:val="23"/>
                <w:szCs w:val="23"/>
                <w:lang w:eastAsia="fr-FR"/>
              </w:rPr>
            </w:pPr>
            <w:r w:rsidRPr="00015A70">
              <w:rPr>
                <w:color w:val="262626" w:themeColor="text1" w:themeTint="D9"/>
                <w:sz w:val="23"/>
                <w:szCs w:val="23"/>
                <w:lang w:eastAsia="fr-FR"/>
              </w:rPr>
              <w:t>1</w:t>
            </w:r>
            <w:r w:rsidR="00357301">
              <w:rPr>
                <w:color w:val="262626" w:themeColor="text1" w:themeTint="D9"/>
                <w:sz w:val="23"/>
                <w:szCs w:val="23"/>
                <w:lang w:eastAsia="fr-FR"/>
              </w:rPr>
              <w:t>4</w:t>
            </w:r>
          </w:p>
        </w:tc>
        <w:tc>
          <w:tcPr>
            <w:tcW w:w="9567" w:type="dxa"/>
            <w:tcBorders>
              <w:top w:val="single" w:sz="4" w:space="0" w:color="auto"/>
              <w:left w:val="single" w:sz="4" w:space="0" w:color="auto"/>
              <w:bottom w:val="single" w:sz="4" w:space="0" w:color="auto"/>
              <w:right w:val="single" w:sz="4" w:space="0" w:color="auto"/>
            </w:tcBorders>
          </w:tcPr>
          <w:p w14:paraId="22885DE6" w14:textId="77777777" w:rsidR="004569F8" w:rsidRPr="00015A70" w:rsidRDefault="004569F8" w:rsidP="00D83DF4">
            <w:pPr>
              <w:jc w:val="both"/>
              <w:rPr>
                <w:b/>
                <w:color w:val="262626" w:themeColor="text1" w:themeTint="D9"/>
                <w:sz w:val="23"/>
                <w:szCs w:val="23"/>
                <w:lang w:eastAsia="fr-FR"/>
              </w:rPr>
            </w:pPr>
            <w:r w:rsidRPr="00015A70">
              <w:rPr>
                <w:b/>
                <w:color w:val="262626" w:themeColor="text1" w:themeTint="D9"/>
                <w:sz w:val="23"/>
                <w:szCs w:val="23"/>
                <w:lang w:eastAsia="fr-FR"/>
              </w:rPr>
              <w:t>Prix de l’offre</w:t>
            </w:r>
          </w:p>
        </w:tc>
      </w:tr>
      <w:tr w:rsidR="004C6495" w:rsidRPr="004569F8" w14:paraId="102BA381" w14:textId="77777777" w:rsidTr="000007CE">
        <w:trPr>
          <w:trHeight w:val="56"/>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2CEFD32B" w14:textId="49C6A474" w:rsidR="004C6495" w:rsidRPr="00015A70" w:rsidRDefault="004C6495" w:rsidP="00357301">
            <w:pPr>
              <w:ind w:left="-38" w:right="-108"/>
              <w:rPr>
                <w:color w:val="262626" w:themeColor="text1" w:themeTint="D9"/>
                <w:sz w:val="23"/>
                <w:szCs w:val="23"/>
                <w:lang w:eastAsia="fr-FR"/>
              </w:rPr>
            </w:pPr>
            <w:r w:rsidRPr="00644C5A">
              <w:rPr>
                <w:szCs w:val="23"/>
              </w:rPr>
              <w:t>1</w:t>
            </w:r>
            <w:r w:rsidR="00357301">
              <w:rPr>
                <w:szCs w:val="23"/>
              </w:rPr>
              <w:t>4</w:t>
            </w:r>
            <w:r w:rsidRPr="00644C5A">
              <w:rPr>
                <w:szCs w:val="23"/>
              </w:rPr>
              <w:t>.1.</w:t>
            </w:r>
          </w:p>
        </w:tc>
        <w:tc>
          <w:tcPr>
            <w:tcW w:w="9567" w:type="dxa"/>
            <w:tcBorders>
              <w:top w:val="single" w:sz="4" w:space="0" w:color="auto"/>
              <w:left w:val="single" w:sz="4" w:space="0" w:color="auto"/>
              <w:bottom w:val="single" w:sz="4" w:space="0" w:color="auto"/>
              <w:right w:val="single" w:sz="4" w:space="0" w:color="auto"/>
            </w:tcBorders>
          </w:tcPr>
          <w:p w14:paraId="0784E401" w14:textId="31076648" w:rsidR="004C6495" w:rsidRPr="00015A70" w:rsidRDefault="004C6495" w:rsidP="004C6495">
            <w:pPr>
              <w:jc w:val="both"/>
              <w:rPr>
                <w:iCs/>
                <w:color w:val="262626" w:themeColor="text1" w:themeTint="D9"/>
                <w:sz w:val="23"/>
                <w:szCs w:val="23"/>
                <w:lang w:eastAsia="fr-FR"/>
              </w:rPr>
            </w:pPr>
            <w:r w:rsidRPr="00644C5A">
              <w:rPr>
                <w:iCs/>
                <w:szCs w:val="23"/>
              </w:rPr>
              <w:t>-</w:t>
            </w:r>
          </w:p>
        </w:tc>
      </w:tr>
      <w:tr w:rsidR="004C6495" w:rsidRPr="004569F8" w14:paraId="5BE95CE4"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752C349F" w14:textId="63B26E11" w:rsidR="004C6495" w:rsidRPr="00015A70" w:rsidRDefault="004C6495" w:rsidP="00357301">
            <w:pPr>
              <w:ind w:left="-38" w:right="-108"/>
              <w:rPr>
                <w:color w:val="262626" w:themeColor="text1" w:themeTint="D9"/>
                <w:sz w:val="23"/>
                <w:szCs w:val="23"/>
                <w:lang w:eastAsia="fr-FR"/>
              </w:rPr>
            </w:pPr>
            <w:r w:rsidRPr="00644C5A">
              <w:rPr>
                <w:szCs w:val="23"/>
              </w:rPr>
              <w:t>1</w:t>
            </w:r>
            <w:r w:rsidR="00357301">
              <w:rPr>
                <w:szCs w:val="23"/>
              </w:rPr>
              <w:t>4</w:t>
            </w:r>
            <w:r w:rsidRPr="00644C5A">
              <w:rPr>
                <w:szCs w:val="23"/>
              </w:rPr>
              <w:t>.2.</w:t>
            </w:r>
          </w:p>
        </w:tc>
        <w:tc>
          <w:tcPr>
            <w:tcW w:w="9567" w:type="dxa"/>
            <w:tcBorders>
              <w:top w:val="single" w:sz="4" w:space="0" w:color="auto"/>
              <w:left w:val="single" w:sz="4" w:space="0" w:color="auto"/>
              <w:bottom w:val="single" w:sz="4" w:space="0" w:color="auto"/>
              <w:right w:val="single" w:sz="4" w:space="0" w:color="auto"/>
            </w:tcBorders>
          </w:tcPr>
          <w:p w14:paraId="3BEBB0C6" w14:textId="40891619" w:rsidR="004C6495" w:rsidRPr="00015A70" w:rsidRDefault="004C6495" w:rsidP="004C6495">
            <w:pPr>
              <w:jc w:val="both"/>
              <w:rPr>
                <w:b/>
                <w:color w:val="262626" w:themeColor="text1" w:themeTint="D9"/>
                <w:sz w:val="23"/>
                <w:szCs w:val="23"/>
                <w:lang w:eastAsia="fr-FR"/>
              </w:rPr>
            </w:pPr>
            <w:r w:rsidRPr="00644C5A">
              <w:rPr>
                <w:b/>
                <w:szCs w:val="23"/>
              </w:rPr>
              <w:t>Les prix du marché ne peuvent en aucun cas être supérieurs à ceux du bordereau des prix unitaires.</w:t>
            </w:r>
          </w:p>
        </w:tc>
      </w:tr>
      <w:tr w:rsidR="004C6495" w:rsidRPr="004569F8" w14:paraId="12D86907"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229D832D" w14:textId="50455286" w:rsidR="004C6495" w:rsidRPr="00015A70" w:rsidRDefault="004C6495" w:rsidP="00357301">
            <w:pPr>
              <w:rPr>
                <w:color w:val="262626" w:themeColor="text1" w:themeTint="D9"/>
                <w:sz w:val="23"/>
                <w:szCs w:val="23"/>
                <w:lang w:eastAsia="fr-FR"/>
              </w:rPr>
            </w:pPr>
            <w:r w:rsidRPr="00644C5A">
              <w:rPr>
                <w:szCs w:val="23"/>
              </w:rPr>
              <w:t>1</w:t>
            </w:r>
            <w:r w:rsidR="00357301">
              <w:rPr>
                <w:szCs w:val="23"/>
              </w:rPr>
              <w:t>5</w:t>
            </w:r>
          </w:p>
        </w:tc>
        <w:tc>
          <w:tcPr>
            <w:tcW w:w="9567" w:type="dxa"/>
            <w:tcBorders>
              <w:top w:val="single" w:sz="4" w:space="0" w:color="auto"/>
              <w:left w:val="single" w:sz="4" w:space="0" w:color="auto"/>
              <w:bottom w:val="single" w:sz="4" w:space="0" w:color="auto"/>
              <w:right w:val="single" w:sz="4" w:space="0" w:color="auto"/>
            </w:tcBorders>
          </w:tcPr>
          <w:p w14:paraId="0F45D719" w14:textId="77777777" w:rsidR="004C6495" w:rsidRPr="00644C5A" w:rsidRDefault="004C6495" w:rsidP="004C6495">
            <w:pPr>
              <w:jc w:val="both"/>
              <w:rPr>
                <w:b/>
                <w:szCs w:val="23"/>
              </w:rPr>
            </w:pPr>
            <w:r w:rsidRPr="00644C5A">
              <w:rPr>
                <w:b/>
                <w:szCs w:val="23"/>
              </w:rPr>
              <w:t>Monnaies de l’offre :</w:t>
            </w:r>
          </w:p>
          <w:p w14:paraId="05599175" w14:textId="77777777" w:rsidR="004C6495" w:rsidRPr="00644C5A" w:rsidRDefault="004C6495" w:rsidP="004C6495">
            <w:pPr>
              <w:jc w:val="both"/>
              <w:rPr>
                <w:szCs w:val="23"/>
              </w:rPr>
            </w:pPr>
            <w:r w:rsidRPr="00644C5A">
              <w:rPr>
                <w:szCs w:val="23"/>
              </w:rPr>
              <w:t>Les prix seront libellés dans les monnaies ci-après : Francs CFA</w:t>
            </w:r>
          </w:p>
          <w:p w14:paraId="0C256D22" w14:textId="582DF1E5" w:rsidR="004C6495" w:rsidRPr="00015A70" w:rsidRDefault="004C6495" w:rsidP="004C6495">
            <w:pPr>
              <w:jc w:val="both"/>
              <w:rPr>
                <w:color w:val="262626" w:themeColor="text1" w:themeTint="D9"/>
                <w:sz w:val="23"/>
                <w:szCs w:val="23"/>
                <w:lang w:eastAsia="fr-FR"/>
              </w:rPr>
            </w:pPr>
            <w:r w:rsidRPr="00644C5A">
              <w:rPr>
                <w:szCs w:val="23"/>
              </w:rPr>
              <w:t>Monnaie</w:t>
            </w:r>
            <w:r w:rsidRPr="00644C5A">
              <w:rPr>
                <w:spacing w:val="6"/>
                <w:szCs w:val="23"/>
              </w:rPr>
              <w:t xml:space="preserve"> </w:t>
            </w:r>
            <w:r w:rsidRPr="00644C5A">
              <w:rPr>
                <w:szCs w:val="23"/>
              </w:rPr>
              <w:t>du</w:t>
            </w:r>
            <w:r w:rsidRPr="00644C5A">
              <w:rPr>
                <w:spacing w:val="6"/>
                <w:szCs w:val="23"/>
              </w:rPr>
              <w:t xml:space="preserve"> </w:t>
            </w:r>
            <w:r w:rsidRPr="00644C5A">
              <w:rPr>
                <w:szCs w:val="23"/>
              </w:rPr>
              <w:t>pays</w:t>
            </w:r>
            <w:r w:rsidRPr="00644C5A">
              <w:rPr>
                <w:spacing w:val="6"/>
                <w:szCs w:val="23"/>
              </w:rPr>
              <w:t xml:space="preserve"> </w:t>
            </w:r>
            <w:r w:rsidRPr="00644C5A">
              <w:rPr>
                <w:szCs w:val="23"/>
              </w:rPr>
              <w:t>l’Autorité Contractante (monnaie</w:t>
            </w:r>
            <w:r w:rsidRPr="00644C5A">
              <w:rPr>
                <w:spacing w:val="6"/>
                <w:szCs w:val="23"/>
              </w:rPr>
              <w:t xml:space="preserve"> </w:t>
            </w:r>
            <w:r w:rsidRPr="00644C5A">
              <w:rPr>
                <w:szCs w:val="23"/>
              </w:rPr>
              <w:t>nationale)</w:t>
            </w:r>
            <w:r w:rsidRPr="00644C5A">
              <w:rPr>
                <w:spacing w:val="6"/>
                <w:szCs w:val="23"/>
              </w:rPr>
              <w:t> </w:t>
            </w:r>
            <w:r w:rsidRPr="00644C5A">
              <w:rPr>
                <w:szCs w:val="23"/>
              </w:rPr>
              <w:t>: Francs CFA</w:t>
            </w:r>
          </w:p>
        </w:tc>
      </w:tr>
      <w:tr w:rsidR="004C6495" w:rsidRPr="004569F8" w14:paraId="069A5F19"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341E373" w14:textId="3EC3D110" w:rsidR="004C6495" w:rsidRPr="00015A70" w:rsidRDefault="004C6495" w:rsidP="00357301">
            <w:pPr>
              <w:rPr>
                <w:color w:val="262626" w:themeColor="text1" w:themeTint="D9"/>
                <w:sz w:val="23"/>
                <w:szCs w:val="23"/>
                <w:lang w:eastAsia="fr-FR"/>
              </w:rPr>
            </w:pPr>
            <w:r w:rsidRPr="00644C5A">
              <w:rPr>
                <w:szCs w:val="23"/>
              </w:rPr>
              <w:t>1</w:t>
            </w:r>
            <w:r w:rsidR="00357301">
              <w:rPr>
                <w:szCs w:val="23"/>
              </w:rPr>
              <w:t>9</w:t>
            </w:r>
            <w:r w:rsidRPr="00644C5A">
              <w:rPr>
                <w:szCs w:val="23"/>
              </w:rPr>
              <w:t>.1</w:t>
            </w:r>
          </w:p>
        </w:tc>
        <w:tc>
          <w:tcPr>
            <w:tcW w:w="9567" w:type="dxa"/>
            <w:tcBorders>
              <w:top w:val="single" w:sz="4" w:space="0" w:color="auto"/>
              <w:left w:val="single" w:sz="4" w:space="0" w:color="auto"/>
              <w:bottom w:val="single" w:sz="4" w:space="0" w:color="auto"/>
              <w:right w:val="single" w:sz="4" w:space="0" w:color="auto"/>
            </w:tcBorders>
          </w:tcPr>
          <w:p w14:paraId="61BF6534" w14:textId="50309D9A" w:rsidR="004C6495" w:rsidRPr="00015A70" w:rsidRDefault="004C6495" w:rsidP="004C6495">
            <w:pPr>
              <w:jc w:val="both"/>
              <w:rPr>
                <w:b/>
                <w:color w:val="262626" w:themeColor="text1" w:themeTint="D9"/>
                <w:sz w:val="23"/>
                <w:szCs w:val="23"/>
                <w:lang w:eastAsia="fr-FR"/>
              </w:rPr>
            </w:pPr>
            <w:r w:rsidRPr="00644C5A">
              <w:rPr>
                <w:b/>
                <w:szCs w:val="23"/>
              </w:rPr>
              <w:t>Délai de validité des offres : 90 jours</w:t>
            </w:r>
          </w:p>
        </w:tc>
      </w:tr>
      <w:tr w:rsidR="00377918" w:rsidRPr="004569F8" w14:paraId="5DEE60C9"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A9C557D" w14:textId="1D03EB25" w:rsidR="00377918" w:rsidRPr="00644C5A" w:rsidRDefault="00377918" w:rsidP="00357301">
            <w:pPr>
              <w:rPr>
                <w:szCs w:val="23"/>
              </w:rPr>
            </w:pPr>
            <w:r>
              <w:rPr>
                <w:szCs w:val="23"/>
              </w:rPr>
              <w:t>21.1</w:t>
            </w:r>
          </w:p>
        </w:tc>
        <w:tc>
          <w:tcPr>
            <w:tcW w:w="9567" w:type="dxa"/>
            <w:tcBorders>
              <w:top w:val="single" w:sz="4" w:space="0" w:color="auto"/>
              <w:left w:val="single" w:sz="4" w:space="0" w:color="auto"/>
              <w:bottom w:val="single" w:sz="4" w:space="0" w:color="auto"/>
              <w:right w:val="single" w:sz="4" w:space="0" w:color="auto"/>
            </w:tcBorders>
          </w:tcPr>
          <w:p w14:paraId="7A886743" w14:textId="33FA35D9" w:rsidR="00377918" w:rsidRPr="00644C5A" w:rsidRDefault="00377918" w:rsidP="00377918">
            <w:pPr>
              <w:jc w:val="both"/>
              <w:rPr>
                <w:b/>
                <w:szCs w:val="23"/>
              </w:rPr>
            </w:pPr>
            <w:r w:rsidRPr="00377918">
              <w:rPr>
                <w:szCs w:val="23"/>
              </w:rPr>
              <w:t>le soumissionnaire fournira un cautionnement de soumission d</w:t>
            </w:r>
            <w:r>
              <w:rPr>
                <w:szCs w:val="23"/>
              </w:rPr>
              <w:t>’</w:t>
            </w:r>
            <w:r w:rsidRPr="00377918">
              <w:rPr>
                <w:szCs w:val="23"/>
              </w:rPr>
              <w:t>u</w:t>
            </w:r>
            <w:r>
              <w:rPr>
                <w:szCs w:val="23"/>
              </w:rPr>
              <w:t>n</w:t>
            </w:r>
            <w:r w:rsidRPr="00377918">
              <w:rPr>
                <w:szCs w:val="23"/>
              </w:rPr>
              <w:t xml:space="preserve"> montant </w:t>
            </w:r>
            <w:r>
              <w:rPr>
                <w:szCs w:val="23"/>
              </w:rPr>
              <w:t xml:space="preserve">de </w:t>
            </w:r>
            <w:r w:rsidRPr="00377918">
              <w:rPr>
                <w:b/>
                <w:szCs w:val="23"/>
              </w:rPr>
              <w:t>5 500 000 FCFA</w:t>
            </w:r>
            <w:r w:rsidRPr="00377918">
              <w:rPr>
                <w:szCs w:val="23"/>
              </w:rPr>
              <w:t>, qui fera partie intégrante de son offre</w:t>
            </w:r>
          </w:p>
        </w:tc>
      </w:tr>
      <w:tr w:rsidR="004C6495" w:rsidRPr="004569F8" w14:paraId="138F29C0"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6B3F0870" w14:textId="0514A9D2" w:rsidR="004C6495" w:rsidRPr="00015A70" w:rsidRDefault="004C6495" w:rsidP="0038018D">
            <w:pPr>
              <w:ind w:left="-38" w:right="-108"/>
              <w:rPr>
                <w:color w:val="262626" w:themeColor="text1" w:themeTint="D9"/>
                <w:sz w:val="23"/>
                <w:szCs w:val="23"/>
                <w:lang w:eastAsia="fr-FR"/>
              </w:rPr>
            </w:pPr>
            <w:r w:rsidRPr="00644C5A">
              <w:rPr>
                <w:szCs w:val="23"/>
              </w:rPr>
              <w:t>2</w:t>
            </w:r>
            <w:r w:rsidR="0038018D">
              <w:rPr>
                <w:szCs w:val="23"/>
              </w:rPr>
              <w:t>2</w:t>
            </w:r>
            <w:r w:rsidRPr="00644C5A">
              <w:rPr>
                <w:szCs w:val="23"/>
              </w:rPr>
              <w:t>.</w:t>
            </w:r>
            <w:r w:rsidR="00081C8C">
              <w:rPr>
                <w:szCs w:val="23"/>
              </w:rPr>
              <w:t>2</w:t>
            </w:r>
          </w:p>
        </w:tc>
        <w:tc>
          <w:tcPr>
            <w:tcW w:w="9567" w:type="dxa"/>
            <w:tcBorders>
              <w:top w:val="single" w:sz="4" w:space="0" w:color="auto"/>
              <w:left w:val="single" w:sz="4" w:space="0" w:color="auto"/>
              <w:bottom w:val="single" w:sz="4" w:space="0" w:color="auto"/>
              <w:right w:val="single" w:sz="4" w:space="0" w:color="auto"/>
            </w:tcBorders>
          </w:tcPr>
          <w:p w14:paraId="6C33A007" w14:textId="37C5E039" w:rsidR="004C6495" w:rsidRPr="00015A70" w:rsidRDefault="004C6495" w:rsidP="0038018D">
            <w:pPr>
              <w:jc w:val="both"/>
              <w:rPr>
                <w:b/>
                <w:color w:val="262626" w:themeColor="text1" w:themeTint="D9"/>
                <w:sz w:val="23"/>
                <w:szCs w:val="23"/>
                <w:lang w:eastAsia="fr-FR"/>
              </w:rPr>
            </w:pPr>
            <w:r w:rsidRPr="00644C5A">
              <w:rPr>
                <w:b/>
                <w:szCs w:val="23"/>
              </w:rPr>
              <w:t xml:space="preserve">Nombre d’exemplaires de l’offre : </w:t>
            </w:r>
            <w:r w:rsidRPr="00A950DA">
              <w:rPr>
                <w:szCs w:val="23"/>
              </w:rPr>
              <w:t xml:space="preserve">un (1) exemplaire original </w:t>
            </w:r>
            <w:r w:rsidR="0038018D" w:rsidRPr="00A950DA">
              <w:rPr>
                <w:szCs w:val="23"/>
              </w:rPr>
              <w:t>sur la plateforme COLEPS avec copie de sauvegarde sur USB/CD et l’offre administrative originale au service du Maitre d’Ouvrage</w:t>
            </w:r>
            <w:r w:rsidR="00A950DA">
              <w:rPr>
                <w:szCs w:val="23"/>
              </w:rPr>
              <w:t>.</w:t>
            </w:r>
          </w:p>
        </w:tc>
      </w:tr>
      <w:tr w:rsidR="004C6495" w:rsidRPr="004569F8" w14:paraId="70257407"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0CC918D2" w14:textId="77777777" w:rsidR="004C6495" w:rsidRPr="00015A70" w:rsidRDefault="004C6495" w:rsidP="004C6495">
            <w:pPr>
              <w:ind w:left="-38" w:right="-108"/>
              <w:rPr>
                <w:color w:val="262626" w:themeColor="text1" w:themeTint="D9"/>
                <w:sz w:val="23"/>
                <w:szCs w:val="23"/>
                <w:lang w:eastAsia="fr-FR"/>
              </w:rPr>
            </w:pPr>
          </w:p>
        </w:tc>
        <w:tc>
          <w:tcPr>
            <w:tcW w:w="9567" w:type="dxa"/>
            <w:tcBorders>
              <w:top w:val="single" w:sz="4" w:space="0" w:color="auto"/>
              <w:left w:val="single" w:sz="4" w:space="0" w:color="auto"/>
              <w:bottom w:val="single" w:sz="4" w:space="0" w:color="auto"/>
              <w:right w:val="single" w:sz="4" w:space="0" w:color="auto"/>
            </w:tcBorders>
          </w:tcPr>
          <w:p w14:paraId="19C9DCB9" w14:textId="14E58AE0" w:rsidR="004C6495" w:rsidRPr="00015A70" w:rsidRDefault="004C6495" w:rsidP="004C6495">
            <w:pPr>
              <w:jc w:val="both"/>
              <w:rPr>
                <w:b/>
                <w:color w:val="262626" w:themeColor="text1" w:themeTint="D9"/>
                <w:sz w:val="23"/>
                <w:szCs w:val="23"/>
                <w:lang w:eastAsia="fr-FR"/>
              </w:rPr>
            </w:pPr>
            <w:r w:rsidRPr="00644C5A">
              <w:rPr>
                <w:b/>
                <w:szCs w:val="23"/>
              </w:rPr>
              <w:t>Dépôt des offres</w:t>
            </w:r>
          </w:p>
        </w:tc>
      </w:tr>
      <w:tr w:rsidR="004C6495" w:rsidRPr="004569F8" w14:paraId="101B4813"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3234B393" w14:textId="77777777" w:rsidR="004C6495" w:rsidRPr="00644C5A" w:rsidRDefault="004C6495" w:rsidP="004C6495">
            <w:pPr>
              <w:rPr>
                <w:szCs w:val="23"/>
              </w:rPr>
            </w:pPr>
          </w:p>
          <w:p w14:paraId="45965B71" w14:textId="2AD9CD32" w:rsidR="004C6495" w:rsidRPr="00015A70" w:rsidRDefault="004C6495" w:rsidP="004C6495">
            <w:pPr>
              <w:ind w:left="-38" w:right="-108"/>
              <w:rPr>
                <w:color w:val="262626" w:themeColor="text1" w:themeTint="D9"/>
                <w:sz w:val="23"/>
                <w:szCs w:val="23"/>
                <w:lang w:eastAsia="fr-FR"/>
              </w:rPr>
            </w:pPr>
            <w:r w:rsidRPr="00644C5A">
              <w:rPr>
                <w:szCs w:val="23"/>
              </w:rPr>
              <w:t>23.1.</w:t>
            </w:r>
          </w:p>
        </w:tc>
        <w:tc>
          <w:tcPr>
            <w:tcW w:w="9567" w:type="dxa"/>
            <w:tcBorders>
              <w:top w:val="single" w:sz="4" w:space="0" w:color="auto"/>
              <w:left w:val="single" w:sz="4" w:space="0" w:color="auto"/>
              <w:bottom w:val="single" w:sz="4" w:space="0" w:color="auto"/>
              <w:right w:val="single" w:sz="4" w:space="0" w:color="auto"/>
            </w:tcBorders>
          </w:tcPr>
          <w:p w14:paraId="56585906" w14:textId="77777777" w:rsidR="004C6495" w:rsidRPr="00644C5A" w:rsidRDefault="004C6495" w:rsidP="004C6495">
            <w:pPr>
              <w:jc w:val="both"/>
              <w:rPr>
                <w:szCs w:val="23"/>
              </w:rPr>
            </w:pPr>
            <w:r w:rsidRPr="00644C5A">
              <w:rPr>
                <w:szCs w:val="23"/>
              </w:rPr>
              <w:t>Le mode de soumission retenu pour cette consultation est en ligne.</w:t>
            </w:r>
          </w:p>
          <w:p w14:paraId="165C1B9E" w14:textId="08A18708" w:rsidR="004C6495" w:rsidRPr="00644C5A" w:rsidRDefault="004C6495" w:rsidP="004C6495">
            <w:pPr>
              <w:jc w:val="both"/>
              <w:rPr>
                <w:szCs w:val="23"/>
              </w:rPr>
            </w:pPr>
            <w:r w:rsidRPr="00644C5A">
              <w:rPr>
                <w:szCs w:val="23"/>
              </w:rPr>
              <w:t>Chaque offre rédigée en français ou en anglais, devra être transmise par le soumissionnaire sur la plateforme COLEPS et parvenir en exemplaire</w:t>
            </w:r>
            <w:r w:rsidRPr="00644C5A">
              <w:rPr>
                <w:b/>
                <w:szCs w:val="23"/>
              </w:rPr>
              <w:t xml:space="preserve"> </w:t>
            </w:r>
            <w:r w:rsidRPr="00644C5A">
              <w:rPr>
                <w:szCs w:val="23"/>
              </w:rPr>
              <w:t xml:space="preserve">original </w:t>
            </w:r>
            <w:r w:rsidR="00A950DA">
              <w:rPr>
                <w:szCs w:val="23"/>
              </w:rPr>
              <w:t xml:space="preserve">l’offre administrative </w:t>
            </w:r>
            <w:r w:rsidRPr="00644C5A">
              <w:rPr>
                <w:szCs w:val="23"/>
              </w:rPr>
              <w:t>marquées comme tels à l’Hôpital Général de Douala (Service des Marchés Publics), au plus tard le __________________ à __________min et devra porter la mention :</w:t>
            </w:r>
          </w:p>
          <w:p w14:paraId="669C3292" w14:textId="77777777" w:rsidR="004C6495" w:rsidRPr="00644C5A" w:rsidRDefault="004C6495" w:rsidP="004C6495">
            <w:pPr>
              <w:jc w:val="both"/>
              <w:rPr>
                <w:szCs w:val="14"/>
              </w:rPr>
            </w:pPr>
          </w:p>
          <w:p w14:paraId="114CF165" w14:textId="77777777" w:rsidR="004C6495" w:rsidRPr="00644C5A" w:rsidRDefault="004C6495" w:rsidP="004C6495">
            <w:pPr>
              <w:shd w:val="clear" w:color="auto" w:fill="D9D9D9"/>
              <w:tabs>
                <w:tab w:val="left" w:pos="1380"/>
                <w:tab w:val="right" w:leader="underscore" w:pos="9356"/>
              </w:tabs>
              <w:jc w:val="center"/>
              <w:rPr>
                <w:i/>
                <w:iCs/>
                <w:szCs w:val="23"/>
              </w:rPr>
            </w:pPr>
            <w:r w:rsidRPr="00644C5A">
              <w:rPr>
                <w:i/>
                <w:iCs/>
                <w:szCs w:val="23"/>
              </w:rPr>
              <w:t>« Appel d’Offres National Ouvert en Procédure d’Urgence N° _______ /AONO/HGD/CIPM/2026 du __________ pour la fourniture de dispositifs d’accès vasculaires à l’Hôpital Général de Douala (HGD).</w:t>
            </w:r>
          </w:p>
          <w:p w14:paraId="4FD567D0" w14:textId="77777777" w:rsidR="004C6495" w:rsidRPr="00644C5A" w:rsidRDefault="004C6495" w:rsidP="004C6495">
            <w:pPr>
              <w:shd w:val="clear" w:color="auto" w:fill="D9D9D9"/>
              <w:tabs>
                <w:tab w:val="left" w:pos="1380"/>
                <w:tab w:val="right" w:leader="underscore" w:pos="9356"/>
              </w:tabs>
              <w:jc w:val="center"/>
              <w:rPr>
                <w:b/>
                <w:szCs w:val="23"/>
              </w:rPr>
            </w:pPr>
            <w:proofErr w:type="spellStart"/>
            <w:r w:rsidRPr="00644C5A">
              <w:rPr>
                <w:i/>
                <w:iCs/>
                <w:szCs w:val="23"/>
              </w:rPr>
              <w:t>A</w:t>
            </w:r>
            <w:proofErr w:type="spellEnd"/>
            <w:r w:rsidRPr="00644C5A">
              <w:rPr>
                <w:i/>
                <w:iCs/>
                <w:szCs w:val="23"/>
              </w:rPr>
              <w:t xml:space="preserve"> n’ouvrir qu’en séance de dépouillement</w:t>
            </w:r>
            <w:r w:rsidRPr="00644C5A">
              <w:rPr>
                <w:b/>
                <w:szCs w:val="23"/>
              </w:rPr>
              <w:t xml:space="preserve"> »</w:t>
            </w:r>
          </w:p>
          <w:p w14:paraId="48FC7246" w14:textId="77777777" w:rsidR="004C6495" w:rsidRPr="00644C5A" w:rsidRDefault="004C6495" w:rsidP="004C6495">
            <w:pPr>
              <w:tabs>
                <w:tab w:val="left" w:pos="284"/>
              </w:tabs>
              <w:jc w:val="both"/>
              <w:rPr>
                <w:sz w:val="16"/>
                <w:szCs w:val="23"/>
              </w:rPr>
            </w:pPr>
          </w:p>
          <w:p w14:paraId="17B8CDDC" w14:textId="77777777" w:rsidR="004C6495" w:rsidRPr="00644C5A" w:rsidRDefault="004C6495" w:rsidP="004C6495">
            <w:pPr>
              <w:tabs>
                <w:tab w:val="left" w:pos="284"/>
              </w:tabs>
              <w:jc w:val="both"/>
              <w:rPr>
                <w:sz w:val="23"/>
                <w:szCs w:val="23"/>
              </w:rPr>
            </w:pPr>
            <w:r w:rsidRPr="00644C5A">
              <w:rPr>
                <w:sz w:val="23"/>
                <w:szCs w:val="23"/>
              </w:rPr>
              <w:t>Pour la soumission en ligne, les tailles maximales des documents qui vont transiter sur la plateforme et constituant l’offre du soumissionnaire sont les suivantes :</w:t>
            </w:r>
          </w:p>
          <w:p w14:paraId="27BE3003" w14:textId="77777777" w:rsidR="004C6495" w:rsidRPr="00644C5A" w:rsidRDefault="004C6495" w:rsidP="004C6495">
            <w:pPr>
              <w:tabs>
                <w:tab w:val="left" w:pos="284"/>
              </w:tabs>
              <w:ind w:left="567"/>
              <w:jc w:val="both"/>
              <w:rPr>
                <w:sz w:val="23"/>
                <w:szCs w:val="23"/>
              </w:rPr>
            </w:pPr>
            <w:r w:rsidRPr="00644C5A">
              <w:rPr>
                <w:sz w:val="23"/>
                <w:szCs w:val="23"/>
              </w:rPr>
              <w:t>•</w:t>
            </w:r>
            <w:r w:rsidRPr="00644C5A">
              <w:rPr>
                <w:sz w:val="23"/>
                <w:szCs w:val="23"/>
              </w:rPr>
              <w:tab/>
              <w:t>5 MO pour l’Offre Administrative ;</w:t>
            </w:r>
          </w:p>
          <w:p w14:paraId="4644BAAE" w14:textId="77777777" w:rsidR="004C6495" w:rsidRPr="00644C5A" w:rsidRDefault="004C6495" w:rsidP="004C6495">
            <w:pPr>
              <w:tabs>
                <w:tab w:val="left" w:pos="284"/>
              </w:tabs>
              <w:ind w:left="567"/>
              <w:jc w:val="both"/>
              <w:rPr>
                <w:sz w:val="23"/>
                <w:szCs w:val="23"/>
              </w:rPr>
            </w:pPr>
            <w:r w:rsidRPr="00644C5A">
              <w:rPr>
                <w:sz w:val="23"/>
                <w:szCs w:val="23"/>
              </w:rPr>
              <w:t>•</w:t>
            </w:r>
            <w:r w:rsidRPr="00644C5A">
              <w:rPr>
                <w:sz w:val="23"/>
                <w:szCs w:val="23"/>
              </w:rPr>
              <w:tab/>
              <w:t>15 MO pour l’Offre Technique ;</w:t>
            </w:r>
          </w:p>
          <w:p w14:paraId="55BA8C03" w14:textId="77777777" w:rsidR="004C6495" w:rsidRPr="00644C5A" w:rsidRDefault="004C6495" w:rsidP="004C6495">
            <w:pPr>
              <w:tabs>
                <w:tab w:val="left" w:pos="284"/>
              </w:tabs>
              <w:ind w:left="567"/>
              <w:jc w:val="both"/>
              <w:rPr>
                <w:sz w:val="23"/>
                <w:szCs w:val="23"/>
              </w:rPr>
            </w:pPr>
            <w:r w:rsidRPr="00644C5A">
              <w:rPr>
                <w:sz w:val="23"/>
                <w:szCs w:val="23"/>
              </w:rPr>
              <w:t>•</w:t>
            </w:r>
            <w:r w:rsidRPr="00644C5A">
              <w:rPr>
                <w:sz w:val="23"/>
                <w:szCs w:val="23"/>
              </w:rPr>
              <w:tab/>
              <w:t>5 MO pour l’Offre Financière.</w:t>
            </w:r>
          </w:p>
          <w:p w14:paraId="709A3105" w14:textId="77777777" w:rsidR="004C6495" w:rsidRPr="00644C5A" w:rsidRDefault="004C6495" w:rsidP="004C6495">
            <w:pPr>
              <w:tabs>
                <w:tab w:val="left" w:pos="284"/>
              </w:tabs>
              <w:jc w:val="both"/>
              <w:rPr>
                <w:sz w:val="23"/>
                <w:szCs w:val="23"/>
              </w:rPr>
            </w:pPr>
            <w:r w:rsidRPr="00644C5A">
              <w:rPr>
                <w:sz w:val="23"/>
                <w:szCs w:val="23"/>
              </w:rPr>
              <w:t>Les formats acceptés sont les suivants :</w:t>
            </w:r>
          </w:p>
          <w:p w14:paraId="6657762A" w14:textId="77777777" w:rsidR="004C6495" w:rsidRPr="00644C5A" w:rsidRDefault="004C6495" w:rsidP="004C6495">
            <w:pPr>
              <w:tabs>
                <w:tab w:val="left" w:pos="284"/>
              </w:tabs>
              <w:ind w:left="567"/>
              <w:jc w:val="both"/>
              <w:rPr>
                <w:sz w:val="23"/>
                <w:szCs w:val="23"/>
              </w:rPr>
            </w:pPr>
            <w:r w:rsidRPr="00644C5A">
              <w:rPr>
                <w:sz w:val="23"/>
                <w:szCs w:val="23"/>
              </w:rPr>
              <w:t>•</w:t>
            </w:r>
            <w:r w:rsidRPr="00644C5A">
              <w:rPr>
                <w:sz w:val="23"/>
                <w:szCs w:val="23"/>
              </w:rPr>
              <w:tab/>
              <w:t>Format PDF pour les documents textuels ;</w:t>
            </w:r>
          </w:p>
          <w:p w14:paraId="445D1215" w14:textId="77777777" w:rsidR="004C6495" w:rsidRPr="00644C5A" w:rsidRDefault="004C6495" w:rsidP="004C6495">
            <w:pPr>
              <w:tabs>
                <w:tab w:val="left" w:pos="284"/>
              </w:tabs>
              <w:ind w:left="567"/>
              <w:jc w:val="both"/>
              <w:rPr>
                <w:sz w:val="23"/>
                <w:szCs w:val="23"/>
              </w:rPr>
            </w:pPr>
            <w:r w:rsidRPr="00644C5A">
              <w:rPr>
                <w:sz w:val="23"/>
                <w:szCs w:val="23"/>
              </w:rPr>
              <w:t>•</w:t>
            </w:r>
            <w:r w:rsidRPr="00644C5A">
              <w:rPr>
                <w:sz w:val="23"/>
                <w:szCs w:val="23"/>
              </w:rPr>
              <w:tab/>
              <w:t>JPEG pour les images.</w:t>
            </w:r>
          </w:p>
          <w:p w14:paraId="6C799A24" w14:textId="418B8DE4" w:rsidR="004C6495" w:rsidRPr="00015A70" w:rsidRDefault="004C6495" w:rsidP="004C6495">
            <w:pPr>
              <w:jc w:val="center"/>
              <w:rPr>
                <w:i/>
                <w:color w:val="262626" w:themeColor="text1" w:themeTint="D9"/>
                <w:sz w:val="23"/>
                <w:szCs w:val="23"/>
                <w:lang w:eastAsia="fr-FR"/>
              </w:rPr>
            </w:pPr>
            <w:r w:rsidRPr="00644C5A">
              <w:rPr>
                <w:sz w:val="23"/>
                <w:szCs w:val="23"/>
              </w:rPr>
              <w:tab/>
              <w:t>Le candidat veillera à utiliser des logiciels de compression afin de réduire éventuellement la taille des fichiers à transmettre.</w:t>
            </w:r>
          </w:p>
        </w:tc>
      </w:tr>
      <w:tr w:rsidR="004C6495" w:rsidRPr="004569F8" w14:paraId="5239CC09"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3F9E449A" w14:textId="21CF2AA3" w:rsidR="004C6495" w:rsidRPr="00015A70" w:rsidRDefault="004C6495" w:rsidP="004C6495">
            <w:pPr>
              <w:ind w:left="-38" w:right="-108"/>
              <w:rPr>
                <w:color w:val="262626" w:themeColor="text1" w:themeTint="D9"/>
                <w:sz w:val="23"/>
                <w:szCs w:val="23"/>
                <w:lang w:eastAsia="fr-FR"/>
              </w:rPr>
            </w:pPr>
          </w:p>
        </w:tc>
        <w:tc>
          <w:tcPr>
            <w:tcW w:w="9567" w:type="dxa"/>
            <w:tcBorders>
              <w:top w:val="single" w:sz="4" w:space="0" w:color="auto"/>
              <w:left w:val="single" w:sz="4" w:space="0" w:color="auto"/>
              <w:bottom w:val="single" w:sz="4" w:space="0" w:color="auto"/>
              <w:right w:val="single" w:sz="4" w:space="0" w:color="auto"/>
            </w:tcBorders>
          </w:tcPr>
          <w:p w14:paraId="35BA96D9" w14:textId="51CB26E8" w:rsidR="004C6495" w:rsidRPr="00015A70" w:rsidRDefault="004C6495" w:rsidP="004C6495">
            <w:pPr>
              <w:jc w:val="both"/>
              <w:rPr>
                <w:b/>
                <w:color w:val="262626" w:themeColor="text1" w:themeTint="D9"/>
                <w:sz w:val="23"/>
                <w:szCs w:val="23"/>
                <w:lang w:eastAsia="fr-FR"/>
              </w:rPr>
            </w:pPr>
            <w:r w:rsidRPr="00644C5A">
              <w:rPr>
                <w:b/>
                <w:szCs w:val="23"/>
              </w:rPr>
              <w:t>Ouverture des plis et évaluation des offres</w:t>
            </w:r>
          </w:p>
        </w:tc>
      </w:tr>
      <w:tr w:rsidR="004C6495" w:rsidRPr="004569F8" w14:paraId="3B4B5DF2"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B9FC495" w14:textId="77777777" w:rsidR="004C6495" w:rsidRPr="00644C5A" w:rsidRDefault="004C6495" w:rsidP="004C6495">
            <w:pPr>
              <w:rPr>
                <w:szCs w:val="23"/>
              </w:rPr>
            </w:pPr>
          </w:p>
          <w:p w14:paraId="0E5560DF" w14:textId="2095B3DC" w:rsidR="004C6495" w:rsidRPr="00015A70" w:rsidRDefault="004C6495" w:rsidP="00A950DA">
            <w:pPr>
              <w:ind w:left="-38" w:right="-108"/>
              <w:rPr>
                <w:color w:val="262626" w:themeColor="text1" w:themeTint="D9"/>
                <w:sz w:val="23"/>
                <w:szCs w:val="23"/>
                <w:lang w:eastAsia="fr-FR"/>
              </w:rPr>
            </w:pPr>
            <w:r w:rsidRPr="00644C5A">
              <w:rPr>
                <w:szCs w:val="23"/>
              </w:rPr>
              <w:t>2</w:t>
            </w:r>
            <w:r w:rsidR="00A950DA">
              <w:rPr>
                <w:szCs w:val="23"/>
              </w:rPr>
              <w:t>7</w:t>
            </w:r>
            <w:r w:rsidRPr="00644C5A">
              <w:rPr>
                <w:szCs w:val="23"/>
              </w:rPr>
              <w:t>.1.</w:t>
            </w:r>
          </w:p>
        </w:tc>
        <w:tc>
          <w:tcPr>
            <w:tcW w:w="9567" w:type="dxa"/>
            <w:tcBorders>
              <w:top w:val="single" w:sz="4" w:space="0" w:color="auto"/>
              <w:left w:val="single" w:sz="4" w:space="0" w:color="auto"/>
              <w:bottom w:val="single" w:sz="4" w:space="0" w:color="auto"/>
              <w:right w:val="single" w:sz="4" w:space="0" w:color="auto"/>
            </w:tcBorders>
          </w:tcPr>
          <w:p w14:paraId="4130D8DB" w14:textId="77777777" w:rsidR="004C6495" w:rsidRPr="00644C5A" w:rsidRDefault="004C6495" w:rsidP="004C6495">
            <w:pPr>
              <w:jc w:val="both"/>
              <w:rPr>
                <w:szCs w:val="23"/>
              </w:rPr>
            </w:pPr>
            <w:r w:rsidRPr="00644C5A">
              <w:rPr>
                <w:szCs w:val="23"/>
              </w:rPr>
              <w:t>Date, heure et lieu d’ouverture des plis :</w:t>
            </w:r>
          </w:p>
          <w:p w14:paraId="09FC2486" w14:textId="77777777" w:rsidR="004C6495" w:rsidRPr="00644C5A" w:rsidRDefault="004C6495" w:rsidP="004C6495">
            <w:pPr>
              <w:jc w:val="both"/>
              <w:rPr>
                <w:szCs w:val="23"/>
              </w:rPr>
            </w:pPr>
            <w:r w:rsidRPr="00644C5A">
              <w:rPr>
                <w:szCs w:val="23"/>
              </w:rPr>
              <w:t>le ___________ à  _______min par la Commission Interne de Passation des Marchés de l’Hôpital Général de Douala.</w:t>
            </w:r>
          </w:p>
          <w:p w14:paraId="2911EFCA" w14:textId="77777777" w:rsidR="004C6495" w:rsidRPr="00644C5A" w:rsidRDefault="004C6495" w:rsidP="004C6495">
            <w:pPr>
              <w:jc w:val="both"/>
              <w:rPr>
                <w:szCs w:val="23"/>
              </w:rPr>
            </w:pPr>
            <w:r w:rsidRPr="00644C5A">
              <w:rPr>
                <w:rFonts w:eastAsia="Arial Narrow"/>
              </w:rPr>
              <w:t>Est déclarée irrecevable et rejetée par la Commission de Passation des Marchés</w:t>
            </w:r>
          </w:p>
          <w:p w14:paraId="3028DA52" w14:textId="77777777" w:rsidR="004C6495" w:rsidRPr="00644C5A" w:rsidRDefault="004C6495" w:rsidP="0020668C">
            <w:pPr>
              <w:widowControl/>
              <w:numPr>
                <w:ilvl w:val="0"/>
                <w:numId w:val="61"/>
              </w:numPr>
              <w:tabs>
                <w:tab w:val="left" w:pos="2026"/>
                <w:tab w:val="left" w:pos="2440"/>
              </w:tabs>
              <w:autoSpaceDE/>
              <w:autoSpaceDN/>
              <w:ind w:left="325" w:hanging="142"/>
              <w:jc w:val="both"/>
              <w:rPr>
                <w:rFonts w:eastAsia="Arial"/>
              </w:rPr>
            </w:pPr>
            <w:r w:rsidRPr="00644C5A">
              <w:rPr>
                <w:rFonts w:eastAsia="Arial Narrow"/>
              </w:rPr>
              <w:t>Toute offre en noir sur blanc pour la soumission en ligne ;</w:t>
            </w:r>
          </w:p>
          <w:p w14:paraId="2A4C4FA3" w14:textId="77777777" w:rsidR="004C6495" w:rsidRPr="00644C5A" w:rsidRDefault="004C6495" w:rsidP="0020668C">
            <w:pPr>
              <w:widowControl/>
              <w:numPr>
                <w:ilvl w:val="0"/>
                <w:numId w:val="61"/>
              </w:numPr>
              <w:tabs>
                <w:tab w:val="left" w:pos="2026"/>
              </w:tabs>
              <w:autoSpaceDE/>
              <w:autoSpaceDN/>
              <w:ind w:left="325" w:hanging="142"/>
              <w:jc w:val="both"/>
              <w:rPr>
                <w:rFonts w:eastAsia="Arial"/>
              </w:rPr>
            </w:pPr>
            <w:r w:rsidRPr="00644C5A">
              <w:rPr>
                <w:rFonts w:eastAsia="Arial Narrow"/>
              </w:rPr>
              <w:t>les plis portant les indications sur l’identité des soumissionnaires,</w:t>
            </w:r>
          </w:p>
          <w:p w14:paraId="4C97DD81" w14:textId="77777777" w:rsidR="004C6495" w:rsidRPr="00644C5A" w:rsidRDefault="004C6495" w:rsidP="0020668C">
            <w:pPr>
              <w:widowControl/>
              <w:numPr>
                <w:ilvl w:val="0"/>
                <w:numId w:val="61"/>
              </w:numPr>
              <w:tabs>
                <w:tab w:val="left" w:pos="2026"/>
                <w:tab w:val="left" w:pos="2500"/>
              </w:tabs>
              <w:autoSpaceDE/>
              <w:autoSpaceDN/>
              <w:ind w:left="325" w:hanging="142"/>
              <w:jc w:val="both"/>
              <w:rPr>
                <w:rFonts w:eastAsia="Arial"/>
              </w:rPr>
            </w:pPr>
            <w:r w:rsidRPr="00644C5A">
              <w:rPr>
                <w:rFonts w:eastAsia="Arial Narrow"/>
              </w:rPr>
              <w:t>les plis parvenus postérieurement aux dates et heures limites de dépôt.</w:t>
            </w:r>
          </w:p>
          <w:p w14:paraId="79198E07" w14:textId="77777777" w:rsidR="004C6495" w:rsidRPr="00644C5A" w:rsidRDefault="004C6495" w:rsidP="0020668C">
            <w:pPr>
              <w:widowControl/>
              <w:numPr>
                <w:ilvl w:val="0"/>
                <w:numId w:val="61"/>
              </w:numPr>
              <w:tabs>
                <w:tab w:val="left" w:pos="2026"/>
                <w:tab w:val="left" w:pos="2440"/>
              </w:tabs>
              <w:autoSpaceDE/>
              <w:autoSpaceDN/>
              <w:ind w:left="325" w:hanging="142"/>
              <w:jc w:val="both"/>
              <w:rPr>
                <w:rFonts w:eastAsia="Arial"/>
              </w:rPr>
            </w:pPr>
            <w:r w:rsidRPr="00644C5A">
              <w:rPr>
                <w:rFonts w:eastAsia="Arial Narrow"/>
              </w:rPr>
              <w:t>les plis sans indication de l’identité de l’Appel d’Offres ;</w:t>
            </w:r>
          </w:p>
          <w:p w14:paraId="646A9F85" w14:textId="77777777" w:rsidR="004C6495" w:rsidRPr="00644C5A" w:rsidRDefault="004C6495" w:rsidP="0020668C">
            <w:pPr>
              <w:widowControl/>
              <w:numPr>
                <w:ilvl w:val="0"/>
                <w:numId w:val="61"/>
              </w:numPr>
              <w:tabs>
                <w:tab w:val="left" w:pos="2026"/>
              </w:tabs>
              <w:autoSpaceDE/>
              <w:autoSpaceDN/>
              <w:ind w:left="325" w:hanging="142"/>
              <w:jc w:val="both"/>
              <w:rPr>
                <w:rFonts w:eastAsia="Arial"/>
              </w:rPr>
            </w:pPr>
            <w:r w:rsidRPr="00644C5A">
              <w:rPr>
                <w:rFonts w:eastAsia="Arial Narrow"/>
              </w:rPr>
              <w:t>les plis non-conformes au mode de soumission ;</w:t>
            </w:r>
          </w:p>
          <w:p w14:paraId="6976B09E" w14:textId="77777777" w:rsidR="004C6495" w:rsidRPr="00644C5A" w:rsidRDefault="004C6495" w:rsidP="0020668C">
            <w:pPr>
              <w:widowControl/>
              <w:numPr>
                <w:ilvl w:val="0"/>
                <w:numId w:val="61"/>
              </w:numPr>
              <w:tabs>
                <w:tab w:val="left" w:pos="2026"/>
              </w:tabs>
              <w:autoSpaceDE/>
              <w:autoSpaceDN/>
              <w:ind w:left="325" w:hanging="142"/>
              <w:jc w:val="both"/>
              <w:rPr>
                <w:rFonts w:eastAsia="Arial Narrow"/>
              </w:rPr>
            </w:pPr>
            <w:r w:rsidRPr="00644C5A">
              <w:rPr>
                <w:rFonts w:eastAsia="Arial Narrow"/>
              </w:rPr>
              <w:t>Toute offre non conforme aux prescriptions du DAO,</w:t>
            </w:r>
          </w:p>
          <w:p w14:paraId="09628E8B" w14:textId="77777777" w:rsidR="004C6495" w:rsidRPr="00644C5A" w:rsidRDefault="004C6495" w:rsidP="0020668C">
            <w:pPr>
              <w:widowControl/>
              <w:numPr>
                <w:ilvl w:val="0"/>
                <w:numId w:val="61"/>
              </w:numPr>
              <w:tabs>
                <w:tab w:val="left" w:pos="2026"/>
              </w:tabs>
              <w:autoSpaceDE/>
              <w:autoSpaceDN/>
              <w:ind w:left="325" w:hanging="142"/>
              <w:jc w:val="both"/>
              <w:rPr>
                <w:rFonts w:eastAsia="Arial Narrow"/>
              </w:rPr>
            </w:pPr>
            <w:r w:rsidRPr="00644C5A">
              <w:rPr>
                <w:rFonts w:eastAsia="Arial Narrow"/>
              </w:rPr>
              <w:t xml:space="preserve">Toute offre originale (version physique) parvenue au-delà de la date et l’heure limite de remise des offres sera irrecevable et entraînera le rejet pur et simple de la soumission. </w:t>
            </w:r>
          </w:p>
          <w:p w14:paraId="7C71F831" w14:textId="2503289D" w:rsidR="004C6495" w:rsidRPr="00015A70" w:rsidRDefault="004C6495" w:rsidP="004C6495">
            <w:pPr>
              <w:jc w:val="both"/>
              <w:rPr>
                <w:b/>
                <w:color w:val="262626" w:themeColor="text1" w:themeTint="D9"/>
                <w:sz w:val="23"/>
                <w:szCs w:val="23"/>
                <w:lang w:eastAsia="fr-FR"/>
              </w:rPr>
            </w:pPr>
            <w:r w:rsidRPr="00644C5A">
              <w:rPr>
                <w:rFonts w:eastAsia="Arial Narrow"/>
              </w:rPr>
              <w:t>L’Absence ou non-conformité du cautionnement de soumission (version physique et numérique) timbré acquitté à la main, accompagnée du récépissé délivré par la CDEC (version physique et numérique), à l’ouverture des plis.</w:t>
            </w:r>
          </w:p>
        </w:tc>
      </w:tr>
      <w:tr w:rsidR="004C6495" w:rsidRPr="004569F8" w14:paraId="0CAF868A"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555FE75A" w14:textId="173DA6DB" w:rsidR="004C6495" w:rsidRPr="00015A70" w:rsidRDefault="004C6495" w:rsidP="004C6495">
            <w:pPr>
              <w:ind w:left="-38" w:right="-108"/>
              <w:rPr>
                <w:color w:val="262626" w:themeColor="text1" w:themeTint="D9"/>
                <w:sz w:val="23"/>
                <w:szCs w:val="23"/>
                <w:lang w:eastAsia="fr-FR"/>
              </w:rPr>
            </w:pPr>
            <w:r w:rsidRPr="00644C5A">
              <w:rPr>
                <w:szCs w:val="23"/>
              </w:rPr>
              <w:t>35</w:t>
            </w:r>
          </w:p>
        </w:tc>
        <w:tc>
          <w:tcPr>
            <w:tcW w:w="9567" w:type="dxa"/>
            <w:tcBorders>
              <w:top w:val="single" w:sz="4" w:space="0" w:color="auto"/>
              <w:left w:val="single" w:sz="4" w:space="0" w:color="auto"/>
              <w:bottom w:val="single" w:sz="4" w:space="0" w:color="auto"/>
              <w:right w:val="single" w:sz="4" w:space="0" w:color="auto"/>
            </w:tcBorders>
          </w:tcPr>
          <w:p w14:paraId="5B3B4AC0" w14:textId="59C66C61" w:rsidR="004C6495" w:rsidRPr="00015A70" w:rsidRDefault="004C6495" w:rsidP="004C6495">
            <w:pPr>
              <w:jc w:val="both"/>
              <w:rPr>
                <w:color w:val="262626" w:themeColor="text1" w:themeTint="D9"/>
                <w:sz w:val="23"/>
                <w:szCs w:val="23"/>
                <w:lang w:eastAsia="fr-FR"/>
              </w:rPr>
            </w:pPr>
            <w:r w:rsidRPr="00644C5A">
              <w:rPr>
                <w:b/>
                <w:szCs w:val="23"/>
              </w:rPr>
              <w:t>Attribution du Marché</w:t>
            </w:r>
          </w:p>
        </w:tc>
      </w:tr>
      <w:tr w:rsidR="004C6495" w:rsidRPr="004569F8" w14:paraId="6FFA68EE"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44C906FE" w14:textId="2C38AD3E" w:rsidR="004C6495" w:rsidRPr="00015A70" w:rsidRDefault="004C6495" w:rsidP="004C6495">
            <w:pPr>
              <w:ind w:left="-38" w:right="-108"/>
              <w:rPr>
                <w:color w:val="262626" w:themeColor="text1" w:themeTint="D9"/>
                <w:sz w:val="23"/>
                <w:szCs w:val="23"/>
                <w:lang w:eastAsia="fr-FR"/>
              </w:rPr>
            </w:pPr>
            <w:r w:rsidRPr="00644C5A">
              <w:rPr>
                <w:szCs w:val="23"/>
              </w:rPr>
              <w:t>35.1</w:t>
            </w:r>
          </w:p>
        </w:tc>
        <w:tc>
          <w:tcPr>
            <w:tcW w:w="9567" w:type="dxa"/>
            <w:tcBorders>
              <w:top w:val="single" w:sz="4" w:space="0" w:color="auto"/>
              <w:left w:val="single" w:sz="4" w:space="0" w:color="auto"/>
              <w:bottom w:val="single" w:sz="4" w:space="0" w:color="auto"/>
              <w:right w:val="single" w:sz="4" w:space="0" w:color="auto"/>
            </w:tcBorders>
          </w:tcPr>
          <w:p w14:paraId="6F1E1437" w14:textId="59A364E9" w:rsidR="004C6495" w:rsidRPr="00015A70" w:rsidRDefault="004C6495" w:rsidP="004C6495">
            <w:pPr>
              <w:jc w:val="both"/>
              <w:rPr>
                <w:b/>
                <w:color w:val="262626" w:themeColor="text1" w:themeTint="D9"/>
                <w:sz w:val="23"/>
                <w:szCs w:val="23"/>
                <w:lang w:eastAsia="fr-FR"/>
              </w:rPr>
            </w:pPr>
            <w:r w:rsidRPr="00644C5A">
              <w:rPr>
                <w:szCs w:val="23"/>
              </w:rPr>
              <w:t xml:space="preserve">Le marché sera attribué au soumissionnaire ayant satisfait aux critères éliminatoires et dont l’offre sera évaluée la moins </w:t>
            </w:r>
            <w:proofErr w:type="spellStart"/>
            <w:r w:rsidRPr="00644C5A">
              <w:rPr>
                <w:szCs w:val="23"/>
              </w:rPr>
              <w:t>disante</w:t>
            </w:r>
            <w:proofErr w:type="spellEnd"/>
            <w:r w:rsidRPr="00644C5A">
              <w:rPr>
                <w:szCs w:val="23"/>
              </w:rPr>
              <w:t xml:space="preserve">. </w:t>
            </w:r>
          </w:p>
        </w:tc>
      </w:tr>
      <w:tr w:rsidR="004C6495" w:rsidRPr="004569F8" w14:paraId="56BFE6E2"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506D171" w14:textId="6C632D50" w:rsidR="004C6495" w:rsidRPr="00015A70" w:rsidRDefault="004C6495" w:rsidP="004C6495">
            <w:pPr>
              <w:ind w:left="-38" w:right="-108"/>
              <w:rPr>
                <w:color w:val="262626" w:themeColor="text1" w:themeTint="D9"/>
                <w:sz w:val="23"/>
                <w:szCs w:val="23"/>
                <w:lang w:eastAsia="fr-FR"/>
              </w:rPr>
            </w:pPr>
          </w:p>
        </w:tc>
        <w:tc>
          <w:tcPr>
            <w:tcW w:w="9567" w:type="dxa"/>
            <w:tcBorders>
              <w:top w:val="single" w:sz="4" w:space="0" w:color="auto"/>
              <w:left w:val="single" w:sz="4" w:space="0" w:color="auto"/>
              <w:bottom w:val="single" w:sz="4" w:space="0" w:color="auto"/>
              <w:right w:val="single" w:sz="4" w:space="0" w:color="auto"/>
            </w:tcBorders>
          </w:tcPr>
          <w:p w14:paraId="419D9DEA" w14:textId="09B14FD7" w:rsidR="004C6495" w:rsidRPr="00015A70" w:rsidRDefault="004C6495" w:rsidP="004C6495">
            <w:pPr>
              <w:jc w:val="both"/>
              <w:rPr>
                <w:color w:val="262626" w:themeColor="text1" w:themeTint="D9"/>
                <w:sz w:val="23"/>
                <w:szCs w:val="23"/>
                <w:lang w:eastAsia="fr-FR"/>
              </w:rPr>
            </w:pPr>
            <w:r w:rsidRPr="00644C5A">
              <w:rPr>
                <w:b/>
                <w:szCs w:val="23"/>
              </w:rPr>
              <w:t>Cautionnement définitif</w:t>
            </w:r>
          </w:p>
        </w:tc>
      </w:tr>
      <w:tr w:rsidR="004C6495" w:rsidRPr="004569F8" w14:paraId="6BB753C2"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7250AE63" w14:textId="77777777" w:rsidR="004C6495" w:rsidRPr="00644C5A" w:rsidRDefault="004C6495" w:rsidP="004C6495">
            <w:pPr>
              <w:rPr>
                <w:szCs w:val="23"/>
              </w:rPr>
            </w:pPr>
          </w:p>
          <w:p w14:paraId="1B0953E1" w14:textId="1C3F1084" w:rsidR="004C6495" w:rsidRPr="00015A70" w:rsidRDefault="004C6495" w:rsidP="004C6495">
            <w:pPr>
              <w:rPr>
                <w:color w:val="262626" w:themeColor="text1" w:themeTint="D9"/>
                <w:sz w:val="23"/>
                <w:szCs w:val="23"/>
                <w:lang w:eastAsia="fr-FR"/>
              </w:rPr>
            </w:pPr>
            <w:r w:rsidRPr="00644C5A">
              <w:rPr>
                <w:szCs w:val="23"/>
              </w:rPr>
              <w:t>41.1</w:t>
            </w:r>
          </w:p>
        </w:tc>
        <w:tc>
          <w:tcPr>
            <w:tcW w:w="9567" w:type="dxa"/>
            <w:tcBorders>
              <w:top w:val="single" w:sz="4" w:space="0" w:color="auto"/>
              <w:left w:val="single" w:sz="4" w:space="0" w:color="auto"/>
              <w:bottom w:val="single" w:sz="4" w:space="0" w:color="auto"/>
              <w:right w:val="single" w:sz="4" w:space="0" w:color="auto"/>
            </w:tcBorders>
          </w:tcPr>
          <w:p w14:paraId="4FE3A82B" w14:textId="3B3328AA" w:rsidR="004C6495" w:rsidRPr="00015A70" w:rsidRDefault="004C6495" w:rsidP="004C6495">
            <w:pPr>
              <w:jc w:val="both"/>
              <w:rPr>
                <w:b/>
                <w:color w:val="262626" w:themeColor="text1" w:themeTint="D9"/>
                <w:sz w:val="23"/>
                <w:szCs w:val="23"/>
                <w:lang w:eastAsia="fr-FR"/>
              </w:rPr>
            </w:pPr>
            <w:r w:rsidRPr="00644C5A">
              <w:rPr>
                <w:szCs w:val="23"/>
              </w:rPr>
              <w:t>Dans les vingt (20) jours maximum suivant la réception de la notification d'attribution du Marché, le Soumissionnaire retenu fournira le cautionnement définitif, conformément au Cahier des Clauses Administratives Générales, en utilisant le Modèle de cautionnement définitif inclus dans le Dossier de Consultation</w:t>
            </w:r>
            <w:r w:rsidR="00A950DA">
              <w:rPr>
                <w:szCs w:val="23"/>
              </w:rPr>
              <w:t xml:space="preserve"> d’un montant de </w:t>
            </w:r>
            <w:r w:rsidR="002220ED" w:rsidRPr="002220ED">
              <w:rPr>
                <w:b/>
                <w:szCs w:val="23"/>
              </w:rPr>
              <w:t>22 000</w:t>
            </w:r>
            <w:r w:rsidR="002220ED">
              <w:rPr>
                <w:b/>
                <w:szCs w:val="23"/>
              </w:rPr>
              <w:t> </w:t>
            </w:r>
            <w:r w:rsidR="002220ED" w:rsidRPr="002220ED">
              <w:rPr>
                <w:b/>
                <w:szCs w:val="23"/>
              </w:rPr>
              <w:t>000</w:t>
            </w:r>
            <w:r w:rsidR="002220ED">
              <w:rPr>
                <w:szCs w:val="23"/>
              </w:rPr>
              <w:t xml:space="preserve"> FCFA</w:t>
            </w:r>
            <w:r w:rsidRPr="00644C5A">
              <w:rPr>
                <w:szCs w:val="23"/>
              </w:rPr>
              <w:t>.</w:t>
            </w:r>
          </w:p>
        </w:tc>
      </w:tr>
      <w:tr w:rsidR="004C6495" w:rsidRPr="004569F8" w14:paraId="0466FD2A"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73152705" w14:textId="77777777" w:rsidR="004C6495" w:rsidRPr="00015A70" w:rsidRDefault="004C6495" w:rsidP="004C6495">
            <w:pPr>
              <w:rPr>
                <w:color w:val="262626" w:themeColor="text1" w:themeTint="D9"/>
                <w:sz w:val="23"/>
                <w:szCs w:val="23"/>
                <w:lang w:eastAsia="fr-FR"/>
              </w:rPr>
            </w:pPr>
          </w:p>
        </w:tc>
        <w:tc>
          <w:tcPr>
            <w:tcW w:w="9567" w:type="dxa"/>
            <w:tcBorders>
              <w:top w:val="single" w:sz="4" w:space="0" w:color="auto"/>
              <w:left w:val="single" w:sz="4" w:space="0" w:color="auto"/>
              <w:bottom w:val="single" w:sz="4" w:space="0" w:color="auto"/>
              <w:right w:val="single" w:sz="4" w:space="0" w:color="auto"/>
            </w:tcBorders>
          </w:tcPr>
          <w:p w14:paraId="096F0D89" w14:textId="344FA67C" w:rsidR="004C6495" w:rsidRPr="00015A70" w:rsidRDefault="004C6495" w:rsidP="004C6495">
            <w:pPr>
              <w:jc w:val="both"/>
              <w:rPr>
                <w:b/>
                <w:color w:val="262626" w:themeColor="text1" w:themeTint="D9"/>
                <w:sz w:val="23"/>
                <w:szCs w:val="23"/>
                <w:lang w:eastAsia="fr-FR"/>
              </w:rPr>
            </w:pPr>
            <w:r w:rsidRPr="00644C5A">
              <w:rPr>
                <w:b/>
                <w:szCs w:val="23"/>
              </w:rPr>
              <w:t>RENSEIGNEMENTS COMPLEMENTAIRES</w:t>
            </w:r>
          </w:p>
        </w:tc>
      </w:tr>
      <w:tr w:rsidR="004C6495" w:rsidRPr="004569F8" w14:paraId="100FB3D8" w14:textId="77777777" w:rsidTr="000007CE">
        <w:trPr>
          <w:trHeight w:val="147"/>
        </w:trPr>
        <w:tc>
          <w:tcPr>
            <w:tcW w:w="639" w:type="dxa"/>
            <w:tcBorders>
              <w:top w:val="single" w:sz="4" w:space="0" w:color="auto"/>
              <w:left w:val="single" w:sz="4" w:space="0" w:color="auto"/>
              <w:bottom w:val="single" w:sz="4" w:space="0" w:color="auto"/>
              <w:right w:val="single" w:sz="4" w:space="0" w:color="auto"/>
            </w:tcBorders>
            <w:shd w:val="clear" w:color="auto" w:fill="F2F2F2"/>
          </w:tcPr>
          <w:p w14:paraId="184BAFE8" w14:textId="77777777" w:rsidR="004C6495" w:rsidRPr="00015A70" w:rsidRDefault="004C6495" w:rsidP="004C6495">
            <w:pPr>
              <w:rPr>
                <w:color w:val="262626" w:themeColor="text1" w:themeTint="D9"/>
                <w:sz w:val="23"/>
                <w:szCs w:val="23"/>
                <w:lang w:eastAsia="fr-FR"/>
              </w:rPr>
            </w:pPr>
          </w:p>
        </w:tc>
        <w:tc>
          <w:tcPr>
            <w:tcW w:w="9567" w:type="dxa"/>
            <w:tcBorders>
              <w:top w:val="single" w:sz="4" w:space="0" w:color="auto"/>
              <w:left w:val="single" w:sz="4" w:space="0" w:color="auto"/>
              <w:bottom w:val="single" w:sz="4" w:space="0" w:color="auto"/>
              <w:right w:val="single" w:sz="4" w:space="0" w:color="auto"/>
            </w:tcBorders>
          </w:tcPr>
          <w:p w14:paraId="7F627A55" w14:textId="057677F6" w:rsidR="004C6495" w:rsidRPr="00644C5A" w:rsidRDefault="004C6495" w:rsidP="004C6495">
            <w:pPr>
              <w:jc w:val="both"/>
              <w:rPr>
                <w:szCs w:val="23"/>
              </w:rPr>
            </w:pPr>
            <w:r w:rsidRPr="00644C5A">
              <w:rPr>
                <w:szCs w:val="23"/>
              </w:rPr>
              <w:t xml:space="preserve">Les renseignements complémentaires peuvent être obtenus aux heures ouvrables à l’Hôpital Général de Douala (Service des Marchés Publics), BP. 4856, courriel : </w:t>
            </w:r>
            <w:hyperlink r:id="rId115" w:history="1">
              <w:r w:rsidRPr="00644C5A">
                <w:rPr>
                  <w:rStyle w:val="Lienhypertexte"/>
                  <w:rFonts w:eastAsia="Arial"/>
                  <w:szCs w:val="23"/>
                </w:rPr>
                <w:t>hgd@hgd.cm</w:t>
              </w:r>
            </w:hyperlink>
            <w:r w:rsidRPr="00644C5A">
              <w:rPr>
                <w:szCs w:val="23"/>
              </w:rPr>
              <w:t>.</w:t>
            </w:r>
          </w:p>
          <w:p w14:paraId="2AA827E8" w14:textId="7FFC19CB" w:rsidR="004C6495" w:rsidRPr="00644C5A" w:rsidRDefault="004C6495" w:rsidP="004C6495">
            <w:pPr>
              <w:tabs>
                <w:tab w:val="left" w:pos="2700"/>
              </w:tabs>
              <w:jc w:val="both"/>
              <w:rPr>
                <w:b/>
                <w:szCs w:val="23"/>
              </w:rPr>
            </w:pPr>
            <w:r w:rsidRPr="00644C5A">
              <w:rPr>
                <w:szCs w:val="23"/>
              </w:rPr>
              <w:t>Tél. 233 50 01 01 / Fax : 233 37 01 46</w:t>
            </w:r>
          </w:p>
        </w:tc>
      </w:tr>
    </w:tbl>
    <w:p w14:paraId="7E0AF72A" w14:textId="77777777" w:rsidR="00B84CCE" w:rsidRDefault="00B84CCE">
      <w:pPr>
        <w:rPr>
          <w:sz w:val="19"/>
        </w:rPr>
        <w:sectPr w:rsidR="00B84CCE" w:rsidSect="00551E6A">
          <w:pgSz w:w="11900" w:h="16820"/>
          <w:pgMar w:top="993" w:right="985" w:bottom="1080" w:left="780" w:header="0" w:footer="894" w:gutter="0"/>
          <w:cols w:space="720"/>
        </w:sectPr>
      </w:pPr>
    </w:p>
    <w:p w14:paraId="7825211A" w14:textId="77777777" w:rsidR="00C13488" w:rsidRPr="00AD6138" w:rsidRDefault="00C13488" w:rsidP="00C13488">
      <w:pPr>
        <w:jc w:val="center"/>
        <w:rPr>
          <w:smallCaps/>
          <w:sz w:val="23"/>
          <w:szCs w:val="23"/>
        </w:rPr>
      </w:pPr>
      <w:r w:rsidRPr="00AD6138">
        <w:rPr>
          <w:b/>
          <w:sz w:val="23"/>
          <w:szCs w:val="23"/>
        </w:rPr>
        <w:t xml:space="preserve">TABLEAUX DE VERIFICATION DES CARACTERISTIQUES MAJEURES DES PRODUITS </w:t>
      </w:r>
    </w:p>
    <w:p w14:paraId="4373DD1A" w14:textId="77777777" w:rsidR="00C13488" w:rsidRPr="007F1C86" w:rsidRDefault="00C13488" w:rsidP="00C13488">
      <w:pPr>
        <w:pStyle w:val="Pieddepage"/>
        <w:jc w:val="both"/>
        <w:rPr>
          <w:b/>
          <w:sz w:val="18"/>
          <w:szCs w:val="24"/>
          <w:u w:val="single"/>
        </w:rPr>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669"/>
        <w:gridCol w:w="1216"/>
      </w:tblGrid>
      <w:tr w:rsidR="00C13488" w:rsidRPr="00FA11F1" w14:paraId="22AF311F" w14:textId="77777777" w:rsidTr="007F1C86">
        <w:trPr>
          <w:trHeight w:val="56"/>
          <w:jc w:val="center"/>
        </w:trPr>
        <w:tc>
          <w:tcPr>
            <w:tcW w:w="1557" w:type="pct"/>
          </w:tcPr>
          <w:p w14:paraId="4EF6159F" w14:textId="77777777" w:rsidR="00C13488" w:rsidRPr="00FA11F1" w:rsidRDefault="00C13488" w:rsidP="006C61C6">
            <w:pPr>
              <w:jc w:val="center"/>
              <w:rPr>
                <w:b/>
                <w:bCs/>
                <w:color w:val="333333"/>
                <w:sz w:val="23"/>
                <w:szCs w:val="23"/>
              </w:rPr>
            </w:pPr>
            <w:r w:rsidRPr="00FA11F1">
              <w:rPr>
                <w:b/>
                <w:bCs/>
                <w:color w:val="333333"/>
                <w:sz w:val="23"/>
                <w:szCs w:val="23"/>
              </w:rPr>
              <w:t>Désignation</w:t>
            </w:r>
          </w:p>
        </w:tc>
        <w:tc>
          <w:tcPr>
            <w:tcW w:w="2835" w:type="pct"/>
            <w:shd w:val="clear" w:color="auto" w:fill="auto"/>
            <w:noWrap/>
            <w:vAlign w:val="center"/>
            <w:hideMark/>
          </w:tcPr>
          <w:p w14:paraId="51A8532C" w14:textId="65BC7782" w:rsidR="00C13488" w:rsidRPr="00FA11F1" w:rsidRDefault="00BC341A" w:rsidP="006C61C6">
            <w:pPr>
              <w:jc w:val="center"/>
              <w:rPr>
                <w:b/>
                <w:bCs/>
                <w:color w:val="333333"/>
                <w:sz w:val="23"/>
                <w:szCs w:val="23"/>
              </w:rPr>
            </w:pPr>
            <w:r w:rsidRPr="00AD6138">
              <w:rPr>
                <w:b/>
                <w:sz w:val="23"/>
                <w:szCs w:val="23"/>
              </w:rPr>
              <w:t>Caractéristiques majeures</w:t>
            </w:r>
          </w:p>
        </w:tc>
        <w:tc>
          <w:tcPr>
            <w:tcW w:w="608" w:type="pct"/>
            <w:shd w:val="clear" w:color="auto" w:fill="auto"/>
            <w:noWrap/>
            <w:vAlign w:val="center"/>
            <w:hideMark/>
          </w:tcPr>
          <w:p w14:paraId="418B93BA" w14:textId="515A2063" w:rsidR="00C13488" w:rsidRPr="00FA11F1" w:rsidRDefault="002331E0" w:rsidP="006C61C6">
            <w:pPr>
              <w:jc w:val="center"/>
              <w:rPr>
                <w:b/>
                <w:bCs/>
                <w:color w:val="333333"/>
                <w:sz w:val="23"/>
                <w:szCs w:val="23"/>
              </w:rPr>
            </w:pPr>
            <w:r>
              <w:rPr>
                <w:b/>
                <w:bCs/>
                <w:color w:val="333333"/>
                <w:sz w:val="23"/>
                <w:szCs w:val="23"/>
              </w:rPr>
              <w:t xml:space="preserve">Évaluation </w:t>
            </w:r>
          </w:p>
        </w:tc>
      </w:tr>
      <w:tr w:rsidR="00C13488" w:rsidRPr="00FA11F1" w14:paraId="47139EB5" w14:textId="77777777" w:rsidTr="007F1C86">
        <w:trPr>
          <w:trHeight w:val="56"/>
          <w:jc w:val="center"/>
        </w:trPr>
        <w:tc>
          <w:tcPr>
            <w:tcW w:w="1557" w:type="pct"/>
          </w:tcPr>
          <w:p w14:paraId="35FC30FA" w14:textId="29FE4DC3" w:rsidR="00C13488" w:rsidRPr="00BB5146" w:rsidRDefault="00C13488" w:rsidP="00852320">
            <w:pPr>
              <w:rPr>
                <w:color w:val="333333"/>
                <w:sz w:val="23"/>
                <w:szCs w:val="23"/>
              </w:rPr>
            </w:pPr>
            <w:r w:rsidRPr="00BB5146">
              <w:rPr>
                <w:color w:val="333333"/>
                <w:sz w:val="23"/>
                <w:szCs w:val="23"/>
              </w:rPr>
              <w:t>Dialyseur</w:t>
            </w:r>
            <w:r w:rsidR="00852320">
              <w:rPr>
                <w:color w:val="333333"/>
                <w:sz w:val="23"/>
                <w:szCs w:val="23"/>
              </w:rPr>
              <w:t xml:space="preserve"> (</w:t>
            </w:r>
            <w:r w:rsidR="00852320" w:rsidRPr="000D6E61">
              <w:rPr>
                <w:color w:val="000000"/>
              </w:rPr>
              <w:t xml:space="preserve">1,0 m2 </w:t>
            </w:r>
            <w:r w:rsidR="00852320">
              <w:rPr>
                <w:color w:val="000000"/>
              </w:rPr>
              <w:t xml:space="preserve">à </w:t>
            </w:r>
            <w:r w:rsidR="00852320" w:rsidRPr="00852320">
              <w:rPr>
                <w:color w:val="333333"/>
                <w:sz w:val="23"/>
                <w:szCs w:val="23"/>
              </w:rPr>
              <w:t>2,1 m2</w:t>
            </w:r>
            <w:r w:rsidR="00852320">
              <w:rPr>
                <w:color w:val="333333"/>
                <w:sz w:val="23"/>
                <w:szCs w:val="23"/>
              </w:rPr>
              <w:t>)</w:t>
            </w:r>
          </w:p>
        </w:tc>
        <w:tc>
          <w:tcPr>
            <w:tcW w:w="2835" w:type="pct"/>
            <w:shd w:val="clear" w:color="auto" w:fill="auto"/>
            <w:noWrap/>
            <w:vAlign w:val="center"/>
            <w:hideMark/>
          </w:tcPr>
          <w:p w14:paraId="26EFC1EF" w14:textId="77777777" w:rsidR="00C13488" w:rsidRPr="00BB5146" w:rsidRDefault="00C13488" w:rsidP="007F1C86">
            <w:pPr>
              <w:jc w:val="both"/>
              <w:rPr>
                <w:color w:val="333333"/>
                <w:sz w:val="23"/>
                <w:szCs w:val="23"/>
              </w:rPr>
            </w:pPr>
            <w:r w:rsidRPr="00BB5146">
              <w:rPr>
                <w:color w:val="333333"/>
                <w:sz w:val="23"/>
                <w:szCs w:val="23"/>
              </w:rPr>
              <w:t xml:space="preserve">Dialyseur en </w:t>
            </w:r>
            <w:proofErr w:type="spellStart"/>
            <w:r w:rsidRPr="00BB5146">
              <w:rPr>
                <w:color w:val="333333"/>
                <w:sz w:val="23"/>
                <w:szCs w:val="23"/>
              </w:rPr>
              <w:t>polysulfone</w:t>
            </w:r>
            <w:proofErr w:type="spellEnd"/>
            <w:r w:rsidRPr="00BB5146">
              <w:rPr>
                <w:color w:val="333333"/>
                <w:sz w:val="23"/>
                <w:szCs w:val="23"/>
              </w:rPr>
              <w:t xml:space="preserve"> ou </w:t>
            </w:r>
            <w:proofErr w:type="spellStart"/>
            <w:r w:rsidRPr="00BB5146">
              <w:rPr>
                <w:color w:val="333333"/>
                <w:sz w:val="23"/>
                <w:szCs w:val="23"/>
              </w:rPr>
              <w:t>polyethersulfone</w:t>
            </w:r>
            <w:proofErr w:type="spellEnd"/>
            <w:r w:rsidRPr="00BB5146">
              <w:rPr>
                <w:color w:val="333333"/>
                <w:sz w:val="23"/>
                <w:szCs w:val="23"/>
              </w:rPr>
              <w:t>, marquage CE</w:t>
            </w:r>
          </w:p>
        </w:tc>
        <w:tc>
          <w:tcPr>
            <w:tcW w:w="608" w:type="pct"/>
            <w:shd w:val="clear" w:color="auto" w:fill="auto"/>
            <w:noWrap/>
            <w:vAlign w:val="center"/>
          </w:tcPr>
          <w:p w14:paraId="56EFC2DE" w14:textId="4A9581C5" w:rsidR="00C13488" w:rsidRPr="00BB5146" w:rsidRDefault="00C13488" w:rsidP="006C61C6">
            <w:pPr>
              <w:jc w:val="center"/>
              <w:rPr>
                <w:color w:val="333333"/>
                <w:sz w:val="23"/>
                <w:szCs w:val="23"/>
              </w:rPr>
            </w:pPr>
          </w:p>
        </w:tc>
      </w:tr>
      <w:tr w:rsidR="00C13488" w:rsidRPr="00FA11F1" w14:paraId="35F3EB60" w14:textId="77777777" w:rsidTr="007F1C86">
        <w:trPr>
          <w:trHeight w:val="56"/>
          <w:jc w:val="center"/>
        </w:trPr>
        <w:tc>
          <w:tcPr>
            <w:tcW w:w="1557" w:type="pct"/>
            <w:shd w:val="clear" w:color="auto" w:fill="auto"/>
            <w:vAlign w:val="center"/>
          </w:tcPr>
          <w:p w14:paraId="56BC5A59" w14:textId="77777777" w:rsidR="00C13488" w:rsidRPr="00FA11F1" w:rsidRDefault="00C13488" w:rsidP="006C61C6">
            <w:pPr>
              <w:rPr>
                <w:color w:val="333333"/>
                <w:sz w:val="23"/>
                <w:szCs w:val="23"/>
              </w:rPr>
            </w:pPr>
            <w:r w:rsidRPr="00FA11F1">
              <w:rPr>
                <w:color w:val="333333"/>
                <w:sz w:val="23"/>
                <w:szCs w:val="23"/>
              </w:rPr>
              <w:t xml:space="preserve">Ligne à sang </w:t>
            </w:r>
            <w:r>
              <w:rPr>
                <w:color w:val="333333"/>
                <w:sz w:val="23"/>
                <w:szCs w:val="23"/>
              </w:rPr>
              <w:t xml:space="preserve">(y compris ligne pédiatrique </w:t>
            </w:r>
            <w:r w:rsidRPr="00FA11F1">
              <w:rPr>
                <w:color w:val="333333"/>
                <w:sz w:val="23"/>
                <w:szCs w:val="23"/>
              </w:rPr>
              <w:t>2%)</w:t>
            </w:r>
          </w:p>
        </w:tc>
        <w:tc>
          <w:tcPr>
            <w:tcW w:w="2835" w:type="pct"/>
            <w:shd w:val="clear" w:color="auto" w:fill="auto"/>
            <w:noWrap/>
            <w:vAlign w:val="center"/>
            <w:hideMark/>
          </w:tcPr>
          <w:p w14:paraId="12E2E4F2" w14:textId="77777777" w:rsidR="00C13488" w:rsidRPr="00FA11F1" w:rsidRDefault="00C13488" w:rsidP="006C61C6">
            <w:pPr>
              <w:rPr>
                <w:color w:val="333333"/>
                <w:sz w:val="23"/>
                <w:szCs w:val="23"/>
              </w:rPr>
            </w:pPr>
            <w:r w:rsidRPr="00FA11F1">
              <w:rPr>
                <w:color w:val="333333"/>
                <w:sz w:val="23"/>
                <w:szCs w:val="23"/>
              </w:rPr>
              <w:t xml:space="preserve">Ligne à sang (ligne </w:t>
            </w:r>
            <w:proofErr w:type="spellStart"/>
            <w:r w:rsidRPr="00FA11F1">
              <w:rPr>
                <w:color w:val="333333"/>
                <w:sz w:val="23"/>
                <w:szCs w:val="23"/>
              </w:rPr>
              <w:t>artéro</w:t>
            </w:r>
            <w:proofErr w:type="spellEnd"/>
            <w:r w:rsidRPr="00FA11F1">
              <w:rPr>
                <w:color w:val="333333"/>
                <w:sz w:val="23"/>
                <w:szCs w:val="23"/>
              </w:rPr>
              <w:t>-veineuse)</w:t>
            </w:r>
          </w:p>
        </w:tc>
        <w:tc>
          <w:tcPr>
            <w:tcW w:w="608" w:type="pct"/>
            <w:shd w:val="clear" w:color="auto" w:fill="auto"/>
            <w:noWrap/>
            <w:vAlign w:val="center"/>
          </w:tcPr>
          <w:p w14:paraId="2575DEE0" w14:textId="64A04BB0" w:rsidR="00C13488" w:rsidRPr="00FA11F1" w:rsidRDefault="00C13488" w:rsidP="006C61C6">
            <w:pPr>
              <w:jc w:val="center"/>
              <w:rPr>
                <w:color w:val="333333"/>
                <w:sz w:val="23"/>
                <w:szCs w:val="23"/>
              </w:rPr>
            </w:pPr>
          </w:p>
        </w:tc>
      </w:tr>
      <w:tr w:rsidR="00C13488" w:rsidRPr="00FA11F1" w14:paraId="369AA442" w14:textId="77777777" w:rsidTr="007F1C86">
        <w:trPr>
          <w:trHeight w:val="56"/>
          <w:jc w:val="center"/>
        </w:trPr>
        <w:tc>
          <w:tcPr>
            <w:tcW w:w="1557" w:type="pct"/>
            <w:shd w:val="clear" w:color="auto" w:fill="auto"/>
            <w:vAlign w:val="center"/>
          </w:tcPr>
          <w:p w14:paraId="69999DF6" w14:textId="77777777" w:rsidR="00C13488" w:rsidRPr="00FA11F1" w:rsidRDefault="00C13488" w:rsidP="006C61C6">
            <w:pPr>
              <w:rPr>
                <w:color w:val="333333"/>
                <w:sz w:val="23"/>
                <w:szCs w:val="23"/>
              </w:rPr>
            </w:pPr>
            <w:r w:rsidRPr="00FA11F1">
              <w:rPr>
                <w:color w:val="333333"/>
                <w:sz w:val="23"/>
                <w:szCs w:val="23"/>
              </w:rPr>
              <w:t xml:space="preserve">Aiguille à fistule artérielle </w:t>
            </w:r>
            <w:r w:rsidRPr="000B3EB4">
              <w:rPr>
                <w:color w:val="333333"/>
                <w:sz w:val="23"/>
                <w:szCs w:val="23"/>
              </w:rPr>
              <w:t>16G</w:t>
            </w:r>
          </w:p>
        </w:tc>
        <w:tc>
          <w:tcPr>
            <w:tcW w:w="2835" w:type="pct"/>
            <w:shd w:val="clear" w:color="auto" w:fill="auto"/>
            <w:noWrap/>
            <w:vAlign w:val="center"/>
            <w:hideMark/>
          </w:tcPr>
          <w:p w14:paraId="454DC946" w14:textId="77777777" w:rsidR="00C13488" w:rsidRPr="00FA11F1" w:rsidRDefault="00C13488" w:rsidP="006C61C6">
            <w:pPr>
              <w:rPr>
                <w:color w:val="333333"/>
                <w:sz w:val="23"/>
                <w:szCs w:val="23"/>
              </w:rPr>
            </w:pPr>
            <w:r w:rsidRPr="00FA11F1">
              <w:rPr>
                <w:color w:val="333333"/>
                <w:sz w:val="23"/>
                <w:szCs w:val="23"/>
              </w:rPr>
              <w:t>Aiguille à fistule artérielle 16G,</w:t>
            </w:r>
            <w:r w:rsidRPr="001217AB">
              <w:rPr>
                <w:color w:val="333333"/>
                <w:sz w:val="23"/>
                <w:szCs w:val="23"/>
              </w:rPr>
              <w:t xml:space="preserve"> marquage CE</w:t>
            </w:r>
          </w:p>
        </w:tc>
        <w:tc>
          <w:tcPr>
            <w:tcW w:w="608" w:type="pct"/>
            <w:shd w:val="clear" w:color="auto" w:fill="auto"/>
            <w:noWrap/>
            <w:vAlign w:val="center"/>
          </w:tcPr>
          <w:p w14:paraId="542F5347" w14:textId="74849911" w:rsidR="00C13488" w:rsidRPr="00FA11F1" w:rsidRDefault="00C13488" w:rsidP="006C61C6">
            <w:pPr>
              <w:jc w:val="center"/>
              <w:rPr>
                <w:color w:val="333333"/>
                <w:sz w:val="23"/>
                <w:szCs w:val="23"/>
              </w:rPr>
            </w:pPr>
          </w:p>
        </w:tc>
      </w:tr>
      <w:tr w:rsidR="00C13488" w:rsidRPr="00FA11F1" w14:paraId="274F21BA" w14:textId="77777777" w:rsidTr="007F1C86">
        <w:trPr>
          <w:trHeight w:val="56"/>
          <w:jc w:val="center"/>
        </w:trPr>
        <w:tc>
          <w:tcPr>
            <w:tcW w:w="1557" w:type="pct"/>
            <w:shd w:val="clear" w:color="auto" w:fill="auto"/>
            <w:vAlign w:val="center"/>
          </w:tcPr>
          <w:p w14:paraId="198A089A" w14:textId="77777777" w:rsidR="00C13488" w:rsidRPr="00FA11F1" w:rsidRDefault="00C13488" w:rsidP="006C61C6">
            <w:pPr>
              <w:rPr>
                <w:color w:val="333333"/>
                <w:sz w:val="23"/>
                <w:szCs w:val="23"/>
              </w:rPr>
            </w:pPr>
            <w:r w:rsidRPr="00FA11F1">
              <w:rPr>
                <w:color w:val="333333"/>
                <w:sz w:val="23"/>
                <w:szCs w:val="23"/>
              </w:rPr>
              <w:t xml:space="preserve">Aiguille à fistule veineuse </w:t>
            </w:r>
            <w:r w:rsidRPr="000B3EB4">
              <w:rPr>
                <w:color w:val="333333"/>
                <w:sz w:val="23"/>
                <w:szCs w:val="23"/>
              </w:rPr>
              <w:t>16G</w:t>
            </w:r>
          </w:p>
        </w:tc>
        <w:tc>
          <w:tcPr>
            <w:tcW w:w="2835" w:type="pct"/>
            <w:shd w:val="clear" w:color="auto" w:fill="auto"/>
            <w:noWrap/>
            <w:vAlign w:val="center"/>
            <w:hideMark/>
          </w:tcPr>
          <w:p w14:paraId="5F78BB09" w14:textId="77777777" w:rsidR="00C13488" w:rsidRPr="00FA11F1" w:rsidRDefault="00C13488" w:rsidP="006C61C6">
            <w:pPr>
              <w:rPr>
                <w:color w:val="333333"/>
                <w:sz w:val="23"/>
                <w:szCs w:val="23"/>
              </w:rPr>
            </w:pPr>
            <w:r w:rsidRPr="00B458BC">
              <w:rPr>
                <w:color w:val="333333"/>
                <w:sz w:val="23"/>
                <w:szCs w:val="23"/>
              </w:rPr>
              <w:t xml:space="preserve">Aiguille à fistule veineuse </w:t>
            </w:r>
            <w:r w:rsidRPr="00FA11F1">
              <w:rPr>
                <w:color w:val="333333"/>
                <w:sz w:val="23"/>
                <w:szCs w:val="23"/>
              </w:rPr>
              <w:t>16G</w:t>
            </w:r>
            <w:r w:rsidRPr="001217AB">
              <w:rPr>
                <w:color w:val="333333"/>
                <w:sz w:val="23"/>
                <w:szCs w:val="23"/>
              </w:rPr>
              <w:t>, marquage CE</w:t>
            </w:r>
          </w:p>
        </w:tc>
        <w:tc>
          <w:tcPr>
            <w:tcW w:w="608" w:type="pct"/>
            <w:shd w:val="clear" w:color="auto" w:fill="auto"/>
            <w:noWrap/>
            <w:vAlign w:val="center"/>
          </w:tcPr>
          <w:p w14:paraId="35AC1FDD" w14:textId="47079312" w:rsidR="00C13488" w:rsidRPr="00FA11F1" w:rsidRDefault="00C13488" w:rsidP="006C61C6">
            <w:pPr>
              <w:jc w:val="center"/>
              <w:rPr>
                <w:color w:val="333333"/>
                <w:sz w:val="23"/>
                <w:szCs w:val="23"/>
              </w:rPr>
            </w:pPr>
          </w:p>
        </w:tc>
      </w:tr>
      <w:tr w:rsidR="00C13488" w:rsidRPr="00FA11F1" w14:paraId="2BDDA616" w14:textId="77777777" w:rsidTr="007F1C86">
        <w:trPr>
          <w:trHeight w:val="56"/>
          <w:jc w:val="center"/>
        </w:trPr>
        <w:tc>
          <w:tcPr>
            <w:tcW w:w="1557" w:type="pct"/>
            <w:shd w:val="clear" w:color="auto" w:fill="auto"/>
            <w:vAlign w:val="center"/>
          </w:tcPr>
          <w:p w14:paraId="61769858" w14:textId="77777777" w:rsidR="00C13488" w:rsidRPr="00FA11F1" w:rsidRDefault="00C13488" w:rsidP="006C61C6">
            <w:pPr>
              <w:rPr>
                <w:color w:val="333333"/>
                <w:sz w:val="23"/>
                <w:szCs w:val="23"/>
              </w:rPr>
            </w:pPr>
            <w:r w:rsidRPr="00FA11F1">
              <w:rPr>
                <w:color w:val="333333"/>
                <w:sz w:val="23"/>
                <w:szCs w:val="23"/>
              </w:rPr>
              <w:t>Bicarbonate</w:t>
            </w:r>
          </w:p>
        </w:tc>
        <w:tc>
          <w:tcPr>
            <w:tcW w:w="2835" w:type="pct"/>
            <w:shd w:val="clear" w:color="auto" w:fill="auto"/>
            <w:noWrap/>
            <w:vAlign w:val="center"/>
            <w:hideMark/>
          </w:tcPr>
          <w:p w14:paraId="1DBF5A03" w14:textId="77777777" w:rsidR="00C13488" w:rsidRPr="00FA11F1" w:rsidRDefault="00C13488" w:rsidP="006C61C6">
            <w:pPr>
              <w:rPr>
                <w:color w:val="333333"/>
                <w:sz w:val="23"/>
                <w:szCs w:val="23"/>
              </w:rPr>
            </w:pPr>
            <w:r w:rsidRPr="00FA11F1">
              <w:rPr>
                <w:color w:val="333333"/>
                <w:sz w:val="23"/>
                <w:szCs w:val="23"/>
              </w:rPr>
              <w:t>Bicarbonate de sodium 650g</w:t>
            </w:r>
            <w:r>
              <w:rPr>
                <w:color w:val="333333"/>
                <w:sz w:val="23"/>
                <w:szCs w:val="23"/>
              </w:rPr>
              <w:t xml:space="preserve">, </w:t>
            </w:r>
            <w:r w:rsidRPr="00BB5146">
              <w:rPr>
                <w:color w:val="333333"/>
                <w:sz w:val="23"/>
                <w:szCs w:val="23"/>
              </w:rPr>
              <w:t>marquage CE</w:t>
            </w:r>
          </w:p>
        </w:tc>
        <w:tc>
          <w:tcPr>
            <w:tcW w:w="608" w:type="pct"/>
            <w:shd w:val="clear" w:color="auto" w:fill="auto"/>
            <w:noWrap/>
            <w:vAlign w:val="center"/>
          </w:tcPr>
          <w:p w14:paraId="50ECEA19" w14:textId="4883FC17" w:rsidR="00C13488" w:rsidRPr="00FA11F1" w:rsidRDefault="00C13488" w:rsidP="006C61C6">
            <w:pPr>
              <w:jc w:val="center"/>
              <w:rPr>
                <w:color w:val="333333"/>
                <w:sz w:val="23"/>
                <w:szCs w:val="23"/>
              </w:rPr>
            </w:pPr>
          </w:p>
        </w:tc>
      </w:tr>
      <w:tr w:rsidR="00C13488" w:rsidRPr="00FA11F1" w14:paraId="68B7D717" w14:textId="77777777" w:rsidTr="007F1C86">
        <w:trPr>
          <w:trHeight w:val="56"/>
          <w:jc w:val="center"/>
        </w:trPr>
        <w:tc>
          <w:tcPr>
            <w:tcW w:w="1557" w:type="pct"/>
            <w:shd w:val="clear" w:color="auto" w:fill="auto"/>
            <w:vAlign w:val="center"/>
          </w:tcPr>
          <w:p w14:paraId="71396E22" w14:textId="77777777" w:rsidR="00C13488" w:rsidRPr="00FA11F1" w:rsidRDefault="00C13488" w:rsidP="006C61C6">
            <w:pPr>
              <w:rPr>
                <w:color w:val="333333"/>
                <w:sz w:val="23"/>
                <w:szCs w:val="23"/>
              </w:rPr>
            </w:pPr>
            <w:r w:rsidRPr="00FA11F1">
              <w:rPr>
                <w:color w:val="333333"/>
                <w:sz w:val="23"/>
                <w:szCs w:val="23"/>
              </w:rPr>
              <w:t>Concentré d’acide</w:t>
            </w:r>
          </w:p>
        </w:tc>
        <w:tc>
          <w:tcPr>
            <w:tcW w:w="2835" w:type="pct"/>
            <w:shd w:val="clear" w:color="auto" w:fill="auto"/>
            <w:noWrap/>
            <w:vAlign w:val="center"/>
            <w:hideMark/>
          </w:tcPr>
          <w:p w14:paraId="43430DE1" w14:textId="77777777" w:rsidR="00C13488" w:rsidRPr="00FA11F1" w:rsidRDefault="00C13488" w:rsidP="006C61C6">
            <w:pPr>
              <w:jc w:val="both"/>
              <w:rPr>
                <w:color w:val="333333"/>
                <w:sz w:val="23"/>
                <w:szCs w:val="23"/>
              </w:rPr>
            </w:pPr>
            <w:r w:rsidRPr="00FA11F1">
              <w:rPr>
                <w:color w:val="333333"/>
                <w:sz w:val="23"/>
                <w:szCs w:val="23"/>
              </w:rPr>
              <w:t>Concentré d’acide, bidon de 7 à 10L</w:t>
            </w:r>
          </w:p>
        </w:tc>
        <w:tc>
          <w:tcPr>
            <w:tcW w:w="608" w:type="pct"/>
            <w:shd w:val="clear" w:color="auto" w:fill="auto"/>
            <w:noWrap/>
            <w:vAlign w:val="center"/>
          </w:tcPr>
          <w:p w14:paraId="7E785091" w14:textId="0A6ADE1E" w:rsidR="00C13488" w:rsidRPr="00FA11F1" w:rsidRDefault="00C13488" w:rsidP="006C61C6">
            <w:pPr>
              <w:jc w:val="center"/>
              <w:rPr>
                <w:color w:val="333333"/>
                <w:sz w:val="23"/>
                <w:szCs w:val="23"/>
              </w:rPr>
            </w:pPr>
          </w:p>
        </w:tc>
      </w:tr>
      <w:tr w:rsidR="00C13488" w:rsidRPr="00FA11F1" w14:paraId="51591F93" w14:textId="77777777" w:rsidTr="007F1C86">
        <w:trPr>
          <w:trHeight w:val="56"/>
          <w:jc w:val="center"/>
        </w:trPr>
        <w:tc>
          <w:tcPr>
            <w:tcW w:w="1557" w:type="pct"/>
            <w:shd w:val="clear" w:color="auto" w:fill="auto"/>
            <w:vAlign w:val="center"/>
          </w:tcPr>
          <w:p w14:paraId="6FC3767A" w14:textId="77777777" w:rsidR="00C13488" w:rsidRPr="002831ED" w:rsidRDefault="00C13488" w:rsidP="006C61C6">
            <w:pPr>
              <w:rPr>
                <w:color w:val="333333"/>
                <w:sz w:val="23"/>
                <w:szCs w:val="23"/>
              </w:rPr>
            </w:pPr>
            <w:r w:rsidRPr="002831ED">
              <w:rPr>
                <w:color w:val="333333"/>
                <w:sz w:val="23"/>
                <w:szCs w:val="23"/>
              </w:rPr>
              <w:t>Set de branchement / débranchement</w:t>
            </w:r>
          </w:p>
        </w:tc>
        <w:tc>
          <w:tcPr>
            <w:tcW w:w="2835" w:type="pct"/>
            <w:shd w:val="clear" w:color="auto" w:fill="auto"/>
            <w:noWrap/>
            <w:vAlign w:val="center"/>
            <w:hideMark/>
          </w:tcPr>
          <w:p w14:paraId="38A52074" w14:textId="77777777" w:rsidR="00C13488" w:rsidRPr="002831ED" w:rsidRDefault="00C13488" w:rsidP="006C61C6">
            <w:pPr>
              <w:jc w:val="both"/>
              <w:rPr>
                <w:color w:val="333333"/>
                <w:sz w:val="23"/>
                <w:szCs w:val="23"/>
              </w:rPr>
            </w:pPr>
            <w:r w:rsidRPr="002831ED">
              <w:rPr>
                <w:color w:val="333333"/>
                <w:sz w:val="23"/>
                <w:szCs w:val="23"/>
              </w:rPr>
              <w:t>Branchement (gant en latex, masque, seringue).</w:t>
            </w:r>
          </w:p>
          <w:p w14:paraId="31DADEFA" w14:textId="77777777" w:rsidR="00C13488" w:rsidRPr="002831ED" w:rsidRDefault="00C13488" w:rsidP="006C61C6">
            <w:pPr>
              <w:jc w:val="both"/>
              <w:rPr>
                <w:color w:val="333333"/>
                <w:sz w:val="23"/>
                <w:szCs w:val="23"/>
              </w:rPr>
            </w:pPr>
            <w:r w:rsidRPr="002831ED">
              <w:rPr>
                <w:color w:val="333333"/>
                <w:sz w:val="23"/>
                <w:szCs w:val="23"/>
              </w:rPr>
              <w:t>Débranchement (gant en latex, masque).</w:t>
            </w:r>
          </w:p>
        </w:tc>
        <w:tc>
          <w:tcPr>
            <w:tcW w:w="608" w:type="pct"/>
            <w:shd w:val="clear" w:color="auto" w:fill="auto"/>
            <w:noWrap/>
            <w:vAlign w:val="center"/>
          </w:tcPr>
          <w:p w14:paraId="34A8F8AF" w14:textId="40D7DD9F" w:rsidR="00C13488" w:rsidRPr="002831ED" w:rsidRDefault="00C13488" w:rsidP="006C61C6">
            <w:pPr>
              <w:jc w:val="center"/>
              <w:rPr>
                <w:color w:val="333333"/>
                <w:sz w:val="23"/>
                <w:szCs w:val="23"/>
              </w:rPr>
            </w:pPr>
          </w:p>
        </w:tc>
      </w:tr>
      <w:tr w:rsidR="00C13488" w:rsidRPr="00FA11F1" w14:paraId="65937A15" w14:textId="77777777" w:rsidTr="007F1C86">
        <w:trPr>
          <w:trHeight w:val="56"/>
          <w:jc w:val="center"/>
        </w:trPr>
        <w:tc>
          <w:tcPr>
            <w:tcW w:w="1557" w:type="pct"/>
            <w:shd w:val="clear" w:color="auto" w:fill="auto"/>
            <w:vAlign w:val="center"/>
          </w:tcPr>
          <w:p w14:paraId="631D279C" w14:textId="77777777" w:rsidR="00C13488" w:rsidRPr="00FA11F1" w:rsidRDefault="00C13488" w:rsidP="006C61C6">
            <w:pPr>
              <w:rPr>
                <w:color w:val="333333"/>
                <w:sz w:val="23"/>
                <w:szCs w:val="23"/>
              </w:rPr>
            </w:pPr>
            <w:r w:rsidRPr="00FA11F1">
              <w:rPr>
                <w:color w:val="333333"/>
                <w:sz w:val="23"/>
                <w:szCs w:val="23"/>
              </w:rPr>
              <w:t xml:space="preserve">Sérum physiologique </w:t>
            </w:r>
            <w:r w:rsidRPr="00FA54BD">
              <w:rPr>
                <w:color w:val="333333"/>
                <w:sz w:val="23"/>
                <w:szCs w:val="23"/>
              </w:rPr>
              <w:t>1000ml</w:t>
            </w:r>
          </w:p>
        </w:tc>
        <w:tc>
          <w:tcPr>
            <w:tcW w:w="2835" w:type="pct"/>
            <w:shd w:val="clear" w:color="auto" w:fill="auto"/>
            <w:noWrap/>
            <w:vAlign w:val="center"/>
            <w:hideMark/>
          </w:tcPr>
          <w:p w14:paraId="70858A5F" w14:textId="77777777" w:rsidR="00C13488" w:rsidRPr="00FA11F1" w:rsidRDefault="00C13488" w:rsidP="006C61C6">
            <w:pPr>
              <w:rPr>
                <w:color w:val="333333"/>
                <w:sz w:val="23"/>
                <w:szCs w:val="23"/>
              </w:rPr>
            </w:pPr>
            <w:r w:rsidRPr="00FA11F1">
              <w:rPr>
                <w:color w:val="333333"/>
                <w:sz w:val="23"/>
                <w:szCs w:val="23"/>
              </w:rPr>
              <w:t xml:space="preserve">Sérum physiologique </w:t>
            </w:r>
            <w:proofErr w:type="spellStart"/>
            <w:r w:rsidRPr="00FA11F1">
              <w:rPr>
                <w:color w:val="333333"/>
                <w:sz w:val="23"/>
                <w:szCs w:val="23"/>
              </w:rPr>
              <w:t>NaCl</w:t>
            </w:r>
            <w:proofErr w:type="spellEnd"/>
            <w:r w:rsidRPr="00FA11F1">
              <w:rPr>
                <w:color w:val="333333"/>
                <w:sz w:val="23"/>
                <w:szCs w:val="23"/>
              </w:rPr>
              <w:t xml:space="preserve"> 9°/00 (1000ml)</w:t>
            </w:r>
          </w:p>
        </w:tc>
        <w:tc>
          <w:tcPr>
            <w:tcW w:w="608" w:type="pct"/>
            <w:shd w:val="clear" w:color="auto" w:fill="auto"/>
            <w:noWrap/>
            <w:vAlign w:val="center"/>
          </w:tcPr>
          <w:p w14:paraId="4E1A64A2" w14:textId="345DE37F" w:rsidR="00C13488" w:rsidRPr="00FA11F1" w:rsidRDefault="00C13488" w:rsidP="006C61C6">
            <w:pPr>
              <w:jc w:val="center"/>
              <w:rPr>
                <w:color w:val="333333"/>
                <w:sz w:val="23"/>
                <w:szCs w:val="23"/>
              </w:rPr>
            </w:pPr>
          </w:p>
        </w:tc>
      </w:tr>
      <w:tr w:rsidR="00C13488" w:rsidRPr="00FA11F1" w14:paraId="45865CC5" w14:textId="77777777" w:rsidTr="007F1C86">
        <w:trPr>
          <w:trHeight w:val="56"/>
          <w:jc w:val="center"/>
        </w:trPr>
        <w:tc>
          <w:tcPr>
            <w:tcW w:w="1557" w:type="pct"/>
            <w:shd w:val="clear" w:color="auto" w:fill="auto"/>
            <w:vAlign w:val="center"/>
          </w:tcPr>
          <w:p w14:paraId="65BF72A9" w14:textId="77777777" w:rsidR="00C13488" w:rsidRPr="00FA11F1" w:rsidRDefault="00C13488" w:rsidP="006C61C6">
            <w:pPr>
              <w:rPr>
                <w:color w:val="333333"/>
                <w:sz w:val="23"/>
                <w:szCs w:val="23"/>
              </w:rPr>
            </w:pPr>
            <w:r w:rsidRPr="00FA54BD">
              <w:rPr>
                <w:color w:val="333333"/>
                <w:sz w:val="23"/>
                <w:szCs w:val="23"/>
              </w:rPr>
              <w:t xml:space="preserve">Sérum physiologique </w:t>
            </w:r>
            <w:r>
              <w:rPr>
                <w:color w:val="333333"/>
                <w:sz w:val="23"/>
                <w:szCs w:val="23"/>
              </w:rPr>
              <w:t>5</w:t>
            </w:r>
            <w:r w:rsidRPr="00FA54BD">
              <w:rPr>
                <w:color w:val="333333"/>
                <w:sz w:val="23"/>
                <w:szCs w:val="23"/>
              </w:rPr>
              <w:t>00ml</w:t>
            </w:r>
          </w:p>
        </w:tc>
        <w:tc>
          <w:tcPr>
            <w:tcW w:w="2835" w:type="pct"/>
            <w:shd w:val="clear" w:color="auto" w:fill="auto"/>
            <w:noWrap/>
            <w:vAlign w:val="center"/>
            <w:hideMark/>
          </w:tcPr>
          <w:p w14:paraId="7C9EA0F9" w14:textId="77777777" w:rsidR="00C13488" w:rsidRPr="00FA11F1" w:rsidRDefault="00C13488" w:rsidP="006C61C6">
            <w:pPr>
              <w:rPr>
                <w:color w:val="333333"/>
                <w:sz w:val="23"/>
                <w:szCs w:val="23"/>
              </w:rPr>
            </w:pPr>
            <w:r w:rsidRPr="00FA11F1">
              <w:rPr>
                <w:color w:val="333333"/>
                <w:sz w:val="23"/>
                <w:szCs w:val="23"/>
              </w:rPr>
              <w:t xml:space="preserve">Sérum physiologique </w:t>
            </w:r>
            <w:proofErr w:type="spellStart"/>
            <w:r w:rsidRPr="00FA11F1">
              <w:rPr>
                <w:color w:val="333333"/>
                <w:sz w:val="23"/>
                <w:szCs w:val="23"/>
              </w:rPr>
              <w:t>NaCl</w:t>
            </w:r>
            <w:proofErr w:type="spellEnd"/>
            <w:r w:rsidRPr="00FA11F1">
              <w:rPr>
                <w:color w:val="333333"/>
                <w:sz w:val="23"/>
                <w:szCs w:val="23"/>
              </w:rPr>
              <w:t xml:space="preserve"> 9°/00 (500ml)</w:t>
            </w:r>
          </w:p>
        </w:tc>
        <w:tc>
          <w:tcPr>
            <w:tcW w:w="608" w:type="pct"/>
            <w:shd w:val="clear" w:color="auto" w:fill="auto"/>
            <w:noWrap/>
            <w:vAlign w:val="center"/>
          </w:tcPr>
          <w:p w14:paraId="6C9259A7" w14:textId="10ED4499" w:rsidR="00C13488" w:rsidRPr="00FA11F1" w:rsidRDefault="00C13488" w:rsidP="006C61C6">
            <w:pPr>
              <w:jc w:val="center"/>
              <w:rPr>
                <w:color w:val="333333"/>
                <w:sz w:val="23"/>
                <w:szCs w:val="23"/>
              </w:rPr>
            </w:pPr>
          </w:p>
        </w:tc>
      </w:tr>
      <w:tr w:rsidR="00C13488" w:rsidRPr="00FA11F1" w14:paraId="6600262A" w14:textId="77777777" w:rsidTr="007F1C86">
        <w:trPr>
          <w:trHeight w:val="56"/>
          <w:jc w:val="center"/>
        </w:trPr>
        <w:tc>
          <w:tcPr>
            <w:tcW w:w="1557" w:type="pct"/>
            <w:shd w:val="clear" w:color="auto" w:fill="auto"/>
            <w:vAlign w:val="center"/>
          </w:tcPr>
          <w:p w14:paraId="6234C0B3" w14:textId="77777777" w:rsidR="00C13488" w:rsidRPr="00FA11F1" w:rsidRDefault="00C13488" w:rsidP="006C61C6">
            <w:pPr>
              <w:rPr>
                <w:color w:val="333333"/>
                <w:sz w:val="23"/>
                <w:szCs w:val="23"/>
              </w:rPr>
            </w:pPr>
            <w:r w:rsidRPr="00FA11F1">
              <w:rPr>
                <w:color w:val="333333"/>
                <w:sz w:val="23"/>
                <w:szCs w:val="23"/>
              </w:rPr>
              <w:t xml:space="preserve">Seringue à héparine </w:t>
            </w:r>
          </w:p>
        </w:tc>
        <w:tc>
          <w:tcPr>
            <w:tcW w:w="2835" w:type="pct"/>
            <w:shd w:val="clear" w:color="auto" w:fill="auto"/>
            <w:noWrap/>
            <w:vAlign w:val="center"/>
            <w:hideMark/>
          </w:tcPr>
          <w:p w14:paraId="1CD175C9" w14:textId="77777777" w:rsidR="00C13488" w:rsidRPr="00FA11F1" w:rsidRDefault="00C13488" w:rsidP="006C61C6">
            <w:pPr>
              <w:rPr>
                <w:color w:val="333333"/>
                <w:sz w:val="23"/>
                <w:szCs w:val="23"/>
              </w:rPr>
            </w:pPr>
            <w:r w:rsidRPr="00FA11F1">
              <w:rPr>
                <w:color w:val="333333"/>
                <w:sz w:val="23"/>
                <w:szCs w:val="23"/>
              </w:rPr>
              <w:t>Seringue 20cc</w:t>
            </w:r>
            <w:r>
              <w:rPr>
                <w:color w:val="333333"/>
                <w:sz w:val="23"/>
                <w:szCs w:val="23"/>
              </w:rPr>
              <w:t>,</w:t>
            </w:r>
            <w:r w:rsidRPr="001217AB">
              <w:rPr>
                <w:color w:val="333333"/>
                <w:sz w:val="23"/>
                <w:szCs w:val="23"/>
              </w:rPr>
              <w:t xml:space="preserve"> marquage CE</w:t>
            </w:r>
          </w:p>
        </w:tc>
        <w:tc>
          <w:tcPr>
            <w:tcW w:w="608" w:type="pct"/>
            <w:shd w:val="clear" w:color="auto" w:fill="auto"/>
            <w:noWrap/>
            <w:vAlign w:val="center"/>
          </w:tcPr>
          <w:p w14:paraId="2AA062EF" w14:textId="749578E6" w:rsidR="00C13488" w:rsidRPr="00FA11F1" w:rsidRDefault="00C13488" w:rsidP="006C61C6">
            <w:pPr>
              <w:jc w:val="center"/>
              <w:rPr>
                <w:color w:val="333333"/>
                <w:sz w:val="23"/>
                <w:szCs w:val="23"/>
              </w:rPr>
            </w:pPr>
          </w:p>
        </w:tc>
      </w:tr>
      <w:tr w:rsidR="00C13488" w:rsidRPr="00FA11F1" w14:paraId="52B65C4E" w14:textId="77777777" w:rsidTr="007F1C86">
        <w:trPr>
          <w:trHeight w:val="56"/>
          <w:jc w:val="center"/>
        </w:trPr>
        <w:tc>
          <w:tcPr>
            <w:tcW w:w="1557" w:type="pct"/>
            <w:shd w:val="clear" w:color="auto" w:fill="auto"/>
            <w:vAlign w:val="center"/>
          </w:tcPr>
          <w:p w14:paraId="2EC51411" w14:textId="77777777" w:rsidR="00C13488" w:rsidRPr="00FA11F1" w:rsidRDefault="00C13488" w:rsidP="006C61C6">
            <w:pPr>
              <w:rPr>
                <w:color w:val="333333"/>
                <w:sz w:val="23"/>
                <w:szCs w:val="23"/>
              </w:rPr>
            </w:pPr>
            <w:r w:rsidRPr="00FA11F1">
              <w:rPr>
                <w:color w:val="333333"/>
                <w:sz w:val="23"/>
                <w:szCs w:val="23"/>
              </w:rPr>
              <w:t>Solution de nettoyage des générateurs</w:t>
            </w:r>
            <w:r>
              <w:rPr>
                <w:color w:val="333333"/>
                <w:sz w:val="23"/>
                <w:szCs w:val="23"/>
              </w:rPr>
              <w:t>,</w:t>
            </w:r>
            <w:r w:rsidRPr="00FA11F1">
              <w:rPr>
                <w:color w:val="333333"/>
                <w:sz w:val="23"/>
                <w:szCs w:val="23"/>
              </w:rPr>
              <w:t xml:space="preserve"> détartrant</w:t>
            </w:r>
          </w:p>
        </w:tc>
        <w:tc>
          <w:tcPr>
            <w:tcW w:w="2835" w:type="pct"/>
            <w:shd w:val="clear" w:color="auto" w:fill="auto"/>
            <w:vAlign w:val="center"/>
            <w:hideMark/>
          </w:tcPr>
          <w:p w14:paraId="599F9ED9" w14:textId="77777777" w:rsidR="00C13488" w:rsidRPr="00FA11F1" w:rsidRDefault="00C13488" w:rsidP="007F1C86">
            <w:pPr>
              <w:jc w:val="both"/>
              <w:rPr>
                <w:color w:val="333333"/>
                <w:sz w:val="23"/>
                <w:szCs w:val="23"/>
              </w:rPr>
            </w:pPr>
            <w:r w:rsidRPr="00FA11F1">
              <w:rPr>
                <w:color w:val="333333"/>
                <w:sz w:val="23"/>
                <w:szCs w:val="23"/>
              </w:rPr>
              <w:t xml:space="preserve">Solution de nettoyage des générateurs, bidon de détartrant de 5 l </w:t>
            </w:r>
          </w:p>
        </w:tc>
        <w:tc>
          <w:tcPr>
            <w:tcW w:w="608" w:type="pct"/>
            <w:shd w:val="clear" w:color="auto" w:fill="auto"/>
            <w:noWrap/>
            <w:vAlign w:val="center"/>
          </w:tcPr>
          <w:p w14:paraId="5B9DE065" w14:textId="254C1168" w:rsidR="00C13488" w:rsidRPr="00FA11F1" w:rsidRDefault="00C13488" w:rsidP="006C61C6">
            <w:pPr>
              <w:jc w:val="center"/>
              <w:rPr>
                <w:color w:val="333333"/>
                <w:sz w:val="23"/>
                <w:szCs w:val="23"/>
              </w:rPr>
            </w:pPr>
          </w:p>
        </w:tc>
      </w:tr>
      <w:tr w:rsidR="00C13488" w:rsidRPr="00FA11F1" w14:paraId="078E0BA0" w14:textId="77777777" w:rsidTr="007F1C86">
        <w:trPr>
          <w:trHeight w:val="56"/>
          <w:jc w:val="center"/>
        </w:trPr>
        <w:tc>
          <w:tcPr>
            <w:tcW w:w="1557" w:type="pct"/>
            <w:shd w:val="clear" w:color="auto" w:fill="auto"/>
            <w:vAlign w:val="center"/>
          </w:tcPr>
          <w:p w14:paraId="38FFFF78" w14:textId="77777777" w:rsidR="00C13488" w:rsidRPr="00FA11F1" w:rsidRDefault="00C13488" w:rsidP="006C61C6">
            <w:pPr>
              <w:rPr>
                <w:color w:val="333333"/>
                <w:sz w:val="23"/>
                <w:szCs w:val="23"/>
              </w:rPr>
            </w:pPr>
            <w:r w:rsidRPr="00C402C4">
              <w:rPr>
                <w:color w:val="333333"/>
                <w:sz w:val="23"/>
                <w:szCs w:val="23"/>
              </w:rPr>
              <w:t>Solution de nettoyage des générateurs, désinfectant</w:t>
            </w:r>
          </w:p>
        </w:tc>
        <w:tc>
          <w:tcPr>
            <w:tcW w:w="2835" w:type="pct"/>
            <w:shd w:val="clear" w:color="auto" w:fill="auto"/>
            <w:vAlign w:val="center"/>
            <w:hideMark/>
          </w:tcPr>
          <w:p w14:paraId="4FF85DFC" w14:textId="77777777" w:rsidR="00C13488" w:rsidRPr="00FA11F1" w:rsidRDefault="00C13488" w:rsidP="006C61C6">
            <w:pPr>
              <w:rPr>
                <w:color w:val="333333"/>
                <w:sz w:val="23"/>
                <w:szCs w:val="23"/>
              </w:rPr>
            </w:pPr>
            <w:r w:rsidRPr="00FA11F1">
              <w:rPr>
                <w:color w:val="333333"/>
                <w:sz w:val="23"/>
                <w:szCs w:val="23"/>
              </w:rPr>
              <w:t xml:space="preserve">Solution de nettoyage des générateurs, bidon de désinfectant de 5 l </w:t>
            </w:r>
          </w:p>
        </w:tc>
        <w:tc>
          <w:tcPr>
            <w:tcW w:w="608" w:type="pct"/>
            <w:shd w:val="clear" w:color="auto" w:fill="auto"/>
            <w:noWrap/>
            <w:vAlign w:val="center"/>
          </w:tcPr>
          <w:p w14:paraId="063A59A7" w14:textId="72449460" w:rsidR="00C13488" w:rsidRPr="00FA11F1" w:rsidRDefault="00C13488" w:rsidP="006C61C6">
            <w:pPr>
              <w:jc w:val="center"/>
              <w:rPr>
                <w:color w:val="333333"/>
                <w:sz w:val="23"/>
                <w:szCs w:val="23"/>
              </w:rPr>
            </w:pPr>
          </w:p>
        </w:tc>
      </w:tr>
      <w:tr w:rsidR="00C13488" w:rsidRPr="00FA11F1" w14:paraId="2B04C461" w14:textId="77777777" w:rsidTr="007F1C86">
        <w:trPr>
          <w:trHeight w:val="56"/>
          <w:jc w:val="center"/>
        </w:trPr>
        <w:tc>
          <w:tcPr>
            <w:tcW w:w="1557" w:type="pct"/>
            <w:shd w:val="clear" w:color="auto" w:fill="auto"/>
            <w:vAlign w:val="center"/>
          </w:tcPr>
          <w:p w14:paraId="6F60B630" w14:textId="77777777" w:rsidR="00C13488" w:rsidRPr="00FA11F1" w:rsidRDefault="00C13488" w:rsidP="007F1C86">
            <w:pPr>
              <w:jc w:val="both"/>
              <w:rPr>
                <w:color w:val="333333"/>
                <w:sz w:val="23"/>
                <w:szCs w:val="23"/>
              </w:rPr>
            </w:pPr>
            <w:r w:rsidRPr="00FA11F1">
              <w:rPr>
                <w:color w:val="333333"/>
                <w:sz w:val="23"/>
                <w:szCs w:val="23"/>
              </w:rPr>
              <w:t xml:space="preserve">Solution de nettoyage de surface </w:t>
            </w:r>
          </w:p>
        </w:tc>
        <w:tc>
          <w:tcPr>
            <w:tcW w:w="2835" w:type="pct"/>
            <w:shd w:val="clear" w:color="auto" w:fill="auto"/>
            <w:vAlign w:val="center"/>
            <w:hideMark/>
          </w:tcPr>
          <w:p w14:paraId="6C3A5110" w14:textId="77777777" w:rsidR="00C13488" w:rsidRPr="00FA11F1" w:rsidRDefault="00C13488" w:rsidP="006C61C6">
            <w:pPr>
              <w:rPr>
                <w:color w:val="333333"/>
                <w:sz w:val="23"/>
                <w:szCs w:val="23"/>
              </w:rPr>
            </w:pPr>
            <w:r w:rsidRPr="00FA11F1">
              <w:rPr>
                <w:color w:val="333333"/>
                <w:sz w:val="23"/>
                <w:szCs w:val="23"/>
              </w:rPr>
              <w:t>Solution de nettoyage de surface (liquide + lingette)</w:t>
            </w:r>
          </w:p>
        </w:tc>
        <w:tc>
          <w:tcPr>
            <w:tcW w:w="608" w:type="pct"/>
            <w:shd w:val="clear" w:color="auto" w:fill="auto"/>
            <w:noWrap/>
            <w:vAlign w:val="center"/>
          </w:tcPr>
          <w:p w14:paraId="1444B5F2" w14:textId="4BFD1FA9" w:rsidR="00C13488" w:rsidRPr="00FA11F1" w:rsidRDefault="00C13488" w:rsidP="006C61C6">
            <w:pPr>
              <w:jc w:val="center"/>
              <w:rPr>
                <w:color w:val="333333"/>
                <w:sz w:val="23"/>
                <w:szCs w:val="23"/>
              </w:rPr>
            </w:pPr>
          </w:p>
        </w:tc>
      </w:tr>
      <w:tr w:rsidR="00C13488" w:rsidRPr="00FA11F1" w14:paraId="68688F3F" w14:textId="77777777" w:rsidTr="007F1C86">
        <w:trPr>
          <w:trHeight w:val="56"/>
          <w:jc w:val="center"/>
        </w:trPr>
        <w:tc>
          <w:tcPr>
            <w:tcW w:w="1557" w:type="pct"/>
            <w:shd w:val="clear" w:color="auto" w:fill="auto"/>
            <w:vAlign w:val="center"/>
          </w:tcPr>
          <w:p w14:paraId="70EE914E" w14:textId="77777777" w:rsidR="00C13488" w:rsidRPr="00FA11F1" w:rsidRDefault="00C13488" w:rsidP="006C61C6">
            <w:pPr>
              <w:rPr>
                <w:color w:val="333333"/>
                <w:sz w:val="23"/>
                <w:szCs w:val="23"/>
              </w:rPr>
            </w:pPr>
            <w:r w:rsidRPr="00FA11F1">
              <w:rPr>
                <w:color w:val="333333"/>
                <w:sz w:val="23"/>
                <w:szCs w:val="23"/>
              </w:rPr>
              <w:t>Filtre endotoxine</w:t>
            </w:r>
          </w:p>
        </w:tc>
        <w:tc>
          <w:tcPr>
            <w:tcW w:w="2835" w:type="pct"/>
            <w:shd w:val="clear" w:color="auto" w:fill="auto"/>
            <w:noWrap/>
            <w:vAlign w:val="center"/>
            <w:hideMark/>
          </w:tcPr>
          <w:p w14:paraId="0B4955E6" w14:textId="77777777" w:rsidR="00C13488" w:rsidRPr="00FA11F1" w:rsidRDefault="00C13488" w:rsidP="006C61C6">
            <w:pPr>
              <w:rPr>
                <w:color w:val="333333"/>
                <w:sz w:val="23"/>
                <w:szCs w:val="23"/>
              </w:rPr>
            </w:pPr>
            <w:r w:rsidRPr="00FA11F1">
              <w:rPr>
                <w:color w:val="333333"/>
                <w:sz w:val="23"/>
                <w:szCs w:val="23"/>
              </w:rPr>
              <w:t>Filtre</w:t>
            </w:r>
            <w:r>
              <w:rPr>
                <w:color w:val="333333"/>
                <w:sz w:val="23"/>
                <w:szCs w:val="23"/>
              </w:rPr>
              <w:t xml:space="preserve"> de solution de dialyse, marquage CE</w:t>
            </w:r>
          </w:p>
        </w:tc>
        <w:tc>
          <w:tcPr>
            <w:tcW w:w="608" w:type="pct"/>
            <w:shd w:val="clear" w:color="auto" w:fill="auto"/>
            <w:noWrap/>
            <w:vAlign w:val="center"/>
          </w:tcPr>
          <w:p w14:paraId="17711613" w14:textId="48B468BE" w:rsidR="00C13488" w:rsidRPr="00FA11F1" w:rsidRDefault="00C13488" w:rsidP="006C61C6">
            <w:pPr>
              <w:jc w:val="center"/>
              <w:rPr>
                <w:color w:val="333333"/>
                <w:sz w:val="23"/>
                <w:szCs w:val="23"/>
              </w:rPr>
            </w:pPr>
          </w:p>
        </w:tc>
      </w:tr>
      <w:tr w:rsidR="00C13488" w:rsidRPr="00FA11F1" w14:paraId="30D0FDE0" w14:textId="77777777" w:rsidTr="007F1C86">
        <w:trPr>
          <w:trHeight w:val="56"/>
          <w:jc w:val="center"/>
        </w:trPr>
        <w:tc>
          <w:tcPr>
            <w:tcW w:w="1557" w:type="pct"/>
            <w:shd w:val="clear" w:color="auto" w:fill="auto"/>
            <w:vAlign w:val="center"/>
          </w:tcPr>
          <w:p w14:paraId="0E4C5482" w14:textId="77777777" w:rsidR="00C13488" w:rsidRPr="00FA11F1" w:rsidRDefault="00C13488" w:rsidP="006C61C6">
            <w:pPr>
              <w:rPr>
                <w:color w:val="333333"/>
                <w:sz w:val="23"/>
                <w:szCs w:val="23"/>
              </w:rPr>
            </w:pPr>
            <w:r w:rsidRPr="00FA11F1">
              <w:rPr>
                <w:color w:val="333333"/>
                <w:sz w:val="23"/>
                <w:szCs w:val="23"/>
              </w:rPr>
              <w:t xml:space="preserve">Transfer Set </w:t>
            </w:r>
          </w:p>
        </w:tc>
        <w:tc>
          <w:tcPr>
            <w:tcW w:w="2835" w:type="pct"/>
            <w:shd w:val="clear" w:color="auto" w:fill="auto"/>
            <w:noWrap/>
            <w:vAlign w:val="center"/>
            <w:hideMark/>
          </w:tcPr>
          <w:p w14:paraId="2152B2EE" w14:textId="77777777" w:rsidR="00C13488" w:rsidRPr="00FA11F1" w:rsidRDefault="00C13488" w:rsidP="006C61C6">
            <w:pPr>
              <w:rPr>
                <w:color w:val="333333"/>
                <w:sz w:val="23"/>
                <w:szCs w:val="23"/>
              </w:rPr>
            </w:pPr>
            <w:r>
              <w:rPr>
                <w:color w:val="333333"/>
                <w:sz w:val="23"/>
                <w:szCs w:val="23"/>
              </w:rPr>
              <w:t>Set stérile à usage unique, marquage CE</w:t>
            </w:r>
          </w:p>
        </w:tc>
        <w:tc>
          <w:tcPr>
            <w:tcW w:w="608" w:type="pct"/>
            <w:shd w:val="clear" w:color="auto" w:fill="auto"/>
            <w:noWrap/>
            <w:vAlign w:val="center"/>
          </w:tcPr>
          <w:p w14:paraId="7CA714AC" w14:textId="4C230C67" w:rsidR="00C13488" w:rsidRPr="00FA11F1" w:rsidRDefault="00C13488" w:rsidP="006C61C6">
            <w:pPr>
              <w:jc w:val="center"/>
              <w:rPr>
                <w:color w:val="333333"/>
                <w:sz w:val="23"/>
                <w:szCs w:val="23"/>
              </w:rPr>
            </w:pPr>
          </w:p>
        </w:tc>
      </w:tr>
    </w:tbl>
    <w:p w14:paraId="7690B41A" w14:textId="77777777" w:rsidR="00C13488" w:rsidRPr="007F1C86" w:rsidRDefault="00C13488" w:rsidP="00A03621">
      <w:pPr>
        <w:jc w:val="center"/>
        <w:rPr>
          <w:b/>
          <w:sz w:val="18"/>
          <w:szCs w:val="21"/>
          <w:u w:val="thick"/>
        </w:rPr>
      </w:pPr>
    </w:p>
    <w:p w14:paraId="691D6F97" w14:textId="77777777" w:rsidR="001C50DD" w:rsidRPr="00F64453" w:rsidRDefault="001C50DD" w:rsidP="00A03621">
      <w:pPr>
        <w:jc w:val="center"/>
        <w:rPr>
          <w:b/>
          <w:sz w:val="24"/>
          <w:szCs w:val="21"/>
          <w:u w:val="thick"/>
        </w:rPr>
      </w:pPr>
    </w:p>
    <w:p w14:paraId="05B90E55" w14:textId="77777777" w:rsidR="00A03621" w:rsidRPr="001542EF" w:rsidRDefault="00A03621" w:rsidP="00A03621">
      <w:pPr>
        <w:jc w:val="center"/>
        <w:rPr>
          <w:b/>
          <w:sz w:val="21"/>
          <w:szCs w:val="21"/>
        </w:rPr>
      </w:pPr>
      <w:r w:rsidRPr="001542EF">
        <w:rPr>
          <w:b/>
          <w:sz w:val="21"/>
          <w:szCs w:val="21"/>
          <w:u w:val="thick"/>
        </w:rPr>
        <w:t>GRILLE D’EVALUATION</w:t>
      </w:r>
    </w:p>
    <w:p w14:paraId="276780F6" w14:textId="77777777" w:rsidR="00A03621" w:rsidRPr="001542EF" w:rsidRDefault="00A03621" w:rsidP="00A03621">
      <w:pPr>
        <w:pStyle w:val="Titre4"/>
        <w:spacing w:line="240" w:lineRule="auto"/>
        <w:rPr>
          <w:sz w:val="21"/>
          <w:szCs w:val="21"/>
        </w:rPr>
      </w:pPr>
      <w:r w:rsidRPr="001542EF">
        <w:rPr>
          <w:sz w:val="21"/>
          <w:szCs w:val="21"/>
        </w:rPr>
        <w:t>Critères éliminatoires</w:t>
      </w:r>
    </w:p>
    <w:tbl>
      <w:tblPr>
        <w:tblStyle w:val="TableNormal"/>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
        <w:gridCol w:w="7834"/>
        <w:gridCol w:w="839"/>
        <w:gridCol w:w="837"/>
      </w:tblGrid>
      <w:tr w:rsidR="00A03621" w:rsidRPr="006E4647" w14:paraId="168B096D" w14:textId="77777777" w:rsidTr="00614836">
        <w:trPr>
          <w:trHeight w:val="170"/>
          <w:jc w:val="center"/>
        </w:trPr>
        <w:tc>
          <w:tcPr>
            <w:tcW w:w="204" w:type="pct"/>
            <w:vMerge w:val="restart"/>
            <w:vAlign w:val="center"/>
          </w:tcPr>
          <w:p w14:paraId="48CB2C0B" w14:textId="77777777" w:rsidR="00A03621" w:rsidRPr="006E4647" w:rsidRDefault="00A03621" w:rsidP="007711C2">
            <w:pPr>
              <w:widowControl/>
              <w:autoSpaceDE/>
              <w:autoSpaceDN/>
              <w:jc w:val="center"/>
              <w:rPr>
                <w:b/>
                <w:sz w:val="21"/>
                <w:szCs w:val="21"/>
              </w:rPr>
            </w:pPr>
            <w:r w:rsidRPr="006E4647">
              <w:rPr>
                <w:b/>
                <w:sz w:val="21"/>
                <w:szCs w:val="21"/>
              </w:rPr>
              <w:t>N°</w:t>
            </w:r>
          </w:p>
        </w:tc>
        <w:tc>
          <w:tcPr>
            <w:tcW w:w="3951" w:type="pct"/>
            <w:vMerge w:val="restart"/>
            <w:vAlign w:val="center"/>
          </w:tcPr>
          <w:p w14:paraId="35657132" w14:textId="77777777" w:rsidR="00A03621" w:rsidRPr="006E4647" w:rsidRDefault="00A03621" w:rsidP="007711C2">
            <w:pPr>
              <w:widowControl/>
              <w:autoSpaceDE/>
              <w:autoSpaceDN/>
              <w:jc w:val="center"/>
              <w:rPr>
                <w:b/>
                <w:sz w:val="21"/>
                <w:szCs w:val="21"/>
              </w:rPr>
            </w:pPr>
            <w:r w:rsidRPr="006E4647">
              <w:rPr>
                <w:b/>
                <w:sz w:val="21"/>
                <w:szCs w:val="21"/>
              </w:rPr>
              <w:t>CRITERES</w:t>
            </w:r>
          </w:p>
        </w:tc>
        <w:tc>
          <w:tcPr>
            <w:tcW w:w="845" w:type="pct"/>
            <w:gridSpan w:val="2"/>
            <w:vAlign w:val="center"/>
          </w:tcPr>
          <w:p w14:paraId="0FB464C8" w14:textId="77777777" w:rsidR="00A03621" w:rsidRPr="006E4647" w:rsidRDefault="00A03621" w:rsidP="007711C2">
            <w:pPr>
              <w:widowControl/>
              <w:autoSpaceDE/>
              <w:autoSpaceDN/>
              <w:jc w:val="center"/>
              <w:rPr>
                <w:b/>
                <w:sz w:val="21"/>
                <w:szCs w:val="21"/>
              </w:rPr>
            </w:pPr>
            <w:r w:rsidRPr="006E4647">
              <w:rPr>
                <w:b/>
                <w:sz w:val="21"/>
                <w:szCs w:val="21"/>
              </w:rPr>
              <w:t>EVALUATION</w:t>
            </w:r>
          </w:p>
        </w:tc>
      </w:tr>
      <w:tr w:rsidR="00A03621" w:rsidRPr="006E4647" w14:paraId="090EDEC6" w14:textId="77777777" w:rsidTr="00614836">
        <w:trPr>
          <w:trHeight w:val="170"/>
          <w:jc w:val="center"/>
        </w:trPr>
        <w:tc>
          <w:tcPr>
            <w:tcW w:w="204" w:type="pct"/>
            <w:vMerge/>
            <w:vAlign w:val="center"/>
          </w:tcPr>
          <w:p w14:paraId="6EF559FC" w14:textId="77777777" w:rsidR="00A03621" w:rsidRPr="006E4647" w:rsidRDefault="00A03621" w:rsidP="007711C2">
            <w:pPr>
              <w:widowControl/>
              <w:autoSpaceDE/>
              <w:autoSpaceDN/>
              <w:jc w:val="center"/>
              <w:rPr>
                <w:sz w:val="21"/>
                <w:szCs w:val="21"/>
              </w:rPr>
            </w:pPr>
          </w:p>
        </w:tc>
        <w:tc>
          <w:tcPr>
            <w:tcW w:w="3951" w:type="pct"/>
            <w:vMerge/>
            <w:vAlign w:val="center"/>
          </w:tcPr>
          <w:p w14:paraId="558A0C03" w14:textId="77777777" w:rsidR="00A03621" w:rsidRPr="006E4647" w:rsidRDefault="00A03621" w:rsidP="007711C2">
            <w:pPr>
              <w:widowControl/>
              <w:autoSpaceDE/>
              <w:autoSpaceDN/>
              <w:jc w:val="center"/>
              <w:rPr>
                <w:sz w:val="21"/>
                <w:szCs w:val="21"/>
              </w:rPr>
            </w:pPr>
          </w:p>
        </w:tc>
        <w:tc>
          <w:tcPr>
            <w:tcW w:w="423" w:type="pct"/>
            <w:vAlign w:val="center"/>
          </w:tcPr>
          <w:p w14:paraId="2BFBA57C" w14:textId="77777777" w:rsidR="00A03621" w:rsidRPr="006E4647" w:rsidRDefault="00A03621" w:rsidP="007711C2">
            <w:pPr>
              <w:widowControl/>
              <w:autoSpaceDE/>
              <w:autoSpaceDN/>
              <w:jc w:val="center"/>
              <w:rPr>
                <w:b/>
                <w:sz w:val="21"/>
                <w:szCs w:val="21"/>
              </w:rPr>
            </w:pPr>
            <w:r w:rsidRPr="006E4647">
              <w:rPr>
                <w:b/>
                <w:sz w:val="21"/>
                <w:szCs w:val="21"/>
              </w:rPr>
              <w:t>OUI</w:t>
            </w:r>
          </w:p>
        </w:tc>
        <w:tc>
          <w:tcPr>
            <w:tcW w:w="422" w:type="pct"/>
            <w:vAlign w:val="center"/>
          </w:tcPr>
          <w:p w14:paraId="70084A14" w14:textId="77777777" w:rsidR="00A03621" w:rsidRPr="006E4647" w:rsidRDefault="00A03621" w:rsidP="007711C2">
            <w:pPr>
              <w:widowControl/>
              <w:autoSpaceDE/>
              <w:autoSpaceDN/>
              <w:jc w:val="center"/>
              <w:rPr>
                <w:b/>
                <w:sz w:val="21"/>
                <w:szCs w:val="21"/>
              </w:rPr>
            </w:pPr>
            <w:r w:rsidRPr="006E4647">
              <w:rPr>
                <w:b/>
                <w:sz w:val="21"/>
                <w:szCs w:val="21"/>
              </w:rPr>
              <w:t>NON</w:t>
            </w:r>
          </w:p>
        </w:tc>
      </w:tr>
      <w:tr w:rsidR="00103564" w:rsidRPr="006E4647" w14:paraId="3D891FB5" w14:textId="77777777" w:rsidTr="00614836">
        <w:trPr>
          <w:trHeight w:val="170"/>
          <w:jc w:val="center"/>
        </w:trPr>
        <w:tc>
          <w:tcPr>
            <w:tcW w:w="204" w:type="pct"/>
            <w:vAlign w:val="center"/>
          </w:tcPr>
          <w:p w14:paraId="1A850F00" w14:textId="77777777" w:rsidR="00103564" w:rsidRPr="006E4647" w:rsidRDefault="00103564" w:rsidP="00103564">
            <w:pPr>
              <w:widowControl/>
              <w:autoSpaceDE/>
              <w:autoSpaceDN/>
              <w:jc w:val="center"/>
              <w:rPr>
                <w:sz w:val="21"/>
                <w:szCs w:val="21"/>
              </w:rPr>
            </w:pPr>
            <w:r w:rsidRPr="006E4647">
              <w:rPr>
                <w:sz w:val="21"/>
                <w:szCs w:val="21"/>
              </w:rPr>
              <w:t>1</w:t>
            </w:r>
          </w:p>
        </w:tc>
        <w:tc>
          <w:tcPr>
            <w:tcW w:w="3951" w:type="pct"/>
          </w:tcPr>
          <w:p w14:paraId="7D9D27E5" w14:textId="4362557B" w:rsidR="00103564" w:rsidRPr="006E4647" w:rsidRDefault="00103564" w:rsidP="00103564">
            <w:pPr>
              <w:widowControl/>
              <w:autoSpaceDE/>
              <w:autoSpaceDN/>
              <w:ind w:left="139" w:right="128"/>
              <w:jc w:val="both"/>
              <w:rPr>
                <w:sz w:val="21"/>
                <w:szCs w:val="21"/>
              </w:rPr>
            </w:pPr>
            <w:r w:rsidRPr="006E4647">
              <w:rPr>
                <w:sz w:val="21"/>
                <w:szCs w:val="21"/>
              </w:rPr>
              <w:t>Fausse déclaration ou pièces falsifiées.</w:t>
            </w:r>
          </w:p>
        </w:tc>
        <w:tc>
          <w:tcPr>
            <w:tcW w:w="423" w:type="pct"/>
            <w:vAlign w:val="center"/>
          </w:tcPr>
          <w:p w14:paraId="1110858A" w14:textId="77777777" w:rsidR="00103564" w:rsidRPr="006E4647" w:rsidRDefault="00103564" w:rsidP="00103564">
            <w:pPr>
              <w:widowControl/>
              <w:autoSpaceDE/>
              <w:autoSpaceDN/>
              <w:jc w:val="center"/>
              <w:rPr>
                <w:sz w:val="21"/>
                <w:szCs w:val="21"/>
              </w:rPr>
            </w:pPr>
          </w:p>
        </w:tc>
        <w:tc>
          <w:tcPr>
            <w:tcW w:w="422" w:type="pct"/>
            <w:vAlign w:val="center"/>
          </w:tcPr>
          <w:p w14:paraId="41DFB0A9" w14:textId="77777777" w:rsidR="00103564" w:rsidRPr="006E4647" w:rsidRDefault="00103564" w:rsidP="00103564">
            <w:pPr>
              <w:widowControl/>
              <w:autoSpaceDE/>
              <w:autoSpaceDN/>
              <w:jc w:val="center"/>
              <w:rPr>
                <w:sz w:val="21"/>
                <w:szCs w:val="21"/>
              </w:rPr>
            </w:pPr>
          </w:p>
        </w:tc>
      </w:tr>
      <w:tr w:rsidR="00103564" w:rsidRPr="006E4647" w14:paraId="76BAB576" w14:textId="77777777" w:rsidTr="00614836">
        <w:trPr>
          <w:trHeight w:val="170"/>
          <w:jc w:val="center"/>
        </w:trPr>
        <w:tc>
          <w:tcPr>
            <w:tcW w:w="204" w:type="pct"/>
            <w:vAlign w:val="center"/>
          </w:tcPr>
          <w:p w14:paraId="50923433" w14:textId="77777777" w:rsidR="00103564" w:rsidRPr="006E4647" w:rsidRDefault="00103564" w:rsidP="00103564">
            <w:pPr>
              <w:widowControl/>
              <w:autoSpaceDE/>
              <w:autoSpaceDN/>
              <w:jc w:val="center"/>
              <w:rPr>
                <w:sz w:val="21"/>
                <w:szCs w:val="21"/>
              </w:rPr>
            </w:pPr>
            <w:r w:rsidRPr="006E4647">
              <w:rPr>
                <w:sz w:val="21"/>
                <w:szCs w:val="21"/>
              </w:rPr>
              <w:t>2</w:t>
            </w:r>
          </w:p>
        </w:tc>
        <w:tc>
          <w:tcPr>
            <w:tcW w:w="3951" w:type="pct"/>
          </w:tcPr>
          <w:p w14:paraId="13E97361" w14:textId="032FCD5E" w:rsidR="00103564" w:rsidRPr="006E4647" w:rsidRDefault="00103564" w:rsidP="00103564">
            <w:pPr>
              <w:widowControl/>
              <w:autoSpaceDE/>
              <w:autoSpaceDN/>
              <w:ind w:left="139" w:right="128"/>
              <w:jc w:val="both"/>
              <w:rPr>
                <w:sz w:val="21"/>
                <w:szCs w:val="21"/>
              </w:rPr>
            </w:pPr>
            <w:r w:rsidRPr="006E4647">
              <w:rPr>
                <w:sz w:val="21"/>
                <w:szCs w:val="21"/>
              </w:rPr>
              <w:t>Absence ou la non-conformité du cautionnement de soumission timbré acquitté à la main, accompagnée du récépissé délivré par la CDEC, à l’ouverture des plis.</w:t>
            </w:r>
          </w:p>
        </w:tc>
        <w:tc>
          <w:tcPr>
            <w:tcW w:w="423" w:type="pct"/>
            <w:vAlign w:val="center"/>
          </w:tcPr>
          <w:p w14:paraId="7DFC0476" w14:textId="77777777" w:rsidR="00103564" w:rsidRPr="006E4647" w:rsidRDefault="00103564" w:rsidP="00103564">
            <w:pPr>
              <w:widowControl/>
              <w:autoSpaceDE/>
              <w:autoSpaceDN/>
              <w:jc w:val="center"/>
              <w:rPr>
                <w:sz w:val="21"/>
                <w:szCs w:val="21"/>
              </w:rPr>
            </w:pPr>
          </w:p>
        </w:tc>
        <w:tc>
          <w:tcPr>
            <w:tcW w:w="422" w:type="pct"/>
            <w:vAlign w:val="center"/>
          </w:tcPr>
          <w:p w14:paraId="484413DC" w14:textId="77777777" w:rsidR="00103564" w:rsidRPr="006E4647" w:rsidRDefault="00103564" w:rsidP="00103564">
            <w:pPr>
              <w:widowControl/>
              <w:autoSpaceDE/>
              <w:autoSpaceDN/>
              <w:jc w:val="center"/>
              <w:rPr>
                <w:sz w:val="21"/>
                <w:szCs w:val="21"/>
              </w:rPr>
            </w:pPr>
          </w:p>
        </w:tc>
      </w:tr>
      <w:tr w:rsidR="00103564" w:rsidRPr="006E4647" w14:paraId="02BDBFF3" w14:textId="77777777" w:rsidTr="00614836">
        <w:trPr>
          <w:trHeight w:val="170"/>
          <w:jc w:val="center"/>
        </w:trPr>
        <w:tc>
          <w:tcPr>
            <w:tcW w:w="204" w:type="pct"/>
            <w:vAlign w:val="center"/>
          </w:tcPr>
          <w:p w14:paraId="73D06833" w14:textId="77777777" w:rsidR="00103564" w:rsidRPr="006E4647" w:rsidRDefault="00103564" w:rsidP="00103564">
            <w:pPr>
              <w:widowControl/>
              <w:autoSpaceDE/>
              <w:autoSpaceDN/>
              <w:jc w:val="center"/>
              <w:rPr>
                <w:sz w:val="21"/>
                <w:szCs w:val="21"/>
              </w:rPr>
            </w:pPr>
            <w:r w:rsidRPr="006E4647">
              <w:rPr>
                <w:sz w:val="21"/>
                <w:szCs w:val="21"/>
              </w:rPr>
              <w:t>3</w:t>
            </w:r>
          </w:p>
        </w:tc>
        <w:tc>
          <w:tcPr>
            <w:tcW w:w="3951" w:type="pct"/>
          </w:tcPr>
          <w:p w14:paraId="1D3A61F1" w14:textId="2CF855E5" w:rsidR="00103564" w:rsidRPr="006E4647" w:rsidRDefault="00103564" w:rsidP="00103564">
            <w:pPr>
              <w:widowControl/>
              <w:autoSpaceDE/>
              <w:autoSpaceDN/>
              <w:ind w:left="139" w:right="128"/>
              <w:jc w:val="both"/>
              <w:rPr>
                <w:sz w:val="21"/>
                <w:szCs w:val="21"/>
              </w:rPr>
            </w:pPr>
            <w:r w:rsidRPr="006E4647">
              <w:rPr>
                <w:sz w:val="21"/>
                <w:szCs w:val="21"/>
              </w:rPr>
              <w:t>Absence ou non-conformité d’une des pièces du dossier administratif 48h après l’ouverture des plis.</w:t>
            </w:r>
          </w:p>
        </w:tc>
        <w:tc>
          <w:tcPr>
            <w:tcW w:w="423" w:type="pct"/>
            <w:vAlign w:val="center"/>
          </w:tcPr>
          <w:p w14:paraId="63CC264D" w14:textId="77777777" w:rsidR="00103564" w:rsidRPr="006E4647" w:rsidRDefault="00103564" w:rsidP="00103564">
            <w:pPr>
              <w:widowControl/>
              <w:autoSpaceDE/>
              <w:autoSpaceDN/>
              <w:jc w:val="center"/>
              <w:rPr>
                <w:sz w:val="21"/>
                <w:szCs w:val="21"/>
              </w:rPr>
            </w:pPr>
          </w:p>
        </w:tc>
        <w:tc>
          <w:tcPr>
            <w:tcW w:w="422" w:type="pct"/>
            <w:vAlign w:val="center"/>
          </w:tcPr>
          <w:p w14:paraId="29E64A51" w14:textId="77777777" w:rsidR="00103564" w:rsidRPr="006E4647" w:rsidRDefault="00103564" w:rsidP="00103564">
            <w:pPr>
              <w:widowControl/>
              <w:autoSpaceDE/>
              <w:autoSpaceDN/>
              <w:jc w:val="center"/>
              <w:rPr>
                <w:sz w:val="21"/>
                <w:szCs w:val="21"/>
              </w:rPr>
            </w:pPr>
          </w:p>
        </w:tc>
      </w:tr>
      <w:tr w:rsidR="007F1C86" w:rsidRPr="006E4647" w14:paraId="60BB8392" w14:textId="77777777" w:rsidTr="007F1C86">
        <w:trPr>
          <w:trHeight w:val="175"/>
          <w:jc w:val="center"/>
        </w:trPr>
        <w:tc>
          <w:tcPr>
            <w:tcW w:w="204" w:type="pct"/>
            <w:vAlign w:val="center"/>
          </w:tcPr>
          <w:p w14:paraId="038126F9" w14:textId="77777777" w:rsidR="007F1C86" w:rsidRPr="006E4647" w:rsidRDefault="007F1C86" w:rsidP="007F1C86">
            <w:pPr>
              <w:widowControl/>
              <w:autoSpaceDE/>
              <w:autoSpaceDN/>
              <w:jc w:val="center"/>
              <w:rPr>
                <w:sz w:val="21"/>
                <w:szCs w:val="21"/>
              </w:rPr>
            </w:pPr>
            <w:r w:rsidRPr="006E4647">
              <w:rPr>
                <w:sz w:val="21"/>
                <w:szCs w:val="21"/>
              </w:rPr>
              <w:t>4</w:t>
            </w:r>
          </w:p>
        </w:tc>
        <w:tc>
          <w:tcPr>
            <w:tcW w:w="3951" w:type="pct"/>
            <w:vAlign w:val="center"/>
          </w:tcPr>
          <w:p w14:paraId="0CC0DA2E" w14:textId="05A57964" w:rsidR="007F1C86" w:rsidRPr="006E4647" w:rsidRDefault="007F1C86" w:rsidP="00F64453">
            <w:pPr>
              <w:widowControl/>
              <w:autoSpaceDE/>
              <w:autoSpaceDN/>
              <w:ind w:left="139" w:right="128"/>
              <w:jc w:val="both"/>
              <w:rPr>
                <w:sz w:val="21"/>
                <w:szCs w:val="21"/>
              </w:rPr>
            </w:pPr>
            <w:r w:rsidRPr="006E4647">
              <w:rPr>
                <w:sz w:val="21"/>
                <w:szCs w:val="21"/>
              </w:rPr>
              <w:t xml:space="preserve">Absence </w:t>
            </w:r>
            <w:r w:rsidR="003E2129">
              <w:rPr>
                <w:sz w:val="21"/>
                <w:szCs w:val="21"/>
              </w:rPr>
              <w:t>d’un prix unitaire quantifié dans le bordereau de prix unitaires (BPU).</w:t>
            </w:r>
            <w:r w:rsidR="003E2129">
              <w:rPr>
                <w:sz w:val="21"/>
                <w:szCs w:val="21"/>
              </w:rPr>
              <w:tab/>
            </w:r>
          </w:p>
        </w:tc>
        <w:tc>
          <w:tcPr>
            <w:tcW w:w="423" w:type="pct"/>
            <w:vAlign w:val="center"/>
          </w:tcPr>
          <w:p w14:paraId="5D7EC145" w14:textId="77777777" w:rsidR="007F1C86" w:rsidRPr="006E4647" w:rsidRDefault="007F1C86" w:rsidP="007F1C86">
            <w:pPr>
              <w:widowControl/>
              <w:autoSpaceDE/>
              <w:autoSpaceDN/>
              <w:jc w:val="center"/>
              <w:rPr>
                <w:sz w:val="21"/>
                <w:szCs w:val="21"/>
              </w:rPr>
            </w:pPr>
          </w:p>
        </w:tc>
        <w:tc>
          <w:tcPr>
            <w:tcW w:w="422" w:type="pct"/>
            <w:vAlign w:val="center"/>
          </w:tcPr>
          <w:p w14:paraId="62C9547F" w14:textId="77777777" w:rsidR="007F1C86" w:rsidRPr="006E4647" w:rsidRDefault="007F1C86" w:rsidP="007F1C86">
            <w:pPr>
              <w:widowControl/>
              <w:autoSpaceDE/>
              <w:autoSpaceDN/>
              <w:jc w:val="center"/>
              <w:rPr>
                <w:sz w:val="21"/>
                <w:szCs w:val="21"/>
              </w:rPr>
            </w:pPr>
          </w:p>
        </w:tc>
      </w:tr>
      <w:tr w:rsidR="00F64453" w:rsidRPr="006E4647" w14:paraId="58163BCC" w14:textId="77777777" w:rsidTr="00F64453">
        <w:trPr>
          <w:trHeight w:val="312"/>
          <w:jc w:val="center"/>
        </w:trPr>
        <w:tc>
          <w:tcPr>
            <w:tcW w:w="204" w:type="pct"/>
            <w:vAlign w:val="center"/>
          </w:tcPr>
          <w:p w14:paraId="351C8556" w14:textId="67FC651A" w:rsidR="00F64453" w:rsidRPr="006E4647" w:rsidRDefault="00F64453" w:rsidP="00F64453">
            <w:pPr>
              <w:widowControl/>
              <w:autoSpaceDE/>
              <w:autoSpaceDN/>
              <w:jc w:val="center"/>
              <w:rPr>
                <w:sz w:val="21"/>
                <w:szCs w:val="21"/>
              </w:rPr>
            </w:pPr>
            <w:r w:rsidRPr="006E4647">
              <w:rPr>
                <w:sz w:val="21"/>
                <w:szCs w:val="21"/>
              </w:rPr>
              <w:t>5</w:t>
            </w:r>
          </w:p>
        </w:tc>
        <w:tc>
          <w:tcPr>
            <w:tcW w:w="3951" w:type="pct"/>
            <w:vAlign w:val="center"/>
          </w:tcPr>
          <w:p w14:paraId="223402EB" w14:textId="382EA148" w:rsidR="00F64453" w:rsidRPr="006E4647" w:rsidRDefault="00F64453" w:rsidP="00F64453">
            <w:pPr>
              <w:widowControl/>
              <w:autoSpaceDE/>
              <w:autoSpaceDN/>
              <w:ind w:left="139" w:right="128"/>
              <w:jc w:val="both"/>
              <w:rPr>
                <w:sz w:val="21"/>
                <w:szCs w:val="21"/>
              </w:rPr>
            </w:pPr>
            <w:r w:rsidRPr="00F64453">
              <w:rPr>
                <w:sz w:val="21"/>
                <w:szCs w:val="21"/>
              </w:rPr>
              <w:t>Offre financière incomplète.</w:t>
            </w:r>
          </w:p>
        </w:tc>
        <w:tc>
          <w:tcPr>
            <w:tcW w:w="423" w:type="pct"/>
            <w:vAlign w:val="center"/>
          </w:tcPr>
          <w:p w14:paraId="4060C092" w14:textId="77777777" w:rsidR="00F64453" w:rsidRPr="006E4647" w:rsidRDefault="00F64453" w:rsidP="00F64453">
            <w:pPr>
              <w:widowControl/>
              <w:autoSpaceDE/>
              <w:autoSpaceDN/>
              <w:jc w:val="center"/>
              <w:rPr>
                <w:sz w:val="21"/>
                <w:szCs w:val="21"/>
              </w:rPr>
            </w:pPr>
          </w:p>
        </w:tc>
        <w:tc>
          <w:tcPr>
            <w:tcW w:w="422" w:type="pct"/>
            <w:vAlign w:val="center"/>
          </w:tcPr>
          <w:p w14:paraId="5AC87AA7" w14:textId="77777777" w:rsidR="00F64453" w:rsidRPr="006E4647" w:rsidRDefault="00F64453" w:rsidP="00F64453">
            <w:pPr>
              <w:widowControl/>
              <w:autoSpaceDE/>
              <w:autoSpaceDN/>
              <w:jc w:val="center"/>
              <w:rPr>
                <w:sz w:val="21"/>
                <w:szCs w:val="21"/>
              </w:rPr>
            </w:pPr>
          </w:p>
        </w:tc>
      </w:tr>
      <w:tr w:rsidR="00F64453" w:rsidRPr="006E4647" w14:paraId="248288BD" w14:textId="77777777" w:rsidTr="00F64453">
        <w:trPr>
          <w:trHeight w:val="628"/>
          <w:jc w:val="center"/>
        </w:trPr>
        <w:tc>
          <w:tcPr>
            <w:tcW w:w="204" w:type="pct"/>
            <w:vAlign w:val="center"/>
          </w:tcPr>
          <w:p w14:paraId="73EB8750" w14:textId="45AD7663" w:rsidR="00F64453" w:rsidRPr="006E4647" w:rsidRDefault="00F64453" w:rsidP="00F64453">
            <w:pPr>
              <w:widowControl/>
              <w:autoSpaceDE/>
              <w:autoSpaceDN/>
              <w:jc w:val="center"/>
              <w:rPr>
                <w:sz w:val="21"/>
                <w:szCs w:val="21"/>
              </w:rPr>
            </w:pPr>
            <w:r w:rsidRPr="006E4647">
              <w:rPr>
                <w:sz w:val="21"/>
                <w:szCs w:val="21"/>
              </w:rPr>
              <w:t>6</w:t>
            </w:r>
          </w:p>
        </w:tc>
        <w:tc>
          <w:tcPr>
            <w:tcW w:w="3951" w:type="pct"/>
            <w:vAlign w:val="center"/>
          </w:tcPr>
          <w:p w14:paraId="2DB30605" w14:textId="72AD9572" w:rsidR="00F64453" w:rsidRPr="006E4647" w:rsidRDefault="00F64453" w:rsidP="00F64453">
            <w:pPr>
              <w:widowControl/>
              <w:autoSpaceDE/>
              <w:autoSpaceDN/>
              <w:ind w:left="139" w:right="128"/>
              <w:jc w:val="both"/>
              <w:rPr>
                <w:sz w:val="21"/>
                <w:szCs w:val="21"/>
              </w:rPr>
            </w:pPr>
            <w:r w:rsidRPr="006E4647">
              <w:rPr>
                <w:sz w:val="21"/>
                <w:szCs w:val="21"/>
              </w:rPr>
              <w:t>Absence de notices et/ou fiches descriptives en français et/ou en anglais précisant les caractéristiques de chaque produit objet de la commande.</w:t>
            </w:r>
          </w:p>
        </w:tc>
        <w:tc>
          <w:tcPr>
            <w:tcW w:w="423" w:type="pct"/>
            <w:vAlign w:val="center"/>
          </w:tcPr>
          <w:p w14:paraId="47FAAE54" w14:textId="77777777" w:rsidR="00F64453" w:rsidRPr="006E4647" w:rsidRDefault="00F64453" w:rsidP="00F64453">
            <w:pPr>
              <w:widowControl/>
              <w:autoSpaceDE/>
              <w:autoSpaceDN/>
              <w:jc w:val="center"/>
              <w:rPr>
                <w:sz w:val="21"/>
                <w:szCs w:val="21"/>
              </w:rPr>
            </w:pPr>
          </w:p>
        </w:tc>
        <w:tc>
          <w:tcPr>
            <w:tcW w:w="422" w:type="pct"/>
            <w:vAlign w:val="center"/>
          </w:tcPr>
          <w:p w14:paraId="76FEB56A" w14:textId="77777777" w:rsidR="00F64453" w:rsidRPr="006E4647" w:rsidRDefault="00F64453" w:rsidP="00F64453">
            <w:pPr>
              <w:widowControl/>
              <w:autoSpaceDE/>
              <w:autoSpaceDN/>
              <w:jc w:val="center"/>
              <w:rPr>
                <w:sz w:val="21"/>
                <w:szCs w:val="21"/>
              </w:rPr>
            </w:pPr>
          </w:p>
        </w:tc>
      </w:tr>
      <w:tr w:rsidR="00F64453" w:rsidRPr="006E4647" w14:paraId="08CD8E34" w14:textId="77777777" w:rsidTr="00F64453">
        <w:trPr>
          <w:trHeight w:val="1145"/>
          <w:jc w:val="center"/>
        </w:trPr>
        <w:tc>
          <w:tcPr>
            <w:tcW w:w="204" w:type="pct"/>
            <w:vAlign w:val="center"/>
          </w:tcPr>
          <w:p w14:paraId="184611F1" w14:textId="5EE5D09E" w:rsidR="00F64453" w:rsidRPr="006E4647" w:rsidRDefault="00F64453" w:rsidP="00F64453">
            <w:pPr>
              <w:widowControl/>
              <w:autoSpaceDE/>
              <w:autoSpaceDN/>
              <w:jc w:val="center"/>
              <w:rPr>
                <w:sz w:val="21"/>
                <w:szCs w:val="21"/>
              </w:rPr>
            </w:pPr>
            <w:r w:rsidRPr="006E4647">
              <w:rPr>
                <w:sz w:val="21"/>
                <w:szCs w:val="21"/>
              </w:rPr>
              <w:t>7</w:t>
            </w:r>
          </w:p>
        </w:tc>
        <w:tc>
          <w:tcPr>
            <w:tcW w:w="3951" w:type="pct"/>
            <w:vAlign w:val="center"/>
          </w:tcPr>
          <w:p w14:paraId="532AFFAD" w14:textId="02F905EA" w:rsidR="00F64453" w:rsidRPr="006E4647" w:rsidRDefault="00F64453" w:rsidP="00F64453">
            <w:pPr>
              <w:widowControl/>
              <w:autoSpaceDE/>
              <w:autoSpaceDN/>
              <w:ind w:left="139" w:right="128"/>
              <w:jc w:val="both"/>
              <w:rPr>
                <w:sz w:val="21"/>
                <w:szCs w:val="21"/>
              </w:rPr>
            </w:pPr>
            <w:r w:rsidRPr="006E4647">
              <w:rPr>
                <w:sz w:val="21"/>
                <w:szCs w:val="21"/>
              </w:rPr>
              <w:t xml:space="preserve">Absence de l’autorisation à soumissionner délivrée par une firme </w:t>
            </w:r>
            <w:r>
              <w:rPr>
                <w:sz w:val="21"/>
                <w:szCs w:val="21"/>
              </w:rPr>
              <w:t>internationale fabricant de consommables d’hémodialyse selon le modèle ci joint</w:t>
            </w:r>
            <w:r w:rsidRPr="006E4647">
              <w:rPr>
                <w:sz w:val="21"/>
                <w:szCs w:val="21"/>
              </w:rPr>
              <w:t xml:space="preserve"> proposés ou par un distributeur agréé par une firme </w:t>
            </w:r>
            <w:r>
              <w:rPr>
                <w:sz w:val="21"/>
                <w:szCs w:val="21"/>
              </w:rPr>
              <w:t>internationale fabricant de consommables d’hémodialyse selon le modèle ci joint</w:t>
            </w:r>
            <w:r w:rsidRPr="006E4647">
              <w:rPr>
                <w:sz w:val="21"/>
                <w:szCs w:val="21"/>
              </w:rPr>
              <w:t xml:space="preserve"> proposés.</w:t>
            </w:r>
          </w:p>
        </w:tc>
        <w:tc>
          <w:tcPr>
            <w:tcW w:w="423" w:type="pct"/>
            <w:vAlign w:val="center"/>
          </w:tcPr>
          <w:p w14:paraId="339F615F" w14:textId="77777777" w:rsidR="00F64453" w:rsidRPr="006E4647" w:rsidRDefault="00F64453" w:rsidP="00F64453">
            <w:pPr>
              <w:widowControl/>
              <w:autoSpaceDE/>
              <w:autoSpaceDN/>
              <w:jc w:val="center"/>
              <w:rPr>
                <w:sz w:val="21"/>
                <w:szCs w:val="21"/>
              </w:rPr>
            </w:pPr>
          </w:p>
        </w:tc>
        <w:tc>
          <w:tcPr>
            <w:tcW w:w="422" w:type="pct"/>
            <w:vAlign w:val="center"/>
          </w:tcPr>
          <w:p w14:paraId="046744F8" w14:textId="77777777" w:rsidR="00F64453" w:rsidRPr="006E4647" w:rsidRDefault="00F64453" w:rsidP="00F64453">
            <w:pPr>
              <w:widowControl/>
              <w:autoSpaceDE/>
              <w:autoSpaceDN/>
              <w:jc w:val="center"/>
              <w:rPr>
                <w:sz w:val="21"/>
                <w:szCs w:val="21"/>
              </w:rPr>
            </w:pPr>
          </w:p>
        </w:tc>
      </w:tr>
      <w:tr w:rsidR="00F64453" w:rsidRPr="006E4647" w14:paraId="4A3FC57A" w14:textId="77777777" w:rsidTr="00F64453">
        <w:trPr>
          <w:trHeight w:val="592"/>
          <w:jc w:val="center"/>
        </w:trPr>
        <w:tc>
          <w:tcPr>
            <w:tcW w:w="204" w:type="pct"/>
            <w:vAlign w:val="center"/>
          </w:tcPr>
          <w:p w14:paraId="5DD45557" w14:textId="458CB579" w:rsidR="00F64453" w:rsidRPr="006E4647" w:rsidRDefault="00F64453" w:rsidP="00F64453">
            <w:pPr>
              <w:widowControl/>
              <w:autoSpaceDE/>
              <w:autoSpaceDN/>
              <w:jc w:val="center"/>
              <w:rPr>
                <w:sz w:val="21"/>
                <w:szCs w:val="21"/>
              </w:rPr>
            </w:pPr>
            <w:r w:rsidRPr="006E4647">
              <w:rPr>
                <w:sz w:val="21"/>
                <w:szCs w:val="21"/>
              </w:rPr>
              <w:t>8</w:t>
            </w:r>
          </w:p>
        </w:tc>
        <w:tc>
          <w:tcPr>
            <w:tcW w:w="3951" w:type="pct"/>
            <w:vAlign w:val="center"/>
          </w:tcPr>
          <w:p w14:paraId="35DAC5CB" w14:textId="7902BCDD" w:rsidR="00F64453" w:rsidRPr="006E4647" w:rsidRDefault="00F64453" w:rsidP="00F64453">
            <w:pPr>
              <w:widowControl/>
              <w:autoSpaceDE/>
              <w:autoSpaceDN/>
              <w:ind w:left="139" w:right="128"/>
              <w:jc w:val="both"/>
              <w:rPr>
                <w:sz w:val="21"/>
                <w:szCs w:val="21"/>
              </w:rPr>
            </w:pPr>
            <w:r w:rsidRPr="006E4647">
              <w:rPr>
                <w:sz w:val="21"/>
                <w:szCs w:val="21"/>
              </w:rPr>
              <w:t xml:space="preserve">Absence d’une déclaration </w:t>
            </w:r>
            <w:r>
              <w:rPr>
                <w:sz w:val="21"/>
                <w:szCs w:val="21"/>
              </w:rPr>
              <w:t>sur l’honneur d’avoir visité le Service d’Hémodialyse et d’un rapport de visite de site</w:t>
            </w:r>
            <w:r w:rsidRPr="006E4647">
              <w:rPr>
                <w:sz w:val="21"/>
                <w:szCs w:val="21"/>
              </w:rPr>
              <w:t>.</w:t>
            </w:r>
          </w:p>
        </w:tc>
        <w:tc>
          <w:tcPr>
            <w:tcW w:w="423" w:type="pct"/>
            <w:vAlign w:val="center"/>
          </w:tcPr>
          <w:p w14:paraId="24E2D8C3" w14:textId="77777777" w:rsidR="00F64453" w:rsidRPr="006E4647" w:rsidRDefault="00F64453" w:rsidP="00F64453">
            <w:pPr>
              <w:widowControl/>
              <w:autoSpaceDE/>
              <w:autoSpaceDN/>
              <w:jc w:val="center"/>
              <w:rPr>
                <w:sz w:val="21"/>
                <w:szCs w:val="21"/>
              </w:rPr>
            </w:pPr>
          </w:p>
        </w:tc>
        <w:tc>
          <w:tcPr>
            <w:tcW w:w="422" w:type="pct"/>
            <w:vAlign w:val="center"/>
          </w:tcPr>
          <w:p w14:paraId="2DA2666A" w14:textId="77777777" w:rsidR="00F64453" w:rsidRPr="006E4647" w:rsidRDefault="00F64453" w:rsidP="00F64453">
            <w:pPr>
              <w:widowControl/>
              <w:autoSpaceDE/>
              <w:autoSpaceDN/>
              <w:jc w:val="center"/>
              <w:rPr>
                <w:sz w:val="21"/>
                <w:szCs w:val="21"/>
              </w:rPr>
            </w:pPr>
          </w:p>
        </w:tc>
      </w:tr>
      <w:tr w:rsidR="00F64453" w:rsidRPr="006E4647" w14:paraId="4D0DED8C" w14:textId="77777777" w:rsidTr="007F1C86">
        <w:trPr>
          <w:trHeight w:val="170"/>
          <w:jc w:val="center"/>
        </w:trPr>
        <w:tc>
          <w:tcPr>
            <w:tcW w:w="204" w:type="pct"/>
            <w:vAlign w:val="center"/>
          </w:tcPr>
          <w:p w14:paraId="3EC47D6C" w14:textId="14F524DD" w:rsidR="00F64453" w:rsidRPr="006E4647" w:rsidRDefault="00F64453" w:rsidP="00F64453">
            <w:pPr>
              <w:widowControl/>
              <w:autoSpaceDE/>
              <w:autoSpaceDN/>
              <w:jc w:val="center"/>
              <w:rPr>
                <w:sz w:val="21"/>
                <w:szCs w:val="21"/>
              </w:rPr>
            </w:pPr>
            <w:r w:rsidRPr="006E4647">
              <w:rPr>
                <w:sz w:val="21"/>
                <w:szCs w:val="21"/>
              </w:rPr>
              <w:t>9</w:t>
            </w:r>
          </w:p>
        </w:tc>
        <w:tc>
          <w:tcPr>
            <w:tcW w:w="3951" w:type="pct"/>
            <w:vAlign w:val="center"/>
          </w:tcPr>
          <w:p w14:paraId="130C6C02" w14:textId="1ECACF9C" w:rsidR="00F64453" w:rsidRPr="006E4647" w:rsidRDefault="00F64453" w:rsidP="00F64453">
            <w:pPr>
              <w:widowControl/>
              <w:autoSpaceDE/>
              <w:autoSpaceDN/>
              <w:ind w:left="139" w:right="128"/>
              <w:jc w:val="both"/>
              <w:rPr>
                <w:sz w:val="21"/>
                <w:szCs w:val="21"/>
              </w:rPr>
            </w:pPr>
            <w:r w:rsidRPr="006E4647">
              <w:rPr>
                <w:sz w:val="21"/>
                <w:szCs w:val="21"/>
              </w:rPr>
              <w:t>Absence de l’agrément de fabrication ou de commercialisation de dispositifs médicaux et/ou de matériel médical, accompagné d’un certificat de bonnes pratiques de distribution valide, délivré par le Ministre de la Santé Publique en cours de validité.</w:t>
            </w:r>
          </w:p>
        </w:tc>
        <w:tc>
          <w:tcPr>
            <w:tcW w:w="423" w:type="pct"/>
            <w:vAlign w:val="center"/>
          </w:tcPr>
          <w:p w14:paraId="5E983F0C" w14:textId="77777777" w:rsidR="00F64453" w:rsidRPr="006E4647" w:rsidRDefault="00F64453" w:rsidP="00F64453">
            <w:pPr>
              <w:widowControl/>
              <w:autoSpaceDE/>
              <w:autoSpaceDN/>
              <w:jc w:val="center"/>
              <w:rPr>
                <w:sz w:val="21"/>
                <w:szCs w:val="21"/>
              </w:rPr>
            </w:pPr>
          </w:p>
        </w:tc>
        <w:tc>
          <w:tcPr>
            <w:tcW w:w="422" w:type="pct"/>
            <w:vAlign w:val="center"/>
          </w:tcPr>
          <w:p w14:paraId="11B7A3A7" w14:textId="77777777" w:rsidR="00F64453" w:rsidRPr="006E4647" w:rsidRDefault="00F64453" w:rsidP="00F64453">
            <w:pPr>
              <w:widowControl/>
              <w:autoSpaceDE/>
              <w:autoSpaceDN/>
              <w:jc w:val="center"/>
              <w:rPr>
                <w:sz w:val="21"/>
                <w:szCs w:val="21"/>
              </w:rPr>
            </w:pPr>
          </w:p>
        </w:tc>
      </w:tr>
      <w:tr w:rsidR="00F64453" w:rsidRPr="006E4647" w14:paraId="7C253F4B" w14:textId="77777777" w:rsidTr="00F64453">
        <w:trPr>
          <w:trHeight w:val="638"/>
          <w:jc w:val="center"/>
        </w:trPr>
        <w:tc>
          <w:tcPr>
            <w:tcW w:w="204" w:type="pct"/>
            <w:vAlign w:val="center"/>
          </w:tcPr>
          <w:p w14:paraId="2954D4C0" w14:textId="16BF3A89" w:rsidR="00F64453" w:rsidRPr="006E4647" w:rsidRDefault="00F64453" w:rsidP="00F64453">
            <w:pPr>
              <w:widowControl/>
              <w:autoSpaceDE/>
              <w:autoSpaceDN/>
              <w:jc w:val="center"/>
              <w:rPr>
                <w:sz w:val="21"/>
                <w:szCs w:val="21"/>
              </w:rPr>
            </w:pPr>
            <w:r>
              <w:rPr>
                <w:sz w:val="21"/>
                <w:szCs w:val="21"/>
              </w:rPr>
              <w:t>10</w:t>
            </w:r>
          </w:p>
        </w:tc>
        <w:tc>
          <w:tcPr>
            <w:tcW w:w="3951" w:type="pct"/>
            <w:vAlign w:val="center"/>
          </w:tcPr>
          <w:p w14:paraId="308F5E6D" w14:textId="5F8731FE" w:rsidR="00F64453" w:rsidRPr="006E4647" w:rsidRDefault="00F64453" w:rsidP="00F64453">
            <w:pPr>
              <w:widowControl/>
              <w:autoSpaceDE/>
              <w:autoSpaceDN/>
              <w:ind w:left="139" w:right="128"/>
              <w:jc w:val="both"/>
              <w:rPr>
                <w:color w:val="262626" w:themeColor="text1" w:themeTint="D9"/>
                <w:sz w:val="21"/>
                <w:szCs w:val="21"/>
              </w:rPr>
            </w:pPr>
            <w:r w:rsidRPr="006E4647">
              <w:rPr>
                <w:sz w:val="21"/>
                <w:szCs w:val="21"/>
              </w:rPr>
              <w:t xml:space="preserve">Absence du contrat de représentation avec </w:t>
            </w:r>
            <w:r w:rsidR="00103D5D">
              <w:rPr>
                <w:sz w:val="21"/>
                <w:szCs w:val="21"/>
              </w:rPr>
              <w:t xml:space="preserve">le fabricant des générateurs installés </w:t>
            </w:r>
            <w:r w:rsidRPr="006E4647">
              <w:rPr>
                <w:sz w:val="21"/>
                <w:szCs w:val="21"/>
              </w:rPr>
              <w:t xml:space="preserve">au service d’hémodialyse ou avec un distributeur </w:t>
            </w:r>
            <w:r w:rsidR="00103D5D">
              <w:rPr>
                <w:sz w:val="21"/>
                <w:szCs w:val="21"/>
              </w:rPr>
              <w:t>agréé par ce fabricant</w:t>
            </w:r>
            <w:r w:rsidRPr="006E4647">
              <w:rPr>
                <w:sz w:val="21"/>
                <w:szCs w:val="21"/>
              </w:rPr>
              <w:t>.</w:t>
            </w:r>
          </w:p>
        </w:tc>
        <w:tc>
          <w:tcPr>
            <w:tcW w:w="423" w:type="pct"/>
            <w:vAlign w:val="center"/>
          </w:tcPr>
          <w:p w14:paraId="07263645" w14:textId="77777777" w:rsidR="00F64453" w:rsidRPr="006E4647" w:rsidRDefault="00F64453" w:rsidP="00F64453">
            <w:pPr>
              <w:widowControl/>
              <w:autoSpaceDE/>
              <w:autoSpaceDN/>
              <w:jc w:val="center"/>
              <w:rPr>
                <w:sz w:val="21"/>
                <w:szCs w:val="21"/>
              </w:rPr>
            </w:pPr>
          </w:p>
        </w:tc>
        <w:tc>
          <w:tcPr>
            <w:tcW w:w="422" w:type="pct"/>
            <w:vAlign w:val="center"/>
          </w:tcPr>
          <w:p w14:paraId="5FFCB128" w14:textId="77777777" w:rsidR="00F64453" w:rsidRPr="006E4647" w:rsidRDefault="00F64453" w:rsidP="00F64453">
            <w:pPr>
              <w:widowControl/>
              <w:autoSpaceDE/>
              <w:autoSpaceDN/>
              <w:jc w:val="center"/>
              <w:rPr>
                <w:sz w:val="21"/>
                <w:szCs w:val="21"/>
              </w:rPr>
            </w:pPr>
          </w:p>
        </w:tc>
      </w:tr>
      <w:tr w:rsidR="00F64453" w:rsidRPr="006E4647" w14:paraId="1A345503" w14:textId="77777777" w:rsidTr="00F64453">
        <w:trPr>
          <w:trHeight w:val="857"/>
          <w:jc w:val="center"/>
        </w:trPr>
        <w:tc>
          <w:tcPr>
            <w:tcW w:w="204" w:type="pct"/>
            <w:vAlign w:val="center"/>
          </w:tcPr>
          <w:p w14:paraId="4BEEC535" w14:textId="384DF41D" w:rsidR="00F64453" w:rsidRPr="006E4647" w:rsidRDefault="00F64453" w:rsidP="00F64453">
            <w:pPr>
              <w:widowControl/>
              <w:autoSpaceDE/>
              <w:autoSpaceDN/>
              <w:jc w:val="center"/>
              <w:rPr>
                <w:sz w:val="21"/>
                <w:szCs w:val="21"/>
              </w:rPr>
            </w:pPr>
            <w:r>
              <w:rPr>
                <w:sz w:val="21"/>
                <w:szCs w:val="21"/>
              </w:rPr>
              <w:t>11</w:t>
            </w:r>
          </w:p>
        </w:tc>
        <w:tc>
          <w:tcPr>
            <w:tcW w:w="3951" w:type="pct"/>
            <w:vAlign w:val="center"/>
          </w:tcPr>
          <w:p w14:paraId="2210550D" w14:textId="2AB1146D" w:rsidR="00F64453" w:rsidRPr="006E4647" w:rsidRDefault="00F64453" w:rsidP="00F64453">
            <w:pPr>
              <w:widowControl/>
              <w:autoSpaceDE/>
              <w:autoSpaceDN/>
              <w:ind w:left="139" w:right="128"/>
              <w:jc w:val="both"/>
              <w:rPr>
                <w:sz w:val="21"/>
                <w:szCs w:val="21"/>
              </w:rPr>
            </w:pPr>
            <w:r w:rsidRPr="006E4647">
              <w:rPr>
                <w:sz w:val="21"/>
                <w:szCs w:val="21"/>
              </w:rPr>
              <w:t>Non-respect d’au moins une des caractéristiques majeures d’un des produits proposés tel que décrit dans le DAO (dans le RPAO) dans le tableau de vérification des caractéristiques des produits</w:t>
            </w:r>
          </w:p>
        </w:tc>
        <w:tc>
          <w:tcPr>
            <w:tcW w:w="423" w:type="pct"/>
            <w:vAlign w:val="center"/>
          </w:tcPr>
          <w:p w14:paraId="679BA28C" w14:textId="77777777" w:rsidR="00F64453" w:rsidRPr="006E4647" w:rsidRDefault="00F64453" w:rsidP="00F64453">
            <w:pPr>
              <w:widowControl/>
              <w:autoSpaceDE/>
              <w:autoSpaceDN/>
              <w:jc w:val="center"/>
              <w:rPr>
                <w:sz w:val="21"/>
                <w:szCs w:val="21"/>
              </w:rPr>
            </w:pPr>
          </w:p>
        </w:tc>
        <w:tc>
          <w:tcPr>
            <w:tcW w:w="422" w:type="pct"/>
            <w:vAlign w:val="center"/>
          </w:tcPr>
          <w:p w14:paraId="58B7B1FE" w14:textId="77777777" w:rsidR="00F64453" w:rsidRPr="006E4647" w:rsidRDefault="00F64453" w:rsidP="00F64453">
            <w:pPr>
              <w:widowControl/>
              <w:autoSpaceDE/>
              <w:autoSpaceDN/>
              <w:jc w:val="center"/>
              <w:rPr>
                <w:sz w:val="21"/>
                <w:szCs w:val="21"/>
              </w:rPr>
            </w:pPr>
          </w:p>
        </w:tc>
      </w:tr>
      <w:tr w:rsidR="007F1C86" w:rsidRPr="006E4647" w14:paraId="2D7D614F" w14:textId="77777777" w:rsidTr="00F64453">
        <w:trPr>
          <w:trHeight w:val="401"/>
          <w:jc w:val="center"/>
        </w:trPr>
        <w:tc>
          <w:tcPr>
            <w:tcW w:w="204" w:type="pct"/>
            <w:vAlign w:val="center"/>
          </w:tcPr>
          <w:p w14:paraId="5DBD503E" w14:textId="63ED4FAC" w:rsidR="007F1C86" w:rsidRPr="006E4647" w:rsidRDefault="007F1C86" w:rsidP="00F64453">
            <w:pPr>
              <w:widowControl/>
              <w:autoSpaceDE/>
              <w:autoSpaceDN/>
              <w:jc w:val="center"/>
              <w:rPr>
                <w:sz w:val="21"/>
                <w:szCs w:val="21"/>
              </w:rPr>
            </w:pPr>
            <w:r>
              <w:rPr>
                <w:sz w:val="21"/>
                <w:szCs w:val="21"/>
              </w:rPr>
              <w:t>1</w:t>
            </w:r>
            <w:r w:rsidR="00F64453">
              <w:rPr>
                <w:sz w:val="21"/>
                <w:szCs w:val="21"/>
              </w:rPr>
              <w:t>2</w:t>
            </w:r>
          </w:p>
        </w:tc>
        <w:tc>
          <w:tcPr>
            <w:tcW w:w="3951" w:type="pct"/>
            <w:vAlign w:val="center"/>
          </w:tcPr>
          <w:p w14:paraId="42BC315E" w14:textId="666970BD" w:rsidR="007F1C86" w:rsidRPr="006E4647" w:rsidRDefault="007F1C86" w:rsidP="007F1C86">
            <w:pPr>
              <w:widowControl/>
              <w:autoSpaceDE/>
              <w:autoSpaceDN/>
              <w:ind w:left="139" w:right="128"/>
              <w:jc w:val="both"/>
              <w:rPr>
                <w:sz w:val="21"/>
                <w:szCs w:val="21"/>
              </w:rPr>
            </w:pPr>
            <w:r w:rsidRPr="006E4647">
              <w:rPr>
                <w:sz w:val="21"/>
                <w:szCs w:val="21"/>
              </w:rPr>
              <w:t xml:space="preserve">Non satisfaction </w:t>
            </w:r>
            <w:r>
              <w:rPr>
                <w:sz w:val="21"/>
                <w:szCs w:val="21"/>
              </w:rPr>
              <w:t>d’au moins 6 des 7 critères essentiels</w:t>
            </w:r>
            <w:r w:rsidRPr="006E4647">
              <w:rPr>
                <w:sz w:val="21"/>
                <w:szCs w:val="21"/>
              </w:rPr>
              <w:t>.</w:t>
            </w:r>
          </w:p>
        </w:tc>
        <w:tc>
          <w:tcPr>
            <w:tcW w:w="423" w:type="pct"/>
            <w:vAlign w:val="center"/>
          </w:tcPr>
          <w:p w14:paraId="48BEAAA1" w14:textId="77777777" w:rsidR="007F1C86" w:rsidRPr="006E4647" w:rsidRDefault="007F1C86" w:rsidP="007F1C86">
            <w:pPr>
              <w:widowControl/>
              <w:autoSpaceDE/>
              <w:autoSpaceDN/>
              <w:jc w:val="center"/>
              <w:rPr>
                <w:sz w:val="21"/>
                <w:szCs w:val="21"/>
              </w:rPr>
            </w:pPr>
          </w:p>
        </w:tc>
        <w:tc>
          <w:tcPr>
            <w:tcW w:w="422" w:type="pct"/>
            <w:vAlign w:val="center"/>
          </w:tcPr>
          <w:p w14:paraId="55A4C744" w14:textId="77777777" w:rsidR="007F1C86" w:rsidRPr="006E4647" w:rsidRDefault="007F1C86" w:rsidP="007F1C86">
            <w:pPr>
              <w:widowControl/>
              <w:autoSpaceDE/>
              <w:autoSpaceDN/>
              <w:jc w:val="center"/>
              <w:rPr>
                <w:sz w:val="21"/>
                <w:szCs w:val="21"/>
              </w:rPr>
            </w:pPr>
          </w:p>
        </w:tc>
      </w:tr>
    </w:tbl>
    <w:p w14:paraId="5D7784A2" w14:textId="77777777" w:rsidR="00952FEB" w:rsidRDefault="00952FEB" w:rsidP="00013013">
      <w:pPr>
        <w:ind w:left="468"/>
        <w:rPr>
          <w:b/>
          <w:sz w:val="21"/>
          <w:szCs w:val="21"/>
        </w:rPr>
      </w:pPr>
    </w:p>
    <w:p w14:paraId="477AB07C" w14:textId="77777777" w:rsidR="00B84CCE" w:rsidRPr="001542EF" w:rsidRDefault="00461369" w:rsidP="00013013">
      <w:pPr>
        <w:ind w:left="468"/>
        <w:rPr>
          <w:b/>
          <w:sz w:val="21"/>
          <w:szCs w:val="21"/>
        </w:rPr>
      </w:pPr>
      <w:r w:rsidRPr="001542EF">
        <w:rPr>
          <w:b/>
          <w:sz w:val="21"/>
          <w:szCs w:val="21"/>
        </w:rPr>
        <w:t>Critères essentiels</w:t>
      </w:r>
    </w:p>
    <w:tbl>
      <w:tblPr>
        <w:tblStyle w:val="TableNormal"/>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837"/>
        <w:gridCol w:w="735"/>
        <w:gridCol w:w="788"/>
      </w:tblGrid>
      <w:tr w:rsidR="00B84CCE" w:rsidRPr="001542EF" w14:paraId="76D03AEF" w14:textId="77777777" w:rsidTr="002331E0">
        <w:trPr>
          <w:trHeight w:val="234"/>
          <w:jc w:val="center"/>
        </w:trPr>
        <w:tc>
          <w:tcPr>
            <w:tcW w:w="354" w:type="pct"/>
          </w:tcPr>
          <w:p w14:paraId="48D1537F" w14:textId="77777777" w:rsidR="00B84CCE" w:rsidRPr="001542EF" w:rsidRDefault="00461369">
            <w:pPr>
              <w:pStyle w:val="TableParagraph"/>
              <w:spacing w:line="214" w:lineRule="exact"/>
              <w:ind w:left="196" w:right="172"/>
              <w:rPr>
                <w:b/>
                <w:sz w:val="21"/>
                <w:szCs w:val="21"/>
              </w:rPr>
            </w:pPr>
            <w:r w:rsidRPr="001542EF">
              <w:rPr>
                <w:b/>
                <w:sz w:val="21"/>
                <w:szCs w:val="21"/>
              </w:rPr>
              <w:t>N°</w:t>
            </w:r>
          </w:p>
        </w:tc>
        <w:tc>
          <w:tcPr>
            <w:tcW w:w="3890" w:type="pct"/>
          </w:tcPr>
          <w:p w14:paraId="217D0FCC" w14:textId="77777777" w:rsidR="00B84CCE" w:rsidRPr="001542EF" w:rsidRDefault="00461369">
            <w:pPr>
              <w:pStyle w:val="TableParagraph"/>
              <w:spacing w:line="214" w:lineRule="exact"/>
              <w:ind w:left="3290" w:right="3262"/>
              <w:rPr>
                <w:b/>
                <w:sz w:val="21"/>
                <w:szCs w:val="21"/>
              </w:rPr>
            </w:pPr>
            <w:r w:rsidRPr="001542EF">
              <w:rPr>
                <w:b/>
                <w:sz w:val="21"/>
                <w:szCs w:val="21"/>
              </w:rPr>
              <w:t>Désignations</w:t>
            </w:r>
          </w:p>
        </w:tc>
        <w:tc>
          <w:tcPr>
            <w:tcW w:w="365" w:type="pct"/>
          </w:tcPr>
          <w:p w14:paraId="55D3C4B9" w14:textId="77777777" w:rsidR="00B84CCE" w:rsidRPr="001542EF" w:rsidRDefault="00461369">
            <w:pPr>
              <w:pStyle w:val="TableParagraph"/>
              <w:spacing w:line="214" w:lineRule="exact"/>
              <w:ind w:left="167"/>
              <w:jc w:val="left"/>
              <w:rPr>
                <w:b/>
                <w:sz w:val="21"/>
                <w:szCs w:val="21"/>
              </w:rPr>
            </w:pPr>
            <w:r w:rsidRPr="001542EF">
              <w:rPr>
                <w:b/>
                <w:sz w:val="21"/>
                <w:szCs w:val="21"/>
              </w:rPr>
              <w:t>Oui</w:t>
            </w:r>
          </w:p>
        </w:tc>
        <w:tc>
          <w:tcPr>
            <w:tcW w:w="391" w:type="pct"/>
          </w:tcPr>
          <w:p w14:paraId="382ECF37" w14:textId="77777777" w:rsidR="00B84CCE" w:rsidRPr="001542EF" w:rsidRDefault="00461369">
            <w:pPr>
              <w:pStyle w:val="TableParagraph"/>
              <w:spacing w:line="214" w:lineRule="exact"/>
              <w:ind w:left="240"/>
              <w:jc w:val="left"/>
              <w:rPr>
                <w:b/>
                <w:sz w:val="21"/>
                <w:szCs w:val="21"/>
              </w:rPr>
            </w:pPr>
            <w:r w:rsidRPr="001542EF">
              <w:rPr>
                <w:b/>
                <w:sz w:val="21"/>
                <w:szCs w:val="21"/>
              </w:rPr>
              <w:t>Non</w:t>
            </w:r>
          </w:p>
        </w:tc>
      </w:tr>
      <w:tr w:rsidR="00B84CCE" w:rsidRPr="001542EF" w14:paraId="2A9C1675" w14:textId="77777777" w:rsidTr="002331E0">
        <w:trPr>
          <w:trHeight w:val="253"/>
          <w:jc w:val="center"/>
        </w:trPr>
        <w:tc>
          <w:tcPr>
            <w:tcW w:w="4244" w:type="pct"/>
            <w:gridSpan w:val="2"/>
          </w:tcPr>
          <w:p w14:paraId="2D71C761" w14:textId="19290E88" w:rsidR="00B84CCE" w:rsidRPr="001542EF" w:rsidRDefault="00461369" w:rsidP="0020668C">
            <w:pPr>
              <w:pStyle w:val="TableParagraph"/>
              <w:numPr>
                <w:ilvl w:val="1"/>
                <w:numId w:val="11"/>
              </w:numPr>
              <w:spacing w:line="234" w:lineRule="exact"/>
              <w:jc w:val="left"/>
              <w:rPr>
                <w:b/>
                <w:i/>
                <w:sz w:val="21"/>
                <w:szCs w:val="21"/>
              </w:rPr>
            </w:pPr>
            <w:r w:rsidRPr="001542EF">
              <w:rPr>
                <w:b/>
                <w:i/>
                <w:sz w:val="21"/>
                <w:szCs w:val="21"/>
              </w:rPr>
              <w:t>Présentation de l’offre (OUI si validation d’au moins 2/3 des sous critères)</w:t>
            </w:r>
          </w:p>
        </w:tc>
        <w:tc>
          <w:tcPr>
            <w:tcW w:w="756" w:type="pct"/>
            <w:gridSpan w:val="2"/>
          </w:tcPr>
          <w:p w14:paraId="00FAA517" w14:textId="77777777" w:rsidR="00B84CCE" w:rsidRPr="001542EF" w:rsidRDefault="00B84CCE">
            <w:pPr>
              <w:pStyle w:val="TableParagraph"/>
              <w:jc w:val="left"/>
              <w:rPr>
                <w:sz w:val="21"/>
                <w:szCs w:val="21"/>
              </w:rPr>
            </w:pPr>
          </w:p>
        </w:tc>
      </w:tr>
      <w:tr w:rsidR="00B84CCE" w:rsidRPr="001542EF" w14:paraId="238717D8" w14:textId="77777777" w:rsidTr="002331E0">
        <w:trPr>
          <w:trHeight w:val="254"/>
          <w:jc w:val="center"/>
        </w:trPr>
        <w:tc>
          <w:tcPr>
            <w:tcW w:w="354" w:type="pct"/>
          </w:tcPr>
          <w:p w14:paraId="41165BB3" w14:textId="77777777" w:rsidR="00B84CCE" w:rsidRPr="001542EF" w:rsidRDefault="00461369">
            <w:pPr>
              <w:pStyle w:val="TableParagraph"/>
              <w:spacing w:line="234" w:lineRule="exact"/>
              <w:ind w:left="198" w:right="172"/>
              <w:rPr>
                <w:sz w:val="21"/>
                <w:szCs w:val="21"/>
              </w:rPr>
            </w:pPr>
            <w:r w:rsidRPr="001542EF">
              <w:rPr>
                <w:sz w:val="21"/>
                <w:szCs w:val="21"/>
              </w:rPr>
              <w:t>1.1</w:t>
            </w:r>
          </w:p>
        </w:tc>
        <w:tc>
          <w:tcPr>
            <w:tcW w:w="3890" w:type="pct"/>
          </w:tcPr>
          <w:p w14:paraId="11C8B52A" w14:textId="77777777" w:rsidR="00B84CCE" w:rsidRPr="001542EF" w:rsidRDefault="00461369">
            <w:pPr>
              <w:pStyle w:val="TableParagraph"/>
              <w:spacing w:line="234" w:lineRule="exact"/>
              <w:ind w:left="107"/>
              <w:jc w:val="left"/>
              <w:rPr>
                <w:sz w:val="21"/>
                <w:szCs w:val="21"/>
              </w:rPr>
            </w:pPr>
            <w:r w:rsidRPr="001542EF">
              <w:rPr>
                <w:sz w:val="21"/>
                <w:szCs w:val="21"/>
              </w:rPr>
              <w:t>Pièces rangées dans l’ordre prescrit par le RPAO</w:t>
            </w:r>
          </w:p>
        </w:tc>
        <w:tc>
          <w:tcPr>
            <w:tcW w:w="365" w:type="pct"/>
          </w:tcPr>
          <w:p w14:paraId="5BDAC0DB" w14:textId="77777777" w:rsidR="00B84CCE" w:rsidRPr="001542EF" w:rsidRDefault="00B84CCE">
            <w:pPr>
              <w:pStyle w:val="TableParagraph"/>
              <w:jc w:val="left"/>
              <w:rPr>
                <w:sz w:val="21"/>
                <w:szCs w:val="21"/>
              </w:rPr>
            </w:pPr>
          </w:p>
        </w:tc>
        <w:tc>
          <w:tcPr>
            <w:tcW w:w="391" w:type="pct"/>
          </w:tcPr>
          <w:p w14:paraId="72257F07" w14:textId="77777777" w:rsidR="00B84CCE" w:rsidRPr="001542EF" w:rsidRDefault="00B84CCE">
            <w:pPr>
              <w:pStyle w:val="TableParagraph"/>
              <w:jc w:val="left"/>
              <w:rPr>
                <w:sz w:val="21"/>
                <w:szCs w:val="21"/>
              </w:rPr>
            </w:pPr>
          </w:p>
        </w:tc>
      </w:tr>
      <w:tr w:rsidR="00B84CCE" w:rsidRPr="001542EF" w14:paraId="43FAED8C" w14:textId="77777777" w:rsidTr="002331E0">
        <w:trPr>
          <w:trHeight w:val="251"/>
          <w:jc w:val="center"/>
        </w:trPr>
        <w:tc>
          <w:tcPr>
            <w:tcW w:w="354" w:type="pct"/>
          </w:tcPr>
          <w:p w14:paraId="10AA8D51" w14:textId="77777777" w:rsidR="00B84CCE" w:rsidRPr="001542EF" w:rsidRDefault="00461369">
            <w:pPr>
              <w:pStyle w:val="TableParagraph"/>
              <w:spacing w:line="232" w:lineRule="exact"/>
              <w:ind w:left="198" w:right="172"/>
              <w:rPr>
                <w:sz w:val="21"/>
                <w:szCs w:val="21"/>
              </w:rPr>
            </w:pPr>
            <w:r w:rsidRPr="001542EF">
              <w:rPr>
                <w:sz w:val="21"/>
                <w:szCs w:val="21"/>
              </w:rPr>
              <w:t>1.2</w:t>
            </w:r>
          </w:p>
        </w:tc>
        <w:tc>
          <w:tcPr>
            <w:tcW w:w="3890" w:type="pct"/>
          </w:tcPr>
          <w:p w14:paraId="79FC19B7" w14:textId="77777777" w:rsidR="00B84CCE" w:rsidRPr="001542EF" w:rsidRDefault="00461369">
            <w:pPr>
              <w:pStyle w:val="TableParagraph"/>
              <w:spacing w:line="232" w:lineRule="exact"/>
              <w:ind w:left="107"/>
              <w:jc w:val="left"/>
              <w:rPr>
                <w:sz w:val="21"/>
                <w:szCs w:val="21"/>
              </w:rPr>
            </w:pPr>
            <w:r w:rsidRPr="001542EF">
              <w:rPr>
                <w:sz w:val="21"/>
                <w:szCs w:val="21"/>
              </w:rPr>
              <w:t>Documents séparés par des intercalaires d’une couleur autre que le blanc</w:t>
            </w:r>
          </w:p>
        </w:tc>
        <w:tc>
          <w:tcPr>
            <w:tcW w:w="365" w:type="pct"/>
          </w:tcPr>
          <w:p w14:paraId="577371A6" w14:textId="77777777" w:rsidR="00B84CCE" w:rsidRPr="001542EF" w:rsidRDefault="00B84CCE">
            <w:pPr>
              <w:pStyle w:val="TableParagraph"/>
              <w:jc w:val="left"/>
              <w:rPr>
                <w:sz w:val="21"/>
                <w:szCs w:val="21"/>
              </w:rPr>
            </w:pPr>
          </w:p>
        </w:tc>
        <w:tc>
          <w:tcPr>
            <w:tcW w:w="391" w:type="pct"/>
          </w:tcPr>
          <w:p w14:paraId="02DBC400" w14:textId="77777777" w:rsidR="00B84CCE" w:rsidRPr="001542EF" w:rsidRDefault="00B84CCE">
            <w:pPr>
              <w:pStyle w:val="TableParagraph"/>
              <w:jc w:val="left"/>
              <w:rPr>
                <w:sz w:val="21"/>
                <w:szCs w:val="21"/>
              </w:rPr>
            </w:pPr>
          </w:p>
        </w:tc>
      </w:tr>
      <w:tr w:rsidR="00B84CCE" w:rsidRPr="001542EF" w14:paraId="3A6D329F" w14:textId="77777777" w:rsidTr="002331E0">
        <w:trPr>
          <w:trHeight w:val="253"/>
          <w:jc w:val="center"/>
        </w:trPr>
        <w:tc>
          <w:tcPr>
            <w:tcW w:w="354" w:type="pct"/>
          </w:tcPr>
          <w:p w14:paraId="0C77DA86" w14:textId="77777777" w:rsidR="00B84CCE" w:rsidRPr="001542EF" w:rsidRDefault="00461369">
            <w:pPr>
              <w:pStyle w:val="TableParagraph"/>
              <w:spacing w:line="234" w:lineRule="exact"/>
              <w:ind w:left="198" w:right="172"/>
              <w:rPr>
                <w:sz w:val="21"/>
                <w:szCs w:val="21"/>
              </w:rPr>
            </w:pPr>
            <w:r w:rsidRPr="001542EF">
              <w:rPr>
                <w:sz w:val="21"/>
                <w:szCs w:val="21"/>
              </w:rPr>
              <w:t>1.3</w:t>
            </w:r>
          </w:p>
        </w:tc>
        <w:tc>
          <w:tcPr>
            <w:tcW w:w="3890" w:type="pct"/>
          </w:tcPr>
          <w:p w14:paraId="6D06F5CF" w14:textId="77777777" w:rsidR="00B84CCE" w:rsidRPr="001542EF" w:rsidRDefault="00461369">
            <w:pPr>
              <w:pStyle w:val="TableParagraph"/>
              <w:spacing w:line="234" w:lineRule="exact"/>
              <w:ind w:left="107"/>
              <w:jc w:val="left"/>
              <w:rPr>
                <w:sz w:val="21"/>
                <w:szCs w:val="21"/>
              </w:rPr>
            </w:pPr>
            <w:r w:rsidRPr="001542EF">
              <w:rPr>
                <w:sz w:val="21"/>
                <w:szCs w:val="21"/>
              </w:rPr>
              <w:t>Offre reliée sur toute la longueur de la feuille</w:t>
            </w:r>
          </w:p>
        </w:tc>
        <w:tc>
          <w:tcPr>
            <w:tcW w:w="365" w:type="pct"/>
          </w:tcPr>
          <w:p w14:paraId="3F10E9B4" w14:textId="77777777" w:rsidR="00B84CCE" w:rsidRPr="001542EF" w:rsidRDefault="00B84CCE">
            <w:pPr>
              <w:pStyle w:val="TableParagraph"/>
              <w:jc w:val="left"/>
              <w:rPr>
                <w:sz w:val="21"/>
                <w:szCs w:val="21"/>
              </w:rPr>
            </w:pPr>
          </w:p>
        </w:tc>
        <w:tc>
          <w:tcPr>
            <w:tcW w:w="391" w:type="pct"/>
          </w:tcPr>
          <w:p w14:paraId="06E280A0" w14:textId="77777777" w:rsidR="00B84CCE" w:rsidRPr="001542EF" w:rsidRDefault="00B84CCE">
            <w:pPr>
              <w:pStyle w:val="TableParagraph"/>
              <w:jc w:val="left"/>
              <w:rPr>
                <w:sz w:val="21"/>
                <w:szCs w:val="21"/>
              </w:rPr>
            </w:pPr>
          </w:p>
        </w:tc>
      </w:tr>
      <w:tr w:rsidR="00F727FE" w:rsidRPr="001542EF" w14:paraId="10CCEF5C" w14:textId="77777777" w:rsidTr="00614836">
        <w:trPr>
          <w:trHeight w:val="253"/>
          <w:jc w:val="center"/>
        </w:trPr>
        <w:tc>
          <w:tcPr>
            <w:tcW w:w="5000" w:type="pct"/>
            <w:gridSpan w:val="4"/>
          </w:tcPr>
          <w:p w14:paraId="4EBF026D" w14:textId="77777777" w:rsidR="00F727FE" w:rsidRPr="001542EF" w:rsidRDefault="00F727FE">
            <w:pPr>
              <w:pStyle w:val="TableParagraph"/>
              <w:jc w:val="left"/>
              <w:rPr>
                <w:sz w:val="21"/>
                <w:szCs w:val="21"/>
              </w:rPr>
            </w:pPr>
          </w:p>
        </w:tc>
      </w:tr>
      <w:tr w:rsidR="00F3289E" w:rsidRPr="001542EF" w14:paraId="16906ED6" w14:textId="77777777" w:rsidTr="002331E0">
        <w:trPr>
          <w:trHeight w:val="253"/>
          <w:jc w:val="center"/>
        </w:trPr>
        <w:tc>
          <w:tcPr>
            <w:tcW w:w="4244" w:type="pct"/>
            <w:gridSpan w:val="2"/>
          </w:tcPr>
          <w:p w14:paraId="236310DC" w14:textId="664697EC" w:rsidR="00F3289E" w:rsidRPr="001542EF" w:rsidRDefault="00F3289E" w:rsidP="0020668C">
            <w:pPr>
              <w:pStyle w:val="TableParagraph"/>
              <w:numPr>
                <w:ilvl w:val="1"/>
                <w:numId w:val="11"/>
              </w:numPr>
              <w:spacing w:line="234" w:lineRule="exact"/>
              <w:jc w:val="left"/>
              <w:rPr>
                <w:b/>
                <w:i/>
                <w:sz w:val="21"/>
                <w:szCs w:val="21"/>
              </w:rPr>
            </w:pPr>
            <w:r w:rsidRPr="001542EF">
              <w:rPr>
                <w:b/>
                <w:i/>
                <w:sz w:val="21"/>
                <w:szCs w:val="21"/>
              </w:rPr>
              <w:t>Expérience dans les prestations</w:t>
            </w:r>
            <w:r w:rsidR="00D80438" w:rsidRPr="001542EF">
              <w:rPr>
                <w:b/>
                <w:i/>
                <w:sz w:val="21"/>
                <w:szCs w:val="21"/>
              </w:rPr>
              <w:t xml:space="preserve"> (OUI si 1/1)</w:t>
            </w:r>
          </w:p>
        </w:tc>
        <w:tc>
          <w:tcPr>
            <w:tcW w:w="365" w:type="pct"/>
          </w:tcPr>
          <w:p w14:paraId="2A8A7ACD" w14:textId="77777777" w:rsidR="00F3289E" w:rsidRPr="001542EF" w:rsidRDefault="00F3289E">
            <w:pPr>
              <w:pStyle w:val="TableParagraph"/>
              <w:jc w:val="left"/>
              <w:rPr>
                <w:sz w:val="21"/>
                <w:szCs w:val="21"/>
              </w:rPr>
            </w:pPr>
          </w:p>
        </w:tc>
        <w:tc>
          <w:tcPr>
            <w:tcW w:w="391" w:type="pct"/>
          </w:tcPr>
          <w:p w14:paraId="1D95CAC3" w14:textId="77777777" w:rsidR="00F3289E" w:rsidRPr="001542EF" w:rsidRDefault="00F3289E">
            <w:pPr>
              <w:pStyle w:val="TableParagraph"/>
              <w:jc w:val="left"/>
              <w:rPr>
                <w:sz w:val="21"/>
                <w:szCs w:val="21"/>
              </w:rPr>
            </w:pPr>
          </w:p>
        </w:tc>
      </w:tr>
      <w:tr w:rsidR="00F3289E" w:rsidRPr="001542EF" w14:paraId="62F3F3F8" w14:textId="77777777" w:rsidTr="002331E0">
        <w:trPr>
          <w:trHeight w:val="253"/>
          <w:jc w:val="center"/>
        </w:trPr>
        <w:tc>
          <w:tcPr>
            <w:tcW w:w="354" w:type="pct"/>
          </w:tcPr>
          <w:p w14:paraId="3DF8D2F8" w14:textId="4E633D60" w:rsidR="00BE4412" w:rsidRPr="001542EF" w:rsidRDefault="00BE4412" w:rsidP="00F3289E">
            <w:pPr>
              <w:pStyle w:val="TableParagraph"/>
              <w:spacing w:line="234" w:lineRule="exact"/>
              <w:ind w:left="704"/>
              <w:jc w:val="right"/>
              <w:rPr>
                <w:b/>
                <w:i/>
                <w:sz w:val="21"/>
                <w:szCs w:val="21"/>
              </w:rPr>
            </w:pPr>
          </w:p>
          <w:p w14:paraId="50365E25" w14:textId="50C69C37" w:rsidR="00BE4412" w:rsidRPr="001542EF" w:rsidRDefault="00BE4412" w:rsidP="00BE4412">
            <w:pPr>
              <w:rPr>
                <w:sz w:val="21"/>
                <w:szCs w:val="21"/>
              </w:rPr>
            </w:pPr>
          </w:p>
          <w:p w14:paraId="6E63BD99" w14:textId="036D8BB3" w:rsidR="00F3289E" w:rsidRPr="001542EF" w:rsidRDefault="00BE4412" w:rsidP="00BE4412">
            <w:pPr>
              <w:widowControl/>
              <w:autoSpaceDE/>
              <w:autoSpaceDN/>
              <w:ind w:left="139" w:right="128"/>
              <w:jc w:val="both"/>
              <w:rPr>
                <w:sz w:val="21"/>
                <w:szCs w:val="21"/>
              </w:rPr>
            </w:pPr>
            <w:r w:rsidRPr="001542EF">
              <w:rPr>
                <w:sz w:val="21"/>
                <w:szCs w:val="21"/>
              </w:rPr>
              <w:t>2.1</w:t>
            </w:r>
          </w:p>
        </w:tc>
        <w:tc>
          <w:tcPr>
            <w:tcW w:w="3890" w:type="pct"/>
          </w:tcPr>
          <w:p w14:paraId="565AF769" w14:textId="3693B5AD" w:rsidR="00F3289E" w:rsidRPr="001542EF" w:rsidRDefault="008C7100" w:rsidP="00F919BB">
            <w:pPr>
              <w:pStyle w:val="TableParagraph"/>
              <w:spacing w:line="234" w:lineRule="exact"/>
              <w:ind w:left="132" w:right="50"/>
              <w:jc w:val="both"/>
              <w:rPr>
                <w:sz w:val="21"/>
                <w:szCs w:val="21"/>
              </w:rPr>
            </w:pPr>
            <w:r w:rsidRPr="008C7100">
              <w:rPr>
                <w:sz w:val="21"/>
                <w:szCs w:val="21"/>
              </w:rPr>
              <w:t>preuve d’avoir réalisé au moins un marché public de fourniture de consommables pour dialyse au cours des dernières années (2023 à date) pour un montant de 600 000 000 F CFA (photocopie de la première et de la dernière page de marché(s) + PV de réception correspondant).</w:t>
            </w:r>
          </w:p>
        </w:tc>
        <w:tc>
          <w:tcPr>
            <w:tcW w:w="365" w:type="pct"/>
          </w:tcPr>
          <w:p w14:paraId="0DC25C06" w14:textId="66DD643A" w:rsidR="00F3289E" w:rsidRPr="001542EF" w:rsidRDefault="00F3289E">
            <w:pPr>
              <w:pStyle w:val="TableParagraph"/>
              <w:jc w:val="left"/>
              <w:rPr>
                <w:sz w:val="21"/>
                <w:szCs w:val="21"/>
              </w:rPr>
            </w:pPr>
          </w:p>
        </w:tc>
        <w:tc>
          <w:tcPr>
            <w:tcW w:w="391" w:type="pct"/>
          </w:tcPr>
          <w:p w14:paraId="7451032E" w14:textId="77777777" w:rsidR="00F3289E" w:rsidRPr="001542EF" w:rsidRDefault="00F3289E">
            <w:pPr>
              <w:pStyle w:val="TableParagraph"/>
              <w:jc w:val="left"/>
              <w:rPr>
                <w:sz w:val="21"/>
                <w:szCs w:val="21"/>
              </w:rPr>
            </w:pPr>
          </w:p>
        </w:tc>
      </w:tr>
      <w:tr w:rsidR="00F3289E" w:rsidRPr="001542EF" w14:paraId="3AD341D4" w14:textId="77777777" w:rsidTr="002331E0">
        <w:trPr>
          <w:trHeight w:val="253"/>
          <w:jc w:val="center"/>
        </w:trPr>
        <w:tc>
          <w:tcPr>
            <w:tcW w:w="354" w:type="pct"/>
          </w:tcPr>
          <w:p w14:paraId="43E35F77" w14:textId="77777777" w:rsidR="00F3289E" w:rsidRPr="001542EF" w:rsidRDefault="00F3289E" w:rsidP="00F3289E">
            <w:pPr>
              <w:pStyle w:val="TableParagraph"/>
              <w:spacing w:line="234" w:lineRule="exact"/>
              <w:ind w:left="704"/>
              <w:jc w:val="right"/>
              <w:rPr>
                <w:b/>
                <w:i/>
                <w:sz w:val="21"/>
                <w:szCs w:val="21"/>
              </w:rPr>
            </w:pPr>
          </w:p>
        </w:tc>
        <w:tc>
          <w:tcPr>
            <w:tcW w:w="3890" w:type="pct"/>
          </w:tcPr>
          <w:p w14:paraId="10A4F967" w14:textId="77777777" w:rsidR="00F3289E" w:rsidRPr="001542EF" w:rsidRDefault="00F3289E" w:rsidP="00F3289E">
            <w:pPr>
              <w:pStyle w:val="TableParagraph"/>
              <w:spacing w:line="234" w:lineRule="exact"/>
              <w:ind w:left="704"/>
              <w:jc w:val="right"/>
              <w:rPr>
                <w:b/>
                <w:i/>
                <w:sz w:val="21"/>
                <w:szCs w:val="21"/>
              </w:rPr>
            </w:pPr>
          </w:p>
        </w:tc>
        <w:tc>
          <w:tcPr>
            <w:tcW w:w="365" w:type="pct"/>
          </w:tcPr>
          <w:p w14:paraId="04D22111" w14:textId="312FC4FD" w:rsidR="00F3289E" w:rsidRPr="001542EF" w:rsidRDefault="00F3289E">
            <w:pPr>
              <w:pStyle w:val="TableParagraph"/>
              <w:jc w:val="left"/>
              <w:rPr>
                <w:sz w:val="21"/>
                <w:szCs w:val="21"/>
              </w:rPr>
            </w:pPr>
          </w:p>
        </w:tc>
        <w:tc>
          <w:tcPr>
            <w:tcW w:w="391" w:type="pct"/>
          </w:tcPr>
          <w:p w14:paraId="0C4B2B92" w14:textId="77777777" w:rsidR="00F3289E" w:rsidRPr="001542EF" w:rsidRDefault="00F3289E">
            <w:pPr>
              <w:pStyle w:val="TableParagraph"/>
              <w:jc w:val="left"/>
              <w:rPr>
                <w:sz w:val="21"/>
                <w:szCs w:val="21"/>
              </w:rPr>
            </w:pPr>
          </w:p>
        </w:tc>
      </w:tr>
      <w:tr w:rsidR="00F727FE" w:rsidRPr="001542EF" w14:paraId="739D07C6" w14:textId="77777777" w:rsidTr="002331E0">
        <w:trPr>
          <w:trHeight w:val="253"/>
          <w:jc w:val="center"/>
        </w:trPr>
        <w:tc>
          <w:tcPr>
            <w:tcW w:w="4244" w:type="pct"/>
            <w:gridSpan w:val="2"/>
          </w:tcPr>
          <w:p w14:paraId="1A8F5863" w14:textId="2423CA9F" w:rsidR="00F727FE" w:rsidRPr="001542EF" w:rsidRDefault="00CE5CA0" w:rsidP="0020668C">
            <w:pPr>
              <w:pStyle w:val="TableParagraph"/>
              <w:numPr>
                <w:ilvl w:val="1"/>
                <w:numId w:val="11"/>
              </w:numPr>
              <w:spacing w:line="234" w:lineRule="exact"/>
              <w:ind w:left="704" w:hanging="237"/>
              <w:jc w:val="left"/>
              <w:rPr>
                <w:sz w:val="21"/>
                <w:szCs w:val="21"/>
              </w:rPr>
            </w:pPr>
            <w:r w:rsidRPr="001542EF">
              <w:rPr>
                <w:b/>
                <w:i/>
                <w:sz w:val="21"/>
                <w:szCs w:val="21"/>
              </w:rPr>
              <w:t>Chiffres d’affaires</w:t>
            </w:r>
            <w:r w:rsidR="00F727FE" w:rsidRPr="001542EF">
              <w:rPr>
                <w:b/>
                <w:i/>
                <w:sz w:val="21"/>
                <w:szCs w:val="21"/>
              </w:rPr>
              <w:t xml:space="preserve"> </w:t>
            </w:r>
            <w:r w:rsidRPr="001542EF">
              <w:rPr>
                <w:b/>
                <w:i/>
                <w:sz w:val="21"/>
                <w:szCs w:val="21"/>
              </w:rPr>
              <w:t>(OUI si 1/1)</w:t>
            </w:r>
          </w:p>
        </w:tc>
        <w:tc>
          <w:tcPr>
            <w:tcW w:w="365" w:type="pct"/>
          </w:tcPr>
          <w:p w14:paraId="083E8DA8" w14:textId="77777777" w:rsidR="00F727FE" w:rsidRPr="001542EF" w:rsidRDefault="00F727FE">
            <w:pPr>
              <w:pStyle w:val="TableParagraph"/>
              <w:jc w:val="left"/>
              <w:rPr>
                <w:sz w:val="21"/>
                <w:szCs w:val="21"/>
              </w:rPr>
            </w:pPr>
          </w:p>
        </w:tc>
        <w:tc>
          <w:tcPr>
            <w:tcW w:w="391" w:type="pct"/>
          </w:tcPr>
          <w:p w14:paraId="62CD28A4" w14:textId="77777777" w:rsidR="00F727FE" w:rsidRPr="001542EF" w:rsidRDefault="00F727FE">
            <w:pPr>
              <w:pStyle w:val="TableParagraph"/>
              <w:jc w:val="left"/>
              <w:rPr>
                <w:sz w:val="21"/>
                <w:szCs w:val="21"/>
              </w:rPr>
            </w:pPr>
          </w:p>
        </w:tc>
      </w:tr>
      <w:tr w:rsidR="00F727FE" w:rsidRPr="001542EF" w14:paraId="1934BB64" w14:textId="77777777" w:rsidTr="002331E0">
        <w:trPr>
          <w:trHeight w:val="253"/>
          <w:jc w:val="center"/>
        </w:trPr>
        <w:tc>
          <w:tcPr>
            <w:tcW w:w="354" w:type="pct"/>
            <w:vAlign w:val="center"/>
          </w:tcPr>
          <w:p w14:paraId="4D037936" w14:textId="35ED6821" w:rsidR="00F727FE" w:rsidRPr="001542EF" w:rsidRDefault="00BE4412" w:rsidP="0079071B">
            <w:pPr>
              <w:pStyle w:val="TableParagraph"/>
              <w:spacing w:line="234" w:lineRule="exact"/>
              <w:ind w:left="198" w:right="172"/>
              <w:rPr>
                <w:sz w:val="21"/>
                <w:szCs w:val="21"/>
              </w:rPr>
            </w:pPr>
            <w:r w:rsidRPr="001542EF">
              <w:rPr>
                <w:sz w:val="21"/>
                <w:szCs w:val="21"/>
              </w:rPr>
              <w:t>3</w:t>
            </w:r>
            <w:r w:rsidR="0079071B" w:rsidRPr="001542EF">
              <w:rPr>
                <w:sz w:val="21"/>
                <w:szCs w:val="21"/>
              </w:rPr>
              <w:t>.1</w:t>
            </w:r>
          </w:p>
        </w:tc>
        <w:tc>
          <w:tcPr>
            <w:tcW w:w="3890" w:type="pct"/>
          </w:tcPr>
          <w:p w14:paraId="194DE93B" w14:textId="3B352769" w:rsidR="00F727FE" w:rsidRPr="008C7100" w:rsidRDefault="008C7100" w:rsidP="008C7100">
            <w:pPr>
              <w:pStyle w:val="TableParagraph"/>
              <w:spacing w:line="234" w:lineRule="exact"/>
              <w:ind w:left="132" w:right="50"/>
              <w:jc w:val="both"/>
              <w:rPr>
                <w:sz w:val="21"/>
                <w:szCs w:val="21"/>
              </w:rPr>
            </w:pPr>
            <w:r w:rsidRPr="008C7100">
              <w:rPr>
                <w:sz w:val="21"/>
                <w:szCs w:val="21"/>
              </w:rPr>
              <w:t xml:space="preserve">Preuve d’un chiffre d’affaires cumulé des trois dernières années supérieur ou égal à </w:t>
            </w:r>
            <w:r w:rsidR="00B155F6">
              <w:rPr>
                <w:sz w:val="21"/>
                <w:szCs w:val="21"/>
              </w:rPr>
              <w:t>900 000 000</w:t>
            </w:r>
            <w:r w:rsidRPr="008C7100">
              <w:rPr>
                <w:sz w:val="21"/>
                <w:szCs w:val="21"/>
              </w:rPr>
              <w:t xml:space="preserve"> F CFA. (états financiers certifiés par un cabinet comptable agréé).</w:t>
            </w:r>
          </w:p>
        </w:tc>
        <w:tc>
          <w:tcPr>
            <w:tcW w:w="365" w:type="pct"/>
          </w:tcPr>
          <w:p w14:paraId="5CF94364" w14:textId="77777777" w:rsidR="00F727FE" w:rsidRPr="001542EF" w:rsidRDefault="00F727FE">
            <w:pPr>
              <w:pStyle w:val="TableParagraph"/>
              <w:jc w:val="left"/>
              <w:rPr>
                <w:sz w:val="21"/>
                <w:szCs w:val="21"/>
              </w:rPr>
            </w:pPr>
          </w:p>
        </w:tc>
        <w:tc>
          <w:tcPr>
            <w:tcW w:w="391" w:type="pct"/>
          </w:tcPr>
          <w:p w14:paraId="619B2DB1" w14:textId="77777777" w:rsidR="00F727FE" w:rsidRPr="001542EF" w:rsidRDefault="00F727FE">
            <w:pPr>
              <w:pStyle w:val="TableParagraph"/>
              <w:jc w:val="left"/>
              <w:rPr>
                <w:sz w:val="21"/>
                <w:szCs w:val="21"/>
              </w:rPr>
            </w:pPr>
          </w:p>
        </w:tc>
      </w:tr>
      <w:tr w:rsidR="00B84CCE" w:rsidRPr="001542EF" w14:paraId="348BC377" w14:textId="77777777" w:rsidTr="00614836">
        <w:trPr>
          <w:trHeight w:val="85"/>
          <w:jc w:val="center"/>
        </w:trPr>
        <w:tc>
          <w:tcPr>
            <w:tcW w:w="5000" w:type="pct"/>
            <w:gridSpan w:val="4"/>
          </w:tcPr>
          <w:p w14:paraId="0A3BD5F5" w14:textId="77777777" w:rsidR="00B84CCE" w:rsidRPr="001542EF" w:rsidRDefault="00B84CCE">
            <w:pPr>
              <w:pStyle w:val="TableParagraph"/>
              <w:jc w:val="left"/>
              <w:rPr>
                <w:sz w:val="21"/>
                <w:szCs w:val="21"/>
              </w:rPr>
            </w:pPr>
          </w:p>
        </w:tc>
      </w:tr>
      <w:tr w:rsidR="000205FE" w:rsidRPr="001542EF" w14:paraId="2D5BC775" w14:textId="77777777" w:rsidTr="00614836">
        <w:trPr>
          <w:trHeight w:val="253"/>
          <w:jc w:val="center"/>
        </w:trPr>
        <w:tc>
          <w:tcPr>
            <w:tcW w:w="5000" w:type="pct"/>
            <w:gridSpan w:val="4"/>
          </w:tcPr>
          <w:p w14:paraId="6D27DD25" w14:textId="6AC01D2B" w:rsidR="000205FE" w:rsidRPr="001542EF" w:rsidRDefault="000205FE" w:rsidP="0020668C">
            <w:pPr>
              <w:pStyle w:val="TableParagraph"/>
              <w:numPr>
                <w:ilvl w:val="1"/>
                <w:numId w:val="11"/>
              </w:numPr>
              <w:spacing w:line="234" w:lineRule="exact"/>
              <w:ind w:left="704" w:hanging="237"/>
              <w:jc w:val="left"/>
              <w:rPr>
                <w:sz w:val="21"/>
                <w:szCs w:val="21"/>
              </w:rPr>
            </w:pPr>
            <w:r w:rsidRPr="001542EF">
              <w:rPr>
                <w:b/>
                <w:i/>
                <w:sz w:val="21"/>
                <w:szCs w:val="21"/>
              </w:rPr>
              <w:t xml:space="preserve">Capacité financière </w:t>
            </w:r>
            <w:r w:rsidR="00CE5CA0" w:rsidRPr="001542EF">
              <w:rPr>
                <w:b/>
                <w:i/>
                <w:sz w:val="21"/>
                <w:szCs w:val="21"/>
              </w:rPr>
              <w:t>(OUI si 1/1)</w:t>
            </w:r>
          </w:p>
        </w:tc>
      </w:tr>
      <w:tr w:rsidR="00B84CCE" w:rsidRPr="001542EF" w14:paraId="566C0428" w14:textId="77777777" w:rsidTr="002331E0">
        <w:trPr>
          <w:trHeight w:val="474"/>
          <w:jc w:val="center"/>
        </w:trPr>
        <w:tc>
          <w:tcPr>
            <w:tcW w:w="354" w:type="pct"/>
            <w:vAlign w:val="center"/>
          </w:tcPr>
          <w:p w14:paraId="4EA1668A" w14:textId="1D91F76F" w:rsidR="00B84CCE" w:rsidRPr="001542EF" w:rsidRDefault="00BE4412" w:rsidP="007E2FBF">
            <w:pPr>
              <w:pStyle w:val="TableParagraph"/>
              <w:ind w:left="198" w:right="172"/>
              <w:rPr>
                <w:sz w:val="21"/>
                <w:szCs w:val="21"/>
              </w:rPr>
            </w:pPr>
            <w:r w:rsidRPr="001542EF">
              <w:rPr>
                <w:sz w:val="21"/>
                <w:szCs w:val="21"/>
              </w:rPr>
              <w:t>4</w:t>
            </w:r>
            <w:r w:rsidR="00461369" w:rsidRPr="001542EF">
              <w:rPr>
                <w:sz w:val="21"/>
                <w:szCs w:val="21"/>
              </w:rPr>
              <w:t>.1</w:t>
            </w:r>
          </w:p>
        </w:tc>
        <w:tc>
          <w:tcPr>
            <w:tcW w:w="3890" w:type="pct"/>
          </w:tcPr>
          <w:p w14:paraId="20E79107" w14:textId="0933A7C7" w:rsidR="00B84CCE" w:rsidRPr="008C7100" w:rsidRDefault="008C7100" w:rsidP="008C7100">
            <w:pPr>
              <w:pStyle w:val="TableParagraph"/>
              <w:spacing w:line="234" w:lineRule="exact"/>
              <w:ind w:left="132" w:right="50"/>
              <w:jc w:val="both"/>
              <w:rPr>
                <w:sz w:val="21"/>
                <w:szCs w:val="21"/>
              </w:rPr>
            </w:pPr>
            <w:r w:rsidRPr="008C7100">
              <w:rPr>
                <w:sz w:val="21"/>
                <w:szCs w:val="21"/>
              </w:rPr>
              <w:t xml:space="preserve">Preuve d’une capacité financière supérieure ou égale à </w:t>
            </w:r>
            <w:r w:rsidR="00B155F6">
              <w:rPr>
                <w:sz w:val="21"/>
                <w:szCs w:val="21"/>
              </w:rPr>
              <w:t>450 000 000</w:t>
            </w:r>
            <w:r w:rsidRPr="008C7100">
              <w:rPr>
                <w:sz w:val="21"/>
                <w:szCs w:val="21"/>
              </w:rPr>
              <w:t xml:space="preserve"> F CFA. (capacité financière délivrée par une banque de 1er ordre agréé par le Ministère Chargé des Finances).</w:t>
            </w:r>
          </w:p>
        </w:tc>
        <w:tc>
          <w:tcPr>
            <w:tcW w:w="365" w:type="pct"/>
          </w:tcPr>
          <w:p w14:paraId="6EB38BA9" w14:textId="77777777" w:rsidR="00B84CCE" w:rsidRPr="001542EF" w:rsidRDefault="00B84CCE">
            <w:pPr>
              <w:pStyle w:val="TableParagraph"/>
              <w:jc w:val="left"/>
              <w:rPr>
                <w:sz w:val="21"/>
                <w:szCs w:val="21"/>
              </w:rPr>
            </w:pPr>
          </w:p>
        </w:tc>
        <w:tc>
          <w:tcPr>
            <w:tcW w:w="391" w:type="pct"/>
          </w:tcPr>
          <w:p w14:paraId="7901D597" w14:textId="77777777" w:rsidR="00B84CCE" w:rsidRPr="001542EF" w:rsidRDefault="00B84CCE">
            <w:pPr>
              <w:pStyle w:val="TableParagraph"/>
              <w:jc w:val="left"/>
              <w:rPr>
                <w:sz w:val="21"/>
                <w:szCs w:val="21"/>
              </w:rPr>
            </w:pPr>
          </w:p>
        </w:tc>
      </w:tr>
      <w:tr w:rsidR="00B84CCE" w:rsidRPr="001542EF" w14:paraId="520EB276" w14:textId="77777777" w:rsidTr="00614836">
        <w:trPr>
          <w:trHeight w:val="70"/>
          <w:jc w:val="center"/>
        </w:trPr>
        <w:tc>
          <w:tcPr>
            <w:tcW w:w="5000" w:type="pct"/>
            <w:gridSpan w:val="4"/>
          </w:tcPr>
          <w:p w14:paraId="08E84794" w14:textId="77777777" w:rsidR="00B84CCE" w:rsidRPr="001542EF" w:rsidRDefault="00B84CCE">
            <w:pPr>
              <w:pStyle w:val="TableParagraph"/>
              <w:jc w:val="left"/>
              <w:rPr>
                <w:sz w:val="21"/>
                <w:szCs w:val="21"/>
              </w:rPr>
            </w:pPr>
          </w:p>
        </w:tc>
      </w:tr>
      <w:tr w:rsidR="00B84CCE" w:rsidRPr="001542EF" w14:paraId="3A5CB11E" w14:textId="77777777" w:rsidTr="002331E0">
        <w:trPr>
          <w:trHeight w:val="254"/>
          <w:jc w:val="center"/>
        </w:trPr>
        <w:tc>
          <w:tcPr>
            <w:tcW w:w="4244" w:type="pct"/>
            <w:gridSpan w:val="2"/>
          </w:tcPr>
          <w:p w14:paraId="27D5DF68" w14:textId="4DB8E432" w:rsidR="00B84CCE" w:rsidRPr="001542EF" w:rsidRDefault="00461369" w:rsidP="0020668C">
            <w:pPr>
              <w:pStyle w:val="TableParagraph"/>
              <w:numPr>
                <w:ilvl w:val="1"/>
                <w:numId w:val="11"/>
              </w:numPr>
              <w:spacing w:line="234" w:lineRule="exact"/>
              <w:ind w:left="704" w:hanging="237"/>
              <w:jc w:val="left"/>
              <w:rPr>
                <w:b/>
                <w:i/>
                <w:sz w:val="21"/>
                <w:szCs w:val="21"/>
              </w:rPr>
            </w:pPr>
            <w:r w:rsidRPr="001542EF">
              <w:rPr>
                <w:b/>
                <w:i/>
                <w:sz w:val="21"/>
                <w:szCs w:val="21"/>
              </w:rPr>
              <w:t>Planning et délai de livraison (OUI si 1/1)</w:t>
            </w:r>
          </w:p>
        </w:tc>
        <w:tc>
          <w:tcPr>
            <w:tcW w:w="756" w:type="pct"/>
            <w:gridSpan w:val="2"/>
          </w:tcPr>
          <w:p w14:paraId="52E871A5" w14:textId="77777777" w:rsidR="00B84CCE" w:rsidRPr="001542EF" w:rsidRDefault="00B84CCE">
            <w:pPr>
              <w:pStyle w:val="TableParagraph"/>
              <w:jc w:val="left"/>
              <w:rPr>
                <w:sz w:val="21"/>
                <w:szCs w:val="21"/>
              </w:rPr>
            </w:pPr>
          </w:p>
        </w:tc>
      </w:tr>
      <w:tr w:rsidR="00B84CCE" w:rsidRPr="001542EF" w14:paraId="2234A7C4" w14:textId="77777777" w:rsidTr="002331E0">
        <w:trPr>
          <w:trHeight w:val="251"/>
          <w:jc w:val="center"/>
        </w:trPr>
        <w:tc>
          <w:tcPr>
            <w:tcW w:w="354" w:type="pct"/>
          </w:tcPr>
          <w:p w14:paraId="11038E23" w14:textId="48671563" w:rsidR="00B84CCE" w:rsidRPr="001542EF" w:rsidRDefault="00BE4412">
            <w:pPr>
              <w:pStyle w:val="TableParagraph"/>
              <w:spacing w:line="232" w:lineRule="exact"/>
              <w:ind w:left="198" w:right="172"/>
              <w:rPr>
                <w:sz w:val="21"/>
                <w:szCs w:val="21"/>
              </w:rPr>
            </w:pPr>
            <w:r w:rsidRPr="001542EF">
              <w:rPr>
                <w:sz w:val="21"/>
                <w:szCs w:val="21"/>
              </w:rPr>
              <w:t>5</w:t>
            </w:r>
            <w:r w:rsidR="00461369" w:rsidRPr="001542EF">
              <w:rPr>
                <w:sz w:val="21"/>
                <w:szCs w:val="21"/>
              </w:rPr>
              <w:t>.1</w:t>
            </w:r>
          </w:p>
        </w:tc>
        <w:tc>
          <w:tcPr>
            <w:tcW w:w="3890" w:type="pct"/>
          </w:tcPr>
          <w:p w14:paraId="50709E12" w14:textId="7FCBA216" w:rsidR="00B84CCE" w:rsidRPr="001542EF" w:rsidRDefault="00461369">
            <w:pPr>
              <w:pStyle w:val="TableParagraph"/>
              <w:spacing w:line="232" w:lineRule="exact"/>
              <w:ind w:left="107"/>
              <w:jc w:val="left"/>
              <w:rPr>
                <w:sz w:val="21"/>
                <w:szCs w:val="21"/>
              </w:rPr>
            </w:pPr>
            <w:r w:rsidRPr="001542EF">
              <w:rPr>
                <w:sz w:val="21"/>
                <w:szCs w:val="21"/>
              </w:rPr>
              <w:t xml:space="preserve">Planning et délai de livraison : </w:t>
            </w:r>
            <w:r w:rsidR="00CF79EF">
              <w:rPr>
                <w:sz w:val="21"/>
                <w:szCs w:val="21"/>
              </w:rPr>
              <w:t>Sept (07) mois</w:t>
            </w:r>
            <w:r w:rsidR="00BE4412" w:rsidRPr="001542EF">
              <w:rPr>
                <w:sz w:val="21"/>
                <w:szCs w:val="21"/>
              </w:rPr>
              <w:t xml:space="preserve"> au plus</w:t>
            </w:r>
          </w:p>
        </w:tc>
        <w:tc>
          <w:tcPr>
            <w:tcW w:w="365" w:type="pct"/>
          </w:tcPr>
          <w:p w14:paraId="0B6CEBB7" w14:textId="77777777" w:rsidR="00B84CCE" w:rsidRPr="001542EF" w:rsidRDefault="00B84CCE">
            <w:pPr>
              <w:pStyle w:val="TableParagraph"/>
              <w:jc w:val="left"/>
              <w:rPr>
                <w:sz w:val="21"/>
                <w:szCs w:val="21"/>
              </w:rPr>
            </w:pPr>
          </w:p>
        </w:tc>
        <w:tc>
          <w:tcPr>
            <w:tcW w:w="391" w:type="pct"/>
          </w:tcPr>
          <w:p w14:paraId="6C9B706B" w14:textId="77777777" w:rsidR="00B84CCE" w:rsidRPr="001542EF" w:rsidRDefault="00B84CCE">
            <w:pPr>
              <w:pStyle w:val="TableParagraph"/>
              <w:jc w:val="left"/>
              <w:rPr>
                <w:sz w:val="21"/>
                <w:szCs w:val="21"/>
              </w:rPr>
            </w:pPr>
          </w:p>
        </w:tc>
      </w:tr>
      <w:tr w:rsidR="00B84CCE" w:rsidRPr="001542EF" w14:paraId="1080570D" w14:textId="77777777" w:rsidTr="00614836">
        <w:trPr>
          <w:trHeight w:val="107"/>
          <w:jc w:val="center"/>
        </w:trPr>
        <w:tc>
          <w:tcPr>
            <w:tcW w:w="5000" w:type="pct"/>
            <w:gridSpan w:val="4"/>
          </w:tcPr>
          <w:p w14:paraId="5914DD72" w14:textId="77777777" w:rsidR="00B84CCE" w:rsidRPr="001542EF" w:rsidRDefault="00B84CCE">
            <w:pPr>
              <w:pStyle w:val="TableParagraph"/>
              <w:jc w:val="left"/>
              <w:rPr>
                <w:sz w:val="21"/>
                <w:szCs w:val="21"/>
              </w:rPr>
            </w:pPr>
          </w:p>
        </w:tc>
      </w:tr>
      <w:tr w:rsidR="00B84CCE" w:rsidRPr="001542EF" w14:paraId="09B8E036" w14:textId="77777777" w:rsidTr="002331E0">
        <w:trPr>
          <w:trHeight w:val="252"/>
          <w:jc w:val="center"/>
        </w:trPr>
        <w:tc>
          <w:tcPr>
            <w:tcW w:w="4244" w:type="pct"/>
            <w:gridSpan w:val="2"/>
          </w:tcPr>
          <w:p w14:paraId="26985222" w14:textId="68A38F6B" w:rsidR="00B84CCE" w:rsidRPr="001542EF" w:rsidRDefault="00461369" w:rsidP="0020668C">
            <w:pPr>
              <w:pStyle w:val="TableParagraph"/>
              <w:numPr>
                <w:ilvl w:val="1"/>
                <w:numId w:val="11"/>
              </w:numPr>
              <w:spacing w:line="234" w:lineRule="exact"/>
              <w:ind w:left="704" w:hanging="237"/>
              <w:jc w:val="left"/>
              <w:rPr>
                <w:b/>
                <w:i/>
                <w:sz w:val="21"/>
                <w:szCs w:val="21"/>
              </w:rPr>
            </w:pPr>
            <w:r w:rsidRPr="001542EF">
              <w:rPr>
                <w:b/>
                <w:i/>
                <w:sz w:val="21"/>
                <w:szCs w:val="21"/>
              </w:rPr>
              <w:t>Preuves d'acceptation des conditions du marché (OUI si 1/1)</w:t>
            </w:r>
          </w:p>
        </w:tc>
        <w:tc>
          <w:tcPr>
            <w:tcW w:w="756" w:type="pct"/>
            <w:gridSpan w:val="2"/>
          </w:tcPr>
          <w:p w14:paraId="3C93B5F9" w14:textId="77777777" w:rsidR="00B84CCE" w:rsidRPr="001542EF" w:rsidRDefault="00B84CCE">
            <w:pPr>
              <w:pStyle w:val="TableParagraph"/>
              <w:jc w:val="left"/>
              <w:rPr>
                <w:sz w:val="21"/>
                <w:szCs w:val="21"/>
              </w:rPr>
            </w:pPr>
          </w:p>
        </w:tc>
      </w:tr>
      <w:tr w:rsidR="00B84CCE" w:rsidRPr="001542EF" w14:paraId="048CABD0" w14:textId="77777777" w:rsidTr="002331E0">
        <w:trPr>
          <w:trHeight w:val="505"/>
          <w:jc w:val="center"/>
        </w:trPr>
        <w:tc>
          <w:tcPr>
            <w:tcW w:w="354" w:type="pct"/>
          </w:tcPr>
          <w:p w14:paraId="147E276D" w14:textId="0287C320" w:rsidR="00B84CCE" w:rsidRPr="001542EF" w:rsidRDefault="00D80438">
            <w:pPr>
              <w:pStyle w:val="TableParagraph"/>
              <w:spacing w:before="117"/>
              <w:ind w:left="198" w:right="172"/>
              <w:rPr>
                <w:sz w:val="21"/>
                <w:szCs w:val="21"/>
              </w:rPr>
            </w:pPr>
            <w:r w:rsidRPr="001542EF">
              <w:rPr>
                <w:sz w:val="21"/>
                <w:szCs w:val="21"/>
              </w:rPr>
              <w:t>6</w:t>
            </w:r>
            <w:r w:rsidR="00461369" w:rsidRPr="001542EF">
              <w:rPr>
                <w:sz w:val="21"/>
                <w:szCs w:val="21"/>
              </w:rPr>
              <w:t>.1</w:t>
            </w:r>
          </w:p>
        </w:tc>
        <w:tc>
          <w:tcPr>
            <w:tcW w:w="3890" w:type="pct"/>
          </w:tcPr>
          <w:p w14:paraId="1622D614" w14:textId="6E4FD7A3" w:rsidR="00B84CCE" w:rsidRPr="001542EF" w:rsidRDefault="00A03621" w:rsidP="00B657E7">
            <w:pPr>
              <w:pStyle w:val="TableParagraph"/>
              <w:ind w:left="44" w:right="73"/>
              <w:jc w:val="both"/>
              <w:rPr>
                <w:sz w:val="21"/>
                <w:szCs w:val="21"/>
              </w:rPr>
            </w:pPr>
            <w:r w:rsidRPr="001542EF">
              <w:rPr>
                <w:sz w:val="21"/>
                <w:szCs w:val="21"/>
              </w:rPr>
              <w:t xml:space="preserve">Cahier </w:t>
            </w:r>
            <w:r w:rsidR="006C6D02" w:rsidRPr="001542EF">
              <w:rPr>
                <w:sz w:val="21"/>
                <w:szCs w:val="21"/>
              </w:rPr>
              <w:t>des Clauses Administratives Particulières (CCAP) et le Descriptif de la</w:t>
            </w:r>
            <w:r w:rsidR="00B657E7" w:rsidRPr="001542EF">
              <w:rPr>
                <w:sz w:val="21"/>
                <w:szCs w:val="21"/>
              </w:rPr>
              <w:t xml:space="preserve"> </w:t>
            </w:r>
            <w:r w:rsidR="00461369" w:rsidRPr="001542EF">
              <w:rPr>
                <w:sz w:val="21"/>
                <w:szCs w:val="21"/>
              </w:rPr>
              <w:t>Fourniture (DF) paraphés sur toutes les pages, et sur les dernières pages signés et datés</w:t>
            </w:r>
          </w:p>
        </w:tc>
        <w:tc>
          <w:tcPr>
            <w:tcW w:w="365" w:type="pct"/>
          </w:tcPr>
          <w:p w14:paraId="517B7922" w14:textId="77777777" w:rsidR="00B84CCE" w:rsidRPr="001542EF" w:rsidRDefault="00B84CCE">
            <w:pPr>
              <w:pStyle w:val="TableParagraph"/>
              <w:jc w:val="left"/>
              <w:rPr>
                <w:sz w:val="21"/>
                <w:szCs w:val="21"/>
              </w:rPr>
            </w:pPr>
          </w:p>
        </w:tc>
        <w:tc>
          <w:tcPr>
            <w:tcW w:w="391" w:type="pct"/>
          </w:tcPr>
          <w:p w14:paraId="08E2EC37" w14:textId="77777777" w:rsidR="00B84CCE" w:rsidRPr="001542EF" w:rsidRDefault="00B84CCE">
            <w:pPr>
              <w:pStyle w:val="TableParagraph"/>
              <w:jc w:val="left"/>
              <w:rPr>
                <w:sz w:val="21"/>
                <w:szCs w:val="21"/>
              </w:rPr>
            </w:pPr>
          </w:p>
        </w:tc>
      </w:tr>
      <w:tr w:rsidR="002331E0" w:rsidRPr="001542EF" w14:paraId="48844B53" w14:textId="77777777" w:rsidTr="002331E0">
        <w:trPr>
          <w:trHeight w:val="70"/>
          <w:jc w:val="center"/>
        </w:trPr>
        <w:tc>
          <w:tcPr>
            <w:tcW w:w="5000" w:type="pct"/>
            <w:gridSpan w:val="4"/>
          </w:tcPr>
          <w:p w14:paraId="22E50F2F" w14:textId="77777777" w:rsidR="002331E0" w:rsidRPr="001542EF" w:rsidRDefault="002331E0">
            <w:pPr>
              <w:pStyle w:val="TableParagraph"/>
              <w:jc w:val="left"/>
              <w:rPr>
                <w:sz w:val="21"/>
                <w:szCs w:val="21"/>
              </w:rPr>
            </w:pPr>
          </w:p>
        </w:tc>
      </w:tr>
      <w:tr w:rsidR="002331E0" w:rsidRPr="001542EF" w14:paraId="73400210" w14:textId="77777777" w:rsidTr="002331E0">
        <w:trPr>
          <w:trHeight w:val="168"/>
          <w:jc w:val="center"/>
        </w:trPr>
        <w:tc>
          <w:tcPr>
            <w:tcW w:w="4244" w:type="pct"/>
            <w:gridSpan w:val="2"/>
          </w:tcPr>
          <w:p w14:paraId="2721A426" w14:textId="0EE50980" w:rsidR="002331E0" w:rsidRPr="002331E0" w:rsidRDefault="002331E0" w:rsidP="0020668C">
            <w:pPr>
              <w:pStyle w:val="TableParagraph"/>
              <w:numPr>
                <w:ilvl w:val="1"/>
                <w:numId w:val="11"/>
              </w:numPr>
              <w:spacing w:line="234" w:lineRule="exact"/>
              <w:ind w:left="704" w:hanging="237"/>
              <w:jc w:val="left"/>
              <w:rPr>
                <w:b/>
                <w:i/>
                <w:sz w:val="21"/>
                <w:szCs w:val="21"/>
              </w:rPr>
            </w:pPr>
            <w:r w:rsidRPr="002331E0">
              <w:rPr>
                <w:b/>
                <w:i/>
                <w:sz w:val="21"/>
                <w:szCs w:val="21"/>
              </w:rPr>
              <w:t>Charte d’intégrité/</w:t>
            </w:r>
            <w:r w:rsidRPr="002331E0">
              <w:rPr>
                <w:sz w:val="21"/>
                <w:szCs w:val="21"/>
              </w:rPr>
              <w:t xml:space="preserve"> </w:t>
            </w:r>
            <w:r w:rsidRPr="002331E0">
              <w:rPr>
                <w:b/>
                <w:i/>
                <w:sz w:val="21"/>
                <w:szCs w:val="21"/>
              </w:rPr>
              <w:t>déclaration d’engagement social et environnemental</w:t>
            </w:r>
            <w:r>
              <w:rPr>
                <w:b/>
                <w:i/>
                <w:sz w:val="21"/>
                <w:szCs w:val="21"/>
              </w:rPr>
              <w:t xml:space="preserve"> </w:t>
            </w:r>
            <w:r w:rsidRPr="002331E0">
              <w:rPr>
                <w:b/>
                <w:i/>
                <w:sz w:val="21"/>
                <w:szCs w:val="21"/>
              </w:rPr>
              <w:t>(OUI si 1/1)</w:t>
            </w:r>
          </w:p>
        </w:tc>
        <w:tc>
          <w:tcPr>
            <w:tcW w:w="365" w:type="pct"/>
          </w:tcPr>
          <w:p w14:paraId="50A31E85" w14:textId="77777777" w:rsidR="002331E0" w:rsidRPr="001542EF" w:rsidRDefault="002331E0">
            <w:pPr>
              <w:pStyle w:val="TableParagraph"/>
              <w:jc w:val="left"/>
              <w:rPr>
                <w:sz w:val="21"/>
                <w:szCs w:val="21"/>
              </w:rPr>
            </w:pPr>
          </w:p>
        </w:tc>
        <w:tc>
          <w:tcPr>
            <w:tcW w:w="391" w:type="pct"/>
          </w:tcPr>
          <w:p w14:paraId="1CD6B08E" w14:textId="77777777" w:rsidR="002331E0" w:rsidRPr="001542EF" w:rsidRDefault="002331E0">
            <w:pPr>
              <w:pStyle w:val="TableParagraph"/>
              <w:jc w:val="left"/>
              <w:rPr>
                <w:sz w:val="21"/>
                <w:szCs w:val="21"/>
              </w:rPr>
            </w:pPr>
          </w:p>
        </w:tc>
      </w:tr>
      <w:tr w:rsidR="002331E0" w:rsidRPr="001542EF" w14:paraId="735758CA" w14:textId="77777777" w:rsidTr="002331E0">
        <w:trPr>
          <w:trHeight w:val="505"/>
          <w:jc w:val="center"/>
        </w:trPr>
        <w:tc>
          <w:tcPr>
            <w:tcW w:w="354" w:type="pct"/>
          </w:tcPr>
          <w:p w14:paraId="19402923" w14:textId="3A31189F" w:rsidR="002331E0" w:rsidRPr="001542EF" w:rsidRDefault="002331E0" w:rsidP="00AF6D8D">
            <w:pPr>
              <w:pStyle w:val="TableParagraph"/>
              <w:ind w:left="198" w:right="172"/>
              <w:rPr>
                <w:sz w:val="21"/>
                <w:szCs w:val="21"/>
              </w:rPr>
            </w:pPr>
            <w:r>
              <w:rPr>
                <w:sz w:val="21"/>
                <w:szCs w:val="21"/>
              </w:rPr>
              <w:t>7.1</w:t>
            </w:r>
          </w:p>
        </w:tc>
        <w:tc>
          <w:tcPr>
            <w:tcW w:w="3890" w:type="pct"/>
          </w:tcPr>
          <w:p w14:paraId="4D76DD8F" w14:textId="572BDBF5" w:rsidR="002331E0" w:rsidRPr="002331E0" w:rsidRDefault="002331E0" w:rsidP="00AF6D8D">
            <w:pPr>
              <w:pStyle w:val="TableParagraph"/>
              <w:tabs>
                <w:tab w:val="left" w:pos="523"/>
              </w:tabs>
              <w:jc w:val="both"/>
              <w:rPr>
                <w:color w:val="262626" w:themeColor="text1" w:themeTint="D9"/>
                <w:sz w:val="23"/>
                <w:szCs w:val="23"/>
              </w:rPr>
            </w:pPr>
            <w:r w:rsidRPr="004E62BC">
              <w:rPr>
                <w:color w:val="262626" w:themeColor="text1" w:themeTint="D9"/>
                <w:sz w:val="23"/>
                <w:szCs w:val="23"/>
              </w:rPr>
              <w:t>Charte d’intégrité dûment</w:t>
            </w:r>
            <w:r>
              <w:rPr>
                <w:color w:val="262626" w:themeColor="text1" w:themeTint="D9"/>
                <w:sz w:val="23"/>
                <w:szCs w:val="23"/>
              </w:rPr>
              <w:t xml:space="preserve"> rempli et signé sur l’honneur et </w:t>
            </w:r>
            <w:r w:rsidRPr="004E62BC">
              <w:rPr>
                <w:color w:val="262626" w:themeColor="text1" w:themeTint="D9"/>
                <w:sz w:val="23"/>
                <w:szCs w:val="23"/>
              </w:rPr>
              <w:t>Déclaration d’engagement social et environnemental dûment rempli et signé sur l’honneur.</w:t>
            </w:r>
          </w:p>
        </w:tc>
        <w:tc>
          <w:tcPr>
            <w:tcW w:w="365" w:type="pct"/>
          </w:tcPr>
          <w:p w14:paraId="641E997A" w14:textId="77777777" w:rsidR="002331E0" w:rsidRPr="001542EF" w:rsidRDefault="002331E0" w:rsidP="00AF6D8D">
            <w:pPr>
              <w:pStyle w:val="TableParagraph"/>
              <w:jc w:val="left"/>
              <w:rPr>
                <w:sz w:val="21"/>
                <w:szCs w:val="21"/>
              </w:rPr>
            </w:pPr>
          </w:p>
        </w:tc>
        <w:tc>
          <w:tcPr>
            <w:tcW w:w="391" w:type="pct"/>
          </w:tcPr>
          <w:p w14:paraId="04F2D80F" w14:textId="77777777" w:rsidR="002331E0" w:rsidRPr="001542EF" w:rsidRDefault="002331E0" w:rsidP="00AF6D8D">
            <w:pPr>
              <w:pStyle w:val="TableParagraph"/>
              <w:jc w:val="left"/>
              <w:rPr>
                <w:sz w:val="21"/>
                <w:szCs w:val="21"/>
              </w:rPr>
            </w:pPr>
          </w:p>
        </w:tc>
      </w:tr>
    </w:tbl>
    <w:p w14:paraId="3339EC2F" w14:textId="77777777" w:rsidR="00B84CCE" w:rsidRPr="001542EF" w:rsidRDefault="00B84CCE">
      <w:pPr>
        <w:pStyle w:val="Corpsdetexte"/>
        <w:rPr>
          <w:sz w:val="2"/>
        </w:rPr>
      </w:pPr>
    </w:p>
    <w:p w14:paraId="18292933" w14:textId="77777777" w:rsidR="00614836" w:rsidRDefault="00614836" w:rsidP="00B351D2">
      <w:pPr>
        <w:adjustRightInd w:val="0"/>
        <w:jc w:val="both"/>
        <w:rPr>
          <w:b/>
          <w:iCs/>
          <w:color w:val="333333"/>
          <w:szCs w:val="23"/>
          <w:lang w:eastAsia="fr-FR"/>
        </w:rPr>
      </w:pPr>
    </w:p>
    <w:p w14:paraId="695CB785" w14:textId="77777777" w:rsidR="00D80438" w:rsidRPr="00D80438" w:rsidRDefault="00D80438" w:rsidP="00B351D2">
      <w:pPr>
        <w:adjustRightInd w:val="0"/>
        <w:jc w:val="both"/>
        <w:rPr>
          <w:b/>
          <w:iCs/>
          <w:color w:val="333333"/>
          <w:szCs w:val="23"/>
          <w:lang w:eastAsia="fr-FR"/>
        </w:rPr>
      </w:pPr>
      <w:r w:rsidRPr="00D80438">
        <w:rPr>
          <w:b/>
          <w:iCs/>
          <w:color w:val="333333"/>
          <w:szCs w:val="23"/>
          <w:lang w:eastAsia="fr-FR"/>
        </w:rPr>
        <w:t>Pour être éligible à l’évaluation financière, le soumissionnaire doit satisfaire à tous les critères éliminatoires.</w:t>
      </w:r>
    </w:p>
    <w:p w14:paraId="17B85179" w14:textId="77777777" w:rsidR="00B351D2" w:rsidRPr="00B351D2" w:rsidRDefault="00B351D2" w:rsidP="00B351D2">
      <w:pPr>
        <w:jc w:val="both"/>
        <w:rPr>
          <w:b/>
          <w:iCs/>
          <w:color w:val="333333"/>
          <w:szCs w:val="23"/>
          <w:lang w:eastAsia="fr-FR"/>
        </w:rPr>
      </w:pPr>
      <w:r w:rsidRPr="00B351D2">
        <w:rPr>
          <w:b/>
          <w:iCs/>
          <w:color w:val="333333"/>
          <w:szCs w:val="23"/>
          <w:lang w:eastAsia="fr-FR"/>
        </w:rPr>
        <w:t>Chaque soumissionnaire est tenu de fournir un support (Clé USB de préférence) contenant le fichier numérique (Word ou Excel) de son offre financière (bordereau des prix unitaires et détail estimatif).</w:t>
      </w:r>
    </w:p>
    <w:p w14:paraId="7556DE69" w14:textId="48DD1201" w:rsidR="00D80438" w:rsidRDefault="00D80438" w:rsidP="00401C53">
      <w:pPr>
        <w:jc w:val="both"/>
        <w:rPr>
          <w:sz w:val="20"/>
          <w:szCs w:val="16"/>
        </w:rPr>
      </w:pPr>
    </w:p>
    <w:p w14:paraId="3E00132E" w14:textId="285A4BE6" w:rsidR="00C13488" w:rsidRDefault="00C13488">
      <w:pPr>
        <w:rPr>
          <w:sz w:val="20"/>
          <w:szCs w:val="16"/>
        </w:rPr>
      </w:pPr>
      <w:r>
        <w:rPr>
          <w:sz w:val="20"/>
        </w:rPr>
        <w:br w:type="page"/>
      </w:r>
    </w:p>
    <w:p w14:paraId="2B1E732C" w14:textId="77777777" w:rsidR="0023002B" w:rsidRDefault="0023002B">
      <w:pPr>
        <w:pStyle w:val="Corpsdetexte"/>
        <w:rPr>
          <w:sz w:val="20"/>
        </w:rPr>
      </w:pPr>
    </w:p>
    <w:p w14:paraId="1A598704" w14:textId="77777777" w:rsidR="0023002B" w:rsidRDefault="0023002B">
      <w:pPr>
        <w:pStyle w:val="Corpsdetexte"/>
        <w:rPr>
          <w:sz w:val="20"/>
        </w:rPr>
      </w:pPr>
    </w:p>
    <w:p w14:paraId="6A123954" w14:textId="77777777" w:rsidR="0023002B" w:rsidRDefault="0023002B">
      <w:pPr>
        <w:pStyle w:val="Corpsdetexte"/>
        <w:rPr>
          <w:sz w:val="20"/>
        </w:rPr>
      </w:pPr>
    </w:p>
    <w:p w14:paraId="020D6FAD" w14:textId="77777777" w:rsidR="0023002B" w:rsidRDefault="0023002B">
      <w:pPr>
        <w:pStyle w:val="Corpsdetexte"/>
        <w:rPr>
          <w:sz w:val="20"/>
        </w:rPr>
      </w:pPr>
    </w:p>
    <w:p w14:paraId="0CDF0324" w14:textId="77777777" w:rsidR="0023002B" w:rsidRDefault="0023002B">
      <w:pPr>
        <w:pStyle w:val="Corpsdetexte"/>
        <w:rPr>
          <w:sz w:val="20"/>
        </w:rPr>
      </w:pPr>
    </w:p>
    <w:p w14:paraId="1CC91571" w14:textId="77777777" w:rsidR="0023002B" w:rsidRDefault="0023002B">
      <w:pPr>
        <w:pStyle w:val="Corpsdetexte"/>
        <w:rPr>
          <w:sz w:val="20"/>
        </w:rPr>
      </w:pPr>
    </w:p>
    <w:p w14:paraId="17DCDAFB" w14:textId="77777777" w:rsidR="0023002B" w:rsidRDefault="0023002B">
      <w:pPr>
        <w:pStyle w:val="Corpsdetexte"/>
        <w:rPr>
          <w:sz w:val="20"/>
        </w:rPr>
      </w:pPr>
    </w:p>
    <w:p w14:paraId="6483B51B" w14:textId="77777777" w:rsidR="0023002B" w:rsidRDefault="0023002B">
      <w:pPr>
        <w:pStyle w:val="Corpsdetexte"/>
        <w:rPr>
          <w:sz w:val="20"/>
        </w:rPr>
      </w:pPr>
    </w:p>
    <w:p w14:paraId="296FF084" w14:textId="77777777" w:rsidR="0023002B" w:rsidRDefault="0023002B">
      <w:pPr>
        <w:pStyle w:val="Corpsdetexte"/>
        <w:rPr>
          <w:sz w:val="20"/>
        </w:rPr>
      </w:pPr>
    </w:p>
    <w:p w14:paraId="087E2743" w14:textId="77777777" w:rsidR="0023002B" w:rsidRDefault="0023002B">
      <w:pPr>
        <w:pStyle w:val="Corpsdetexte"/>
        <w:rPr>
          <w:sz w:val="20"/>
        </w:rPr>
      </w:pPr>
    </w:p>
    <w:p w14:paraId="39010F59" w14:textId="77777777" w:rsidR="0023002B" w:rsidRDefault="0023002B">
      <w:pPr>
        <w:pStyle w:val="Corpsdetexte"/>
        <w:rPr>
          <w:sz w:val="20"/>
        </w:rPr>
      </w:pPr>
    </w:p>
    <w:p w14:paraId="1236F9CE" w14:textId="77777777" w:rsidR="0023002B" w:rsidRDefault="0023002B">
      <w:pPr>
        <w:pStyle w:val="Corpsdetexte"/>
        <w:rPr>
          <w:sz w:val="20"/>
        </w:rPr>
      </w:pPr>
    </w:p>
    <w:p w14:paraId="1D5EC128" w14:textId="77777777" w:rsidR="00B84CCE" w:rsidRDefault="00B84CCE">
      <w:pPr>
        <w:pStyle w:val="Corpsdetexte"/>
        <w:rPr>
          <w:sz w:val="20"/>
        </w:rPr>
      </w:pPr>
    </w:p>
    <w:p w14:paraId="5724CE42" w14:textId="77777777" w:rsidR="00B84CCE" w:rsidRDefault="00B84CCE">
      <w:pPr>
        <w:pStyle w:val="Corpsdetexte"/>
        <w:rPr>
          <w:sz w:val="20"/>
        </w:rPr>
      </w:pPr>
    </w:p>
    <w:p w14:paraId="3A0992B1" w14:textId="77777777" w:rsidR="00B84CCE" w:rsidRDefault="00B84CCE">
      <w:pPr>
        <w:pStyle w:val="Corpsdetexte"/>
        <w:rPr>
          <w:sz w:val="20"/>
        </w:rPr>
      </w:pPr>
    </w:p>
    <w:p w14:paraId="1C4D6C8A" w14:textId="77777777" w:rsidR="00B84CCE" w:rsidRDefault="00B84CCE">
      <w:pPr>
        <w:pStyle w:val="Corpsdetexte"/>
        <w:rPr>
          <w:sz w:val="20"/>
        </w:rPr>
      </w:pPr>
    </w:p>
    <w:p w14:paraId="6149B49C" w14:textId="77777777" w:rsidR="00B84CCE" w:rsidRDefault="00B84CCE">
      <w:pPr>
        <w:pStyle w:val="Corpsdetexte"/>
        <w:rPr>
          <w:sz w:val="20"/>
        </w:rPr>
      </w:pPr>
    </w:p>
    <w:p w14:paraId="63A2B3A4" w14:textId="77777777" w:rsidR="00B84CCE" w:rsidRDefault="00B84CCE">
      <w:pPr>
        <w:pStyle w:val="Corpsdetexte"/>
        <w:rPr>
          <w:sz w:val="20"/>
        </w:rPr>
      </w:pPr>
    </w:p>
    <w:p w14:paraId="73D274CA" w14:textId="77777777" w:rsidR="00B84CCE" w:rsidRDefault="00B84CCE">
      <w:pPr>
        <w:pStyle w:val="Corpsdetexte"/>
        <w:rPr>
          <w:sz w:val="20"/>
        </w:rPr>
      </w:pPr>
    </w:p>
    <w:p w14:paraId="6BD75DE5" w14:textId="77777777" w:rsidR="00B84CCE" w:rsidRDefault="00B84CCE">
      <w:pPr>
        <w:pStyle w:val="Corpsdetexte"/>
        <w:rPr>
          <w:sz w:val="20"/>
        </w:rPr>
      </w:pPr>
    </w:p>
    <w:p w14:paraId="403A056A" w14:textId="77777777" w:rsidR="00B84CCE" w:rsidRDefault="00B84CCE">
      <w:pPr>
        <w:pStyle w:val="Corpsdetexte"/>
        <w:rPr>
          <w:sz w:val="20"/>
        </w:rPr>
      </w:pPr>
    </w:p>
    <w:p w14:paraId="0CEE8AA7" w14:textId="77777777" w:rsidR="00B84CCE" w:rsidRDefault="00B84CCE">
      <w:pPr>
        <w:pStyle w:val="Corpsdetexte"/>
        <w:rPr>
          <w:sz w:val="20"/>
        </w:rPr>
      </w:pPr>
    </w:p>
    <w:p w14:paraId="3649E5A9" w14:textId="77777777" w:rsidR="00B84CCE" w:rsidRDefault="00B84CCE">
      <w:pPr>
        <w:pStyle w:val="Corpsdetexte"/>
        <w:rPr>
          <w:sz w:val="20"/>
        </w:rPr>
      </w:pPr>
    </w:p>
    <w:p w14:paraId="4BFC58B0" w14:textId="77777777" w:rsidR="00B84CCE" w:rsidRDefault="00B84CCE">
      <w:pPr>
        <w:pStyle w:val="Corpsdetexte"/>
        <w:spacing w:before="1"/>
        <w:rPr>
          <w:sz w:val="28"/>
        </w:rPr>
      </w:pPr>
    </w:p>
    <w:p w14:paraId="031EC3C5" w14:textId="7FC0CF52" w:rsidR="00B84CCE" w:rsidRPr="00B96928" w:rsidRDefault="00461369" w:rsidP="00B96928">
      <w:pPr>
        <w:ind w:left="142" w:right="283"/>
        <w:jc w:val="center"/>
        <w:outlineLvl w:val="0"/>
        <w:rPr>
          <w:b/>
          <w:sz w:val="36"/>
          <w:szCs w:val="40"/>
        </w:rPr>
      </w:pPr>
      <w:bookmarkStart w:id="35" w:name="_Toc227755910"/>
      <w:r w:rsidRPr="00B96928">
        <w:rPr>
          <w:b/>
          <w:sz w:val="36"/>
          <w:szCs w:val="40"/>
        </w:rPr>
        <w:t xml:space="preserve">PIÈCE N° </w:t>
      </w:r>
      <w:r w:rsidR="00427CD3" w:rsidRPr="00B96928">
        <w:rPr>
          <w:b/>
          <w:sz w:val="36"/>
          <w:szCs w:val="40"/>
        </w:rPr>
        <w:t>4</w:t>
      </w:r>
      <w:r w:rsidRPr="00B96928">
        <w:rPr>
          <w:b/>
          <w:sz w:val="36"/>
          <w:szCs w:val="40"/>
        </w:rPr>
        <w:t xml:space="preserve"> :</w:t>
      </w:r>
      <w:r w:rsidR="00B96928">
        <w:rPr>
          <w:b/>
          <w:sz w:val="36"/>
          <w:szCs w:val="40"/>
        </w:rPr>
        <w:t xml:space="preserve"> </w:t>
      </w:r>
      <w:r w:rsidRPr="00B96928">
        <w:rPr>
          <w:b/>
          <w:sz w:val="36"/>
          <w:szCs w:val="40"/>
        </w:rPr>
        <w:t>CAHIER DES CLAUSES ADMINISTRATIVES PARTICULIÈRES (CCAP)</w:t>
      </w:r>
      <w:bookmarkEnd w:id="35"/>
    </w:p>
    <w:p w14:paraId="4E492087" w14:textId="77777777" w:rsidR="00B84CCE" w:rsidRDefault="00B84CCE">
      <w:pPr>
        <w:jc w:val="center"/>
        <w:rPr>
          <w:sz w:val="40"/>
        </w:rPr>
        <w:sectPr w:rsidR="00B84CCE" w:rsidSect="00C13488">
          <w:pgSz w:w="11900" w:h="16820"/>
          <w:pgMar w:top="1135" w:right="985" w:bottom="1160" w:left="1276" w:header="0" w:footer="894" w:gutter="0"/>
          <w:cols w:space="720"/>
        </w:sectPr>
      </w:pPr>
    </w:p>
    <w:p w14:paraId="6671AB37" w14:textId="77777777" w:rsidR="00B84CCE" w:rsidRDefault="00461369">
      <w:pPr>
        <w:spacing w:before="61"/>
        <w:ind w:right="115"/>
        <w:jc w:val="center"/>
        <w:rPr>
          <w:b/>
          <w:sz w:val="24"/>
        </w:rPr>
      </w:pPr>
      <w:r>
        <w:rPr>
          <w:b/>
          <w:sz w:val="24"/>
        </w:rPr>
        <w:t>CAHIER DES CLAUSES ADMINISTRATIVES PARTICULIÈRES (CCAP)</w:t>
      </w:r>
    </w:p>
    <w:p w14:paraId="31C25B76" w14:textId="77777777" w:rsidR="00B84CCE" w:rsidRDefault="00B84CCE">
      <w:pPr>
        <w:pStyle w:val="Corpsdetexte"/>
        <w:spacing w:before="7"/>
        <w:rPr>
          <w:b/>
          <w:sz w:val="23"/>
        </w:rPr>
      </w:pPr>
    </w:p>
    <w:p w14:paraId="083B88B9" w14:textId="68F632D5" w:rsidR="00B84CCE" w:rsidRDefault="00461369">
      <w:pPr>
        <w:ind w:left="2559" w:right="2914"/>
        <w:jc w:val="center"/>
        <w:rPr>
          <w:b/>
          <w:sz w:val="40"/>
        </w:rPr>
      </w:pPr>
      <w:r>
        <w:rPr>
          <w:b/>
          <w:w w:val="90"/>
          <w:sz w:val="40"/>
        </w:rPr>
        <w:t>T</w:t>
      </w:r>
      <w:r>
        <w:rPr>
          <w:b/>
          <w:spacing w:val="-57"/>
          <w:w w:val="90"/>
          <w:sz w:val="40"/>
        </w:rPr>
        <w:t xml:space="preserve"> </w:t>
      </w:r>
      <w:r>
        <w:rPr>
          <w:b/>
          <w:w w:val="90"/>
          <w:sz w:val="40"/>
        </w:rPr>
        <w:t>a</w:t>
      </w:r>
      <w:r>
        <w:rPr>
          <w:b/>
          <w:spacing w:val="23"/>
          <w:w w:val="90"/>
          <w:sz w:val="40"/>
        </w:rPr>
        <w:t>ble</w:t>
      </w:r>
      <w:r>
        <w:rPr>
          <w:b/>
          <w:spacing w:val="81"/>
          <w:w w:val="90"/>
          <w:sz w:val="40"/>
        </w:rPr>
        <w:t xml:space="preserve"> </w:t>
      </w:r>
      <w:r>
        <w:rPr>
          <w:b/>
          <w:spacing w:val="23"/>
          <w:w w:val="90"/>
          <w:sz w:val="40"/>
        </w:rPr>
        <w:t>des</w:t>
      </w:r>
      <w:r>
        <w:rPr>
          <w:b/>
          <w:spacing w:val="79"/>
          <w:w w:val="90"/>
          <w:sz w:val="40"/>
        </w:rPr>
        <w:t xml:space="preserve"> </w:t>
      </w:r>
      <w:r>
        <w:rPr>
          <w:b/>
          <w:spacing w:val="16"/>
          <w:w w:val="90"/>
          <w:sz w:val="40"/>
        </w:rPr>
        <w:t>ma</w:t>
      </w:r>
      <w:r>
        <w:rPr>
          <w:b/>
          <w:w w:val="90"/>
          <w:sz w:val="40"/>
        </w:rPr>
        <w:t>t</w:t>
      </w:r>
      <w:r>
        <w:rPr>
          <w:b/>
          <w:spacing w:val="27"/>
          <w:w w:val="90"/>
          <w:sz w:val="40"/>
        </w:rPr>
        <w:t>ières</w:t>
      </w:r>
    </w:p>
    <w:p w14:paraId="5FBA6004" w14:textId="77777777" w:rsidR="00A11958" w:rsidRDefault="00A11958" w:rsidP="00A11958">
      <w:pPr>
        <w:tabs>
          <w:tab w:val="left" w:pos="10440"/>
        </w:tabs>
        <w:adjustRightInd w:val="0"/>
        <w:spacing w:line="240" w:lineRule="exact"/>
        <w:ind w:right="-180"/>
        <w:jc w:val="center"/>
        <w:rPr>
          <w:b/>
          <w:bCs/>
          <w:color w:val="221F1F"/>
          <w:u w:val="single"/>
        </w:rPr>
      </w:pPr>
    </w:p>
    <w:p w14:paraId="62FEEE77" w14:textId="77777777" w:rsidR="002412D3" w:rsidRDefault="002412D3" w:rsidP="002412D3">
      <w:pPr>
        <w:tabs>
          <w:tab w:val="left" w:pos="10440"/>
        </w:tabs>
        <w:adjustRightInd w:val="0"/>
        <w:spacing w:line="240" w:lineRule="exact"/>
        <w:ind w:right="-180"/>
        <w:jc w:val="center"/>
        <w:rPr>
          <w:b/>
          <w:bCs/>
          <w:sz w:val="23"/>
          <w:szCs w:val="23"/>
          <w:u w:val="single"/>
        </w:rPr>
      </w:pPr>
      <w:r w:rsidRPr="00D37BBE">
        <w:rPr>
          <w:b/>
          <w:bCs/>
          <w:sz w:val="23"/>
          <w:szCs w:val="23"/>
          <w:u w:val="single"/>
        </w:rPr>
        <w:t>Chapitre I : Généralités</w:t>
      </w:r>
    </w:p>
    <w:p w14:paraId="690F3FAB" w14:textId="77777777" w:rsidR="002412D3" w:rsidRPr="00D37BBE" w:rsidRDefault="002412D3" w:rsidP="002412D3">
      <w:pPr>
        <w:tabs>
          <w:tab w:val="left" w:pos="10440"/>
        </w:tabs>
        <w:adjustRightInd w:val="0"/>
        <w:ind w:right="-180"/>
        <w:rPr>
          <w:b/>
          <w:bCs/>
          <w:sz w:val="12"/>
          <w:szCs w:val="23"/>
          <w:u w:val="single"/>
        </w:rPr>
      </w:pPr>
    </w:p>
    <w:p w14:paraId="090A674E" w14:textId="77777777" w:rsidR="002412D3" w:rsidRPr="00D37BBE" w:rsidRDefault="002412D3" w:rsidP="002412D3">
      <w:pPr>
        <w:jc w:val="both"/>
        <w:rPr>
          <w:sz w:val="23"/>
          <w:szCs w:val="23"/>
        </w:rPr>
      </w:pPr>
      <w:r w:rsidRPr="00D37BBE">
        <w:rPr>
          <w:sz w:val="23"/>
          <w:szCs w:val="23"/>
        </w:rPr>
        <w:t>Article 1 : Objet</w:t>
      </w:r>
    </w:p>
    <w:p w14:paraId="6F29C931" w14:textId="77777777" w:rsidR="002412D3" w:rsidRPr="00D37BBE" w:rsidRDefault="002412D3" w:rsidP="002412D3">
      <w:pPr>
        <w:jc w:val="both"/>
        <w:rPr>
          <w:sz w:val="23"/>
          <w:szCs w:val="23"/>
        </w:rPr>
      </w:pPr>
      <w:r w:rsidRPr="00D37BBE">
        <w:rPr>
          <w:sz w:val="23"/>
          <w:szCs w:val="23"/>
        </w:rPr>
        <w:t xml:space="preserve">Article 2 : Procédure de Passation </w:t>
      </w:r>
    </w:p>
    <w:p w14:paraId="31183CEF" w14:textId="77777777" w:rsidR="002412D3" w:rsidRPr="00D37BBE" w:rsidRDefault="002412D3" w:rsidP="002412D3">
      <w:pPr>
        <w:jc w:val="both"/>
        <w:rPr>
          <w:sz w:val="23"/>
          <w:szCs w:val="23"/>
        </w:rPr>
      </w:pPr>
      <w:r w:rsidRPr="00D37BBE">
        <w:rPr>
          <w:sz w:val="23"/>
          <w:szCs w:val="23"/>
        </w:rPr>
        <w:t>Article 3 : Définitions des attributions et nantissement</w:t>
      </w:r>
    </w:p>
    <w:p w14:paraId="09E67877" w14:textId="77777777" w:rsidR="002412D3" w:rsidRPr="00D37BBE" w:rsidRDefault="002412D3" w:rsidP="002412D3">
      <w:pPr>
        <w:jc w:val="both"/>
        <w:rPr>
          <w:sz w:val="23"/>
          <w:szCs w:val="23"/>
        </w:rPr>
      </w:pPr>
      <w:r w:rsidRPr="00D37BBE">
        <w:rPr>
          <w:sz w:val="23"/>
          <w:szCs w:val="23"/>
        </w:rPr>
        <w:t>Article 4 : Langue, loi et réglementation applicables</w:t>
      </w:r>
    </w:p>
    <w:p w14:paraId="69A82653" w14:textId="77777777" w:rsidR="002412D3" w:rsidRPr="00D37BBE" w:rsidRDefault="002412D3" w:rsidP="002412D3">
      <w:pPr>
        <w:jc w:val="both"/>
        <w:rPr>
          <w:sz w:val="23"/>
          <w:szCs w:val="23"/>
        </w:rPr>
      </w:pPr>
      <w:r w:rsidRPr="00D37BBE">
        <w:rPr>
          <w:sz w:val="23"/>
          <w:szCs w:val="23"/>
        </w:rPr>
        <w:t xml:space="preserve">Article 5 : Normes </w:t>
      </w:r>
    </w:p>
    <w:p w14:paraId="72D327B9" w14:textId="77777777" w:rsidR="002412D3" w:rsidRPr="00D37BBE" w:rsidRDefault="002412D3" w:rsidP="002412D3">
      <w:pPr>
        <w:jc w:val="both"/>
        <w:rPr>
          <w:sz w:val="23"/>
          <w:szCs w:val="23"/>
        </w:rPr>
      </w:pPr>
      <w:r w:rsidRPr="00D37BBE">
        <w:rPr>
          <w:sz w:val="23"/>
          <w:szCs w:val="23"/>
        </w:rPr>
        <w:t xml:space="preserve">Article 6 : Pièces constitutives </w:t>
      </w:r>
      <w:r>
        <w:rPr>
          <w:sz w:val="23"/>
          <w:szCs w:val="23"/>
        </w:rPr>
        <w:t>de la lettre commande</w:t>
      </w:r>
      <w:r w:rsidRPr="00D37BBE">
        <w:rPr>
          <w:sz w:val="23"/>
          <w:szCs w:val="23"/>
        </w:rPr>
        <w:t>.</w:t>
      </w:r>
    </w:p>
    <w:p w14:paraId="29A7E1CA" w14:textId="77777777" w:rsidR="002412D3" w:rsidRPr="00D37BBE" w:rsidRDefault="002412D3" w:rsidP="002412D3">
      <w:pPr>
        <w:jc w:val="both"/>
        <w:rPr>
          <w:sz w:val="23"/>
          <w:szCs w:val="23"/>
        </w:rPr>
      </w:pPr>
      <w:r w:rsidRPr="00D37BBE">
        <w:rPr>
          <w:sz w:val="23"/>
          <w:szCs w:val="23"/>
        </w:rPr>
        <w:t>Article 7 : Textes généraux applicables</w:t>
      </w:r>
    </w:p>
    <w:p w14:paraId="288DC658" w14:textId="77777777" w:rsidR="002412D3" w:rsidRPr="00D37BBE" w:rsidRDefault="002412D3" w:rsidP="002412D3">
      <w:pPr>
        <w:jc w:val="both"/>
        <w:rPr>
          <w:sz w:val="23"/>
          <w:szCs w:val="23"/>
        </w:rPr>
      </w:pPr>
      <w:r w:rsidRPr="00D37BBE">
        <w:rPr>
          <w:sz w:val="23"/>
          <w:szCs w:val="23"/>
        </w:rPr>
        <w:t xml:space="preserve">Article 8 : Communication </w:t>
      </w:r>
    </w:p>
    <w:p w14:paraId="61FEEE24" w14:textId="77777777" w:rsidR="002412D3" w:rsidRPr="00715283" w:rsidRDefault="002412D3" w:rsidP="002412D3">
      <w:pPr>
        <w:jc w:val="both"/>
        <w:rPr>
          <w:szCs w:val="23"/>
        </w:rPr>
      </w:pPr>
    </w:p>
    <w:p w14:paraId="0C02C28F" w14:textId="77777777" w:rsidR="002412D3" w:rsidRDefault="002412D3" w:rsidP="002412D3">
      <w:pPr>
        <w:tabs>
          <w:tab w:val="left" w:pos="10440"/>
        </w:tabs>
        <w:adjustRightInd w:val="0"/>
        <w:spacing w:line="240" w:lineRule="exact"/>
        <w:ind w:right="-180"/>
        <w:jc w:val="center"/>
        <w:rPr>
          <w:b/>
          <w:bCs/>
          <w:spacing w:val="7"/>
          <w:sz w:val="23"/>
          <w:szCs w:val="23"/>
          <w:u w:val="single"/>
        </w:rPr>
      </w:pPr>
      <w:r w:rsidRPr="00D37BBE">
        <w:rPr>
          <w:b/>
          <w:bCs/>
          <w:sz w:val="23"/>
          <w:szCs w:val="23"/>
          <w:u w:val="single"/>
        </w:rPr>
        <w:t>Chapitre</w:t>
      </w:r>
      <w:r w:rsidRPr="00D37BBE">
        <w:rPr>
          <w:b/>
          <w:bCs/>
          <w:spacing w:val="7"/>
          <w:sz w:val="23"/>
          <w:szCs w:val="23"/>
          <w:u w:val="single"/>
        </w:rPr>
        <w:t xml:space="preserve"> </w:t>
      </w:r>
      <w:r w:rsidRPr="00D37BBE">
        <w:rPr>
          <w:b/>
          <w:bCs/>
          <w:sz w:val="23"/>
          <w:szCs w:val="23"/>
          <w:u w:val="single"/>
        </w:rPr>
        <w:t>II</w:t>
      </w:r>
      <w:r w:rsidRPr="00D37BBE">
        <w:rPr>
          <w:b/>
          <w:bCs/>
          <w:spacing w:val="7"/>
          <w:sz w:val="23"/>
          <w:szCs w:val="23"/>
          <w:u w:val="single"/>
        </w:rPr>
        <w:t> </w:t>
      </w:r>
      <w:r w:rsidRPr="00D37BBE">
        <w:rPr>
          <w:b/>
          <w:bCs/>
          <w:sz w:val="23"/>
          <w:szCs w:val="23"/>
          <w:u w:val="single"/>
        </w:rPr>
        <w:t>:</w:t>
      </w:r>
      <w:r w:rsidRPr="00D37BBE">
        <w:rPr>
          <w:b/>
          <w:bCs/>
          <w:spacing w:val="7"/>
          <w:sz w:val="23"/>
          <w:szCs w:val="23"/>
          <w:u w:val="single"/>
        </w:rPr>
        <w:t xml:space="preserve"> Exécution des prestations </w:t>
      </w:r>
    </w:p>
    <w:p w14:paraId="60EE9581" w14:textId="77777777" w:rsidR="002412D3" w:rsidRPr="00715283" w:rsidRDefault="002412D3" w:rsidP="002412D3">
      <w:pPr>
        <w:tabs>
          <w:tab w:val="left" w:pos="10440"/>
        </w:tabs>
        <w:adjustRightInd w:val="0"/>
        <w:ind w:right="-180"/>
        <w:jc w:val="center"/>
        <w:rPr>
          <w:b/>
          <w:bCs/>
          <w:spacing w:val="-24"/>
          <w:sz w:val="10"/>
          <w:szCs w:val="23"/>
          <w:u w:val="single"/>
        </w:rPr>
      </w:pPr>
    </w:p>
    <w:p w14:paraId="3BEA607D" w14:textId="77777777" w:rsidR="002412D3" w:rsidRPr="00D37BBE" w:rsidRDefault="002412D3" w:rsidP="002412D3">
      <w:pPr>
        <w:jc w:val="both"/>
        <w:rPr>
          <w:sz w:val="23"/>
          <w:szCs w:val="23"/>
        </w:rPr>
      </w:pPr>
      <w:r w:rsidRPr="00D37BBE">
        <w:rPr>
          <w:sz w:val="23"/>
          <w:szCs w:val="23"/>
        </w:rPr>
        <w:t>Article 9 : Consistance de la prestation</w:t>
      </w:r>
    </w:p>
    <w:p w14:paraId="29846118" w14:textId="77777777" w:rsidR="002412D3" w:rsidRPr="00D37BBE" w:rsidRDefault="002412D3" w:rsidP="002412D3">
      <w:pPr>
        <w:jc w:val="both"/>
        <w:rPr>
          <w:sz w:val="23"/>
          <w:szCs w:val="23"/>
        </w:rPr>
      </w:pPr>
      <w:r w:rsidRPr="00D37BBE">
        <w:rPr>
          <w:sz w:val="23"/>
          <w:szCs w:val="23"/>
        </w:rPr>
        <w:t>Article 10 : Lieu et délais d’exécution</w:t>
      </w:r>
    </w:p>
    <w:p w14:paraId="568DACB6" w14:textId="1398F7F4" w:rsidR="002412D3" w:rsidRPr="00D37BBE" w:rsidRDefault="002412D3" w:rsidP="002412D3">
      <w:pPr>
        <w:jc w:val="both"/>
        <w:rPr>
          <w:sz w:val="23"/>
          <w:szCs w:val="23"/>
        </w:rPr>
      </w:pPr>
      <w:r w:rsidRPr="00D37BBE">
        <w:rPr>
          <w:sz w:val="23"/>
          <w:szCs w:val="23"/>
        </w:rPr>
        <w:t>Artic</w:t>
      </w:r>
      <w:r w:rsidR="00C159D1">
        <w:rPr>
          <w:sz w:val="23"/>
          <w:szCs w:val="23"/>
        </w:rPr>
        <w:t>le 11 : Obligations du Maitre d’Ouvrage</w:t>
      </w:r>
    </w:p>
    <w:p w14:paraId="1427978A" w14:textId="77777777" w:rsidR="002412D3" w:rsidRPr="00D37BBE" w:rsidRDefault="002412D3" w:rsidP="002412D3">
      <w:pPr>
        <w:jc w:val="both"/>
        <w:rPr>
          <w:sz w:val="23"/>
          <w:szCs w:val="23"/>
        </w:rPr>
      </w:pPr>
      <w:r w:rsidRPr="00D37BBE">
        <w:rPr>
          <w:sz w:val="23"/>
          <w:szCs w:val="23"/>
        </w:rPr>
        <w:t xml:space="preserve">Article 12 : Ordres de service </w:t>
      </w:r>
    </w:p>
    <w:p w14:paraId="4DED3F4E" w14:textId="77777777" w:rsidR="002412D3" w:rsidRPr="00D37BBE" w:rsidRDefault="002412D3" w:rsidP="002412D3">
      <w:pPr>
        <w:jc w:val="both"/>
        <w:rPr>
          <w:sz w:val="23"/>
          <w:szCs w:val="23"/>
        </w:rPr>
      </w:pPr>
      <w:r w:rsidRPr="00D37BBE">
        <w:rPr>
          <w:sz w:val="23"/>
          <w:szCs w:val="23"/>
        </w:rPr>
        <w:t>Article 13 : Marchés à tranches conditionnelles</w:t>
      </w:r>
    </w:p>
    <w:p w14:paraId="61152B5B" w14:textId="77777777" w:rsidR="00C159D1" w:rsidRDefault="002412D3" w:rsidP="00C159D1">
      <w:pPr>
        <w:adjustRightInd w:val="0"/>
        <w:jc w:val="both"/>
        <w:rPr>
          <w:sz w:val="23"/>
          <w:szCs w:val="23"/>
        </w:rPr>
      </w:pPr>
      <w:r w:rsidRPr="00D37BBE">
        <w:rPr>
          <w:sz w:val="23"/>
          <w:szCs w:val="23"/>
        </w:rPr>
        <w:t xml:space="preserve">Article 14 : Matériel et personnel du prestataire </w:t>
      </w:r>
    </w:p>
    <w:p w14:paraId="21A279B1" w14:textId="79E94010" w:rsidR="002412D3" w:rsidRPr="00C159D1" w:rsidRDefault="00C159D1" w:rsidP="00C159D1">
      <w:pPr>
        <w:adjustRightInd w:val="0"/>
        <w:jc w:val="both"/>
        <w:rPr>
          <w:sz w:val="23"/>
          <w:szCs w:val="23"/>
        </w:rPr>
      </w:pPr>
      <w:r w:rsidRPr="00C159D1">
        <w:rPr>
          <w:sz w:val="23"/>
          <w:szCs w:val="23"/>
        </w:rPr>
        <w:t>Article 15 : Rôles et r</w:t>
      </w:r>
      <w:r w:rsidRPr="00C159D1">
        <w:rPr>
          <w:sz w:val="23"/>
          <w:szCs w:val="23"/>
        </w:rPr>
        <w:t>esponsabilités du cocontractant</w:t>
      </w:r>
    </w:p>
    <w:p w14:paraId="7123336B" w14:textId="77777777" w:rsidR="002412D3" w:rsidRPr="00D37BBE" w:rsidRDefault="002412D3" w:rsidP="002412D3">
      <w:pPr>
        <w:jc w:val="both"/>
        <w:rPr>
          <w:sz w:val="23"/>
          <w:szCs w:val="23"/>
        </w:rPr>
      </w:pPr>
      <w:r w:rsidRPr="00D37BBE">
        <w:rPr>
          <w:sz w:val="23"/>
          <w:szCs w:val="23"/>
        </w:rPr>
        <w:t xml:space="preserve">Article 15 : Brevet  </w:t>
      </w:r>
    </w:p>
    <w:p w14:paraId="6E7891F2" w14:textId="77777777" w:rsidR="002412D3" w:rsidRPr="00D37BBE" w:rsidRDefault="002412D3" w:rsidP="002412D3">
      <w:pPr>
        <w:jc w:val="both"/>
        <w:rPr>
          <w:sz w:val="23"/>
          <w:szCs w:val="23"/>
        </w:rPr>
      </w:pPr>
      <w:r w:rsidRPr="00D37BBE">
        <w:rPr>
          <w:sz w:val="23"/>
          <w:szCs w:val="23"/>
        </w:rPr>
        <w:t xml:space="preserve">Article 16 : Transport et assurances </w:t>
      </w:r>
    </w:p>
    <w:p w14:paraId="2283D758" w14:textId="77777777" w:rsidR="002412D3" w:rsidRPr="00D37BBE" w:rsidRDefault="002412D3" w:rsidP="002412D3">
      <w:pPr>
        <w:jc w:val="both"/>
        <w:rPr>
          <w:sz w:val="23"/>
          <w:szCs w:val="23"/>
        </w:rPr>
      </w:pPr>
      <w:r w:rsidRPr="00D37BBE">
        <w:rPr>
          <w:sz w:val="23"/>
          <w:szCs w:val="23"/>
        </w:rPr>
        <w:t xml:space="preserve">Article 17 : Sous-traitance </w:t>
      </w:r>
    </w:p>
    <w:p w14:paraId="36E90A22" w14:textId="77777777" w:rsidR="002412D3" w:rsidRPr="00D37BBE" w:rsidRDefault="002412D3" w:rsidP="002412D3">
      <w:pPr>
        <w:jc w:val="both"/>
        <w:rPr>
          <w:sz w:val="23"/>
          <w:szCs w:val="23"/>
        </w:rPr>
      </w:pPr>
      <w:r w:rsidRPr="00D37BBE">
        <w:rPr>
          <w:sz w:val="23"/>
          <w:szCs w:val="23"/>
        </w:rPr>
        <w:t>Article 18 : Essais et services connexes</w:t>
      </w:r>
    </w:p>
    <w:p w14:paraId="253698EA" w14:textId="77777777" w:rsidR="002412D3" w:rsidRPr="00715283" w:rsidRDefault="002412D3" w:rsidP="002412D3">
      <w:pPr>
        <w:jc w:val="both"/>
        <w:rPr>
          <w:b/>
          <w:bCs/>
          <w:szCs w:val="23"/>
        </w:rPr>
      </w:pPr>
    </w:p>
    <w:p w14:paraId="3A950553" w14:textId="77777777" w:rsidR="002412D3" w:rsidRDefault="002412D3" w:rsidP="002412D3">
      <w:pPr>
        <w:tabs>
          <w:tab w:val="left" w:pos="10440"/>
        </w:tabs>
        <w:adjustRightInd w:val="0"/>
        <w:spacing w:line="240" w:lineRule="exact"/>
        <w:ind w:right="-180"/>
        <w:jc w:val="center"/>
        <w:rPr>
          <w:b/>
          <w:bCs/>
          <w:spacing w:val="7"/>
          <w:sz w:val="23"/>
          <w:szCs w:val="23"/>
          <w:u w:val="single"/>
        </w:rPr>
      </w:pPr>
      <w:r w:rsidRPr="00D37BBE">
        <w:rPr>
          <w:b/>
          <w:bCs/>
          <w:sz w:val="23"/>
          <w:szCs w:val="23"/>
          <w:u w:val="single"/>
        </w:rPr>
        <w:t>Chapitre</w:t>
      </w:r>
      <w:r w:rsidRPr="00D37BBE">
        <w:rPr>
          <w:b/>
          <w:bCs/>
          <w:spacing w:val="7"/>
          <w:sz w:val="23"/>
          <w:szCs w:val="23"/>
          <w:u w:val="single"/>
        </w:rPr>
        <w:t xml:space="preserve"> </w:t>
      </w:r>
      <w:r w:rsidRPr="00D37BBE">
        <w:rPr>
          <w:b/>
          <w:bCs/>
          <w:sz w:val="23"/>
          <w:szCs w:val="23"/>
          <w:u w:val="single"/>
        </w:rPr>
        <w:t>III</w:t>
      </w:r>
      <w:r w:rsidRPr="00D37BBE">
        <w:rPr>
          <w:b/>
          <w:bCs/>
          <w:spacing w:val="7"/>
          <w:sz w:val="23"/>
          <w:szCs w:val="23"/>
          <w:u w:val="single"/>
        </w:rPr>
        <w:t> </w:t>
      </w:r>
      <w:r w:rsidRPr="00D37BBE">
        <w:rPr>
          <w:b/>
          <w:bCs/>
          <w:sz w:val="23"/>
          <w:szCs w:val="23"/>
          <w:u w:val="single"/>
        </w:rPr>
        <w:t>:</w:t>
      </w:r>
      <w:r w:rsidRPr="00D37BBE">
        <w:rPr>
          <w:b/>
          <w:bCs/>
          <w:spacing w:val="7"/>
          <w:sz w:val="23"/>
          <w:szCs w:val="23"/>
          <w:u w:val="single"/>
        </w:rPr>
        <w:t xml:space="preserve"> De la réception</w:t>
      </w:r>
    </w:p>
    <w:p w14:paraId="01FA2376" w14:textId="77777777" w:rsidR="002412D3" w:rsidRPr="00715283" w:rsidRDefault="002412D3" w:rsidP="002412D3">
      <w:pPr>
        <w:tabs>
          <w:tab w:val="left" w:pos="10440"/>
        </w:tabs>
        <w:adjustRightInd w:val="0"/>
        <w:ind w:right="-180"/>
        <w:jc w:val="center"/>
        <w:rPr>
          <w:sz w:val="10"/>
          <w:szCs w:val="23"/>
          <w:u w:val="single"/>
        </w:rPr>
      </w:pPr>
    </w:p>
    <w:p w14:paraId="742F2554" w14:textId="1EE7C804" w:rsidR="002412D3" w:rsidRPr="00D37BBE" w:rsidRDefault="002412D3" w:rsidP="002412D3">
      <w:pPr>
        <w:tabs>
          <w:tab w:val="left" w:pos="10460"/>
        </w:tabs>
        <w:adjustRightInd w:val="0"/>
        <w:spacing w:before="53"/>
        <w:ind w:right="-207"/>
        <w:rPr>
          <w:sz w:val="23"/>
          <w:szCs w:val="23"/>
        </w:rPr>
      </w:pPr>
      <w:r w:rsidRPr="00D37BBE">
        <w:rPr>
          <w:sz w:val="23"/>
          <w:szCs w:val="23"/>
        </w:rPr>
        <w:t xml:space="preserve">Article </w:t>
      </w:r>
      <w:r w:rsidR="00C159D1">
        <w:rPr>
          <w:sz w:val="23"/>
          <w:szCs w:val="23"/>
        </w:rPr>
        <w:t>20</w:t>
      </w:r>
      <w:r w:rsidRPr="00D37BBE">
        <w:rPr>
          <w:sz w:val="23"/>
          <w:szCs w:val="23"/>
        </w:rPr>
        <w:t xml:space="preserve"> : Réception</w:t>
      </w:r>
    </w:p>
    <w:p w14:paraId="4FB801F3" w14:textId="05C8766C" w:rsidR="002412D3" w:rsidRPr="00D37BBE" w:rsidRDefault="002412D3" w:rsidP="002412D3">
      <w:pPr>
        <w:tabs>
          <w:tab w:val="left" w:pos="10460"/>
        </w:tabs>
        <w:adjustRightInd w:val="0"/>
        <w:spacing w:before="53"/>
        <w:ind w:right="-207"/>
        <w:rPr>
          <w:sz w:val="23"/>
          <w:szCs w:val="23"/>
        </w:rPr>
      </w:pPr>
      <w:r w:rsidRPr="00D37BBE">
        <w:rPr>
          <w:sz w:val="23"/>
          <w:szCs w:val="23"/>
        </w:rPr>
        <w:t>Article 2</w:t>
      </w:r>
      <w:r w:rsidR="00C159D1">
        <w:rPr>
          <w:sz w:val="23"/>
          <w:szCs w:val="23"/>
        </w:rPr>
        <w:t>1</w:t>
      </w:r>
      <w:r w:rsidRPr="00D37BBE">
        <w:rPr>
          <w:sz w:val="23"/>
          <w:szCs w:val="23"/>
        </w:rPr>
        <w:t xml:space="preserve"> : Réception Définitive</w:t>
      </w:r>
    </w:p>
    <w:p w14:paraId="612FB08D" w14:textId="77777777" w:rsidR="002412D3" w:rsidRPr="00D37BBE" w:rsidRDefault="002412D3" w:rsidP="002412D3">
      <w:pPr>
        <w:tabs>
          <w:tab w:val="left" w:pos="10460"/>
        </w:tabs>
        <w:adjustRightInd w:val="0"/>
        <w:ind w:right="-207"/>
        <w:rPr>
          <w:b/>
          <w:bCs/>
          <w:sz w:val="23"/>
          <w:szCs w:val="23"/>
        </w:rPr>
      </w:pPr>
    </w:p>
    <w:p w14:paraId="7D94F2ED" w14:textId="77777777" w:rsidR="002412D3" w:rsidRDefault="002412D3" w:rsidP="002412D3">
      <w:pPr>
        <w:tabs>
          <w:tab w:val="left" w:pos="10460"/>
        </w:tabs>
        <w:adjustRightInd w:val="0"/>
        <w:ind w:right="-207"/>
        <w:jc w:val="center"/>
        <w:rPr>
          <w:b/>
          <w:bCs/>
          <w:sz w:val="23"/>
          <w:szCs w:val="23"/>
          <w:u w:val="single"/>
        </w:rPr>
      </w:pPr>
      <w:r w:rsidRPr="00D37BBE">
        <w:rPr>
          <w:b/>
          <w:bCs/>
          <w:sz w:val="23"/>
          <w:szCs w:val="23"/>
          <w:u w:val="single"/>
        </w:rPr>
        <w:t>Chapitre</w:t>
      </w:r>
      <w:r w:rsidRPr="00D37BBE">
        <w:rPr>
          <w:b/>
          <w:bCs/>
          <w:spacing w:val="7"/>
          <w:sz w:val="23"/>
          <w:szCs w:val="23"/>
          <w:u w:val="single"/>
        </w:rPr>
        <w:t xml:space="preserve"> </w:t>
      </w:r>
      <w:r w:rsidRPr="00D37BBE">
        <w:rPr>
          <w:b/>
          <w:bCs/>
          <w:sz w:val="23"/>
          <w:szCs w:val="23"/>
          <w:u w:val="single"/>
        </w:rPr>
        <w:t>IV</w:t>
      </w:r>
      <w:r w:rsidRPr="00D37BBE">
        <w:rPr>
          <w:b/>
          <w:bCs/>
          <w:spacing w:val="7"/>
          <w:sz w:val="23"/>
          <w:szCs w:val="23"/>
          <w:u w:val="single"/>
        </w:rPr>
        <w:t> </w:t>
      </w:r>
      <w:r w:rsidRPr="00D37BBE">
        <w:rPr>
          <w:b/>
          <w:bCs/>
          <w:sz w:val="23"/>
          <w:szCs w:val="23"/>
          <w:u w:val="single"/>
        </w:rPr>
        <w:t>:</w:t>
      </w:r>
      <w:r w:rsidRPr="00D37BBE">
        <w:rPr>
          <w:b/>
          <w:bCs/>
          <w:spacing w:val="7"/>
          <w:sz w:val="23"/>
          <w:szCs w:val="23"/>
          <w:u w:val="single"/>
        </w:rPr>
        <w:t xml:space="preserve"> </w:t>
      </w:r>
      <w:r w:rsidRPr="00D37BBE">
        <w:rPr>
          <w:b/>
          <w:bCs/>
          <w:sz w:val="23"/>
          <w:szCs w:val="23"/>
          <w:u w:val="single"/>
        </w:rPr>
        <w:t>Clauses Financières</w:t>
      </w:r>
    </w:p>
    <w:p w14:paraId="563868E7" w14:textId="77777777" w:rsidR="002412D3" w:rsidRPr="00D37BBE" w:rsidRDefault="002412D3" w:rsidP="002412D3">
      <w:pPr>
        <w:tabs>
          <w:tab w:val="left" w:pos="10460"/>
        </w:tabs>
        <w:adjustRightInd w:val="0"/>
        <w:ind w:right="-207"/>
        <w:jc w:val="center"/>
        <w:rPr>
          <w:sz w:val="14"/>
          <w:szCs w:val="23"/>
          <w:u w:val="single"/>
        </w:rPr>
      </w:pPr>
    </w:p>
    <w:p w14:paraId="08D49755" w14:textId="4F4233FB" w:rsidR="00E848C6" w:rsidRDefault="00E848C6" w:rsidP="002412D3">
      <w:pPr>
        <w:tabs>
          <w:tab w:val="left" w:pos="10460"/>
        </w:tabs>
        <w:adjustRightInd w:val="0"/>
        <w:ind w:right="-207"/>
        <w:rPr>
          <w:sz w:val="23"/>
          <w:szCs w:val="23"/>
        </w:rPr>
      </w:pPr>
      <w:r w:rsidRPr="006F4436">
        <w:rPr>
          <w:sz w:val="23"/>
          <w:szCs w:val="23"/>
        </w:rPr>
        <w:t>Arti</w:t>
      </w:r>
      <w:r>
        <w:rPr>
          <w:sz w:val="23"/>
          <w:szCs w:val="23"/>
        </w:rPr>
        <w:t>cle 2</w:t>
      </w:r>
      <w:r w:rsidR="00C159D1">
        <w:rPr>
          <w:sz w:val="23"/>
          <w:szCs w:val="23"/>
        </w:rPr>
        <w:t>2</w:t>
      </w:r>
      <w:r>
        <w:rPr>
          <w:sz w:val="23"/>
          <w:szCs w:val="23"/>
        </w:rPr>
        <w:t xml:space="preserve"> : Garanties et cautions </w:t>
      </w:r>
    </w:p>
    <w:p w14:paraId="4D1D5B08" w14:textId="12AA0BE5"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3</w:t>
      </w:r>
      <w:r w:rsidRPr="006F4436">
        <w:rPr>
          <w:sz w:val="23"/>
          <w:szCs w:val="23"/>
        </w:rPr>
        <w:t xml:space="preserve"> : Montant de la lettre commande</w:t>
      </w:r>
    </w:p>
    <w:p w14:paraId="21BA6666" w14:textId="5F8DE519"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4</w:t>
      </w:r>
      <w:r w:rsidRPr="006F4436">
        <w:rPr>
          <w:sz w:val="23"/>
          <w:szCs w:val="23"/>
        </w:rPr>
        <w:t xml:space="preserve"> : Lieu de paiement</w:t>
      </w:r>
    </w:p>
    <w:p w14:paraId="06F71446" w14:textId="0C355DE8"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5</w:t>
      </w:r>
      <w:r w:rsidRPr="006F4436">
        <w:rPr>
          <w:sz w:val="23"/>
          <w:szCs w:val="23"/>
        </w:rPr>
        <w:t xml:space="preserve"> : Révision des prix </w:t>
      </w:r>
    </w:p>
    <w:p w14:paraId="4FD18444" w14:textId="6756107D"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6</w:t>
      </w:r>
      <w:r w:rsidRPr="006F4436">
        <w:rPr>
          <w:sz w:val="23"/>
          <w:szCs w:val="23"/>
        </w:rPr>
        <w:t xml:space="preserve"> : Avances </w:t>
      </w:r>
    </w:p>
    <w:p w14:paraId="33CBFF71" w14:textId="45E16DF3"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7</w:t>
      </w:r>
      <w:r w:rsidRPr="006F4436">
        <w:rPr>
          <w:sz w:val="23"/>
          <w:szCs w:val="23"/>
        </w:rPr>
        <w:t xml:space="preserve"> : Paiement </w:t>
      </w:r>
    </w:p>
    <w:p w14:paraId="34136A9E" w14:textId="6D387A88"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8</w:t>
      </w:r>
      <w:r w:rsidRPr="006F4436">
        <w:rPr>
          <w:sz w:val="23"/>
          <w:szCs w:val="23"/>
        </w:rPr>
        <w:t xml:space="preserve"> : Intérêts moratoires </w:t>
      </w:r>
    </w:p>
    <w:p w14:paraId="67EDFDB2" w14:textId="5F8AEDAA" w:rsidR="002412D3" w:rsidRPr="006F4436" w:rsidRDefault="002412D3" w:rsidP="002412D3">
      <w:pPr>
        <w:tabs>
          <w:tab w:val="left" w:pos="10460"/>
        </w:tabs>
        <w:adjustRightInd w:val="0"/>
        <w:ind w:right="-207"/>
        <w:rPr>
          <w:sz w:val="23"/>
          <w:szCs w:val="23"/>
        </w:rPr>
      </w:pPr>
      <w:r w:rsidRPr="006F4436">
        <w:rPr>
          <w:sz w:val="23"/>
          <w:szCs w:val="23"/>
        </w:rPr>
        <w:t>Article 2</w:t>
      </w:r>
      <w:r w:rsidR="00C159D1">
        <w:rPr>
          <w:sz w:val="23"/>
          <w:szCs w:val="23"/>
        </w:rPr>
        <w:t>9</w:t>
      </w:r>
      <w:r w:rsidRPr="006F4436">
        <w:rPr>
          <w:sz w:val="23"/>
          <w:szCs w:val="23"/>
        </w:rPr>
        <w:t xml:space="preserve"> : Pénalités de retard </w:t>
      </w:r>
    </w:p>
    <w:p w14:paraId="302A8EC0" w14:textId="13B375A0" w:rsidR="002412D3" w:rsidRPr="006F4436" w:rsidRDefault="002412D3" w:rsidP="002412D3">
      <w:pPr>
        <w:tabs>
          <w:tab w:val="left" w:pos="10460"/>
        </w:tabs>
        <w:adjustRightInd w:val="0"/>
        <w:ind w:right="-207"/>
        <w:rPr>
          <w:sz w:val="23"/>
          <w:szCs w:val="23"/>
        </w:rPr>
      </w:pPr>
      <w:r w:rsidRPr="006F4436">
        <w:rPr>
          <w:sz w:val="23"/>
          <w:szCs w:val="23"/>
        </w:rPr>
        <w:t xml:space="preserve">Article </w:t>
      </w:r>
      <w:r w:rsidR="00C159D1">
        <w:rPr>
          <w:sz w:val="23"/>
          <w:szCs w:val="23"/>
        </w:rPr>
        <w:t>30</w:t>
      </w:r>
      <w:r w:rsidRPr="006F4436">
        <w:rPr>
          <w:sz w:val="23"/>
          <w:szCs w:val="23"/>
        </w:rPr>
        <w:t xml:space="preserve"> : Règlement de la lettre commande</w:t>
      </w:r>
    </w:p>
    <w:p w14:paraId="6BB3239B" w14:textId="27DFED77" w:rsidR="002412D3" w:rsidRPr="006F4436" w:rsidRDefault="002412D3" w:rsidP="002412D3">
      <w:pPr>
        <w:tabs>
          <w:tab w:val="left" w:pos="10460"/>
        </w:tabs>
        <w:adjustRightInd w:val="0"/>
        <w:ind w:right="-207"/>
        <w:rPr>
          <w:sz w:val="23"/>
          <w:szCs w:val="23"/>
        </w:rPr>
      </w:pPr>
      <w:r w:rsidRPr="006F4436">
        <w:rPr>
          <w:sz w:val="23"/>
          <w:szCs w:val="23"/>
        </w:rPr>
        <w:t>Article 3</w:t>
      </w:r>
      <w:r w:rsidR="00C159D1">
        <w:rPr>
          <w:sz w:val="23"/>
          <w:szCs w:val="23"/>
        </w:rPr>
        <w:t>1</w:t>
      </w:r>
      <w:r w:rsidRPr="006F4436">
        <w:rPr>
          <w:sz w:val="23"/>
          <w:szCs w:val="23"/>
        </w:rPr>
        <w:t xml:space="preserve"> : Régime fiscal et douanier </w:t>
      </w:r>
    </w:p>
    <w:p w14:paraId="5269D291" w14:textId="75E538A0" w:rsidR="002412D3" w:rsidRDefault="002412D3" w:rsidP="002412D3">
      <w:pPr>
        <w:tabs>
          <w:tab w:val="left" w:pos="10460"/>
        </w:tabs>
        <w:adjustRightInd w:val="0"/>
        <w:ind w:right="-207"/>
        <w:rPr>
          <w:sz w:val="23"/>
          <w:szCs w:val="23"/>
        </w:rPr>
      </w:pPr>
      <w:r w:rsidRPr="006F4436">
        <w:rPr>
          <w:sz w:val="23"/>
          <w:szCs w:val="23"/>
        </w:rPr>
        <w:t>Article 3</w:t>
      </w:r>
      <w:r w:rsidR="00C159D1">
        <w:rPr>
          <w:sz w:val="23"/>
          <w:szCs w:val="23"/>
        </w:rPr>
        <w:t>2</w:t>
      </w:r>
      <w:r w:rsidRPr="006F4436">
        <w:rPr>
          <w:sz w:val="23"/>
          <w:szCs w:val="23"/>
        </w:rPr>
        <w:t xml:space="preserve"> : Timbres et enregistrement de la lettre commande</w:t>
      </w:r>
    </w:p>
    <w:p w14:paraId="40BFD5D3" w14:textId="77777777" w:rsidR="002412D3" w:rsidRPr="006F4436" w:rsidRDefault="002412D3" w:rsidP="002412D3">
      <w:pPr>
        <w:tabs>
          <w:tab w:val="left" w:pos="10460"/>
        </w:tabs>
        <w:adjustRightInd w:val="0"/>
        <w:ind w:right="-207"/>
        <w:rPr>
          <w:b/>
          <w:bCs/>
          <w:sz w:val="18"/>
          <w:szCs w:val="23"/>
        </w:rPr>
      </w:pPr>
    </w:p>
    <w:p w14:paraId="1A7ACEA1" w14:textId="77777777" w:rsidR="002412D3" w:rsidRDefault="002412D3" w:rsidP="002412D3">
      <w:pPr>
        <w:tabs>
          <w:tab w:val="left" w:pos="10460"/>
        </w:tabs>
        <w:adjustRightInd w:val="0"/>
        <w:spacing w:line="240" w:lineRule="exact"/>
        <w:ind w:right="-207"/>
        <w:jc w:val="center"/>
        <w:rPr>
          <w:b/>
          <w:bCs/>
          <w:sz w:val="23"/>
          <w:szCs w:val="23"/>
          <w:u w:val="single"/>
        </w:rPr>
      </w:pPr>
      <w:r w:rsidRPr="00D37BBE">
        <w:rPr>
          <w:b/>
          <w:bCs/>
          <w:sz w:val="23"/>
          <w:szCs w:val="23"/>
          <w:u w:val="single"/>
        </w:rPr>
        <w:t>Chapitre</w:t>
      </w:r>
      <w:r w:rsidRPr="00D37BBE">
        <w:rPr>
          <w:b/>
          <w:bCs/>
          <w:spacing w:val="7"/>
          <w:sz w:val="23"/>
          <w:szCs w:val="23"/>
          <w:u w:val="single"/>
        </w:rPr>
        <w:t xml:space="preserve"> </w:t>
      </w:r>
      <w:r w:rsidRPr="00D37BBE">
        <w:rPr>
          <w:b/>
          <w:bCs/>
          <w:sz w:val="23"/>
          <w:szCs w:val="23"/>
          <w:u w:val="single"/>
        </w:rPr>
        <w:t>V</w:t>
      </w:r>
      <w:r w:rsidRPr="00D37BBE">
        <w:rPr>
          <w:b/>
          <w:bCs/>
          <w:spacing w:val="7"/>
          <w:sz w:val="23"/>
          <w:szCs w:val="23"/>
          <w:u w:val="single"/>
        </w:rPr>
        <w:t> </w:t>
      </w:r>
      <w:r w:rsidRPr="00D37BBE">
        <w:rPr>
          <w:b/>
          <w:bCs/>
          <w:sz w:val="23"/>
          <w:szCs w:val="23"/>
          <w:u w:val="single"/>
        </w:rPr>
        <w:t>:</w:t>
      </w:r>
      <w:r w:rsidRPr="00D37BBE">
        <w:rPr>
          <w:b/>
          <w:bCs/>
          <w:spacing w:val="7"/>
          <w:sz w:val="23"/>
          <w:szCs w:val="23"/>
          <w:u w:val="single"/>
        </w:rPr>
        <w:t xml:space="preserve"> </w:t>
      </w:r>
      <w:r w:rsidRPr="00D37BBE">
        <w:rPr>
          <w:b/>
          <w:bCs/>
          <w:sz w:val="23"/>
          <w:szCs w:val="23"/>
          <w:u w:val="single"/>
        </w:rPr>
        <w:t>Dispositions</w:t>
      </w:r>
      <w:r w:rsidRPr="00D37BBE">
        <w:rPr>
          <w:b/>
          <w:bCs/>
          <w:spacing w:val="7"/>
          <w:sz w:val="23"/>
          <w:szCs w:val="23"/>
          <w:u w:val="single"/>
        </w:rPr>
        <w:t xml:space="preserve"> </w:t>
      </w:r>
      <w:r w:rsidRPr="00D37BBE">
        <w:rPr>
          <w:b/>
          <w:bCs/>
          <w:sz w:val="23"/>
          <w:szCs w:val="23"/>
          <w:u w:val="single"/>
        </w:rPr>
        <w:t>diverses</w:t>
      </w:r>
    </w:p>
    <w:p w14:paraId="7455BB32" w14:textId="77777777" w:rsidR="002412D3" w:rsidRPr="00D37BBE" w:rsidRDefault="002412D3" w:rsidP="002412D3">
      <w:pPr>
        <w:tabs>
          <w:tab w:val="left" w:pos="390"/>
          <w:tab w:val="left" w:pos="10460"/>
        </w:tabs>
        <w:adjustRightInd w:val="0"/>
        <w:ind w:right="-207"/>
        <w:rPr>
          <w:sz w:val="14"/>
          <w:szCs w:val="23"/>
        </w:rPr>
      </w:pPr>
      <w:r w:rsidRPr="00D37BBE">
        <w:rPr>
          <w:sz w:val="16"/>
          <w:szCs w:val="23"/>
        </w:rPr>
        <w:tab/>
      </w:r>
    </w:p>
    <w:p w14:paraId="17FB5CA9" w14:textId="03F02091" w:rsidR="002412D3" w:rsidRPr="00D37BBE" w:rsidRDefault="002412D3" w:rsidP="002412D3">
      <w:pPr>
        <w:tabs>
          <w:tab w:val="left" w:pos="10460"/>
        </w:tabs>
        <w:adjustRightInd w:val="0"/>
        <w:ind w:right="-207"/>
        <w:rPr>
          <w:sz w:val="23"/>
          <w:szCs w:val="23"/>
        </w:rPr>
      </w:pPr>
      <w:r w:rsidRPr="00D37BBE">
        <w:rPr>
          <w:sz w:val="23"/>
          <w:szCs w:val="23"/>
        </w:rPr>
        <w:t>Article 3</w:t>
      </w:r>
      <w:r w:rsidR="00C159D1">
        <w:rPr>
          <w:sz w:val="23"/>
          <w:szCs w:val="23"/>
        </w:rPr>
        <w:t>3</w:t>
      </w:r>
      <w:r w:rsidRPr="00D37BBE">
        <w:rPr>
          <w:sz w:val="23"/>
          <w:szCs w:val="23"/>
        </w:rPr>
        <w:t xml:space="preserve"> : Résiliation </w:t>
      </w:r>
      <w:r>
        <w:rPr>
          <w:sz w:val="23"/>
          <w:szCs w:val="23"/>
        </w:rPr>
        <w:t>de la lettre commande</w:t>
      </w:r>
      <w:r w:rsidRPr="00D37BBE">
        <w:rPr>
          <w:sz w:val="23"/>
          <w:szCs w:val="23"/>
        </w:rPr>
        <w:t xml:space="preserve"> </w:t>
      </w:r>
    </w:p>
    <w:p w14:paraId="211E7DAA" w14:textId="4FEF9869" w:rsidR="002412D3" w:rsidRPr="00D37BBE" w:rsidRDefault="002412D3" w:rsidP="002412D3">
      <w:pPr>
        <w:tabs>
          <w:tab w:val="left" w:pos="10460"/>
        </w:tabs>
        <w:adjustRightInd w:val="0"/>
        <w:ind w:right="-207"/>
        <w:rPr>
          <w:sz w:val="23"/>
          <w:szCs w:val="23"/>
        </w:rPr>
      </w:pPr>
      <w:r w:rsidRPr="00D37BBE">
        <w:rPr>
          <w:sz w:val="23"/>
          <w:szCs w:val="23"/>
        </w:rPr>
        <w:t>Article 3</w:t>
      </w:r>
      <w:r w:rsidR="00C159D1">
        <w:rPr>
          <w:sz w:val="23"/>
          <w:szCs w:val="23"/>
        </w:rPr>
        <w:t>4</w:t>
      </w:r>
      <w:r w:rsidRPr="00D37BBE">
        <w:rPr>
          <w:sz w:val="23"/>
          <w:szCs w:val="23"/>
        </w:rPr>
        <w:t xml:space="preserve"> : Cas de force majeure </w:t>
      </w:r>
    </w:p>
    <w:p w14:paraId="29C79410" w14:textId="435373D6" w:rsidR="002412D3" w:rsidRPr="00D37BBE" w:rsidRDefault="002412D3" w:rsidP="002412D3">
      <w:pPr>
        <w:tabs>
          <w:tab w:val="left" w:pos="10460"/>
        </w:tabs>
        <w:adjustRightInd w:val="0"/>
        <w:ind w:right="-207"/>
        <w:rPr>
          <w:sz w:val="23"/>
          <w:szCs w:val="23"/>
        </w:rPr>
      </w:pPr>
      <w:r w:rsidRPr="00D37BBE">
        <w:rPr>
          <w:sz w:val="23"/>
          <w:szCs w:val="23"/>
        </w:rPr>
        <w:t>Article 3</w:t>
      </w:r>
      <w:r w:rsidR="00C159D1">
        <w:rPr>
          <w:sz w:val="23"/>
          <w:szCs w:val="23"/>
        </w:rPr>
        <w:t>5</w:t>
      </w:r>
      <w:r w:rsidRPr="00D37BBE">
        <w:rPr>
          <w:sz w:val="23"/>
          <w:szCs w:val="23"/>
        </w:rPr>
        <w:t xml:space="preserve"> : Différends et litiges </w:t>
      </w:r>
    </w:p>
    <w:p w14:paraId="6887F138" w14:textId="6B300AE2" w:rsidR="002412D3" w:rsidRPr="00D37BBE" w:rsidRDefault="002412D3" w:rsidP="002412D3">
      <w:pPr>
        <w:tabs>
          <w:tab w:val="left" w:pos="10460"/>
        </w:tabs>
        <w:adjustRightInd w:val="0"/>
        <w:ind w:right="-207"/>
        <w:rPr>
          <w:sz w:val="23"/>
          <w:szCs w:val="23"/>
        </w:rPr>
      </w:pPr>
      <w:r w:rsidRPr="00D37BBE">
        <w:rPr>
          <w:sz w:val="23"/>
          <w:szCs w:val="23"/>
        </w:rPr>
        <w:t>Article 3</w:t>
      </w:r>
      <w:r w:rsidR="00C159D1">
        <w:rPr>
          <w:sz w:val="23"/>
          <w:szCs w:val="23"/>
        </w:rPr>
        <w:t>6</w:t>
      </w:r>
      <w:r w:rsidRPr="00D37BBE">
        <w:rPr>
          <w:sz w:val="23"/>
          <w:szCs w:val="23"/>
        </w:rPr>
        <w:t xml:space="preserve"> : Edition et diffusion</w:t>
      </w:r>
    </w:p>
    <w:p w14:paraId="423DCF27" w14:textId="05A3084B" w:rsidR="002412D3" w:rsidRDefault="002412D3" w:rsidP="002412D3">
      <w:pPr>
        <w:tabs>
          <w:tab w:val="left" w:pos="10460"/>
        </w:tabs>
        <w:adjustRightInd w:val="0"/>
        <w:ind w:right="-207"/>
        <w:rPr>
          <w:sz w:val="23"/>
          <w:szCs w:val="23"/>
        </w:rPr>
      </w:pPr>
      <w:r w:rsidRPr="00D37BBE">
        <w:rPr>
          <w:sz w:val="23"/>
          <w:szCs w:val="23"/>
        </w:rPr>
        <w:t>Article 3</w:t>
      </w:r>
      <w:r w:rsidR="00C159D1">
        <w:rPr>
          <w:sz w:val="23"/>
          <w:szCs w:val="23"/>
        </w:rPr>
        <w:t>7</w:t>
      </w:r>
      <w:r w:rsidRPr="00D37BBE">
        <w:rPr>
          <w:sz w:val="23"/>
          <w:szCs w:val="23"/>
        </w:rPr>
        <w:t xml:space="preserve"> et dernier : Entrée en vigueur</w:t>
      </w:r>
    </w:p>
    <w:p w14:paraId="2DC46B72" w14:textId="4EFFB3FB" w:rsidR="00B84CCE" w:rsidRPr="00013013" w:rsidRDefault="00A11958" w:rsidP="002412D3">
      <w:pPr>
        <w:spacing w:before="72"/>
        <w:jc w:val="center"/>
        <w:rPr>
          <w:b/>
          <w:sz w:val="24"/>
        </w:rPr>
      </w:pPr>
      <w:r>
        <w:rPr>
          <w:b/>
          <w:bCs/>
          <w:color w:val="221F1F"/>
        </w:rPr>
        <w:br w:type="page"/>
      </w:r>
      <w:r w:rsidR="00461369">
        <w:rPr>
          <w:b/>
          <w:sz w:val="24"/>
          <w:u w:val="thick"/>
        </w:rPr>
        <w:t>Chapitre I : Généralités</w:t>
      </w:r>
    </w:p>
    <w:p w14:paraId="635AC470" w14:textId="77777777" w:rsidR="00B84CCE" w:rsidRPr="00152493" w:rsidRDefault="00461369" w:rsidP="00514D14">
      <w:pPr>
        <w:spacing w:line="274" w:lineRule="exact"/>
        <w:ind w:right="142"/>
        <w:jc w:val="both"/>
        <w:rPr>
          <w:b/>
          <w:sz w:val="23"/>
          <w:szCs w:val="23"/>
        </w:rPr>
      </w:pPr>
      <w:r w:rsidRPr="00152493">
        <w:rPr>
          <w:b/>
          <w:sz w:val="23"/>
          <w:szCs w:val="23"/>
          <w:u w:val="single"/>
        </w:rPr>
        <w:t>Article 1</w:t>
      </w:r>
      <w:r w:rsidRPr="00152493">
        <w:rPr>
          <w:b/>
          <w:sz w:val="23"/>
          <w:szCs w:val="23"/>
        </w:rPr>
        <w:t xml:space="preserve"> : Objet</w:t>
      </w:r>
    </w:p>
    <w:p w14:paraId="2C2ED63A" w14:textId="3FC37792" w:rsidR="00B84CCE" w:rsidRPr="00152493" w:rsidRDefault="00461369" w:rsidP="003B2AD2">
      <w:pPr>
        <w:ind w:right="142"/>
        <w:jc w:val="both"/>
        <w:rPr>
          <w:sz w:val="23"/>
          <w:szCs w:val="23"/>
        </w:rPr>
      </w:pPr>
      <w:r w:rsidRPr="00152493">
        <w:rPr>
          <w:sz w:val="23"/>
          <w:szCs w:val="23"/>
        </w:rPr>
        <w:t xml:space="preserve">Le présent marché a pour objet </w:t>
      </w:r>
      <w:r w:rsidR="00614793">
        <w:rPr>
          <w:sz w:val="23"/>
          <w:szCs w:val="23"/>
        </w:rPr>
        <w:t>la fourniture des consommables d’hémodialyse à l’Hôpital Général de Douala (HGD), pour le compte de l’exercice 2026</w:t>
      </w:r>
    </w:p>
    <w:p w14:paraId="1BDD4B3C" w14:textId="77777777" w:rsidR="00B84CCE" w:rsidRPr="00514D14" w:rsidRDefault="00B84CCE" w:rsidP="003B2AD2">
      <w:pPr>
        <w:pStyle w:val="Corpsdetexte"/>
        <w:ind w:right="142"/>
        <w:jc w:val="both"/>
        <w:rPr>
          <w:sz w:val="14"/>
          <w:szCs w:val="23"/>
        </w:rPr>
      </w:pPr>
    </w:p>
    <w:p w14:paraId="139C004F" w14:textId="77777777" w:rsidR="00B84CCE" w:rsidRPr="00152493" w:rsidRDefault="00461369" w:rsidP="003B2AD2">
      <w:pPr>
        <w:ind w:right="142"/>
        <w:jc w:val="both"/>
        <w:rPr>
          <w:b/>
          <w:sz w:val="23"/>
          <w:szCs w:val="23"/>
        </w:rPr>
      </w:pPr>
      <w:r w:rsidRPr="00152493">
        <w:rPr>
          <w:b/>
          <w:sz w:val="23"/>
          <w:szCs w:val="23"/>
          <w:u w:val="single"/>
        </w:rPr>
        <w:t>Article 2</w:t>
      </w:r>
      <w:r w:rsidRPr="00152493">
        <w:rPr>
          <w:b/>
          <w:sz w:val="23"/>
          <w:szCs w:val="23"/>
        </w:rPr>
        <w:t xml:space="preserve"> : Procédure de Passation</w:t>
      </w:r>
    </w:p>
    <w:p w14:paraId="62C4A36D" w14:textId="4B0CEE27" w:rsidR="00B84CCE" w:rsidRPr="00152493" w:rsidRDefault="00461369" w:rsidP="003B2AD2">
      <w:pPr>
        <w:ind w:right="142"/>
        <w:jc w:val="both"/>
        <w:rPr>
          <w:sz w:val="23"/>
          <w:szCs w:val="23"/>
        </w:rPr>
      </w:pPr>
      <w:r w:rsidRPr="00152493">
        <w:rPr>
          <w:sz w:val="23"/>
          <w:szCs w:val="23"/>
        </w:rPr>
        <w:t xml:space="preserve">Le présent marché est passé après </w:t>
      </w:r>
      <w:r w:rsidR="00BF18EA">
        <w:rPr>
          <w:sz w:val="23"/>
          <w:szCs w:val="23"/>
        </w:rPr>
        <w:t xml:space="preserve">Appel d’Offres </w:t>
      </w:r>
      <w:r w:rsidR="00D3306C">
        <w:rPr>
          <w:sz w:val="23"/>
          <w:szCs w:val="23"/>
        </w:rPr>
        <w:t>National Ouvert en Procédure d’Urgence</w:t>
      </w:r>
      <w:r w:rsidR="00BB7B79">
        <w:rPr>
          <w:sz w:val="23"/>
          <w:szCs w:val="23"/>
        </w:rPr>
        <w:t xml:space="preserve"> N°</w:t>
      </w:r>
      <w:r w:rsidR="00BB7B79" w:rsidRPr="00BB7B79">
        <w:rPr>
          <w:sz w:val="23"/>
          <w:szCs w:val="23"/>
        </w:rPr>
        <w:t>_</w:t>
      </w:r>
      <w:r w:rsidR="00BB7B79" w:rsidRPr="00BB7B79">
        <w:rPr>
          <w:sz w:val="23"/>
          <w:szCs w:val="23"/>
          <w:u w:val="single"/>
        </w:rPr>
        <w:t>__</w:t>
      </w:r>
      <w:r w:rsidR="00BB7B79" w:rsidRPr="00BB7B79">
        <w:rPr>
          <w:sz w:val="23"/>
          <w:szCs w:val="23"/>
        </w:rPr>
        <w:t>_ /</w:t>
      </w:r>
      <w:r w:rsidR="006F2835">
        <w:rPr>
          <w:sz w:val="23"/>
          <w:szCs w:val="23"/>
        </w:rPr>
        <w:t>AONO/HGD/CIPM/2026</w:t>
      </w:r>
      <w:r w:rsidR="00BB7B79" w:rsidRPr="00BB7B79">
        <w:rPr>
          <w:sz w:val="23"/>
          <w:szCs w:val="23"/>
        </w:rPr>
        <w:t xml:space="preserve"> du ______________</w:t>
      </w:r>
      <w:r w:rsidRPr="00BB7B79">
        <w:rPr>
          <w:sz w:val="23"/>
          <w:szCs w:val="23"/>
        </w:rPr>
        <w:t>.</w:t>
      </w:r>
    </w:p>
    <w:p w14:paraId="6D29D040" w14:textId="633B6E22" w:rsidR="001542EF" w:rsidRPr="00514D14" w:rsidRDefault="001542EF" w:rsidP="003B2AD2">
      <w:pPr>
        <w:pStyle w:val="Corpsdetexte"/>
        <w:ind w:right="142"/>
        <w:jc w:val="both"/>
        <w:rPr>
          <w:sz w:val="14"/>
          <w:szCs w:val="23"/>
        </w:rPr>
      </w:pPr>
    </w:p>
    <w:p w14:paraId="5BA75147" w14:textId="77777777" w:rsidR="00514D14" w:rsidRPr="00153B22" w:rsidRDefault="00514D14" w:rsidP="00514D14">
      <w:pPr>
        <w:adjustRightInd w:val="0"/>
        <w:rPr>
          <w:b/>
          <w:bCs/>
          <w:color w:val="262626" w:themeColor="text1" w:themeTint="D9"/>
          <w:sz w:val="23"/>
          <w:szCs w:val="23"/>
        </w:rPr>
      </w:pPr>
      <w:r w:rsidRPr="00153B22">
        <w:rPr>
          <w:b/>
          <w:bCs/>
          <w:color w:val="262626" w:themeColor="text1" w:themeTint="D9"/>
          <w:sz w:val="23"/>
          <w:szCs w:val="23"/>
          <w:u w:val="single"/>
        </w:rPr>
        <w:t>Article</w:t>
      </w:r>
      <w:r w:rsidRPr="00153B22">
        <w:rPr>
          <w:b/>
          <w:bCs/>
          <w:color w:val="262626" w:themeColor="text1" w:themeTint="D9"/>
          <w:spacing w:val="6"/>
          <w:sz w:val="23"/>
          <w:szCs w:val="23"/>
          <w:u w:val="single"/>
        </w:rPr>
        <w:t xml:space="preserve"> </w:t>
      </w:r>
      <w:r>
        <w:rPr>
          <w:b/>
          <w:bCs/>
          <w:color w:val="262626" w:themeColor="text1" w:themeTint="D9"/>
          <w:sz w:val="23"/>
          <w:szCs w:val="23"/>
          <w:u w:val="single"/>
        </w:rPr>
        <w:t>3</w:t>
      </w:r>
      <w:r w:rsidRPr="00153B22">
        <w:rPr>
          <w:b/>
          <w:bCs/>
          <w:color w:val="262626" w:themeColor="text1" w:themeTint="D9"/>
          <w:spacing w:val="6"/>
          <w:sz w:val="23"/>
          <w:szCs w:val="23"/>
        </w:rPr>
        <w:t> </w:t>
      </w:r>
      <w:r w:rsidRPr="00153B22">
        <w:rPr>
          <w:b/>
          <w:bCs/>
          <w:color w:val="262626" w:themeColor="text1" w:themeTint="D9"/>
          <w:sz w:val="23"/>
          <w:szCs w:val="23"/>
        </w:rPr>
        <w:t>: Définitions</w:t>
      </w:r>
      <w:r w:rsidRPr="00153B22">
        <w:rPr>
          <w:b/>
          <w:bCs/>
          <w:color w:val="262626" w:themeColor="text1" w:themeTint="D9"/>
          <w:spacing w:val="6"/>
          <w:sz w:val="23"/>
          <w:szCs w:val="23"/>
        </w:rPr>
        <w:t xml:space="preserve"> </w:t>
      </w:r>
      <w:r w:rsidRPr="00153B22">
        <w:rPr>
          <w:b/>
          <w:bCs/>
          <w:color w:val="262626" w:themeColor="text1" w:themeTint="D9"/>
          <w:sz w:val="23"/>
          <w:szCs w:val="23"/>
        </w:rPr>
        <w:t>des</w:t>
      </w:r>
      <w:r w:rsidRPr="00153B22">
        <w:rPr>
          <w:b/>
          <w:bCs/>
          <w:color w:val="262626" w:themeColor="text1" w:themeTint="D9"/>
          <w:spacing w:val="6"/>
          <w:sz w:val="23"/>
          <w:szCs w:val="23"/>
        </w:rPr>
        <w:t xml:space="preserve"> </w:t>
      </w:r>
      <w:r w:rsidRPr="00153B22">
        <w:rPr>
          <w:b/>
          <w:bCs/>
          <w:color w:val="262626" w:themeColor="text1" w:themeTint="D9"/>
          <w:sz w:val="23"/>
          <w:szCs w:val="23"/>
        </w:rPr>
        <w:t>attributions et nantissement</w:t>
      </w:r>
    </w:p>
    <w:p w14:paraId="3CE5E6F6" w14:textId="77777777" w:rsidR="00514D14" w:rsidRPr="00153B22" w:rsidRDefault="00514D14" w:rsidP="00514D14">
      <w:pPr>
        <w:adjustRightInd w:val="0"/>
        <w:rPr>
          <w:i/>
          <w:color w:val="262626" w:themeColor="text1" w:themeTint="D9"/>
          <w:sz w:val="23"/>
          <w:szCs w:val="23"/>
        </w:rPr>
      </w:pPr>
      <w:r>
        <w:rPr>
          <w:b/>
          <w:bCs/>
          <w:color w:val="262626" w:themeColor="text1" w:themeTint="D9"/>
          <w:sz w:val="23"/>
          <w:szCs w:val="23"/>
        </w:rPr>
        <w:t>3</w:t>
      </w:r>
      <w:r w:rsidRPr="00153B22">
        <w:rPr>
          <w:b/>
          <w:bCs/>
          <w:color w:val="262626" w:themeColor="text1" w:themeTint="D9"/>
          <w:sz w:val="23"/>
          <w:szCs w:val="23"/>
        </w:rPr>
        <w:t>.1</w:t>
      </w:r>
      <w:r w:rsidRPr="00153B22">
        <w:rPr>
          <w:b/>
          <w:bCs/>
          <w:i/>
          <w:color w:val="262626" w:themeColor="text1" w:themeTint="D9"/>
          <w:sz w:val="23"/>
          <w:szCs w:val="23"/>
        </w:rPr>
        <w:t xml:space="preserve">. Définition des attributions               </w:t>
      </w:r>
    </w:p>
    <w:p w14:paraId="5ADA40DC" w14:textId="77777777" w:rsidR="00514D14" w:rsidRPr="00153B22" w:rsidRDefault="00514D14" w:rsidP="00514D14">
      <w:pPr>
        <w:jc w:val="both"/>
        <w:rPr>
          <w:color w:val="262626" w:themeColor="text1" w:themeTint="D9"/>
          <w:sz w:val="23"/>
          <w:szCs w:val="23"/>
        </w:rPr>
      </w:pPr>
      <w:r w:rsidRPr="00153B22">
        <w:rPr>
          <w:color w:val="262626" w:themeColor="text1" w:themeTint="D9"/>
          <w:sz w:val="23"/>
          <w:szCs w:val="23"/>
        </w:rPr>
        <w:t xml:space="preserve">Pour l'application des dispositions </w:t>
      </w:r>
      <w:r>
        <w:rPr>
          <w:color w:val="262626" w:themeColor="text1" w:themeTint="D9"/>
          <w:sz w:val="23"/>
          <w:szCs w:val="23"/>
        </w:rPr>
        <w:t>de le présent marché</w:t>
      </w:r>
      <w:r w:rsidRPr="00153B22">
        <w:rPr>
          <w:color w:val="262626" w:themeColor="text1" w:themeTint="D9"/>
          <w:sz w:val="23"/>
          <w:szCs w:val="23"/>
        </w:rPr>
        <w:t>, il est précisé que :</w:t>
      </w:r>
    </w:p>
    <w:p w14:paraId="01F71B6E" w14:textId="77777777" w:rsidR="00514D14" w:rsidRPr="00153B22" w:rsidRDefault="00514D14" w:rsidP="0020668C">
      <w:pPr>
        <w:numPr>
          <w:ilvl w:val="0"/>
          <w:numId w:val="60"/>
        </w:numPr>
        <w:adjustRightInd w:val="0"/>
        <w:ind w:left="426" w:hanging="142"/>
        <w:jc w:val="both"/>
        <w:rPr>
          <w:bCs/>
          <w:color w:val="262626" w:themeColor="text1" w:themeTint="D9"/>
          <w:sz w:val="23"/>
          <w:szCs w:val="23"/>
        </w:rPr>
      </w:pPr>
      <w:r w:rsidRPr="00153B22">
        <w:rPr>
          <w:color w:val="262626" w:themeColor="text1" w:themeTint="D9"/>
          <w:sz w:val="23"/>
          <w:szCs w:val="23"/>
        </w:rPr>
        <w:t xml:space="preserve">L’Autorité Contractante et Maître d’Ouvrage est le </w:t>
      </w:r>
      <w:r w:rsidRPr="00153B22">
        <w:rPr>
          <w:b/>
          <w:bCs/>
          <w:color w:val="262626" w:themeColor="text1" w:themeTint="D9"/>
          <w:sz w:val="23"/>
          <w:szCs w:val="23"/>
        </w:rPr>
        <w:t xml:space="preserve">Directeur Général de l’Hôpital Général de Douala </w:t>
      </w:r>
      <w:r w:rsidRPr="00153B22">
        <w:rPr>
          <w:bCs/>
          <w:color w:val="262626" w:themeColor="text1" w:themeTint="D9"/>
          <w:sz w:val="23"/>
          <w:szCs w:val="23"/>
        </w:rPr>
        <w:t>;</w:t>
      </w:r>
      <w:r w:rsidRPr="00153B22">
        <w:rPr>
          <w:b/>
          <w:bCs/>
          <w:color w:val="262626" w:themeColor="text1" w:themeTint="D9"/>
          <w:sz w:val="23"/>
          <w:szCs w:val="23"/>
        </w:rPr>
        <w:t xml:space="preserve"> </w:t>
      </w:r>
      <w:r w:rsidRPr="00153B22">
        <w:rPr>
          <w:bCs/>
          <w:color w:val="262626" w:themeColor="text1" w:themeTint="D9"/>
          <w:sz w:val="23"/>
          <w:szCs w:val="23"/>
        </w:rPr>
        <w:t>il est responsable de l’organisation, du bon fonctionnement et du contrôle des marchés publics au sein de sa structure ;</w:t>
      </w:r>
    </w:p>
    <w:p w14:paraId="7FE406D3" w14:textId="77777777" w:rsidR="00514D14" w:rsidRPr="00153B22" w:rsidRDefault="00514D14" w:rsidP="0020668C">
      <w:pPr>
        <w:pStyle w:val="Paragraphedeliste1"/>
        <w:numPr>
          <w:ilvl w:val="0"/>
          <w:numId w:val="60"/>
        </w:numPr>
        <w:ind w:left="426" w:hanging="142"/>
        <w:contextualSpacing/>
        <w:jc w:val="both"/>
        <w:rPr>
          <w:b/>
          <w:color w:val="262626" w:themeColor="text1" w:themeTint="D9"/>
          <w:sz w:val="23"/>
          <w:szCs w:val="23"/>
        </w:rPr>
      </w:pPr>
      <w:r w:rsidRPr="00153B22">
        <w:rPr>
          <w:color w:val="262626" w:themeColor="text1" w:themeTint="D9"/>
          <w:sz w:val="23"/>
          <w:szCs w:val="23"/>
        </w:rPr>
        <w:t xml:space="preserve">Le Chef de Service du Marché est </w:t>
      </w:r>
      <w:r w:rsidRPr="00153B22">
        <w:rPr>
          <w:b/>
          <w:sz w:val="23"/>
          <w:szCs w:val="23"/>
        </w:rPr>
        <w:t>le Responsable de la Direction Technique</w:t>
      </w:r>
      <w:r w:rsidRPr="00153B22">
        <w:rPr>
          <w:b/>
          <w:color w:val="262626" w:themeColor="text1" w:themeTint="D9"/>
          <w:sz w:val="23"/>
          <w:szCs w:val="23"/>
        </w:rPr>
        <w:t xml:space="preserve"> de l’Hôpital Général de Douala </w:t>
      </w:r>
      <w:r w:rsidRPr="00153B22">
        <w:rPr>
          <w:color w:val="262626" w:themeColor="text1" w:themeTint="D9"/>
          <w:sz w:val="23"/>
          <w:szCs w:val="23"/>
        </w:rPr>
        <w:t>ci-après désigné le chef de service ;</w:t>
      </w:r>
    </w:p>
    <w:p w14:paraId="69E6D1E0" w14:textId="77777777" w:rsidR="00514D14" w:rsidRPr="00153B22" w:rsidRDefault="00514D14" w:rsidP="0020668C">
      <w:pPr>
        <w:pStyle w:val="Paragraphedeliste1"/>
        <w:numPr>
          <w:ilvl w:val="0"/>
          <w:numId w:val="60"/>
        </w:numPr>
        <w:ind w:left="426" w:hanging="142"/>
        <w:contextualSpacing/>
        <w:jc w:val="both"/>
        <w:rPr>
          <w:b/>
          <w:color w:val="262626" w:themeColor="text1" w:themeTint="D9"/>
          <w:sz w:val="23"/>
          <w:szCs w:val="23"/>
        </w:rPr>
      </w:pPr>
      <w:r w:rsidRPr="00153B22">
        <w:rPr>
          <w:color w:val="262626" w:themeColor="text1" w:themeTint="D9"/>
          <w:sz w:val="23"/>
          <w:szCs w:val="23"/>
        </w:rPr>
        <w:t xml:space="preserve">L’Ingénieur du Marché est </w:t>
      </w:r>
      <w:r w:rsidRPr="00152493">
        <w:rPr>
          <w:b/>
          <w:sz w:val="23"/>
          <w:szCs w:val="23"/>
        </w:rPr>
        <w:t xml:space="preserve">le </w:t>
      </w:r>
      <w:r>
        <w:rPr>
          <w:b/>
          <w:sz w:val="23"/>
          <w:szCs w:val="23"/>
        </w:rPr>
        <w:t>Pharmacien Responsable</w:t>
      </w:r>
      <w:r w:rsidRPr="00152493">
        <w:rPr>
          <w:b/>
          <w:sz w:val="23"/>
          <w:szCs w:val="23"/>
        </w:rPr>
        <w:t xml:space="preserve"> de</w:t>
      </w:r>
      <w:r>
        <w:rPr>
          <w:b/>
          <w:sz w:val="23"/>
          <w:szCs w:val="23"/>
        </w:rPr>
        <w:t>s</w:t>
      </w:r>
      <w:r w:rsidRPr="00152493">
        <w:rPr>
          <w:b/>
          <w:sz w:val="23"/>
          <w:szCs w:val="23"/>
        </w:rPr>
        <w:t xml:space="preserve"> </w:t>
      </w:r>
      <w:r>
        <w:rPr>
          <w:b/>
          <w:sz w:val="23"/>
          <w:szCs w:val="23"/>
        </w:rPr>
        <w:t xml:space="preserve">consommables </w:t>
      </w:r>
      <w:r w:rsidRPr="00153B22">
        <w:rPr>
          <w:b/>
          <w:sz w:val="23"/>
          <w:szCs w:val="23"/>
        </w:rPr>
        <w:t>de l’Hôpital Général de Douala</w:t>
      </w:r>
      <w:r w:rsidRPr="00153B22">
        <w:rPr>
          <w:b/>
          <w:color w:val="262626" w:themeColor="text1" w:themeTint="D9"/>
          <w:sz w:val="23"/>
          <w:szCs w:val="23"/>
        </w:rPr>
        <w:t xml:space="preserve">, </w:t>
      </w:r>
      <w:r w:rsidRPr="00153B22">
        <w:rPr>
          <w:color w:val="262626" w:themeColor="text1" w:themeTint="D9"/>
          <w:sz w:val="23"/>
          <w:szCs w:val="23"/>
        </w:rPr>
        <w:t>ci-après désigné l’ingénieur.</w:t>
      </w:r>
    </w:p>
    <w:p w14:paraId="570E6DA4" w14:textId="2F3D19AF" w:rsidR="00514D14" w:rsidRPr="00E4018A" w:rsidRDefault="00514D14" w:rsidP="0020668C">
      <w:pPr>
        <w:pStyle w:val="Paragraphedeliste1"/>
        <w:numPr>
          <w:ilvl w:val="0"/>
          <w:numId w:val="60"/>
        </w:numPr>
        <w:ind w:left="426" w:hanging="142"/>
        <w:contextualSpacing/>
        <w:jc w:val="both"/>
        <w:rPr>
          <w:b/>
          <w:bCs/>
          <w:color w:val="262626" w:themeColor="text1" w:themeTint="D9"/>
          <w:sz w:val="23"/>
          <w:szCs w:val="23"/>
        </w:rPr>
      </w:pPr>
      <w:r w:rsidRPr="00E4018A">
        <w:rPr>
          <w:color w:val="262626" w:themeColor="text1" w:themeTint="D9"/>
          <w:spacing w:val="3"/>
          <w:sz w:val="23"/>
          <w:szCs w:val="23"/>
        </w:rPr>
        <w:t>Le Maître d’Œuvre est la société :</w:t>
      </w:r>
      <w:r w:rsidRPr="00E4018A">
        <w:rPr>
          <w:b/>
          <w:bCs/>
          <w:color w:val="262626" w:themeColor="text1" w:themeTint="D9"/>
          <w:sz w:val="23"/>
          <w:szCs w:val="23"/>
        </w:rPr>
        <w:t xml:space="preserve"> </w:t>
      </w:r>
      <w:r>
        <w:rPr>
          <w:b/>
          <w:bCs/>
          <w:color w:val="262626" w:themeColor="text1" w:themeTint="D9"/>
          <w:sz w:val="23"/>
          <w:szCs w:val="23"/>
        </w:rPr>
        <w:t>…………………</w:t>
      </w:r>
      <w:r w:rsidRPr="00E4018A">
        <w:rPr>
          <w:b/>
          <w:bCs/>
          <w:color w:val="262626" w:themeColor="text1" w:themeTint="D9"/>
          <w:sz w:val="23"/>
          <w:szCs w:val="23"/>
        </w:rPr>
        <w:t xml:space="preserve"> ;  BP : </w:t>
      </w:r>
      <w:r>
        <w:rPr>
          <w:b/>
          <w:bCs/>
          <w:color w:val="262626" w:themeColor="text1" w:themeTint="D9"/>
          <w:sz w:val="23"/>
          <w:szCs w:val="23"/>
        </w:rPr>
        <w:t>………………….</w:t>
      </w:r>
      <w:r w:rsidRPr="00E4018A">
        <w:rPr>
          <w:b/>
          <w:bCs/>
          <w:color w:val="262626" w:themeColor="text1" w:themeTint="D9"/>
          <w:sz w:val="23"/>
          <w:szCs w:val="23"/>
        </w:rPr>
        <w:t>.</w:t>
      </w:r>
    </w:p>
    <w:p w14:paraId="5F9122AA" w14:textId="7F026DCA" w:rsidR="00514D14" w:rsidRDefault="00514D14" w:rsidP="0020668C">
      <w:pPr>
        <w:pStyle w:val="Paragraphedeliste1"/>
        <w:numPr>
          <w:ilvl w:val="0"/>
          <w:numId w:val="60"/>
        </w:numPr>
        <w:ind w:left="426" w:hanging="142"/>
        <w:contextualSpacing/>
        <w:jc w:val="both"/>
        <w:rPr>
          <w:b/>
          <w:bCs/>
          <w:color w:val="262626" w:themeColor="text1" w:themeTint="D9"/>
          <w:sz w:val="23"/>
          <w:szCs w:val="23"/>
        </w:rPr>
      </w:pPr>
      <w:r w:rsidRPr="00153B22">
        <w:rPr>
          <w:color w:val="262626" w:themeColor="text1" w:themeTint="D9"/>
          <w:sz w:val="23"/>
          <w:szCs w:val="23"/>
        </w:rPr>
        <w:t xml:space="preserve">Le </w:t>
      </w:r>
      <w:r w:rsidRPr="00153B22">
        <w:rPr>
          <w:color w:val="262626" w:themeColor="text1" w:themeTint="D9"/>
          <w:spacing w:val="3"/>
          <w:sz w:val="23"/>
          <w:szCs w:val="23"/>
        </w:rPr>
        <w:t>Cocontractant</w:t>
      </w:r>
      <w:r w:rsidRPr="00153B22">
        <w:rPr>
          <w:color w:val="262626" w:themeColor="text1" w:themeTint="D9"/>
          <w:sz w:val="23"/>
          <w:szCs w:val="23"/>
        </w:rPr>
        <w:t xml:space="preserve"> est la société</w:t>
      </w:r>
      <w:r w:rsidRPr="00153B22">
        <w:rPr>
          <w:bCs/>
          <w:sz w:val="23"/>
          <w:szCs w:val="23"/>
        </w:rPr>
        <w:t xml:space="preserve"> : </w:t>
      </w:r>
      <w:proofErr w:type="gramStart"/>
      <w:r>
        <w:rPr>
          <w:b/>
          <w:bCs/>
          <w:color w:val="262626" w:themeColor="text1" w:themeTint="D9"/>
          <w:sz w:val="23"/>
          <w:szCs w:val="23"/>
        </w:rPr>
        <w:t>…………………….</w:t>
      </w:r>
      <w:r w:rsidRPr="00153B22">
        <w:rPr>
          <w:b/>
          <w:bCs/>
          <w:color w:val="262626" w:themeColor="text1" w:themeTint="D9"/>
          <w:sz w:val="23"/>
          <w:szCs w:val="23"/>
        </w:rPr>
        <w:t>,</w:t>
      </w:r>
      <w:proofErr w:type="gramEnd"/>
      <w:r w:rsidRPr="00153B22">
        <w:rPr>
          <w:b/>
          <w:bCs/>
          <w:color w:val="262626" w:themeColor="text1" w:themeTint="D9"/>
          <w:sz w:val="23"/>
          <w:szCs w:val="23"/>
        </w:rPr>
        <w:t xml:space="preserve"> BP : </w:t>
      </w:r>
      <w:r>
        <w:rPr>
          <w:b/>
          <w:bCs/>
          <w:color w:val="262626" w:themeColor="text1" w:themeTint="D9"/>
          <w:sz w:val="23"/>
          <w:szCs w:val="23"/>
        </w:rPr>
        <w:t>…………………..</w:t>
      </w:r>
      <w:r w:rsidRPr="00153B22">
        <w:rPr>
          <w:b/>
          <w:bCs/>
          <w:color w:val="262626" w:themeColor="text1" w:themeTint="D9"/>
          <w:sz w:val="23"/>
          <w:szCs w:val="23"/>
        </w:rPr>
        <w:t>.</w:t>
      </w:r>
    </w:p>
    <w:p w14:paraId="5DEBB7C9" w14:textId="77777777" w:rsidR="00514D14" w:rsidRPr="00153B22" w:rsidRDefault="00514D14" w:rsidP="00514D14">
      <w:pPr>
        <w:adjustRightInd w:val="0"/>
        <w:jc w:val="both"/>
        <w:rPr>
          <w:color w:val="262626" w:themeColor="text1" w:themeTint="D9"/>
          <w:sz w:val="23"/>
          <w:szCs w:val="23"/>
        </w:rPr>
      </w:pPr>
      <w:r>
        <w:rPr>
          <w:b/>
          <w:bCs/>
          <w:color w:val="262626" w:themeColor="text1" w:themeTint="D9"/>
          <w:spacing w:val="6"/>
          <w:sz w:val="23"/>
          <w:szCs w:val="23"/>
        </w:rPr>
        <w:t>3</w:t>
      </w:r>
      <w:r w:rsidRPr="00153B22">
        <w:rPr>
          <w:b/>
          <w:bCs/>
          <w:color w:val="262626" w:themeColor="text1" w:themeTint="D9"/>
          <w:spacing w:val="6"/>
          <w:sz w:val="23"/>
          <w:szCs w:val="23"/>
        </w:rPr>
        <w:t>.2. </w:t>
      </w:r>
      <w:r w:rsidRPr="00153B22">
        <w:rPr>
          <w:b/>
          <w:i/>
          <w:iCs/>
          <w:color w:val="262626" w:themeColor="text1" w:themeTint="D9"/>
          <w:sz w:val="23"/>
          <w:szCs w:val="23"/>
        </w:rPr>
        <w:t>Nantissement</w:t>
      </w:r>
    </w:p>
    <w:p w14:paraId="36F686AB" w14:textId="77777777" w:rsidR="00514D14" w:rsidRPr="00153B22" w:rsidRDefault="00514D14" w:rsidP="0020668C">
      <w:pPr>
        <w:pStyle w:val="Paragraphedeliste1"/>
        <w:numPr>
          <w:ilvl w:val="0"/>
          <w:numId w:val="60"/>
        </w:numPr>
        <w:ind w:left="426" w:hanging="142"/>
        <w:contextualSpacing/>
        <w:jc w:val="both"/>
        <w:rPr>
          <w:b/>
          <w:color w:val="262626" w:themeColor="text1" w:themeTint="D9"/>
          <w:sz w:val="23"/>
          <w:szCs w:val="23"/>
        </w:rPr>
      </w:pPr>
      <w:r w:rsidRPr="00153B22">
        <w:rPr>
          <w:color w:val="262626" w:themeColor="text1" w:themeTint="D9"/>
          <w:sz w:val="23"/>
          <w:szCs w:val="23"/>
        </w:rPr>
        <w:t>L’autorité</w:t>
      </w:r>
      <w:r w:rsidRPr="00153B22">
        <w:rPr>
          <w:color w:val="262626" w:themeColor="text1" w:themeTint="D9"/>
          <w:spacing w:val="12"/>
          <w:sz w:val="23"/>
          <w:szCs w:val="23"/>
        </w:rPr>
        <w:t xml:space="preserve"> </w:t>
      </w:r>
      <w:r w:rsidRPr="00153B22">
        <w:rPr>
          <w:color w:val="262626" w:themeColor="text1" w:themeTint="D9"/>
          <w:sz w:val="23"/>
          <w:szCs w:val="23"/>
        </w:rPr>
        <w:t>chargée</w:t>
      </w:r>
      <w:r w:rsidRPr="00153B22">
        <w:rPr>
          <w:color w:val="262626" w:themeColor="text1" w:themeTint="D9"/>
          <w:spacing w:val="12"/>
          <w:sz w:val="23"/>
          <w:szCs w:val="23"/>
        </w:rPr>
        <w:t xml:space="preserve"> </w:t>
      </w:r>
      <w:r w:rsidRPr="00153B22">
        <w:rPr>
          <w:color w:val="262626" w:themeColor="text1" w:themeTint="D9"/>
          <w:sz w:val="23"/>
          <w:szCs w:val="23"/>
        </w:rPr>
        <w:t>de</w:t>
      </w:r>
      <w:r w:rsidRPr="00153B22">
        <w:rPr>
          <w:color w:val="262626" w:themeColor="text1" w:themeTint="D9"/>
          <w:spacing w:val="12"/>
          <w:sz w:val="23"/>
          <w:szCs w:val="23"/>
        </w:rPr>
        <w:t xml:space="preserve"> </w:t>
      </w:r>
      <w:r w:rsidRPr="00153B22">
        <w:rPr>
          <w:color w:val="262626" w:themeColor="text1" w:themeTint="D9"/>
          <w:sz w:val="23"/>
          <w:szCs w:val="23"/>
        </w:rPr>
        <w:t>la</w:t>
      </w:r>
      <w:r w:rsidRPr="00153B22">
        <w:rPr>
          <w:color w:val="262626" w:themeColor="text1" w:themeTint="D9"/>
          <w:spacing w:val="12"/>
          <w:sz w:val="23"/>
          <w:szCs w:val="23"/>
        </w:rPr>
        <w:t xml:space="preserve"> </w:t>
      </w:r>
      <w:r w:rsidRPr="00153B22">
        <w:rPr>
          <w:color w:val="262626" w:themeColor="text1" w:themeTint="D9"/>
          <w:sz w:val="23"/>
          <w:szCs w:val="23"/>
        </w:rPr>
        <w:t>liquidation</w:t>
      </w:r>
      <w:r w:rsidRPr="00153B22">
        <w:rPr>
          <w:color w:val="262626" w:themeColor="text1" w:themeTint="D9"/>
          <w:spacing w:val="12"/>
          <w:sz w:val="23"/>
          <w:szCs w:val="23"/>
        </w:rPr>
        <w:t xml:space="preserve"> et de l’ordonnancement </w:t>
      </w:r>
      <w:r w:rsidRPr="00153B22">
        <w:rPr>
          <w:color w:val="262626" w:themeColor="text1" w:themeTint="D9"/>
          <w:sz w:val="23"/>
          <w:szCs w:val="23"/>
        </w:rPr>
        <w:t>des</w:t>
      </w:r>
      <w:r w:rsidRPr="00153B22">
        <w:rPr>
          <w:color w:val="262626" w:themeColor="text1" w:themeTint="D9"/>
          <w:spacing w:val="12"/>
          <w:sz w:val="23"/>
          <w:szCs w:val="23"/>
        </w:rPr>
        <w:t xml:space="preserve"> </w:t>
      </w:r>
      <w:r w:rsidRPr="00153B22">
        <w:rPr>
          <w:color w:val="262626" w:themeColor="text1" w:themeTint="D9"/>
          <w:sz w:val="23"/>
          <w:szCs w:val="23"/>
        </w:rPr>
        <w:t>dépenses est</w:t>
      </w:r>
      <w:r w:rsidRPr="00153B22">
        <w:rPr>
          <w:color w:val="262626" w:themeColor="text1" w:themeTint="D9"/>
          <w:spacing w:val="6"/>
          <w:sz w:val="23"/>
          <w:szCs w:val="23"/>
        </w:rPr>
        <w:t> </w:t>
      </w:r>
      <w:r w:rsidRPr="00153B22">
        <w:rPr>
          <w:color w:val="262626" w:themeColor="text1" w:themeTint="D9"/>
          <w:sz w:val="23"/>
          <w:szCs w:val="23"/>
        </w:rPr>
        <w:t>:</w:t>
      </w:r>
      <w:r w:rsidRPr="00153B22">
        <w:rPr>
          <w:color w:val="262626" w:themeColor="text1" w:themeTint="D9"/>
          <w:spacing w:val="6"/>
          <w:sz w:val="23"/>
          <w:szCs w:val="23"/>
        </w:rPr>
        <w:t xml:space="preserve"> </w:t>
      </w:r>
      <w:r w:rsidRPr="00153B22">
        <w:rPr>
          <w:b/>
          <w:color w:val="262626" w:themeColor="text1" w:themeTint="D9"/>
          <w:spacing w:val="6"/>
          <w:sz w:val="23"/>
          <w:szCs w:val="23"/>
        </w:rPr>
        <w:t>Le Directeur Général</w:t>
      </w:r>
      <w:r w:rsidRPr="00153B22">
        <w:rPr>
          <w:b/>
          <w:color w:val="262626" w:themeColor="text1" w:themeTint="D9"/>
          <w:sz w:val="23"/>
          <w:szCs w:val="23"/>
        </w:rPr>
        <w:t xml:space="preserve"> de l’Hôpital Général de Douala.</w:t>
      </w:r>
    </w:p>
    <w:p w14:paraId="2A991022" w14:textId="77777777" w:rsidR="00514D14" w:rsidRPr="00153B22" w:rsidRDefault="00514D14" w:rsidP="0020668C">
      <w:pPr>
        <w:pStyle w:val="Paragraphedeliste1"/>
        <w:numPr>
          <w:ilvl w:val="0"/>
          <w:numId w:val="60"/>
        </w:numPr>
        <w:ind w:left="426" w:hanging="142"/>
        <w:contextualSpacing/>
        <w:jc w:val="both"/>
        <w:rPr>
          <w:b/>
          <w:color w:val="262626" w:themeColor="text1" w:themeTint="D9"/>
          <w:sz w:val="23"/>
          <w:szCs w:val="23"/>
        </w:rPr>
      </w:pPr>
      <w:r w:rsidRPr="00153B22">
        <w:rPr>
          <w:color w:val="262626" w:themeColor="text1" w:themeTint="D9"/>
          <w:spacing w:val="5"/>
          <w:sz w:val="23"/>
          <w:szCs w:val="23"/>
        </w:rPr>
        <w:t>L</w:t>
      </w:r>
      <w:r w:rsidRPr="00153B22">
        <w:rPr>
          <w:color w:val="262626" w:themeColor="text1" w:themeTint="D9"/>
          <w:sz w:val="23"/>
          <w:szCs w:val="23"/>
        </w:rPr>
        <w:t xml:space="preserve">e </w:t>
      </w:r>
      <w:r w:rsidRPr="00153B22">
        <w:rPr>
          <w:color w:val="262626" w:themeColor="text1" w:themeTint="D9"/>
          <w:spacing w:val="5"/>
          <w:sz w:val="23"/>
          <w:szCs w:val="23"/>
        </w:rPr>
        <w:t>responsabl</w:t>
      </w:r>
      <w:r w:rsidRPr="00153B22">
        <w:rPr>
          <w:color w:val="262626" w:themeColor="text1" w:themeTint="D9"/>
          <w:sz w:val="23"/>
          <w:szCs w:val="23"/>
        </w:rPr>
        <w:t xml:space="preserve">e  </w:t>
      </w:r>
      <w:r w:rsidRPr="00153B22">
        <w:rPr>
          <w:color w:val="262626" w:themeColor="text1" w:themeTint="D9"/>
          <w:spacing w:val="15"/>
          <w:sz w:val="23"/>
          <w:szCs w:val="23"/>
        </w:rPr>
        <w:t xml:space="preserve"> </w:t>
      </w:r>
      <w:r w:rsidRPr="00153B22">
        <w:rPr>
          <w:color w:val="262626" w:themeColor="text1" w:themeTint="D9"/>
          <w:spacing w:val="5"/>
          <w:sz w:val="23"/>
          <w:szCs w:val="23"/>
        </w:rPr>
        <w:t>charg</w:t>
      </w:r>
      <w:r w:rsidRPr="00153B22">
        <w:rPr>
          <w:color w:val="262626" w:themeColor="text1" w:themeTint="D9"/>
          <w:sz w:val="23"/>
          <w:szCs w:val="23"/>
        </w:rPr>
        <w:t xml:space="preserve">é  </w:t>
      </w:r>
      <w:r w:rsidRPr="00153B22">
        <w:rPr>
          <w:color w:val="262626" w:themeColor="text1" w:themeTint="D9"/>
          <w:spacing w:val="15"/>
          <w:sz w:val="23"/>
          <w:szCs w:val="23"/>
        </w:rPr>
        <w:t xml:space="preserve"> </w:t>
      </w:r>
      <w:r w:rsidRPr="00153B22">
        <w:rPr>
          <w:color w:val="262626" w:themeColor="text1" w:themeTint="D9"/>
          <w:spacing w:val="5"/>
          <w:sz w:val="23"/>
          <w:szCs w:val="23"/>
        </w:rPr>
        <w:t xml:space="preserve">du </w:t>
      </w:r>
      <w:r w:rsidRPr="00153B22">
        <w:rPr>
          <w:color w:val="262626" w:themeColor="text1" w:themeTint="D9"/>
          <w:sz w:val="23"/>
          <w:szCs w:val="23"/>
        </w:rPr>
        <w:t>paiement</w:t>
      </w:r>
      <w:r w:rsidRPr="00153B22">
        <w:rPr>
          <w:color w:val="262626" w:themeColor="text1" w:themeTint="D9"/>
          <w:spacing w:val="6"/>
          <w:sz w:val="23"/>
          <w:szCs w:val="23"/>
        </w:rPr>
        <w:t xml:space="preserve"> </w:t>
      </w:r>
      <w:r w:rsidRPr="00153B22">
        <w:rPr>
          <w:color w:val="262626" w:themeColor="text1" w:themeTint="D9"/>
          <w:sz w:val="23"/>
          <w:szCs w:val="23"/>
        </w:rPr>
        <w:t>est</w:t>
      </w:r>
      <w:r w:rsidRPr="00153B22">
        <w:rPr>
          <w:color w:val="262626" w:themeColor="text1" w:themeTint="D9"/>
          <w:spacing w:val="6"/>
          <w:sz w:val="23"/>
          <w:szCs w:val="23"/>
        </w:rPr>
        <w:t> </w:t>
      </w:r>
      <w:r w:rsidRPr="00153B22">
        <w:rPr>
          <w:color w:val="262626" w:themeColor="text1" w:themeTint="D9"/>
          <w:sz w:val="23"/>
          <w:szCs w:val="23"/>
        </w:rPr>
        <w:t>:</w:t>
      </w:r>
      <w:r w:rsidRPr="00153B22">
        <w:rPr>
          <w:color w:val="262626" w:themeColor="text1" w:themeTint="D9"/>
          <w:spacing w:val="6"/>
          <w:sz w:val="23"/>
          <w:szCs w:val="23"/>
        </w:rPr>
        <w:t xml:space="preserve"> </w:t>
      </w:r>
      <w:r w:rsidRPr="00153B22">
        <w:rPr>
          <w:b/>
          <w:color w:val="262626" w:themeColor="text1" w:themeTint="D9"/>
          <w:spacing w:val="6"/>
          <w:sz w:val="23"/>
          <w:szCs w:val="23"/>
        </w:rPr>
        <w:t xml:space="preserve">l’Agent Comptable de </w:t>
      </w:r>
      <w:r w:rsidRPr="00153B22">
        <w:rPr>
          <w:b/>
          <w:color w:val="262626" w:themeColor="text1" w:themeTint="D9"/>
          <w:sz w:val="23"/>
          <w:szCs w:val="23"/>
        </w:rPr>
        <w:t>l’Hôpital Général de Douala.</w:t>
      </w:r>
    </w:p>
    <w:p w14:paraId="4D0CC32A" w14:textId="77777777" w:rsidR="00514D14" w:rsidRPr="00153B22" w:rsidRDefault="00514D14" w:rsidP="0020668C">
      <w:pPr>
        <w:pStyle w:val="Paragraphedeliste1"/>
        <w:numPr>
          <w:ilvl w:val="0"/>
          <w:numId w:val="60"/>
        </w:numPr>
        <w:ind w:left="426" w:hanging="142"/>
        <w:contextualSpacing/>
        <w:jc w:val="both"/>
        <w:rPr>
          <w:b/>
          <w:color w:val="262626" w:themeColor="text1" w:themeTint="D9"/>
          <w:sz w:val="23"/>
          <w:szCs w:val="23"/>
        </w:rPr>
      </w:pPr>
      <w:r w:rsidRPr="00153B22">
        <w:rPr>
          <w:color w:val="262626" w:themeColor="text1" w:themeTint="D9"/>
          <w:sz w:val="23"/>
          <w:szCs w:val="23"/>
        </w:rPr>
        <w:t>Le responsable compétent pour fournir les rensei</w:t>
      </w:r>
      <w:r w:rsidRPr="00153B22">
        <w:rPr>
          <w:color w:val="262626" w:themeColor="text1" w:themeTint="D9"/>
          <w:spacing w:val="3"/>
          <w:sz w:val="23"/>
          <w:szCs w:val="23"/>
        </w:rPr>
        <w:t>gnement</w:t>
      </w:r>
      <w:r w:rsidRPr="00153B22">
        <w:rPr>
          <w:color w:val="262626" w:themeColor="text1" w:themeTint="D9"/>
          <w:sz w:val="23"/>
          <w:szCs w:val="23"/>
        </w:rPr>
        <w:t xml:space="preserve">s </w:t>
      </w:r>
      <w:r w:rsidRPr="00153B22">
        <w:rPr>
          <w:color w:val="262626" w:themeColor="text1" w:themeTint="D9"/>
          <w:spacing w:val="3"/>
          <w:sz w:val="23"/>
          <w:szCs w:val="23"/>
        </w:rPr>
        <w:t>a</w:t>
      </w:r>
      <w:r w:rsidRPr="00153B22">
        <w:rPr>
          <w:color w:val="262626" w:themeColor="text1" w:themeTint="D9"/>
          <w:sz w:val="23"/>
          <w:szCs w:val="23"/>
        </w:rPr>
        <w:t xml:space="preserve">u </w:t>
      </w:r>
      <w:r w:rsidRPr="00153B22">
        <w:rPr>
          <w:color w:val="262626" w:themeColor="text1" w:themeTint="D9"/>
          <w:spacing w:val="3"/>
          <w:sz w:val="23"/>
          <w:szCs w:val="23"/>
        </w:rPr>
        <w:t>titr</w:t>
      </w:r>
      <w:r w:rsidRPr="00153B22">
        <w:rPr>
          <w:color w:val="262626" w:themeColor="text1" w:themeTint="D9"/>
          <w:sz w:val="23"/>
          <w:szCs w:val="23"/>
        </w:rPr>
        <w:t xml:space="preserve">e </w:t>
      </w:r>
      <w:r w:rsidRPr="00153B22">
        <w:rPr>
          <w:color w:val="262626" w:themeColor="text1" w:themeTint="D9"/>
          <w:spacing w:val="3"/>
          <w:sz w:val="23"/>
          <w:szCs w:val="23"/>
        </w:rPr>
        <w:t>d</w:t>
      </w:r>
      <w:r w:rsidRPr="00153B22">
        <w:rPr>
          <w:color w:val="262626" w:themeColor="text1" w:themeTint="D9"/>
          <w:sz w:val="23"/>
          <w:szCs w:val="23"/>
        </w:rPr>
        <w:t xml:space="preserve">e </w:t>
      </w:r>
      <w:r w:rsidRPr="00153B22">
        <w:rPr>
          <w:color w:val="262626" w:themeColor="text1" w:themeTint="D9"/>
          <w:spacing w:val="3"/>
          <w:sz w:val="23"/>
          <w:szCs w:val="23"/>
        </w:rPr>
        <w:t>l’exécutio</w:t>
      </w:r>
      <w:r w:rsidRPr="00153B22">
        <w:rPr>
          <w:color w:val="262626" w:themeColor="text1" w:themeTint="D9"/>
          <w:sz w:val="23"/>
          <w:szCs w:val="23"/>
        </w:rPr>
        <w:t xml:space="preserve">n </w:t>
      </w:r>
      <w:r>
        <w:rPr>
          <w:color w:val="262626" w:themeColor="text1" w:themeTint="D9"/>
          <w:spacing w:val="3"/>
          <w:sz w:val="23"/>
          <w:szCs w:val="23"/>
        </w:rPr>
        <w:t>du présent marché</w:t>
      </w:r>
      <w:r w:rsidRPr="00153B22">
        <w:rPr>
          <w:color w:val="262626" w:themeColor="text1" w:themeTint="D9"/>
          <w:spacing w:val="6"/>
          <w:sz w:val="23"/>
          <w:szCs w:val="23"/>
        </w:rPr>
        <w:t xml:space="preserve"> </w:t>
      </w:r>
      <w:r w:rsidRPr="00153B22">
        <w:rPr>
          <w:color w:val="262626" w:themeColor="text1" w:themeTint="D9"/>
          <w:sz w:val="23"/>
          <w:szCs w:val="23"/>
        </w:rPr>
        <w:t>est</w:t>
      </w:r>
      <w:r w:rsidRPr="00153B22">
        <w:rPr>
          <w:color w:val="262626" w:themeColor="text1" w:themeTint="D9"/>
          <w:spacing w:val="6"/>
          <w:sz w:val="23"/>
          <w:szCs w:val="23"/>
        </w:rPr>
        <w:t> </w:t>
      </w:r>
      <w:r w:rsidRPr="00153B22">
        <w:rPr>
          <w:color w:val="262626" w:themeColor="text1" w:themeTint="D9"/>
          <w:sz w:val="23"/>
          <w:szCs w:val="23"/>
        </w:rPr>
        <w:t>:</w:t>
      </w:r>
      <w:r w:rsidRPr="00153B22">
        <w:rPr>
          <w:color w:val="262626" w:themeColor="text1" w:themeTint="D9"/>
          <w:spacing w:val="6"/>
          <w:sz w:val="23"/>
          <w:szCs w:val="23"/>
        </w:rPr>
        <w:t xml:space="preserve"> </w:t>
      </w:r>
      <w:r w:rsidRPr="00153B22">
        <w:rPr>
          <w:b/>
          <w:color w:val="262626" w:themeColor="text1" w:themeTint="D9"/>
          <w:spacing w:val="6"/>
          <w:sz w:val="23"/>
          <w:szCs w:val="23"/>
        </w:rPr>
        <w:t>le Responsable de la Direction Technique</w:t>
      </w:r>
      <w:r w:rsidRPr="00153B22">
        <w:rPr>
          <w:b/>
          <w:color w:val="262626" w:themeColor="text1" w:themeTint="D9"/>
          <w:sz w:val="23"/>
          <w:szCs w:val="23"/>
        </w:rPr>
        <w:t xml:space="preserve"> de l’Hôpital Général de Douala.</w:t>
      </w:r>
    </w:p>
    <w:p w14:paraId="34347633" w14:textId="77777777" w:rsidR="00514D14" w:rsidRPr="00514D14" w:rsidRDefault="00514D14" w:rsidP="002412D3">
      <w:pPr>
        <w:tabs>
          <w:tab w:val="left" w:pos="4678"/>
        </w:tabs>
        <w:adjustRightInd w:val="0"/>
        <w:ind w:left="426" w:hanging="426"/>
        <w:jc w:val="both"/>
        <w:rPr>
          <w:b/>
          <w:bCs/>
          <w:color w:val="221F1F"/>
          <w:sz w:val="16"/>
          <w:szCs w:val="23"/>
          <w:u w:val="single"/>
          <w:lang w:eastAsia="fr-FR"/>
        </w:rPr>
      </w:pPr>
    </w:p>
    <w:p w14:paraId="08C570EF" w14:textId="77777777" w:rsidR="002412D3" w:rsidRPr="002412D3" w:rsidRDefault="002412D3" w:rsidP="002412D3">
      <w:pPr>
        <w:tabs>
          <w:tab w:val="left" w:pos="4678"/>
        </w:tabs>
        <w:adjustRightInd w:val="0"/>
        <w:ind w:left="426" w:hanging="426"/>
        <w:jc w:val="both"/>
        <w:rPr>
          <w:b/>
          <w:bCs/>
          <w:color w:val="221F1F"/>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4</w:t>
      </w:r>
      <w:r w:rsidRPr="002412D3">
        <w:rPr>
          <w:b/>
          <w:bCs/>
          <w:color w:val="221F1F"/>
          <w:spacing w:val="6"/>
          <w:sz w:val="23"/>
          <w:szCs w:val="23"/>
          <w:lang w:eastAsia="fr-FR"/>
        </w:rPr>
        <w:t> </w:t>
      </w:r>
      <w:r w:rsidRPr="002412D3">
        <w:rPr>
          <w:b/>
          <w:bCs/>
          <w:color w:val="221F1F"/>
          <w:sz w:val="23"/>
          <w:szCs w:val="23"/>
          <w:lang w:eastAsia="fr-FR"/>
        </w:rPr>
        <w:t>: Langue,</w:t>
      </w:r>
      <w:r w:rsidRPr="002412D3">
        <w:rPr>
          <w:b/>
          <w:bCs/>
          <w:color w:val="221F1F"/>
          <w:spacing w:val="6"/>
          <w:sz w:val="23"/>
          <w:szCs w:val="23"/>
          <w:lang w:eastAsia="fr-FR"/>
        </w:rPr>
        <w:t xml:space="preserve"> </w:t>
      </w:r>
      <w:r w:rsidRPr="002412D3">
        <w:rPr>
          <w:b/>
          <w:bCs/>
          <w:color w:val="221F1F"/>
          <w:sz w:val="23"/>
          <w:szCs w:val="23"/>
          <w:lang w:eastAsia="fr-FR"/>
        </w:rPr>
        <w:t>loi</w:t>
      </w:r>
      <w:r w:rsidRPr="002412D3">
        <w:rPr>
          <w:b/>
          <w:bCs/>
          <w:color w:val="221F1F"/>
          <w:spacing w:val="6"/>
          <w:sz w:val="23"/>
          <w:szCs w:val="23"/>
          <w:lang w:eastAsia="fr-FR"/>
        </w:rPr>
        <w:t xml:space="preserve"> </w:t>
      </w:r>
      <w:r w:rsidRPr="002412D3">
        <w:rPr>
          <w:b/>
          <w:bCs/>
          <w:color w:val="221F1F"/>
          <w:sz w:val="23"/>
          <w:szCs w:val="23"/>
          <w:lang w:eastAsia="fr-FR"/>
        </w:rPr>
        <w:t>et</w:t>
      </w:r>
      <w:r w:rsidRPr="002412D3">
        <w:rPr>
          <w:b/>
          <w:bCs/>
          <w:color w:val="221F1F"/>
          <w:spacing w:val="6"/>
          <w:sz w:val="23"/>
          <w:szCs w:val="23"/>
          <w:lang w:eastAsia="fr-FR"/>
        </w:rPr>
        <w:t xml:space="preserve"> </w:t>
      </w:r>
      <w:r w:rsidRPr="002412D3">
        <w:rPr>
          <w:b/>
          <w:bCs/>
          <w:color w:val="221F1F"/>
          <w:sz w:val="23"/>
          <w:szCs w:val="23"/>
          <w:lang w:eastAsia="fr-FR"/>
        </w:rPr>
        <w:t>réglementation applicables</w:t>
      </w:r>
    </w:p>
    <w:p w14:paraId="198A496F" w14:textId="77777777" w:rsidR="002412D3" w:rsidRPr="002412D3" w:rsidRDefault="002412D3" w:rsidP="002412D3">
      <w:pPr>
        <w:tabs>
          <w:tab w:val="left" w:pos="4678"/>
        </w:tabs>
        <w:adjustRightInd w:val="0"/>
        <w:ind w:left="426" w:hanging="426"/>
        <w:jc w:val="both"/>
        <w:rPr>
          <w:b/>
          <w:iCs/>
          <w:color w:val="221F1F"/>
          <w:spacing w:val="5"/>
          <w:sz w:val="23"/>
          <w:szCs w:val="23"/>
          <w:lang w:eastAsia="fr-FR"/>
        </w:rPr>
      </w:pPr>
      <w:r w:rsidRPr="002412D3">
        <w:rPr>
          <w:color w:val="221F1F"/>
          <w:sz w:val="23"/>
          <w:szCs w:val="23"/>
          <w:lang w:eastAsia="fr-FR"/>
        </w:rPr>
        <w:t>4.1.</w:t>
      </w:r>
      <w:r w:rsidRPr="002412D3">
        <w:rPr>
          <w:color w:val="221F1F"/>
          <w:spacing w:val="26"/>
          <w:sz w:val="23"/>
          <w:szCs w:val="23"/>
          <w:lang w:eastAsia="fr-FR"/>
        </w:rPr>
        <w:t xml:space="preserve"> </w:t>
      </w:r>
      <w:r w:rsidRPr="002412D3">
        <w:rPr>
          <w:color w:val="221F1F"/>
          <w:sz w:val="23"/>
          <w:szCs w:val="23"/>
          <w:lang w:eastAsia="fr-FR"/>
        </w:rPr>
        <w:t>La</w:t>
      </w:r>
      <w:r w:rsidRPr="002412D3">
        <w:rPr>
          <w:color w:val="221F1F"/>
          <w:spacing w:val="6"/>
          <w:sz w:val="23"/>
          <w:szCs w:val="23"/>
          <w:lang w:eastAsia="fr-FR"/>
        </w:rPr>
        <w:t xml:space="preserve"> </w:t>
      </w:r>
      <w:r w:rsidRPr="002412D3">
        <w:rPr>
          <w:color w:val="221F1F"/>
          <w:sz w:val="23"/>
          <w:szCs w:val="23"/>
          <w:lang w:eastAsia="fr-FR"/>
        </w:rPr>
        <w:t>langue</w:t>
      </w:r>
      <w:r w:rsidRPr="002412D3">
        <w:rPr>
          <w:color w:val="221F1F"/>
          <w:spacing w:val="6"/>
          <w:sz w:val="23"/>
          <w:szCs w:val="23"/>
          <w:lang w:eastAsia="fr-FR"/>
        </w:rPr>
        <w:t xml:space="preserve"> </w:t>
      </w:r>
      <w:r w:rsidRPr="002412D3">
        <w:rPr>
          <w:color w:val="221F1F"/>
          <w:sz w:val="23"/>
          <w:szCs w:val="23"/>
          <w:lang w:eastAsia="fr-FR"/>
        </w:rPr>
        <w:t>utilisée</w:t>
      </w:r>
      <w:r w:rsidRPr="002412D3">
        <w:rPr>
          <w:color w:val="221F1F"/>
          <w:spacing w:val="6"/>
          <w:sz w:val="23"/>
          <w:szCs w:val="23"/>
          <w:lang w:eastAsia="fr-FR"/>
        </w:rPr>
        <w:t xml:space="preserve"> </w:t>
      </w:r>
      <w:r w:rsidRPr="002412D3">
        <w:rPr>
          <w:color w:val="221F1F"/>
          <w:sz w:val="23"/>
          <w:szCs w:val="23"/>
          <w:lang w:eastAsia="fr-FR"/>
        </w:rPr>
        <w:t>est</w:t>
      </w:r>
      <w:r w:rsidRPr="002412D3">
        <w:rPr>
          <w:color w:val="221F1F"/>
          <w:spacing w:val="6"/>
          <w:sz w:val="23"/>
          <w:szCs w:val="23"/>
          <w:lang w:eastAsia="fr-FR"/>
        </w:rPr>
        <w:t xml:space="preserve"> </w:t>
      </w:r>
      <w:r w:rsidRPr="002412D3">
        <w:rPr>
          <w:color w:val="221F1F"/>
          <w:sz w:val="23"/>
          <w:szCs w:val="23"/>
          <w:lang w:eastAsia="fr-FR"/>
        </w:rPr>
        <w:t>le</w:t>
      </w:r>
      <w:r w:rsidRPr="002412D3">
        <w:rPr>
          <w:color w:val="221F1F"/>
          <w:spacing w:val="7"/>
          <w:sz w:val="23"/>
          <w:szCs w:val="23"/>
          <w:lang w:eastAsia="fr-FR"/>
        </w:rPr>
        <w:t xml:space="preserve"> </w:t>
      </w:r>
      <w:r w:rsidRPr="002412D3">
        <w:rPr>
          <w:b/>
          <w:iCs/>
          <w:color w:val="221F1F"/>
          <w:sz w:val="23"/>
          <w:szCs w:val="23"/>
          <w:lang w:eastAsia="fr-FR"/>
        </w:rPr>
        <w:t>Français et /ou l’Anglais.</w:t>
      </w:r>
      <w:r w:rsidRPr="002412D3">
        <w:rPr>
          <w:b/>
          <w:iCs/>
          <w:color w:val="221F1F"/>
          <w:spacing w:val="5"/>
          <w:sz w:val="23"/>
          <w:szCs w:val="23"/>
          <w:lang w:eastAsia="fr-FR"/>
        </w:rPr>
        <w:t xml:space="preserve"> </w:t>
      </w:r>
    </w:p>
    <w:p w14:paraId="692FDB2C" w14:textId="77777777" w:rsidR="002412D3" w:rsidRPr="002412D3" w:rsidRDefault="002412D3" w:rsidP="002412D3">
      <w:pPr>
        <w:tabs>
          <w:tab w:val="left" w:pos="4678"/>
        </w:tabs>
        <w:adjustRightInd w:val="0"/>
        <w:ind w:left="426" w:hanging="426"/>
        <w:jc w:val="both"/>
        <w:rPr>
          <w:color w:val="000000"/>
          <w:sz w:val="23"/>
          <w:szCs w:val="23"/>
          <w:lang w:eastAsia="fr-FR"/>
        </w:rPr>
      </w:pPr>
      <w:r w:rsidRPr="002412D3">
        <w:rPr>
          <w:color w:val="221F1F"/>
          <w:sz w:val="23"/>
          <w:szCs w:val="23"/>
          <w:lang w:eastAsia="fr-FR"/>
        </w:rPr>
        <w:t>4.2.</w:t>
      </w:r>
      <w:r w:rsidRPr="002412D3">
        <w:rPr>
          <w:color w:val="221F1F"/>
          <w:spacing w:val="26"/>
          <w:sz w:val="23"/>
          <w:szCs w:val="23"/>
          <w:lang w:eastAsia="fr-FR"/>
        </w:rPr>
        <w:t xml:space="preserve"> </w:t>
      </w:r>
      <w:r w:rsidRPr="002412D3">
        <w:rPr>
          <w:color w:val="221F1F"/>
          <w:sz w:val="23"/>
          <w:szCs w:val="23"/>
          <w:lang w:eastAsia="fr-FR"/>
        </w:rPr>
        <w:t xml:space="preserve">Le </w:t>
      </w:r>
      <w:r w:rsidRPr="002412D3">
        <w:rPr>
          <w:color w:val="221F1F"/>
          <w:spacing w:val="3"/>
          <w:sz w:val="23"/>
          <w:szCs w:val="23"/>
          <w:lang w:eastAsia="fr-FR"/>
        </w:rPr>
        <w:t xml:space="preserve">Cocontractant </w:t>
      </w:r>
      <w:r w:rsidRPr="002412D3">
        <w:rPr>
          <w:color w:val="221F1F"/>
          <w:sz w:val="23"/>
          <w:szCs w:val="23"/>
          <w:lang w:eastAsia="fr-FR"/>
        </w:rPr>
        <w:t xml:space="preserve">s’engage à observer les lois, </w:t>
      </w:r>
      <w:r w:rsidRPr="002412D3">
        <w:rPr>
          <w:color w:val="221F1F"/>
          <w:spacing w:val="5"/>
          <w:sz w:val="23"/>
          <w:szCs w:val="23"/>
          <w:lang w:eastAsia="fr-FR"/>
        </w:rPr>
        <w:t>règlements</w:t>
      </w:r>
      <w:r w:rsidRPr="002412D3">
        <w:rPr>
          <w:color w:val="221F1F"/>
          <w:sz w:val="23"/>
          <w:szCs w:val="23"/>
          <w:lang w:eastAsia="fr-FR"/>
        </w:rPr>
        <w:t xml:space="preserve">, </w:t>
      </w:r>
      <w:r w:rsidRPr="002412D3">
        <w:rPr>
          <w:color w:val="221F1F"/>
          <w:spacing w:val="5"/>
          <w:sz w:val="23"/>
          <w:szCs w:val="23"/>
          <w:lang w:eastAsia="fr-FR"/>
        </w:rPr>
        <w:t>ordonnance</w:t>
      </w:r>
      <w:r w:rsidRPr="002412D3">
        <w:rPr>
          <w:color w:val="221F1F"/>
          <w:sz w:val="23"/>
          <w:szCs w:val="23"/>
          <w:lang w:eastAsia="fr-FR"/>
        </w:rPr>
        <w:t xml:space="preserve">s </w:t>
      </w:r>
      <w:r w:rsidRPr="002412D3">
        <w:rPr>
          <w:color w:val="221F1F"/>
          <w:spacing w:val="5"/>
          <w:sz w:val="23"/>
          <w:szCs w:val="23"/>
          <w:lang w:eastAsia="fr-FR"/>
        </w:rPr>
        <w:t>e</w:t>
      </w:r>
      <w:r w:rsidRPr="002412D3">
        <w:rPr>
          <w:color w:val="221F1F"/>
          <w:sz w:val="23"/>
          <w:szCs w:val="23"/>
          <w:lang w:eastAsia="fr-FR"/>
        </w:rPr>
        <w:t xml:space="preserve">n </w:t>
      </w:r>
      <w:r w:rsidRPr="002412D3">
        <w:rPr>
          <w:color w:val="221F1F"/>
          <w:spacing w:val="5"/>
          <w:sz w:val="23"/>
          <w:szCs w:val="23"/>
          <w:lang w:eastAsia="fr-FR"/>
        </w:rPr>
        <w:t>vigueu</w:t>
      </w:r>
      <w:r w:rsidRPr="002412D3">
        <w:rPr>
          <w:color w:val="221F1F"/>
          <w:sz w:val="23"/>
          <w:szCs w:val="23"/>
          <w:lang w:eastAsia="fr-FR"/>
        </w:rPr>
        <w:t xml:space="preserve">r </w:t>
      </w:r>
      <w:r w:rsidRPr="002412D3">
        <w:rPr>
          <w:color w:val="221F1F"/>
          <w:spacing w:val="5"/>
          <w:sz w:val="23"/>
          <w:szCs w:val="23"/>
          <w:lang w:eastAsia="fr-FR"/>
        </w:rPr>
        <w:t xml:space="preserve">en </w:t>
      </w:r>
      <w:r w:rsidRPr="002412D3">
        <w:rPr>
          <w:color w:val="221F1F"/>
          <w:sz w:val="23"/>
          <w:szCs w:val="23"/>
          <w:lang w:eastAsia="fr-FR"/>
        </w:rPr>
        <w:t xml:space="preserve">République </w:t>
      </w:r>
      <w:r w:rsidRPr="002412D3">
        <w:rPr>
          <w:color w:val="221F1F"/>
          <w:spacing w:val="18"/>
          <w:sz w:val="23"/>
          <w:szCs w:val="23"/>
          <w:lang w:eastAsia="fr-FR"/>
        </w:rPr>
        <w:t>du</w:t>
      </w:r>
      <w:r w:rsidRPr="002412D3">
        <w:rPr>
          <w:color w:val="221F1F"/>
          <w:sz w:val="23"/>
          <w:szCs w:val="23"/>
          <w:lang w:eastAsia="fr-FR"/>
        </w:rPr>
        <w:t xml:space="preserve"> Cameroun, et ce aussi bien </w:t>
      </w:r>
      <w:r w:rsidRPr="002412D3">
        <w:rPr>
          <w:color w:val="221F1F"/>
          <w:spacing w:val="5"/>
          <w:sz w:val="23"/>
          <w:szCs w:val="23"/>
          <w:lang w:eastAsia="fr-FR"/>
        </w:rPr>
        <w:t>dan</w:t>
      </w:r>
      <w:r w:rsidRPr="002412D3">
        <w:rPr>
          <w:color w:val="221F1F"/>
          <w:sz w:val="23"/>
          <w:szCs w:val="23"/>
          <w:lang w:eastAsia="fr-FR"/>
        </w:rPr>
        <w:t xml:space="preserve">s </w:t>
      </w:r>
      <w:r w:rsidRPr="002412D3">
        <w:rPr>
          <w:color w:val="221F1F"/>
          <w:spacing w:val="5"/>
          <w:sz w:val="23"/>
          <w:szCs w:val="23"/>
          <w:lang w:eastAsia="fr-FR"/>
        </w:rPr>
        <w:t>s</w:t>
      </w:r>
      <w:r w:rsidRPr="002412D3">
        <w:rPr>
          <w:color w:val="221F1F"/>
          <w:sz w:val="23"/>
          <w:szCs w:val="23"/>
          <w:lang w:eastAsia="fr-FR"/>
        </w:rPr>
        <w:t xml:space="preserve">a </w:t>
      </w:r>
      <w:r w:rsidRPr="002412D3">
        <w:rPr>
          <w:color w:val="221F1F"/>
          <w:spacing w:val="5"/>
          <w:sz w:val="23"/>
          <w:szCs w:val="23"/>
          <w:lang w:eastAsia="fr-FR"/>
        </w:rPr>
        <w:t>propr</w:t>
      </w:r>
      <w:r w:rsidRPr="002412D3">
        <w:rPr>
          <w:color w:val="221F1F"/>
          <w:sz w:val="23"/>
          <w:szCs w:val="23"/>
          <w:lang w:eastAsia="fr-FR"/>
        </w:rPr>
        <w:t xml:space="preserve">e </w:t>
      </w:r>
      <w:r w:rsidRPr="002412D3">
        <w:rPr>
          <w:color w:val="221F1F"/>
          <w:spacing w:val="5"/>
          <w:sz w:val="23"/>
          <w:szCs w:val="23"/>
          <w:lang w:eastAsia="fr-FR"/>
        </w:rPr>
        <w:t>organisatio</w:t>
      </w:r>
      <w:r w:rsidRPr="002412D3">
        <w:rPr>
          <w:color w:val="221F1F"/>
          <w:sz w:val="23"/>
          <w:szCs w:val="23"/>
          <w:lang w:eastAsia="fr-FR"/>
        </w:rPr>
        <w:t xml:space="preserve">n </w:t>
      </w:r>
      <w:r w:rsidRPr="002412D3">
        <w:rPr>
          <w:color w:val="221F1F"/>
          <w:spacing w:val="5"/>
          <w:sz w:val="23"/>
          <w:szCs w:val="23"/>
          <w:lang w:eastAsia="fr-FR"/>
        </w:rPr>
        <w:t>qu</w:t>
      </w:r>
      <w:r w:rsidRPr="002412D3">
        <w:rPr>
          <w:color w:val="221F1F"/>
          <w:sz w:val="23"/>
          <w:szCs w:val="23"/>
          <w:lang w:eastAsia="fr-FR"/>
        </w:rPr>
        <w:t>e</w:t>
      </w:r>
      <w:r w:rsidRPr="002412D3">
        <w:rPr>
          <w:color w:val="221F1F"/>
          <w:spacing w:val="-25"/>
          <w:sz w:val="23"/>
          <w:szCs w:val="23"/>
          <w:lang w:eastAsia="fr-FR"/>
        </w:rPr>
        <w:t xml:space="preserve"> </w:t>
      </w:r>
      <w:r w:rsidRPr="002412D3">
        <w:rPr>
          <w:color w:val="221F1F"/>
          <w:spacing w:val="5"/>
          <w:sz w:val="23"/>
          <w:szCs w:val="23"/>
          <w:lang w:eastAsia="fr-FR"/>
        </w:rPr>
        <w:t>dan</w:t>
      </w:r>
      <w:r w:rsidRPr="002412D3">
        <w:rPr>
          <w:color w:val="221F1F"/>
          <w:sz w:val="23"/>
          <w:szCs w:val="23"/>
          <w:lang w:eastAsia="fr-FR"/>
        </w:rPr>
        <w:t xml:space="preserve">s </w:t>
      </w:r>
      <w:r w:rsidRPr="002412D3">
        <w:rPr>
          <w:color w:val="221F1F"/>
          <w:spacing w:val="5"/>
          <w:sz w:val="23"/>
          <w:szCs w:val="23"/>
          <w:lang w:eastAsia="fr-FR"/>
        </w:rPr>
        <w:t xml:space="preserve">la </w:t>
      </w:r>
      <w:r w:rsidRPr="002412D3">
        <w:rPr>
          <w:color w:val="221F1F"/>
          <w:sz w:val="23"/>
          <w:szCs w:val="23"/>
          <w:lang w:eastAsia="fr-FR"/>
        </w:rPr>
        <w:t>réalisation</w:t>
      </w:r>
      <w:r w:rsidRPr="002412D3">
        <w:rPr>
          <w:color w:val="221F1F"/>
          <w:spacing w:val="6"/>
          <w:sz w:val="23"/>
          <w:szCs w:val="23"/>
          <w:lang w:eastAsia="fr-FR"/>
        </w:rPr>
        <w:t xml:space="preserve"> </w:t>
      </w:r>
      <w:r w:rsidRPr="002412D3">
        <w:rPr>
          <w:color w:val="221F1F"/>
          <w:sz w:val="23"/>
          <w:szCs w:val="23"/>
          <w:lang w:eastAsia="fr-FR"/>
        </w:rPr>
        <w:t>du marché.</w:t>
      </w:r>
    </w:p>
    <w:p w14:paraId="6BF81B7F" w14:textId="77777777" w:rsidR="002412D3" w:rsidRPr="002412D3" w:rsidRDefault="002412D3" w:rsidP="002412D3">
      <w:pPr>
        <w:tabs>
          <w:tab w:val="left" w:pos="4678"/>
        </w:tabs>
        <w:adjustRightInd w:val="0"/>
        <w:ind w:left="426"/>
        <w:jc w:val="both"/>
        <w:rPr>
          <w:color w:val="221F1F"/>
          <w:sz w:val="23"/>
          <w:szCs w:val="23"/>
          <w:lang w:eastAsia="fr-FR"/>
        </w:rPr>
      </w:pPr>
      <w:r w:rsidRPr="002412D3">
        <w:rPr>
          <w:color w:val="221F1F"/>
          <w:sz w:val="23"/>
          <w:szCs w:val="23"/>
          <w:lang w:eastAsia="fr-FR"/>
        </w:rPr>
        <w:t>Si au Cameroun, ces règlements, lois et dispositions administratives et fiscales en vigueur à la date de signature du présent marché venaient à être modifiés après sa signature, les coûts éventuels qui en</w:t>
      </w:r>
      <w:r w:rsidRPr="002412D3">
        <w:rPr>
          <w:color w:val="221F1F"/>
          <w:spacing w:val="18"/>
          <w:sz w:val="23"/>
          <w:szCs w:val="23"/>
          <w:lang w:eastAsia="fr-FR"/>
        </w:rPr>
        <w:t xml:space="preserve"> </w:t>
      </w:r>
      <w:r w:rsidRPr="002412D3">
        <w:rPr>
          <w:color w:val="221F1F"/>
          <w:sz w:val="23"/>
          <w:szCs w:val="23"/>
          <w:lang w:eastAsia="fr-FR"/>
        </w:rPr>
        <w:t>découleraient</w:t>
      </w:r>
      <w:r w:rsidRPr="002412D3">
        <w:rPr>
          <w:color w:val="221F1F"/>
          <w:spacing w:val="18"/>
          <w:sz w:val="23"/>
          <w:szCs w:val="23"/>
          <w:lang w:eastAsia="fr-FR"/>
        </w:rPr>
        <w:t xml:space="preserve"> </w:t>
      </w:r>
      <w:r w:rsidRPr="002412D3">
        <w:rPr>
          <w:color w:val="221F1F"/>
          <w:sz w:val="23"/>
          <w:szCs w:val="23"/>
          <w:lang w:eastAsia="fr-FR"/>
        </w:rPr>
        <w:t>directement</w:t>
      </w:r>
      <w:r w:rsidRPr="002412D3">
        <w:rPr>
          <w:color w:val="221F1F"/>
          <w:spacing w:val="18"/>
          <w:sz w:val="23"/>
          <w:szCs w:val="23"/>
          <w:lang w:eastAsia="fr-FR"/>
        </w:rPr>
        <w:t xml:space="preserve"> </w:t>
      </w:r>
      <w:r w:rsidRPr="002412D3">
        <w:rPr>
          <w:color w:val="221F1F"/>
          <w:sz w:val="23"/>
          <w:szCs w:val="23"/>
          <w:lang w:eastAsia="fr-FR"/>
        </w:rPr>
        <w:t>seraient</w:t>
      </w:r>
      <w:r w:rsidRPr="002412D3">
        <w:rPr>
          <w:color w:val="221F1F"/>
          <w:spacing w:val="18"/>
          <w:sz w:val="23"/>
          <w:szCs w:val="23"/>
          <w:lang w:eastAsia="fr-FR"/>
        </w:rPr>
        <w:t xml:space="preserve"> </w:t>
      </w:r>
      <w:r w:rsidRPr="002412D3">
        <w:rPr>
          <w:color w:val="221F1F"/>
          <w:sz w:val="23"/>
          <w:szCs w:val="23"/>
          <w:lang w:eastAsia="fr-FR"/>
        </w:rPr>
        <w:t>pris en</w:t>
      </w:r>
      <w:r w:rsidRPr="002412D3">
        <w:rPr>
          <w:color w:val="221F1F"/>
          <w:spacing w:val="6"/>
          <w:sz w:val="23"/>
          <w:szCs w:val="23"/>
          <w:lang w:eastAsia="fr-FR"/>
        </w:rPr>
        <w:t xml:space="preserve"> </w:t>
      </w:r>
      <w:r w:rsidRPr="002412D3">
        <w:rPr>
          <w:color w:val="221F1F"/>
          <w:sz w:val="23"/>
          <w:szCs w:val="23"/>
          <w:lang w:eastAsia="fr-FR"/>
        </w:rPr>
        <w:t>compte</w:t>
      </w:r>
      <w:r w:rsidRPr="002412D3">
        <w:rPr>
          <w:color w:val="221F1F"/>
          <w:spacing w:val="6"/>
          <w:sz w:val="23"/>
          <w:szCs w:val="23"/>
          <w:lang w:eastAsia="fr-FR"/>
        </w:rPr>
        <w:t xml:space="preserve"> </w:t>
      </w:r>
      <w:r w:rsidRPr="002412D3">
        <w:rPr>
          <w:color w:val="221F1F"/>
          <w:sz w:val="23"/>
          <w:szCs w:val="23"/>
          <w:lang w:eastAsia="fr-FR"/>
        </w:rPr>
        <w:t>sans</w:t>
      </w:r>
      <w:r w:rsidRPr="002412D3">
        <w:rPr>
          <w:color w:val="221F1F"/>
          <w:spacing w:val="6"/>
          <w:sz w:val="23"/>
          <w:szCs w:val="23"/>
          <w:lang w:eastAsia="fr-FR"/>
        </w:rPr>
        <w:t xml:space="preserve"> </w:t>
      </w:r>
      <w:r w:rsidRPr="002412D3">
        <w:rPr>
          <w:color w:val="221F1F"/>
          <w:sz w:val="23"/>
          <w:szCs w:val="23"/>
          <w:lang w:eastAsia="fr-FR"/>
        </w:rPr>
        <w:t>gain</w:t>
      </w:r>
      <w:r w:rsidRPr="002412D3">
        <w:rPr>
          <w:color w:val="221F1F"/>
          <w:spacing w:val="6"/>
          <w:sz w:val="23"/>
          <w:szCs w:val="23"/>
          <w:lang w:eastAsia="fr-FR"/>
        </w:rPr>
        <w:t xml:space="preserve"> </w:t>
      </w:r>
      <w:r w:rsidRPr="002412D3">
        <w:rPr>
          <w:color w:val="221F1F"/>
          <w:sz w:val="23"/>
          <w:szCs w:val="23"/>
          <w:lang w:eastAsia="fr-FR"/>
        </w:rPr>
        <w:t>ni</w:t>
      </w:r>
      <w:r w:rsidRPr="002412D3">
        <w:rPr>
          <w:color w:val="221F1F"/>
          <w:spacing w:val="6"/>
          <w:sz w:val="23"/>
          <w:szCs w:val="23"/>
          <w:lang w:eastAsia="fr-FR"/>
        </w:rPr>
        <w:t xml:space="preserve"> </w:t>
      </w:r>
      <w:r w:rsidRPr="002412D3">
        <w:rPr>
          <w:color w:val="221F1F"/>
          <w:sz w:val="23"/>
          <w:szCs w:val="23"/>
          <w:lang w:eastAsia="fr-FR"/>
        </w:rPr>
        <w:t>perte</w:t>
      </w:r>
      <w:r w:rsidRPr="002412D3">
        <w:rPr>
          <w:color w:val="221F1F"/>
          <w:spacing w:val="6"/>
          <w:sz w:val="23"/>
          <w:szCs w:val="23"/>
          <w:lang w:eastAsia="fr-FR"/>
        </w:rPr>
        <w:t xml:space="preserve"> </w:t>
      </w:r>
      <w:r w:rsidRPr="002412D3">
        <w:rPr>
          <w:color w:val="221F1F"/>
          <w:sz w:val="23"/>
          <w:szCs w:val="23"/>
          <w:lang w:eastAsia="fr-FR"/>
        </w:rPr>
        <w:t>pour</w:t>
      </w:r>
      <w:r w:rsidRPr="002412D3">
        <w:rPr>
          <w:color w:val="221F1F"/>
          <w:spacing w:val="6"/>
          <w:sz w:val="23"/>
          <w:szCs w:val="23"/>
          <w:lang w:eastAsia="fr-FR"/>
        </w:rPr>
        <w:t xml:space="preserve"> </w:t>
      </w:r>
      <w:r w:rsidRPr="002412D3">
        <w:rPr>
          <w:color w:val="221F1F"/>
          <w:sz w:val="23"/>
          <w:szCs w:val="23"/>
          <w:lang w:eastAsia="fr-FR"/>
        </w:rPr>
        <w:t>chaque</w:t>
      </w:r>
      <w:r w:rsidRPr="002412D3">
        <w:rPr>
          <w:color w:val="221F1F"/>
          <w:spacing w:val="6"/>
          <w:sz w:val="23"/>
          <w:szCs w:val="23"/>
          <w:lang w:eastAsia="fr-FR"/>
        </w:rPr>
        <w:t xml:space="preserve"> </w:t>
      </w:r>
      <w:r w:rsidRPr="002412D3">
        <w:rPr>
          <w:color w:val="221F1F"/>
          <w:sz w:val="23"/>
          <w:szCs w:val="23"/>
          <w:lang w:eastAsia="fr-FR"/>
        </w:rPr>
        <w:t>partie.</w:t>
      </w:r>
    </w:p>
    <w:p w14:paraId="2843C249" w14:textId="77777777" w:rsidR="002412D3" w:rsidRPr="002412D3" w:rsidRDefault="002412D3" w:rsidP="002412D3">
      <w:pPr>
        <w:tabs>
          <w:tab w:val="left" w:pos="4678"/>
        </w:tabs>
        <w:adjustRightInd w:val="0"/>
        <w:ind w:left="426"/>
        <w:jc w:val="both"/>
        <w:rPr>
          <w:color w:val="221F1F"/>
          <w:sz w:val="14"/>
          <w:szCs w:val="23"/>
          <w:lang w:eastAsia="fr-FR"/>
        </w:rPr>
      </w:pPr>
    </w:p>
    <w:p w14:paraId="4A813AC4" w14:textId="77777777" w:rsidR="002412D3" w:rsidRPr="002412D3" w:rsidRDefault="002412D3" w:rsidP="002412D3">
      <w:pPr>
        <w:tabs>
          <w:tab w:val="left" w:pos="4678"/>
        </w:tabs>
        <w:adjustRightInd w:val="0"/>
        <w:jc w:val="both"/>
        <w:rPr>
          <w:b/>
          <w:bCs/>
          <w:color w:val="221F1F"/>
          <w:spacing w:val="6"/>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5</w:t>
      </w:r>
      <w:r w:rsidRPr="002412D3">
        <w:rPr>
          <w:b/>
          <w:bCs/>
          <w:color w:val="221F1F"/>
          <w:spacing w:val="6"/>
          <w:sz w:val="23"/>
          <w:szCs w:val="23"/>
          <w:lang w:eastAsia="fr-FR"/>
        </w:rPr>
        <w:t> </w:t>
      </w:r>
      <w:r w:rsidRPr="002412D3">
        <w:rPr>
          <w:b/>
          <w:bCs/>
          <w:color w:val="221F1F"/>
          <w:sz w:val="23"/>
          <w:szCs w:val="23"/>
          <w:lang w:eastAsia="fr-FR"/>
        </w:rPr>
        <w:t>:</w:t>
      </w:r>
      <w:r w:rsidRPr="002412D3">
        <w:rPr>
          <w:b/>
          <w:bCs/>
          <w:color w:val="221F1F"/>
          <w:spacing w:val="6"/>
          <w:sz w:val="23"/>
          <w:szCs w:val="23"/>
          <w:lang w:eastAsia="fr-FR"/>
        </w:rPr>
        <w:t xml:space="preserve"> </w:t>
      </w:r>
      <w:r w:rsidRPr="002412D3">
        <w:rPr>
          <w:b/>
          <w:bCs/>
          <w:color w:val="221F1F"/>
          <w:sz w:val="23"/>
          <w:szCs w:val="23"/>
          <w:lang w:eastAsia="fr-FR"/>
        </w:rPr>
        <w:t>Normes</w:t>
      </w:r>
      <w:r w:rsidRPr="002412D3">
        <w:rPr>
          <w:b/>
          <w:bCs/>
          <w:color w:val="221F1F"/>
          <w:spacing w:val="6"/>
          <w:sz w:val="23"/>
          <w:szCs w:val="23"/>
          <w:lang w:eastAsia="fr-FR"/>
        </w:rPr>
        <w:t xml:space="preserve"> </w:t>
      </w:r>
    </w:p>
    <w:p w14:paraId="5AB85FA5" w14:textId="77777777" w:rsidR="002412D3" w:rsidRPr="002412D3" w:rsidRDefault="002412D3" w:rsidP="002412D3">
      <w:pPr>
        <w:widowControl/>
        <w:autoSpaceDE/>
        <w:autoSpaceDN/>
        <w:jc w:val="both"/>
        <w:rPr>
          <w:sz w:val="23"/>
          <w:szCs w:val="23"/>
          <w:lang w:eastAsia="fr-FR"/>
        </w:rPr>
      </w:pPr>
      <w:r w:rsidRPr="002412D3">
        <w:rPr>
          <w:sz w:val="23"/>
          <w:szCs w:val="23"/>
          <w:lang w:eastAsia="fr-FR"/>
        </w:rPr>
        <w:t>Les prestations effectuées du présent marché seront conformes aux normes en vigueur dans le secteur.</w:t>
      </w:r>
    </w:p>
    <w:p w14:paraId="6E3A331A" w14:textId="77777777" w:rsidR="002412D3" w:rsidRPr="002412D3" w:rsidRDefault="002412D3" w:rsidP="0020668C">
      <w:pPr>
        <w:widowControl/>
        <w:numPr>
          <w:ilvl w:val="0"/>
          <w:numId w:val="59"/>
        </w:numPr>
        <w:autoSpaceDE/>
        <w:autoSpaceDN/>
        <w:ind w:left="426" w:hanging="207"/>
        <w:jc w:val="both"/>
        <w:rPr>
          <w:sz w:val="23"/>
          <w:szCs w:val="23"/>
          <w:lang w:eastAsia="fr-FR"/>
        </w:rPr>
      </w:pPr>
      <w:r w:rsidRPr="002412D3">
        <w:rPr>
          <w:sz w:val="23"/>
          <w:szCs w:val="23"/>
          <w:lang w:eastAsia="fr-FR"/>
        </w:rPr>
        <w:t xml:space="preserve">Les fournitures livrées en exécution du présent marché seront conformes aux normes fixées dans le DF et quand aucune norme applicable n’est mentionnée, à la norme faisant autorité en la matière et applicable au Cameroun ; cette norme sera la norme la plus récemment approuvée par l’autorité compétente. </w:t>
      </w:r>
    </w:p>
    <w:p w14:paraId="49C75771" w14:textId="77777777" w:rsidR="002412D3" w:rsidRPr="002412D3" w:rsidRDefault="002412D3" w:rsidP="0020668C">
      <w:pPr>
        <w:widowControl/>
        <w:numPr>
          <w:ilvl w:val="0"/>
          <w:numId w:val="59"/>
        </w:numPr>
        <w:autoSpaceDE/>
        <w:autoSpaceDN/>
        <w:ind w:left="426" w:hanging="207"/>
        <w:jc w:val="both"/>
        <w:rPr>
          <w:sz w:val="23"/>
          <w:szCs w:val="23"/>
          <w:lang w:eastAsia="fr-FR"/>
        </w:rPr>
      </w:pPr>
      <w:r w:rsidRPr="002412D3">
        <w:rPr>
          <w:sz w:val="23"/>
          <w:szCs w:val="23"/>
          <w:lang w:eastAsia="fr-FR"/>
        </w:rPr>
        <w:t>Le Cocontractant étudiera, exécutera et garantira la fourniture et prestations du présent marché en prenant en considération la meilleure pratique de réalisation au Cameroun pour des opérations de technologie similaire.</w:t>
      </w:r>
    </w:p>
    <w:p w14:paraId="7F727292" w14:textId="77777777" w:rsidR="002412D3" w:rsidRPr="002412D3" w:rsidRDefault="002412D3" w:rsidP="002412D3">
      <w:pPr>
        <w:tabs>
          <w:tab w:val="left" w:pos="4678"/>
        </w:tabs>
        <w:adjustRightInd w:val="0"/>
        <w:ind w:left="426"/>
        <w:jc w:val="both"/>
        <w:rPr>
          <w:sz w:val="14"/>
          <w:szCs w:val="23"/>
          <w:lang w:eastAsia="fr-FR"/>
        </w:rPr>
      </w:pPr>
    </w:p>
    <w:p w14:paraId="64A25A26" w14:textId="77777777" w:rsidR="002412D3" w:rsidRPr="002412D3" w:rsidRDefault="002412D3" w:rsidP="002412D3">
      <w:pPr>
        <w:tabs>
          <w:tab w:val="left" w:pos="2120"/>
          <w:tab w:val="left" w:pos="3760"/>
          <w:tab w:val="left" w:pos="4260"/>
          <w:tab w:val="left" w:pos="4678"/>
        </w:tabs>
        <w:adjustRightInd w:val="0"/>
        <w:jc w:val="both"/>
        <w:rPr>
          <w:b/>
          <w:bCs/>
          <w:color w:val="221F1F"/>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6</w:t>
      </w:r>
      <w:r w:rsidRPr="002412D3">
        <w:rPr>
          <w:b/>
          <w:bCs/>
          <w:color w:val="221F1F"/>
          <w:spacing w:val="6"/>
          <w:sz w:val="23"/>
          <w:szCs w:val="23"/>
          <w:lang w:eastAsia="fr-FR"/>
        </w:rPr>
        <w:t> </w:t>
      </w:r>
      <w:r w:rsidRPr="002412D3">
        <w:rPr>
          <w:b/>
          <w:bCs/>
          <w:color w:val="221F1F"/>
          <w:sz w:val="23"/>
          <w:szCs w:val="23"/>
          <w:lang w:eastAsia="fr-FR"/>
        </w:rPr>
        <w:t xml:space="preserve">: </w:t>
      </w:r>
      <w:r w:rsidRPr="002412D3">
        <w:rPr>
          <w:b/>
          <w:bCs/>
          <w:color w:val="221F1F"/>
          <w:spacing w:val="5"/>
          <w:sz w:val="23"/>
          <w:szCs w:val="23"/>
          <w:lang w:eastAsia="fr-FR"/>
        </w:rPr>
        <w:t>Pièce</w:t>
      </w:r>
      <w:r w:rsidRPr="002412D3">
        <w:rPr>
          <w:b/>
          <w:bCs/>
          <w:color w:val="221F1F"/>
          <w:sz w:val="23"/>
          <w:szCs w:val="23"/>
          <w:lang w:eastAsia="fr-FR"/>
        </w:rPr>
        <w:t xml:space="preserve">s </w:t>
      </w:r>
      <w:r w:rsidRPr="002412D3">
        <w:rPr>
          <w:b/>
          <w:bCs/>
          <w:color w:val="221F1F"/>
          <w:spacing w:val="5"/>
          <w:sz w:val="23"/>
          <w:szCs w:val="23"/>
          <w:lang w:eastAsia="fr-FR"/>
        </w:rPr>
        <w:t>constitutive</w:t>
      </w:r>
      <w:r w:rsidRPr="002412D3">
        <w:rPr>
          <w:b/>
          <w:bCs/>
          <w:color w:val="221F1F"/>
          <w:sz w:val="23"/>
          <w:szCs w:val="23"/>
          <w:lang w:eastAsia="fr-FR"/>
        </w:rPr>
        <w:t>s</w:t>
      </w:r>
      <w:r w:rsidRPr="002412D3">
        <w:rPr>
          <w:b/>
          <w:bCs/>
          <w:color w:val="221F1F"/>
          <w:spacing w:val="5"/>
          <w:sz w:val="23"/>
          <w:szCs w:val="23"/>
          <w:lang w:eastAsia="fr-FR"/>
        </w:rPr>
        <w:t xml:space="preserve"> du marché.</w:t>
      </w:r>
    </w:p>
    <w:p w14:paraId="4369619C" w14:textId="77777777" w:rsidR="002412D3" w:rsidRPr="002412D3" w:rsidRDefault="002412D3" w:rsidP="002412D3">
      <w:pPr>
        <w:widowControl/>
        <w:autoSpaceDE/>
        <w:autoSpaceDN/>
        <w:jc w:val="both"/>
        <w:rPr>
          <w:sz w:val="23"/>
          <w:szCs w:val="23"/>
          <w:lang w:eastAsia="fr-FR"/>
        </w:rPr>
      </w:pPr>
      <w:r w:rsidRPr="002412D3">
        <w:rPr>
          <w:sz w:val="23"/>
          <w:szCs w:val="23"/>
          <w:lang w:eastAsia="fr-FR"/>
        </w:rPr>
        <w:t>Les pièces contractuelles constitutives du présent marché sont par ordre de priorité.</w:t>
      </w:r>
    </w:p>
    <w:p w14:paraId="3CD2768A" w14:textId="77777777" w:rsidR="002412D3" w:rsidRPr="002412D3" w:rsidRDefault="002412D3" w:rsidP="0020668C">
      <w:pPr>
        <w:widowControl/>
        <w:numPr>
          <w:ilvl w:val="0"/>
          <w:numId w:val="47"/>
        </w:numPr>
        <w:autoSpaceDE/>
        <w:autoSpaceDN/>
        <w:adjustRightInd w:val="0"/>
        <w:ind w:left="426" w:hanging="283"/>
        <w:jc w:val="both"/>
        <w:rPr>
          <w:sz w:val="23"/>
          <w:szCs w:val="23"/>
          <w:lang w:eastAsia="fr-FR"/>
        </w:rPr>
      </w:pPr>
      <w:r w:rsidRPr="002412D3">
        <w:rPr>
          <w:sz w:val="23"/>
          <w:szCs w:val="23"/>
          <w:lang w:eastAsia="fr-FR"/>
        </w:rPr>
        <w:t>la Lettre de Soumission ;</w:t>
      </w:r>
    </w:p>
    <w:p w14:paraId="711A4FF1" w14:textId="77777777" w:rsidR="002412D3" w:rsidRPr="002412D3" w:rsidRDefault="002412D3" w:rsidP="0020668C">
      <w:pPr>
        <w:widowControl/>
        <w:numPr>
          <w:ilvl w:val="0"/>
          <w:numId w:val="47"/>
        </w:numPr>
        <w:autoSpaceDE/>
        <w:autoSpaceDN/>
        <w:adjustRightInd w:val="0"/>
        <w:ind w:left="426" w:hanging="283"/>
        <w:jc w:val="both"/>
        <w:rPr>
          <w:sz w:val="23"/>
          <w:szCs w:val="23"/>
          <w:lang w:eastAsia="fr-FR"/>
        </w:rPr>
      </w:pPr>
      <w:r w:rsidRPr="002412D3">
        <w:rPr>
          <w:sz w:val="23"/>
          <w:szCs w:val="23"/>
          <w:lang w:eastAsia="fr-FR"/>
        </w:rPr>
        <w:t>la soumission du Cocontractant et ses annexes dans toutes les dispositions non contraires au Cahier des Clauses Administratives Particulières et au terme de référence.</w:t>
      </w:r>
    </w:p>
    <w:p w14:paraId="1979B927" w14:textId="77777777" w:rsidR="002412D3" w:rsidRPr="002412D3" w:rsidRDefault="002412D3" w:rsidP="0020668C">
      <w:pPr>
        <w:widowControl/>
        <w:numPr>
          <w:ilvl w:val="0"/>
          <w:numId w:val="47"/>
        </w:numPr>
        <w:autoSpaceDE/>
        <w:autoSpaceDN/>
        <w:adjustRightInd w:val="0"/>
        <w:ind w:left="426" w:hanging="283"/>
        <w:jc w:val="both"/>
        <w:rPr>
          <w:sz w:val="23"/>
          <w:szCs w:val="23"/>
          <w:lang w:eastAsia="fr-FR"/>
        </w:rPr>
      </w:pPr>
      <w:r w:rsidRPr="002412D3">
        <w:rPr>
          <w:sz w:val="23"/>
          <w:szCs w:val="23"/>
          <w:lang w:eastAsia="fr-FR"/>
        </w:rPr>
        <w:t>le Cahier des Clauses Administratives Particulières (CCAP) ;</w:t>
      </w:r>
    </w:p>
    <w:p w14:paraId="6DC0D685" w14:textId="77777777" w:rsidR="002412D3" w:rsidRPr="002412D3" w:rsidRDefault="002412D3" w:rsidP="0020668C">
      <w:pPr>
        <w:widowControl/>
        <w:numPr>
          <w:ilvl w:val="0"/>
          <w:numId w:val="47"/>
        </w:numPr>
        <w:autoSpaceDE/>
        <w:autoSpaceDN/>
        <w:adjustRightInd w:val="0"/>
        <w:ind w:left="426" w:hanging="283"/>
        <w:jc w:val="both"/>
        <w:rPr>
          <w:sz w:val="23"/>
          <w:szCs w:val="23"/>
          <w:lang w:eastAsia="fr-FR"/>
        </w:rPr>
      </w:pPr>
      <w:r w:rsidRPr="002412D3">
        <w:rPr>
          <w:sz w:val="23"/>
          <w:szCs w:val="23"/>
          <w:lang w:eastAsia="fr-FR"/>
        </w:rPr>
        <w:t>les termes de référence comprenant notamment les Spécifications Techniques (ST) ;</w:t>
      </w:r>
    </w:p>
    <w:p w14:paraId="19F2A5DA" w14:textId="77777777" w:rsidR="002412D3" w:rsidRPr="002412D3" w:rsidRDefault="002412D3" w:rsidP="0020668C">
      <w:pPr>
        <w:widowControl/>
        <w:numPr>
          <w:ilvl w:val="0"/>
          <w:numId w:val="47"/>
        </w:numPr>
        <w:autoSpaceDE/>
        <w:autoSpaceDN/>
        <w:adjustRightInd w:val="0"/>
        <w:ind w:left="426" w:hanging="283"/>
        <w:jc w:val="both"/>
        <w:rPr>
          <w:color w:val="000000"/>
          <w:sz w:val="23"/>
          <w:szCs w:val="23"/>
          <w:lang w:eastAsia="fr-FR"/>
        </w:rPr>
      </w:pPr>
      <w:r w:rsidRPr="002412D3">
        <w:rPr>
          <w:color w:val="000000"/>
          <w:sz w:val="23"/>
          <w:szCs w:val="23"/>
          <w:lang w:eastAsia="fr-FR"/>
        </w:rPr>
        <w:t>les éléments propres à la détermination du montant du marché, tels que, par ordre de priorité : les Bordereaux des Prix Unitaires ; le Détail Estimatif.</w:t>
      </w:r>
    </w:p>
    <w:p w14:paraId="6DCE8417" w14:textId="77777777" w:rsidR="00A11958" w:rsidRPr="006C01A2" w:rsidRDefault="00A11958" w:rsidP="003B2AD2">
      <w:pPr>
        <w:tabs>
          <w:tab w:val="left" w:pos="4678"/>
        </w:tabs>
        <w:adjustRightInd w:val="0"/>
        <w:ind w:left="360" w:right="142"/>
        <w:jc w:val="both"/>
        <w:rPr>
          <w:sz w:val="12"/>
        </w:rPr>
      </w:pPr>
    </w:p>
    <w:p w14:paraId="26AE6A15" w14:textId="3801A471" w:rsidR="00A11958" w:rsidRPr="00761844" w:rsidRDefault="00A11958" w:rsidP="003B2AD2">
      <w:pPr>
        <w:tabs>
          <w:tab w:val="left" w:pos="4678"/>
        </w:tabs>
        <w:adjustRightInd w:val="0"/>
        <w:ind w:right="142"/>
        <w:jc w:val="both"/>
        <w:rPr>
          <w:b/>
          <w:bCs/>
          <w:color w:val="221F1F"/>
          <w:sz w:val="23"/>
          <w:szCs w:val="23"/>
        </w:rPr>
      </w:pPr>
      <w:r w:rsidRPr="00761844">
        <w:rPr>
          <w:b/>
          <w:bCs/>
          <w:color w:val="221F1F"/>
          <w:sz w:val="23"/>
          <w:szCs w:val="23"/>
          <w:u w:val="single"/>
        </w:rPr>
        <w:t xml:space="preserve">Article </w:t>
      </w:r>
      <w:r w:rsidR="002412D3">
        <w:rPr>
          <w:b/>
          <w:bCs/>
          <w:color w:val="221F1F"/>
          <w:spacing w:val="13"/>
          <w:sz w:val="23"/>
          <w:szCs w:val="23"/>
          <w:u w:val="single"/>
        </w:rPr>
        <w:t>7</w:t>
      </w:r>
      <w:r w:rsidRPr="00761844">
        <w:rPr>
          <w:b/>
          <w:bCs/>
          <w:color w:val="221F1F"/>
          <w:spacing w:val="6"/>
          <w:sz w:val="23"/>
          <w:szCs w:val="23"/>
        </w:rPr>
        <w:t> </w:t>
      </w:r>
      <w:r w:rsidRPr="00761844">
        <w:rPr>
          <w:b/>
          <w:bCs/>
          <w:color w:val="221F1F"/>
          <w:sz w:val="23"/>
          <w:szCs w:val="23"/>
        </w:rPr>
        <w:t>:</w:t>
      </w:r>
      <w:r w:rsidRPr="00761844">
        <w:rPr>
          <w:b/>
          <w:bCs/>
          <w:color w:val="221F1F"/>
          <w:spacing w:val="6"/>
          <w:sz w:val="23"/>
          <w:szCs w:val="23"/>
        </w:rPr>
        <w:t xml:space="preserve"> </w:t>
      </w:r>
      <w:r w:rsidRPr="00761844">
        <w:rPr>
          <w:b/>
          <w:bCs/>
          <w:color w:val="221F1F"/>
          <w:sz w:val="23"/>
          <w:szCs w:val="23"/>
        </w:rPr>
        <w:t>Textes</w:t>
      </w:r>
      <w:r w:rsidRPr="00761844">
        <w:rPr>
          <w:b/>
          <w:bCs/>
          <w:color w:val="221F1F"/>
          <w:spacing w:val="6"/>
          <w:sz w:val="23"/>
          <w:szCs w:val="23"/>
        </w:rPr>
        <w:t xml:space="preserve"> </w:t>
      </w:r>
      <w:r w:rsidRPr="00761844">
        <w:rPr>
          <w:b/>
          <w:bCs/>
          <w:color w:val="221F1F"/>
          <w:sz w:val="23"/>
          <w:szCs w:val="23"/>
        </w:rPr>
        <w:t>généraux</w:t>
      </w:r>
      <w:r w:rsidRPr="00761844">
        <w:rPr>
          <w:b/>
          <w:bCs/>
          <w:color w:val="221F1F"/>
          <w:spacing w:val="6"/>
          <w:sz w:val="23"/>
          <w:szCs w:val="23"/>
        </w:rPr>
        <w:t xml:space="preserve"> </w:t>
      </w:r>
      <w:r w:rsidRPr="00761844">
        <w:rPr>
          <w:b/>
          <w:bCs/>
          <w:color w:val="221F1F"/>
          <w:sz w:val="23"/>
          <w:szCs w:val="23"/>
        </w:rPr>
        <w:t>applicables</w:t>
      </w:r>
    </w:p>
    <w:p w14:paraId="0C2867B2" w14:textId="32531BD1" w:rsidR="00A11958" w:rsidRPr="00761844" w:rsidRDefault="00A11958" w:rsidP="003B2AD2">
      <w:pPr>
        <w:tabs>
          <w:tab w:val="left" w:pos="4678"/>
        </w:tabs>
        <w:adjustRightInd w:val="0"/>
        <w:ind w:right="142"/>
        <w:jc w:val="both"/>
        <w:rPr>
          <w:color w:val="000000"/>
          <w:sz w:val="23"/>
          <w:szCs w:val="23"/>
        </w:rPr>
      </w:pPr>
      <w:r>
        <w:rPr>
          <w:color w:val="221F1F"/>
          <w:sz w:val="23"/>
          <w:szCs w:val="23"/>
        </w:rPr>
        <w:t xml:space="preserve">Le présent Marché </w:t>
      </w:r>
      <w:r w:rsidRPr="00761844">
        <w:rPr>
          <w:color w:val="221F1F"/>
          <w:sz w:val="23"/>
          <w:szCs w:val="23"/>
        </w:rPr>
        <w:t>est</w:t>
      </w:r>
      <w:r w:rsidRPr="00761844">
        <w:rPr>
          <w:color w:val="221F1F"/>
          <w:spacing w:val="14"/>
          <w:sz w:val="23"/>
          <w:szCs w:val="23"/>
        </w:rPr>
        <w:t xml:space="preserve"> </w:t>
      </w:r>
      <w:r w:rsidR="00152493">
        <w:rPr>
          <w:color w:val="221F1F"/>
          <w:sz w:val="23"/>
          <w:szCs w:val="23"/>
        </w:rPr>
        <w:t>soumis</w:t>
      </w:r>
      <w:r w:rsidRPr="00761844">
        <w:rPr>
          <w:color w:val="221F1F"/>
          <w:spacing w:val="14"/>
          <w:sz w:val="23"/>
          <w:szCs w:val="23"/>
        </w:rPr>
        <w:t xml:space="preserve"> </w:t>
      </w:r>
      <w:r w:rsidRPr="00761844">
        <w:rPr>
          <w:color w:val="221F1F"/>
          <w:sz w:val="23"/>
          <w:szCs w:val="23"/>
        </w:rPr>
        <w:t>aux</w:t>
      </w:r>
      <w:r w:rsidRPr="00761844">
        <w:rPr>
          <w:color w:val="221F1F"/>
          <w:spacing w:val="14"/>
          <w:sz w:val="23"/>
          <w:szCs w:val="23"/>
        </w:rPr>
        <w:t xml:space="preserve"> </w:t>
      </w:r>
      <w:r w:rsidRPr="00761844">
        <w:rPr>
          <w:color w:val="221F1F"/>
          <w:sz w:val="23"/>
          <w:szCs w:val="23"/>
        </w:rPr>
        <w:t>dispositions des textes ci-après</w:t>
      </w:r>
      <w:r w:rsidRPr="00761844">
        <w:rPr>
          <w:color w:val="221F1F"/>
          <w:spacing w:val="6"/>
          <w:sz w:val="23"/>
          <w:szCs w:val="23"/>
        </w:rPr>
        <w:t> </w:t>
      </w:r>
      <w:r w:rsidRPr="00761844">
        <w:rPr>
          <w:color w:val="221F1F"/>
          <w:sz w:val="23"/>
          <w:szCs w:val="23"/>
        </w:rPr>
        <w:t>:</w:t>
      </w:r>
      <w:r w:rsidRPr="00761844">
        <w:rPr>
          <w:color w:val="221F1F"/>
          <w:spacing w:val="6"/>
          <w:sz w:val="23"/>
          <w:szCs w:val="23"/>
        </w:rPr>
        <w:t xml:space="preserve"> </w:t>
      </w:r>
    </w:p>
    <w:p w14:paraId="30200E05"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La loi N°2017/010 du 12 juillet 2017 portant statut général des établissements publics.</w:t>
      </w:r>
    </w:p>
    <w:p w14:paraId="58C69E1F"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 xml:space="preserve">La </w:t>
      </w:r>
      <w:hyperlink r:id="rId116" w:history="1">
        <w:r w:rsidRPr="00191431">
          <w:rPr>
            <w:iCs/>
            <w:lang w:eastAsia="fr-FR"/>
          </w:rPr>
          <w:t>loi N°2018/011 du 11 juillet 2018 portant Code de Transparence et de Bonne Gouvernance dans la gestion des Finances Publiques au Cameroun</w:t>
        </w:r>
      </w:hyperlink>
      <w:r w:rsidRPr="00191431">
        <w:rPr>
          <w:iCs/>
          <w:lang w:eastAsia="fr-FR"/>
        </w:rPr>
        <w:t>.</w:t>
      </w:r>
    </w:p>
    <w:p w14:paraId="56ACEFF7"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La loi N°2018/012 du 11 juillet 2018 portant Régime Financier de l’État et des autres entités publiques.</w:t>
      </w:r>
    </w:p>
    <w:p w14:paraId="437EB55D" w14:textId="77777777" w:rsidR="00191431" w:rsidRPr="00191431" w:rsidRDefault="00191431" w:rsidP="0020668C">
      <w:pPr>
        <w:widowControl/>
        <w:numPr>
          <w:ilvl w:val="1"/>
          <w:numId w:val="58"/>
        </w:numPr>
        <w:autoSpaceDE/>
        <w:autoSpaceDN/>
        <w:ind w:left="426" w:hanging="283"/>
        <w:jc w:val="both"/>
        <w:rPr>
          <w:iCs/>
        </w:rPr>
      </w:pPr>
      <w:r w:rsidRPr="00191431">
        <w:rPr>
          <w:iCs/>
        </w:rPr>
        <w:t>La Loi N°2025/012 du 17 décembre 2025 portant loi de finances de la République du Cameroun pour l'exercice 2026.</w:t>
      </w:r>
    </w:p>
    <w:p w14:paraId="6F009A6E"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Le décret N°2012/075 du 08 mars 2012 portant organisation du Ministère des Marchés Publics.</w:t>
      </w:r>
    </w:p>
    <w:p w14:paraId="05317283"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Le décret N°2012/076 du 08 mars 2012 modifiant et complétant certaines dispositions du décret N°2001/048 du 23 février 2001 portant création, organisation et fonctionnement de l’ARMP.</w:t>
      </w:r>
    </w:p>
    <w:p w14:paraId="5502CB81"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Le décret N°2018/366 du 20 juin 2018 portant code des marchés publics.</w:t>
      </w:r>
    </w:p>
    <w:p w14:paraId="6745EB61"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Le décret N°2018/504 du 20 septembre 2018 portant réorganisation de l’Hôpital Général de Douala.</w:t>
      </w:r>
    </w:p>
    <w:p w14:paraId="0063C813" w14:textId="77777777" w:rsidR="00191431" w:rsidRPr="00191431" w:rsidRDefault="00191431" w:rsidP="0020668C">
      <w:pPr>
        <w:widowControl/>
        <w:numPr>
          <w:ilvl w:val="1"/>
          <w:numId w:val="58"/>
        </w:numPr>
        <w:autoSpaceDE/>
        <w:autoSpaceDN/>
        <w:ind w:left="426" w:hanging="283"/>
        <w:jc w:val="both"/>
        <w:rPr>
          <w:iCs/>
          <w:lang w:eastAsia="fr-FR"/>
        </w:rPr>
      </w:pPr>
      <w:r w:rsidRPr="00191431">
        <w:rPr>
          <w:iCs/>
          <w:lang w:eastAsia="fr-FR"/>
        </w:rPr>
        <w:t>Le décret N°2018/385 du 02 juillet 2018 portant nomination du Directeur Général et du Directeur Général Adjoint de l’Hôpital Général de Douala.</w:t>
      </w:r>
    </w:p>
    <w:p w14:paraId="0EFF4098"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L’arrêté N°033/CAB/PM du 13 Février 2007 mettant en vigueur le Cahier des Clauses Administratives Générales (CCAG).</w:t>
      </w:r>
    </w:p>
    <w:p w14:paraId="715DC9D4"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L’arrêté N°038/CAB/PM du 15 mai 2014 mettant en vigueur les Dossiers Types de Consultation pour la passation des marchés.</w:t>
      </w:r>
    </w:p>
    <w:p w14:paraId="3614C495"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La Lettre circulaire N°005/PR/MINMAP/CAB du 11 Juillet 2018 relative aux mesures transitoires.</w:t>
      </w:r>
    </w:p>
    <w:p w14:paraId="55C649D7"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La circulaire N°00001/PR/MINMAP/CAB du 25 Avril 2022 relative à l’Application du code des Marchés Publics.</w:t>
      </w:r>
    </w:p>
    <w:p w14:paraId="330BA269"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La circulaire N°0001877/C/MINFI du 31 Décembre 2025 portant Instructions relatives à l’Exécution des Lois de Finances, au Suivi et au Contrôle de l’Exécution du Budget de l’État et des Autres Entités Publiques pour l’exercice 2026.</w:t>
      </w:r>
    </w:p>
    <w:p w14:paraId="60625FCC" w14:textId="77777777" w:rsidR="00191431" w:rsidRPr="00191431" w:rsidRDefault="00191431" w:rsidP="0020668C">
      <w:pPr>
        <w:widowControl/>
        <w:numPr>
          <w:ilvl w:val="1"/>
          <w:numId w:val="58"/>
        </w:numPr>
        <w:autoSpaceDE/>
        <w:autoSpaceDN/>
        <w:ind w:left="426" w:hanging="425"/>
        <w:jc w:val="both"/>
        <w:rPr>
          <w:iCs/>
          <w:lang w:eastAsia="fr-FR"/>
        </w:rPr>
      </w:pPr>
      <w:r w:rsidRPr="00191431">
        <w:rPr>
          <w:iCs/>
          <w:lang w:eastAsia="fr-FR"/>
        </w:rPr>
        <w:t>Les normes en vigueur dans le domaine.</w:t>
      </w:r>
    </w:p>
    <w:p w14:paraId="32EA4758" w14:textId="77777777" w:rsidR="00A11958" w:rsidRPr="00312A8D" w:rsidRDefault="00A11958" w:rsidP="003B2AD2">
      <w:pPr>
        <w:ind w:right="142"/>
        <w:jc w:val="both"/>
        <w:rPr>
          <w:spacing w:val="2"/>
          <w:sz w:val="14"/>
          <w:szCs w:val="23"/>
        </w:rPr>
      </w:pPr>
    </w:p>
    <w:p w14:paraId="231FDF01" w14:textId="77777777" w:rsidR="002412D3" w:rsidRPr="002412D3" w:rsidRDefault="002412D3" w:rsidP="002412D3">
      <w:pPr>
        <w:tabs>
          <w:tab w:val="left" w:pos="4678"/>
        </w:tabs>
        <w:adjustRightInd w:val="0"/>
        <w:jc w:val="both"/>
        <w:rPr>
          <w:b/>
          <w:bCs/>
          <w:color w:val="221F1F"/>
          <w:sz w:val="23"/>
          <w:szCs w:val="23"/>
          <w:lang w:eastAsia="fr-FR"/>
        </w:rPr>
      </w:pPr>
      <w:r w:rsidRPr="002412D3">
        <w:rPr>
          <w:b/>
          <w:bCs/>
          <w:color w:val="221F1F"/>
          <w:sz w:val="23"/>
          <w:szCs w:val="23"/>
          <w:u w:val="single"/>
          <w:lang w:eastAsia="fr-FR"/>
        </w:rPr>
        <w:t>Article 8</w:t>
      </w:r>
      <w:r w:rsidRPr="002412D3">
        <w:rPr>
          <w:b/>
          <w:bCs/>
          <w:color w:val="221F1F"/>
          <w:sz w:val="23"/>
          <w:szCs w:val="23"/>
          <w:lang w:eastAsia="fr-FR"/>
        </w:rPr>
        <w:t xml:space="preserve"> : Communication </w:t>
      </w:r>
    </w:p>
    <w:p w14:paraId="18BAE8D5" w14:textId="77777777" w:rsidR="002412D3" w:rsidRPr="002412D3" w:rsidRDefault="002412D3" w:rsidP="002412D3">
      <w:pPr>
        <w:widowControl/>
        <w:autoSpaceDE/>
        <w:autoSpaceDN/>
        <w:ind w:left="284" w:hanging="284"/>
        <w:jc w:val="both"/>
        <w:rPr>
          <w:sz w:val="23"/>
          <w:szCs w:val="23"/>
          <w:lang w:eastAsia="fr-FR"/>
        </w:rPr>
      </w:pPr>
      <w:r w:rsidRPr="002412D3">
        <w:rPr>
          <w:b/>
          <w:sz w:val="23"/>
          <w:szCs w:val="23"/>
          <w:lang w:eastAsia="fr-FR"/>
        </w:rPr>
        <w:t>1.</w:t>
      </w:r>
      <w:r w:rsidRPr="002412D3">
        <w:rPr>
          <w:sz w:val="23"/>
          <w:szCs w:val="23"/>
          <w:lang w:eastAsia="fr-FR"/>
        </w:rPr>
        <w:t xml:space="preserve"> Toutes les notifications et communications écrites dans le cadre du présent marché devront être faites aux adresses suivantes :</w:t>
      </w:r>
    </w:p>
    <w:p w14:paraId="5582E116" w14:textId="77777777" w:rsidR="002412D3" w:rsidRPr="002412D3" w:rsidRDefault="002412D3" w:rsidP="002412D3">
      <w:pPr>
        <w:widowControl/>
        <w:autoSpaceDE/>
        <w:autoSpaceDN/>
        <w:ind w:left="284"/>
        <w:jc w:val="both"/>
        <w:rPr>
          <w:sz w:val="23"/>
          <w:szCs w:val="23"/>
          <w:lang w:eastAsia="fr-FR"/>
        </w:rPr>
      </w:pPr>
      <w:r w:rsidRPr="002412D3">
        <w:rPr>
          <w:b/>
          <w:sz w:val="23"/>
          <w:szCs w:val="23"/>
          <w:lang w:eastAsia="fr-FR"/>
        </w:rPr>
        <w:t>a.</w:t>
      </w:r>
      <w:r w:rsidRPr="002412D3">
        <w:rPr>
          <w:sz w:val="23"/>
          <w:szCs w:val="23"/>
          <w:lang w:eastAsia="fr-FR"/>
        </w:rPr>
        <w:t xml:space="preserve">  Dans le cas où le Cocontractant est le destinataire, les correspondances seront valablement adressées au Cocontractant à son siège installé dans la localité des prestations ou à défaut à la mairie de </w:t>
      </w:r>
      <w:r w:rsidRPr="002412D3">
        <w:rPr>
          <w:i/>
          <w:sz w:val="23"/>
          <w:szCs w:val="23"/>
          <w:lang w:eastAsia="fr-FR"/>
        </w:rPr>
        <w:t>Douala 5</w:t>
      </w:r>
      <w:r w:rsidRPr="002412D3">
        <w:rPr>
          <w:i/>
          <w:sz w:val="23"/>
          <w:szCs w:val="23"/>
          <w:vertAlign w:val="superscript"/>
          <w:lang w:eastAsia="fr-FR"/>
        </w:rPr>
        <w:t>ème</w:t>
      </w:r>
      <w:r w:rsidRPr="002412D3">
        <w:rPr>
          <w:i/>
          <w:sz w:val="23"/>
          <w:szCs w:val="23"/>
          <w:lang w:eastAsia="fr-FR"/>
        </w:rPr>
        <w:t xml:space="preserve"> </w:t>
      </w:r>
      <w:r w:rsidRPr="002412D3">
        <w:rPr>
          <w:sz w:val="23"/>
          <w:szCs w:val="23"/>
          <w:lang w:eastAsia="fr-FR"/>
        </w:rPr>
        <w:t xml:space="preserve">arrondissement où s’exécute le marché. </w:t>
      </w:r>
    </w:p>
    <w:p w14:paraId="1901DB31" w14:textId="77777777" w:rsidR="002412D3" w:rsidRPr="002412D3" w:rsidRDefault="002412D3" w:rsidP="002412D3">
      <w:pPr>
        <w:widowControl/>
        <w:autoSpaceDE/>
        <w:autoSpaceDN/>
        <w:ind w:left="284"/>
        <w:jc w:val="both"/>
        <w:rPr>
          <w:sz w:val="23"/>
          <w:szCs w:val="23"/>
          <w:lang w:eastAsia="fr-FR"/>
        </w:rPr>
      </w:pPr>
      <w:r w:rsidRPr="002412D3">
        <w:rPr>
          <w:sz w:val="23"/>
          <w:szCs w:val="23"/>
          <w:lang w:eastAsia="fr-FR"/>
        </w:rPr>
        <w:t xml:space="preserve">Passé le délai de quinze (15) jours fixé à l'article 6.1 du CCAG pour faire connaître au Chef de Service son domicile, et dès achèvement des prestations, les correspondances seront valablement adressées à la mairie de </w:t>
      </w:r>
      <w:r w:rsidRPr="002412D3">
        <w:rPr>
          <w:i/>
          <w:sz w:val="23"/>
          <w:szCs w:val="23"/>
          <w:lang w:eastAsia="fr-FR"/>
        </w:rPr>
        <w:t>Douala 5</w:t>
      </w:r>
      <w:r w:rsidRPr="002412D3">
        <w:rPr>
          <w:i/>
          <w:sz w:val="23"/>
          <w:szCs w:val="23"/>
          <w:vertAlign w:val="superscript"/>
          <w:lang w:eastAsia="fr-FR"/>
        </w:rPr>
        <w:t>ème</w:t>
      </w:r>
      <w:r w:rsidRPr="002412D3">
        <w:rPr>
          <w:i/>
          <w:sz w:val="23"/>
          <w:szCs w:val="23"/>
          <w:lang w:eastAsia="fr-FR"/>
        </w:rPr>
        <w:t xml:space="preserve"> </w:t>
      </w:r>
      <w:r w:rsidRPr="002412D3">
        <w:rPr>
          <w:sz w:val="23"/>
          <w:szCs w:val="23"/>
          <w:lang w:eastAsia="fr-FR"/>
        </w:rPr>
        <w:t>arrondissement où s’exécute le marché.</w:t>
      </w:r>
    </w:p>
    <w:p w14:paraId="7742A43D" w14:textId="77777777" w:rsidR="002412D3" w:rsidRPr="002412D3" w:rsidRDefault="002412D3" w:rsidP="002412D3">
      <w:pPr>
        <w:widowControl/>
        <w:autoSpaceDE/>
        <w:autoSpaceDN/>
        <w:ind w:left="284"/>
        <w:jc w:val="both"/>
        <w:rPr>
          <w:sz w:val="23"/>
          <w:szCs w:val="23"/>
          <w:lang w:eastAsia="fr-FR"/>
        </w:rPr>
      </w:pPr>
      <w:r w:rsidRPr="002412D3">
        <w:rPr>
          <w:b/>
          <w:sz w:val="23"/>
          <w:szCs w:val="23"/>
          <w:lang w:eastAsia="fr-FR"/>
        </w:rPr>
        <w:t>b.</w:t>
      </w:r>
      <w:r w:rsidRPr="002412D3">
        <w:rPr>
          <w:sz w:val="23"/>
          <w:szCs w:val="23"/>
          <w:lang w:eastAsia="fr-FR"/>
        </w:rPr>
        <w:t xml:space="preserve">  Dans le cas où le Maitre d’Ouvrage en est le destinataire :</w:t>
      </w:r>
    </w:p>
    <w:p w14:paraId="52A3B643" w14:textId="77777777" w:rsidR="002412D3" w:rsidRPr="002412D3" w:rsidRDefault="002412D3" w:rsidP="002412D3">
      <w:pPr>
        <w:widowControl/>
        <w:autoSpaceDE/>
        <w:autoSpaceDN/>
        <w:ind w:left="284"/>
        <w:jc w:val="both"/>
        <w:rPr>
          <w:sz w:val="23"/>
          <w:szCs w:val="23"/>
          <w:lang w:eastAsia="fr-FR"/>
        </w:rPr>
      </w:pPr>
      <w:r w:rsidRPr="002412D3">
        <w:rPr>
          <w:sz w:val="23"/>
          <w:szCs w:val="23"/>
          <w:lang w:eastAsia="fr-FR"/>
        </w:rPr>
        <w:t>Monsieur le Directeur Général de l’Hôpital Général de Douala avec copie adressée dans les mêmes délais au Chef de Service et à l’ingénieur.</w:t>
      </w:r>
    </w:p>
    <w:p w14:paraId="6D941D27" w14:textId="77777777" w:rsidR="002412D3" w:rsidRPr="002412D3" w:rsidRDefault="002412D3" w:rsidP="0020668C">
      <w:pPr>
        <w:widowControl/>
        <w:numPr>
          <w:ilvl w:val="0"/>
          <w:numId w:val="49"/>
        </w:numPr>
        <w:tabs>
          <w:tab w:val="num" w:pos="284"/>
        </w:tabs>
        <w:autoSpaceDE/>
        <w:autoSpaceDN/>
        <w:ind w:left="284" w:hanging="284"/>
        <w:contextualSpacing/>
        <w:jc w:val="both"/>
        <w:rPr>
          <w:sz w:val="23"/>
          <w:szCs w:val="23"/>
          <w:lang w:eastAsia="fr-FR"/>
        </w:rPr>
      </w:pPr>
      <w:r w:rsidRPr="002412D3">
        <w:rPr>
          <w:sz w:val="23"/>
          <w:szCs w:val="23"/>
          <w:lang w:eastAsia="fr-FR"/>
        </w:rPr>
        <w:t>S’agissant des correspondances adressées aux autres intervenants par le Cocontractant, une copie sera transmise dans les mêmes délais au Maitre d’Ouvrage.</w:t>
      </w:r>
    </w:p>
    <w:p w14:paraId="662F41D3" w14:textId="77777777" w:rsidR="002412D3" w:rsidRPr="002412D3" w:rsidRDefault="002412D3" w:rsidP="002412D3">
      <w:pPr>
        <w:widowControl/>
        <w:autoSpaceDE/>
        <w:autoSpaceDN/>
        <w:jc w:val="both"/>
        <w:rPr>
          <w:sz w:val="20"/>
          <w:szCs w:val="23"/>
          <w:lang w:eastAsia="fr-FR"/>
        </w:rPr>
      </w:pPr>
    </w:p>
    <w:p w14:paraId="3DFD21C8" w14:textId="77777777" w:rsidR="002412D3" w:rsidRPr="002412D3" w:rsidRDefault="002412D3" w:rsidP="002412D3">
      <w:pPr>
        <w:adjustRightInd w:val="0"/>
        <w:ind w:left="114"/>
        <w:jc w:val="center"/>
        <w:rPr>
          <w:b/>
          <w:bCs/>
          <w:color w:val="221F1F"/>
          <w:sz w:val="23"/>
          <w:szCs w:val="23"/>
          <w:u w:val="single"/>
          <w:lang w:eastAsia="fr-FR"/>
        </w:rPr>
      </w:pPr>
      <w:r w:rsidRPr="002412D3">
        <w:rPr>
          <w:b/>
          <w:bCs/>
          <w:color w:val="221F1F"/>
          <w:sz w:val="23"/>
          <w:szCs w:val="23"/>
          <w:u w:val="single"/>
          <w:lang w:eastAsia="fr-FR"/>
        </w:rPr>
        <w:t>Chapitre</w:t>
      </w:r>
      <w:r w:rsidRPr="002412D3">
        <w:rPr>
          <w:b/>
          <w:bCs/>
          <w:color w:val="221F1F"/>
          <w:spacing w:val="9"/>
          <w:sz w:val="23"/>
          <w:szCs w:val="23"/>
          <w:u w:val="single"/>
          <w:lang w:eastAsia="fr-FR"/>
        </w:rPr>
        <w:t xml:space="preserve"> </w:t>
      </w:r>
      <w:r w:rsidRPr="002412D3">
        <w:rPr>
          <w:b/>
          <w:bCs/>
          <w:color w:val="221F1F"/>
          <w:sz w:val="23"/>
          <w:szCs w:val="23"/>
          <w:u w:val="single"/>
          <w:lang w:eastAsia="fr-FR"/>
        </w:rPr>
        <w:t>II</w:t>
      </w:r>
      <w:r w:rsidRPr="002412D3">
        <w:rPr>
          <w:b/>
          <w:bCs/>
          <w:color w:val="221F1F"/>
          <w:spacing w:val="9"/>
          <w:sz w:val="23"/>
          <w:szCs w:val="23"/>
          <w:u w:val="single"/>
          <w:lang w:eastAsia="fr-FR"/>
        </w:rPr>
        <w:t> </w:t>
      </w:r>
      <w:r w:rsidRPr="002412D3">
        <w:rPr>
          <w:b/>
          <w:bCs/>
          <w:color w:val="221F1F"/>
          <w:sz w:val="23"/>
          <w:szCs w:val="23"/>
          <w:u w:val="single"/>
          <w:lang w:eastAsia="fr-FR"/>
        </w:rPr>
        <w:t>:</w:t>
      </w:r>
      <w:r w:rsidRPr="002412D3">
        <w:rPr>
          <w:b/>
          <w:bCs/>
          <w:color w:val="221F1F"/>
          <w:spacing w:val="9"/>
          <w:sz w:val="23"/>
          <w:szCs w:val="23"/>
          <w:u w:val="single"/>
          <w:lang w:eastAsia="fr-FR"/>
        </w:rPr>
        <w:t xml:space="preserve"> </w:t>
      </w:r>
      <w:r w:rsidRPr="002412D3">
        <w:rPr>
          <w:b/>
          <w:bCs/>
          <w:color w:val="221F1F"/>
          <w:sz w:val="23"/>
          <w:szCs w:val="23"/>
          <w:u w:val="single"/>
          <w:lang w:eastAsia="fr-FR"/>
        </w:rPr>
        <w:t>Exécution</w:t>
      </w:r>
      <w:r w:rsidRPr="002412D3">
        <w:rPr>
          <w:b/>
          <w:bCs/>
          <w:color w:val="221F1F"/>
          <w:spacing w:val="9"/>
          <w:sz w:val="23"/>
          <w:szCs w:val="23"/>
          <w:u w:val="single"/>
          <w:lang w:eastAsia="fr-FR"/>
        </w:rPr>
        <w:t xml:space="preserve"> </w:t>
      </w:r>
      <w:r w:rsidRPr="002412D3">
        <w:rPr>
          <w:b/>
          <w:bCs/>
          <w:color w:val="221F1F"/>
          <w:sz w:val="23"/>
          <w:szCs w:val="23"/>
          <w:u w:val="single"/>
          <w:lang w:eastAsia="fr-FR"/>
        </w:rPr>
        <w:t>des</w:t>
      </w:r>
      <w:r w:rsidRPr="002412D3">
        <w:rPr>
          <w:b/>
          <w:bCs/>
          <w:color w:val="221F1F"/>
          <w:spacing w:val="9"/>
          <w:sz w:val="23"/>
          <w:szCs w:val="23"/>
          <w:u w:val="single"/>
          <w:lang w:eastAsia="fr-FR"/>
        </w:rPr>
        <w:t xml:space="preserve"> </w:t>
      </w:r>
      <w:r w:rsidRPr="002412D3">
        <w:rPr>
          <w:b/>
          <w:bCs/>
          <w:color w:val="221F1F"/>
          <w:sz w:val="23"/>
          <w:szCs w:val="23"/>
          <w:u w:val="single"/>
          <w:lang w:eastAsia="fr-FR"/>
        </w:rPr>
        <w:t>prestations</w:t>
      </w:r>
    </w:p>
    <w:p w14:paraId="3305BF3D" w14:textId="77777777" w:rsidR="002412D3" w:rsidRPr="002412D3" w:rsidRDefault="002412D3" w:rsidP="002412D3">
      <w:pPr>
        <w:widowControl/>
        <w:autoSpaceDE/>
        <w:autoSpaceDN/>
        <w:jc w:val="both"/>
        <w:rPr>
          <w:b/>
          <w:sz w:val="23"/>
          <w:szCs w:val="23"/>
          <w:lang w:eastAsia="fr-FR"/>
        </w:rPr>
      </w:pPr>
      <w:r w:rsidRPr="002412D3">
        <w:rPr>
          <w:b/>
          <w:sz w:val="23"/>
          <w:szCs w:val="23"/>
          <w:u w:val="single"/>
          <w:lang w:eastAsia="fr-FR"/>
        </w:rPr>
        <w:t>Article 9</w:t>
      </w:r>
      <w:r w:rsidRPr="002412D3">
        <w:rPr>
          <w:b/>
          <w:sz w:val="23"/>
          <w:szCs w:val="23"/>
          <w:lang w:eastAsia="fr-FR"/>
        </w:rPr>
        <w:t> : Consistance de la prestation</w:t>
      </w:r>
    </w:p>
    <w:p w14:paraId="77D1810C" w14:textId="77777777" w:rsidR="002412D3" w:rsidRDefault="002412D3" w:rsidP="002412D3">
      <w:pPr>
        <w:tabs>
          <w:tab w:val="left" w:pos="284"/>
        </w:tabs>
        <w:jc w:val="both"/>
        <w:rPr>
          <w:sz w:val="23"/>
          <w:szCs w:val="23"/>
        </w:rPr>
      </w:pPr>
      <w:r w:rsidRPr="00225767">
        <w:rPr>
          <w:sz w:val="23"/>
          <w:szCs w:val="23"/>
        </w:rPr>
        <w:t xml:space="preserve">Les prestations objets de la présente consultation portent sur </w:t>
      </w:r>
      <w:r>
        <w:rPr>
          <w:sz w:val="23"/>
          <w:szCs w:val="23"/>
        </w:rPr>
        <w:t>la fourniture des consommables d’hémodialyse à</w:t>
      </w:r>
      <w:r w:rsidRPr="00225767">
        <w:rPr>
          <w:sz w:val="23"/>
          <w:szCs w:val="23"/>
        </w:rPr>
        <w:t xml:space="preserve"> l’Hôpital Général de Douala</w:t>
      </w:r>
      <w:r w:rsidRPr="00225767">
        <w:rPr>
          <w:spacing w:val="-3"/>
          <w:sz w:val="23"/>
          <w:szCs w:val="23"/>
        </w:rPr>
        <w:t xml:space="preserve"> </w:t>
      </w:r>
      <w:r w:rsidRPr="00225767">
        <w:rPr>
          <w:sz w:val="23"/>
          <w:szCs w:val="23"/>
        </w:rPr>
        <w:t>(HGD)</w:t>
      </w:r>
      <w:r>
        <w:rPr>
          <w:sz w:val="23"/>
          <w:szCs w:val="23"/>
        </w:rPr>
        <w:t xml:space="preserve"> comme suit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3"/>
        <w:gridCol w:w="7092"/>
        <w:gridCol w:w="719"/>
        <w:gridCol w:w="1057"/>
      </w:tblGrid>
      <w:tr w:rsidR="002412D3" w:rsidRPr="001C50DD" w14:paraId="58DB0038" w14:textId="77777777" w:rsidTr="00514D14">
        <w:trPr>
          <w:trHeight w:val="170"/>
        </w:trPr>
        <w:tc>
          <w:tcPr>
            <w:tcW w:w="462" w:type="pct"/>
            <w:shd w:val="clear" w:color="auto" w:fill="auto"/>
            <w:vAlign w:val="center"/>
            <w:hideMark/>
          </w:tcPr>
          <w:p w14:paraId="3B509089" w14:textId="77777777" w:rsidR="002412D3" w:rsidRPr="001C50DD" w:rsidRDefault="002412D3" w:rsidP="002412D3">
            <w:pPr>
              <w:widowControl/>
              <w:autoSpaceDE/>
              <w:autoSpaceDN/>
              <w:jc w:val="center"/>
              <w:rPr>
                <w:b/>
                <w:bCs/>
                <w:color w:val="000000"/>
                <w:lang w:eastAsia="fr-FR"/>
              </w:rPr>
            </w:pPr>
            <w:r w:rsidRPr="001C50DD">
              <w:rPr>
                <w:b/>
                <w:bCs/>
                <w:color w:val="000000"/>
                <w:lang w:eastAsia="fr-FR"/>
              </w:rPr>
              <w:t>N° Prix</w:t>
            </w:r>
          </w:p>
        </w:tc>
        <w:tc>
          <w:tcPr>
            <w:tcW w:w="3629" w:type="pct"/>
            <w:shd w:val="clear" w:color="auto" w:fill="auto"/>
            <w:noWrap/>
            <w:vAlign w:val="center"/>
            <w:hideMark/>
          </w:tcPr>
          <w:p w14:paraId="1CC5B642" w14:textId="77777777" w:rsidR="002412D3" w:rsidRPr="001C50DD" w:rsidRDefault="002412D3" w:rsidP="002412D3">
            <w:pPr>
              <w:widowControl/>
              <w:autoSpaceDE/>
              <w:autoSpaceDN/>
              <w:jc w:val="center"/>
              <w:rPr>
                <w:b/>
                <w:bCs/>
                <w:color w:val="000000"/>
                <w:lang w:eastAsia="fr-FR"/>
              </w:rPr>
            </w:pPr>
            <w:r w:rsidRPr="001C50DD">
              <w:rPr>
                <w:b/>
                <w:bCs/>
                <w:color w:val="000000"/>
                <w:lang w:eastAsia="fr-FR"/>
              </w:rPr>
              <w:t>Désignation</w:t>
            </w:r>
          </w:p>
        </w:tc>
        <w:tc>
          <w:tcPr>
            <w:tcW w:w="368" w:type="pct"/>
            <w:shd w:val="clear" w:color="auto" w:fill="auto"/>
            <w:noWrap/>
            <w:vAlign w:val="center"/>
            <w:hideMark/>
          </w:tcPr>
          <w:p w14:paraId="67EDB753" w14:textId="77777777" w:rsidR="002412D3" w:rsidRPr="001C50DD" w:rsidRDefault="002412D3" w:rsidP="002412D3">
            <w:pPr>
              <w:widowControl/>
              <w:autoSpaceDE/>
              <w:autoSpaceDN/>
              <w:jc w:val="center"/>
              <w:rPr>
                <w:b/>
                <w:bCs/>
                <w:color w:val="000000"/>
                <w:lang w:eastAsia="fr-FR"/>
              </w:rPr>
            </w:pPr>
            <w:r w:rsidRPr="001C50DD">
              <w:rPr>
                <w:b/>
                <w:bCs/>
                <w:color w:val="000000"/>
                <w:lang w:eastAsia="fr-FR"/>
              </w:rPr>
              <w:t>Unité</w:t>
            </w:r>
          </w:p>
        </w:tc>
        <w:tc>
          <w:tcPr>
            <w:tcW w:w="541" w:type="pct"/>
            <w:shd w:val="clear" w:color="auto" w:fill="auto"/>
            <w:vAlign w:val="center"/>
            <w:hideMark/>
          </w:tcPr>
          <w:p w14:paraId="259ED195" w14:textId="76C4AAA1" w:rsidR="002412D3" w:rsidRPr="001C50DD" w:rsidRDefault="00BA1B90" w:rsidP="002412D3">
            <w:pPr>
              <w:widowControl/>
              <w:autoSpaceDE/>
              <w:autoSpaceDN/>
              <w:jc w:val="center"/>
              <w:rPr>
                <w:b/>
                <w:bCs/>
                <w:color w:val="000000"/>
                <w:lang w:eastAsia="fr-FR"/>
              </w:rPr>
            </w:pPr>
            <w:proofErr w:type="spellStart"/>
            <w:r>
              <w:rPr>
                <w:b/>
                <w:bCs/>
                <w:color w:val="000000"/>
                <w:lang w:eastAsia="fr-FR"/>
              </w:rPr>
              <w:t>Qté</w:t>
            </w:r>
            <w:proofErr w:type="spellEnd"/>
          </w:p>
        </w:tc>
      </w:tr>
      <w:tr w:rsidR="002412D3" w:rsidRPr="001C50DD" w14:paraId="5DF6BF00" w14:textId="77777777" w:rsidTr="00514D14">
        <w:trPr>
          <w:trHeight w:val="170"/>
        </w:trPr>
        <w:tc>
          <w:tcPr>
            <w:tcW w:w="462" w:type="pct"/>
            <w:shd w:val="clear" w:color="auto" w:fill="auto"/>
            <w:noWrap/>
            <w:vAlign w:val="center"/>
            <w:hideMark/>
          </w:tcPr>
          <w:p w14:paraId="64A43BEF" w14:textId="77777777" w:rsidR="002412D3" w:rsidRPr="001C50DD" w:rsidRDefault="002412D3" w:rsidP="002412D3">
            <w:pPr>
              <w:widowControl/>
              <w:autoSpaceDE/>
              <w:autoSpaceDN/>
              <w:jc w:val="right"/>
              <w:rPr>
                <w:color w:val="000000"/>
                <w:lang w:eastAsia="fr-FR"/>
              </w:rPr>
            </w:pPr>
            <w:r w:rsidRPr="001C50DD">
              <w:rPr>
                <w:color w:val="000000"/>
                <w:lang w:eastAsia="fr-FR"/>
              </w:rPr>
              <w:t>1</w:t>
            </w:r>
          </w:p>
        </w:tc>
        <w:tc>
          <w:tcPr>
            <w:tcW w:w="3629" w:type="pct"/>
            <w:shd w:val="clear" w:color="auto" w:fill="auto"/>
            <w:noWrap/>
            <w:vAlign w:val="center"/>
            <w:hideMark/>
          </w:tcPr>
          <w:p w14:paraId="0B9C26A1" w14:textId="77777777" w:rsidR="002412D3" w:rsidRPr="001C50DD" w:rsidRDefault="002412D3" w:rsidP="002412D3">
            <w:pPr>
              <w:widowControl/>
              <w:autoSpaceDE/>
              <w:autoSpaceDN/>
              <w:rPr>
                <w:color w:val="000000"/>
                <w:lang w:eastAsia="fr-FR"/>
              </w:rPr>
            </w:pPr>
            <w:r w:rsidRPr="001C50DD">
              <w:rPr>
                <w:color w:val="000000"/>
                <w:lang w:eastAsia="fr-FR"/>
              </w:rPr>
              <w:t xml:space="preserve">Dialyseur en </w:t>
            </w:r>
            <w:proofErr w:type="spellStart"/>
            <w:r w:rsidRPr="001C50DD">
              <w:rPr>
                <w:color w:val="000000"/>
                <w:lang w:eastAsia="fr-FR"/>
              </w:rPr>
              <w:t>polysulfone</w:t>
            </w:r>
            <w:proofErr w:type="spellEnd"/>
            <w:r w:rsidRPr="001C50DD">
              <w:rPr>
                <w:color w:val="000000"/>
                <w:lang w:eastAsia="fr-FR"/>
              </w:rPr>
              <w:t>, (1,9 m2 à 2,1 m2)</w:t>
            </w:r>
          </w:p>
        </w:tc>
        <w:tc>
          <w:tcPr>
            <w:tcW w:w="368" w:type="pct"/>
            <w:shd w:val="clear" w:color="auto" w:fill="auto"/>
            <w:noWrap/>
            <w:vAlign w:val="center"/>
            <w:hideMark/>
          </w:tcPr>
          <w:p w14:paraId="0082AA0F"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2FC2C470" w14:textId="77777777" w:rsidR="002412D3" w:rsidRPr="001C50DD" w:rsidRDefault="002412D3" w:rsidP="002412D3">
            <w:pPr>
              <w:widowControl/>
              <w:autoSpaceDE/>
              <w:autoSpaceDN/>
              <w:jc w:val="right"/>
              <w:rPr>
                <w:color w:val="000000"/>
                <w:lang w:eastAsia="fr-FR"/>
              </w:rPr>
            </w:pPr>
            <w:r w:rsidRPr="001C50DD">
              <w:rPr>
                <w:color w:val="000000"/>
                <w:lang w:eastAsia="fr-FR"/>
              </w:rPr>
              <w:t>3000</w:t>
            </w:r>
          </w:p>
        </w:tc>
      </w:tr>
      <w:tr w:rsidR="002412D3" w:rsidRPr="001C50DD" w14:paraId="218A9E68" w14:textId="77777777" w:rsidTr="00514D14">
        <w:trPr>
          <w:trHeight w:val="170"/>
        </w:trPr>
        <w:tc>
          <w:tcPr>
            <w:tcW w:w="462" w:type="pct"/>
            <w:shd w:val="clear" w:color="auto" w:fill="auto"/>
            <w:noWrap/>
            <w:vAlign w:val="center"/>
            <w:hideMark/>
          </w:tcPr>
          <w:p w14:paraId="5E0A3ED3" w14:textId="77777777" w:rsidR="002412D3" w:rsidRPr="001C50DD" w:rsidRDefault="002412D3" w:rsidP="002412D3">
            <w:pPr>
              <w:widowControl/>
              <w:autoSpaceDE/>
              <w:autoSpaceDN/>
              <w:jc w:val="right"/>
              <w:rPr>
                <w:color w:val="000000"/>
                <w:lang w:eastAsia="fr-FR"/>
              </w:rPr>
            </w:pPr>
            <w:r w:rsidRPr="001C50DD">
              <w:rPr>
                <w:color w:val="000000"/>
                <w:lang w:eastAsia="fr-FR"/>
              </w:rPr>
              <w:t>2</w:t>
            </w:r>
          </w:p>
        </w:tc>
        <w:tc>
          <w:tcPr>
            <w:tcW w:w="3629" w:type="pct"/>
            <w:shd w:val="clear" w:color="auto" w:fill="auto"/>
            <w:noWrap/>
            <w:vAlign w:val="center"/>
            <w:hideMark/>
          </w:tcPr>
          <w:p w14:paraId="4A190250" w14:textId="77777777" w:rsidR="002412D3" w:rsidRPr="001C50DD" w:rsidRDefault="002412D3" w:rsidP="002412D3">
            <w:pPr>
              <w:widowControl/>
              <w:autoSpaceDE/>
              <w:autoSpaceDN/>
              <w:rPr>
                <w:color w:val="000000"/>
                <w:lang w:eastAsia="fr-FR"/>
              </w:rPr>
            </w:pPr>
            <w:r w:rsidRPr="001C50DD">
              <w:rPr>
                <w:color w:val="000000"/>
                <w:lang w:eastAsia="fr-FR"/>
              </w:rPr>
              <w:t xml:space="preserve">Dialyseur en </w:t>
            </w:r>
            <w:proofErr w:type="spellStart"/>
            <w:r w:rsidRPr="001C50DD">
              <w:rPr>
                <w:color w:val="000000"/>
                <w:lang w:eastAsia="fr-FR"/>
              </w:rPr>
              <w:t>polysulfone</w:t>
            </w:r>
            <w:proofErr w:type="spellEnd"/>
            <w:r w:rsidRPr="001C50DD">
              <w:rPr>
                <w:color w:val="000000"/>
                <w:lang w:eastAsia="fr-FR"/>
              </w:rPr>
              <w:t>, (1,3 m2 à 1,8 m2)</w:t>
            </w:r>
          </w:p>
        </w:tc>
        <w:tc>
          <w:tcPr>
            <w:tcW w:w="368" w:type="pct"/>
            <w:shd w:val="clear" w:color="auto" w:fill="auto"/>
            <w:noWrap/>
            <w:vAlign w:val="center"/>
            <w:hideMark/>
          </w:tcPr>
          <w:p w14:paraId="3C7A92DA"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45607C3A" w14:textId="77777777" w:rsidR="002412D3" w:rsidRPr="001C50DD" w:rsidRDefault="002412D3" w:rsidP="002412D3">
            <w:pPr>
              <w:widowControl/>
              <w:autoSpaceDE/>
              <w:autoSpaceDN/>
              <w:jc w:val="right"/>
              <w:rPr>
                <w:color w:val="000000"/>
                <w:lang w:eastAsia="fr-FR"/>
              </w:rPr>
            </w:pPr>
            <w:r w:rsidRPr="001C50DD">
              <w:rPr>
                <w:color w:val="000000"/>
                <w:lang w:eastAsia="fr-FR"/>
              </w:rPr>
              <w:t>20500</w:t>
            </w:r>
          </w:p>
        </w:tc>
      </w:tr>
      <w:tr w:rsidR="002412D3" w:rsidRPr="001C50DD" w14:paraId="34CCE95B" w14:textId="77777777" w:rsidTr="00514D14">
        <w:trPr>
          <w:trHeight w:val="170"/>
        </w:trPr>
        <w:tc>
          <w:tcPr>
            <w:tcW w:w="462" w:type="pct"/>
            <w:shd w:val="clear" w:color="auto" w:fill="auto"/>
            <w:noWrap/>
            <w:vAlign w:val="center"/>
            <w:hideMark/>
          </w:tcPr>
          <w:p w14:paraId="5DEBAD62" w14:textId="77777777" w:rsidR="002412D3" w:rsidRPr="001C50DD" w:rsidRDefault="002412D3" w:rsidP="002412D3">
            <w:pPr>
              <w:widowControl/>
              <w:autoSpaceDE/>
              <w:autoSpaceDN/>
              <w:jc w:val="right"/>
              <w:rPr>
                <w:color w:val="000000"/>
                <w:lang w:eastAsia="fr-FR"/>
              </w:rPr>
            </w:pPr>
            <w:r w:rsidRPr="001C50DD">
              <w:rPr>
                <w:color w:val="000000"/>
                <w:lang w:eastAsia="fr-FR"/>
              </w:rPr>
              <w:t>3</w:t>
            </w:r>
          </w:p>
        </w:tc>
        <w:tc>
          <w:tcPr>
            <w:tcW w:w="3629" w:type="pct"/>
            <w:shd w:val="clear" w:color="auto" w:fill="auto"/>
            <w:noWrap/>
            <w:vAlign w:val="center"/>
            <w:hideMark/>
          </w:tcPr>
          <w:p w14:paraId="35676BE2" w14:textId="77777777" w:rsidR="002412D3" w:rsidRPr="001C50DD" w:rsidRDefault="002412D3" w:rsidP="002412D3">
            <w:pPr>
              <w:widowControl/>
              <w:autoSpaceDE/>
              <w:autoSpaceDN/>
              <w:rPr>
                <w:color w:val="000000"/>
                <w:lang w:eastAsia="fr-FR"/>
              </w:rPr>
            </w:pPr>
            <w:r w:rsidRPr="001C50DD">
              <w:rPr>
                <w:color w:val="000000"/>
                <w:lang w:eastAsia="fr-FR"/>
              </w:rPr>
              <w:t xml:space="preserve">Dialyseur en </w:t>
            </w:r>
            <w:proofErr w:type="spellStart"/>
            <w:r w:rsidRPr="001C50DD">
              <w:rPr>
                <w:color w:val="000000"/>
                <w:lang w:eastAsia="fr-FR"/>
              </w:rPr>
              <w:t>polysulfone</w:t>
            </w:r>
            <w:proofErr w:type="spellEnd"/>
            <w:r w:rsidRPr="001C50DD">
              <w:rPr>
                <w:color w:val="000000"/>
                <w:lang w:eastAsia="fr-FR"/>
              </w:rPr>
              <w:t>, (1,0 m2 à 1,2 m2)</w:t>
            </w:r>
          </w:p>
        </w:tc>
        <w:tc>
          <w:tcPr>
            <w:tcW w:w="368" w:type="pct"/>
            <w:shd w:val="clear" w:color="auto" w:fill="auto"/>
            <w:noWrap/>
            <w:vAlign w:val="center"/>
            <w:hideMark/>
          </w:tcPr>
          <w:p w14:paraId="5BA28A6D"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05A562D3" w14:textId="77777777" w:rsidR="002412D3" w:rsidRPr="001C50DD" w:rsidRDefault="002412D3" w:rsidP="002412D3">
            <w:pPr>
              <w:widowControl/>
              <w:autoSpaceDE/>
              <w:autoSpaceDN/>
              <w:jc w:val="right"/>
              <w:rPr>
                <w:color w:val="000000"/>
                <w:lang w:eastAsia="fr-FR"/>
              </w:rPr>
            </w:pPr>
            <w:r w:rsidRPr="001C50DD">
              <w:rPr>
                <w:color w:val="000000"/>
                <w:lang w:eastAsia="fr-FR"/>
              </w:rPr>
              <w:t>5000</w:t>
            </w:r>
          </w:p>
        </w:tc>
      </w:tr>
      <w:tr w:rsidR="002412D3" w:rsidRPr="001C50DD" w14:paraId="2523FFE4" w14:textId="77777777" w:rsidTr="00514D14">
        <w:trPr>
          <w:trHeight w:val="170"/>
        </w:trPr>
        <w:tc>
          <w:tcPr>
            <w:tcW w:w="462" w:type="pct"/>
            <w:shd w:val="clear" w:color="auto" w:fill="auto"/>
            <w:noWrap/>
            <w:vAlign w:val="center"/>
            <w:hideMark/>
          </w:tcPr>
          <w:p w14:paraId="34212472" w14:textId="77777777" w:rsidR="002412D3" w:rsidRPr="001C50DD" w:rsidRDefault="002412D3" w:rsidP="002412D3">
            <w:pPr>
              <w:widowControl/>
              <w:autoSpaceDE/>
              <w:autoSpaceDN/>
              <w:jc w:val="right"/>
              <w:rPr>
                <w:color w:val="000000"/>
                <w:lang w:eastAsia="fr-FR"/>
              </w:rPr>
            </w:pPr>
            <w:r w:rsidRPr="001C50DD">
              <w:rPr>
                <w:color w:val="000000"/>
                <w:lang w:eastAsia="fr-FR"/>
              </w:rPr>
              <w:t>4</w:t>
            </w:r>
          </w:p>
        </w:tc>
        <w:tc>
          <w:tcPr>
            <w:tcW w:w="3629" w:type="pct"/>
            <w:shd w:val="clear" w:color="auto" w:fill="auto"/>
            <w:noWrap/>
            <w:vAlign w:val="center"/>
            <w:hideMark/>
          </w:tcPr>
          <w:p w14:paraId="768001D4" w14:textId="77777777" w:rsidR="002412D3" w:rsidRPr="001C50DD" w:rsidRDefault="002412D3" w:rsidP="002412D3">
            <w:pPr>
              <w:widowControl/>
              <w:autoSpaceDE/>
              <w:autoSpaceDN/>
              <w:rPr>
                <w:color w:val="000000"/>
                <w:lang w:eastAsia="fr-FR"/>
              </w:rPr>
            </w:pPr>
            <w:r w:rsidRPr="001C50DD">
              <w:rPr>
                <w:color w:val="000000"/>
                <w:lang w:eastAsia="fr-FR"/>
              </w:rPr>
              <w:t xml:space="preserve">Ligne à sang (ligne </w:t>
            </w:r>
            <w:proofErr w:type="spellStart"/>
            <w:r w:rsidRPr="001C50DD">
              <w:rPr>
                <w:color w:val="000000"/>
                <w:lang w:eastAsia="fr-FR"/>
              </w:rPr>
              <w:t>artéro</w:t>
            </w:r>
            <w:proofErr w:type="spellEnd"/>
            <w:r w:rsidRPr="001C50DD">
              <w:rPr>
                <w:color w:val="000000"/>
                <w:lang w:eastAsia="fr-FR"/>
              </w:rPr>
              <w:t xml:space="preserve">-veineuse), (y compris ligne pédiatrique-2%) </w:t>
            </w:r>
          </w:p>
        </w:tc>
        <w:tc>
          <w:tcPr>
            <w:tcW w:w="368" w:type="pct"/>
            <w:shd w:val="clear" w:color="auto" w:fill="auto"/>
            <w:noWrap/>
            <w:vAlign w:val="center"/>
            <w:hideMark/>
          </w:tcPr>
          <w:p w14:paraId="27D308BE"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66033C0F" w14:textId="77777777" w:rsidR="002412D3" w:rsidRPr="001C50DD" w:rsidRDefault="002412D3" w:rsidP="002412D3">
            <w:pPr>
              <w:widowControl/>
              <w:autoSpaceDE/>
              <w:autoSpaceDN/>
              <w:jc w:val="right"/>
              <w:rPr>
                <w:color w:val="000000"/>
                <w:lang w:eastAsia="fr-FR"/>
              </w:rPr>
            </w:pPr>
            <w:r w:rsidRPr="001C50DD">
              <w:rPr>
                <w:color w:val="000000"/>
                <w:lang w:eastAsia="fr-FR"/>
              </w:rPr>
              <w:t>9000</w:t>
            </w:r>
          </w:p>
        </w:tc>
      </w:tr>
      <w:tr w:rsidR="002412D3" w:rsidRPr="001C50DD" w14:paraId="24173A2C" w14:textId="77777777" w:rsidTr="00514D14">
        <w:trPr>
          <w:trHeight w:val="170"/>
        </w:trPr>
        <w:tc>
          <w:tcPr>
            <w:tcW w:w="462" w:type="pct"/>
            <w:shd w:val="clear" w:color="auto" w:fill="auto"/>
            <w:noWrap/>
            <w:vAlign w:val="center"/>
            <w:hideMark/>
          </w:tcPr>
          <w:p w14:paraId="711C8BA4" w14:textId="77777777" w:rsidR="002412D3" w:rsidRPr="001C50DD" w:rsidRDefault="002412D3" w:rsidP="002412D3">
            <w:pPr>
              <w:widowControl/>
              <w:autoSpaceDE/>
              <w:autoSpaceDN/>
              <w:jc w:val="right"/>
              <w:rPr>
                <w:color w:val="000000"/>
                <w:lang w:eastAsia="fr-FR"/>
              </w:rPr>
            </w:pPr>
            <w:r w:rsidRPr="001C50DD">
              <w:rPr>
                <w:color w:val="000000"/>
                <w:lang w:eastAsia="fr-FR"/>
              </w:rPr>
              <w:t>5</w:t>
            </w:r>
          </w:p>
        </w:tc>
        <w:tc>
          <w:tcPr>
            <w:tcW w:w="3629" w:type="pct"/>
            <w:shd w:val="clear" w:color="auto" w:fill="auto"/>
            <w:noWrap/>
            <w:vAlign w:val="center"/>
            <w:hideMark/>
          </w:tcPr>
          <w:p w14:paraId="6F260D29" w14:textId="77777777" w:rsidR="002412D3" w:rsidRPr="001C50DD" w:rsidRDefault="002412D3" w:rsidP="002412D3">
            <w:pPr>
              <w:widowControl/>
              <w:autoSpaceDE/>
              <w:autoSpaceDN/>
              <w:rPr>
                <w:color w:val="000000"/>
                <w:lang w:eastAsia="fr-FR"/>
              </w:rPr>
            </w:pPr>
            <w:r w:rsidRPr="001C50DD">
              <w:rPr>
                <w:color w:val="000000"/>
                <w:lang w:eastAsia="fr-FR"/>
              </w:rPr>
              <w:t>Aiguille à fistule artérielle 16G</w:t>
            </w:r>
          </w:p>
        </w:tc>
        <w:tc>
          <w:tcPr>
            <w:tcW w:w="368" w:type="pct"/>
            <w:shd w:val="clear" w:color="auto" w:fill="auto"/>
            <w:noWrap/>
            <w:vAlign w:val="center"/>
            <w:hideMark/>
          </w:tcPr>
          <w:p w14:paraId="21D3BE08"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532DEE2E" w14:textId="77777777" w:rsidR="002412D3" w:rsidRPr="001C50DD" w:rsidRDefault="002412D3" w:rsidP="002412D3">
            <w:pPr>
              <w:widowControl/>
              <w:autoSpaceDE/>
              <w:autoSpaceDN/>
              <w:jc w:val="right"/>
              <w:rPr>
                <w:color w:val="000000"/>
                <w:lang w:eastAsia="fr-FR"/>
              </w:rPr>
            </w:pPr>
            <w:r w:rsidRPr="001C50DD">
              <w:rPr>
                <w:color w:val="000000"/>
                <w:lang w:eastAsia="fr-FR"/>
              </w:rPr>
              <w:t>23500</w:t>
            </w:r>
          </w:p>
        </w:tc>
      </w:tr>
      <w:tr w:rsidR="002412D3" w:rsidRPr="001C50DD" w14:paraId="0C3AC187" w14:textId="77777777" w:rsidTr="00514D14">
        <w:trPr>
          <w:trHeight w:val="170"/>
        </w:trPr>
        <w:tc>
          <w:tcPr>
            <w:tcW w:w="462" w:type="pct"/>
            <w:shd w:val="clear" w:color="auto" w:fill="auto"/>
            <w:noWrap/>
            <w:vAlign w:val="center"/>
            <w:hideMark/>
          </w:tcPr>
          <w:p w14:paraId="2A1F6D32" w14:textId="77777777" w:rsidR="002412D3" w:rsidRPr="001C50DD" w:rsidRDefault="002412D3" w:rsidP="002412D3">
            <w:pPr>
              <w:widowControl/>
              <w:autoSpaceDE/>
              <w:autoSpaceDN/>
              <w:jc w:val="right"/>
              <w:rPr>
                <w:color w:val="000000"/>
                <w:lang w:eastAsia="fr-FR"/>
              </w:rPr>
            </w:pPr>
            <w:r w:rsidRPr="001C50DD">
              <w:rPr>
                <w:color w:val="000000"/>
                <w:lang w:eastAsia="fr-FR"/>
              </w:rPr>
              <w:t>6</w:t>
            </w:r>
          </w:p>
        </w:tc>
        <w:tc>
          <w:tcPr>
            <w:tcW w:w="3629" w:type="pct"/>
            <w:shd w:val="clear" w:color="auto" w:fill="auto"/>
            <w:noWrap/>
            <w:vAlign w:val="center"/>
            <w:hideMark/>
          </w:tcPr>
          <w:p w14:paraId="12ACEE62" w14:textId="77777777" w:rsidR="002412D3" w:rsidRPr="001C50DD" w:rsidRDefault="002412D3" w:rsidP="002412D3">
            <w:pPr>
              <w:widowControl/>
              <w:autoSpaceDE/>
              <w:autoSpaceDN/>
              <w:rPr>
                <w:color w:val="000000"/>
                <w:lang w:eastAsia="fr-FR"/>
              </w:rPr>
            </w:pPr>
            <w:r w:rsidRPr="001C50DD">
              <w:rPr>
                <w:color w:val="000000"/>
                <w:lang w:eastAsia="fr-FR"/>
              </w:rPr>
              <w:t>Aiguille à fistule veineuse 16G</w:t>
            </w:r>
          </w:p>
        </w:tc>
        <w:tc>
          <w:tcPr>
            <w:tcW w:w="368" w:type="pct"/>
            <w:shd w:val="clear" w:color="auto" w:fill="auto"/>
            <w:noWrap/>
            <w:vAlign w:val="center"/>
            <w:hideMark/>
          </w:tcPr>
          <w:p w14:paraId="0F41E991"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6EAA097C" w14:textId="77777777" w:rsidR="002412D3" w:rsidRPr="001C50DD" w:rsidRDefault="002412D3" w:rsidP="002412D3">
            <w:pPr>
              <w:widowControl/>
              <w:autoSpaceDE/>
              <w:autoSpaceDN/>
              <w:jc w:val="right"/>
              <w:rPr>
                <w:color w:val="000000"/>
                <w:lang w:eastAsia="fr-FR"/>
              </w:rPr>
            </w:pPr>
            <w:r w:rsidRPr="001C50DD">
              <w:rPr>
                <w:color w:val="000000"/>
                <w:lang w:eastAsia="fr-FR"/>
              </w:rPr>
              <w:t>21000</w:t>
            </w:r>
          </w:p>
        </w:tc>
      </w:tr>
      <w:tr w:rsidR="002412D3" w:rsidRPr="001C50DD" w14:paraId="326D9A80" w14:textId="77777777" w:rsidTr="00514D14">
        <w:trPr>
          <w:trHeight w:val="170"/>
        </w:trPr>
        <w:tc>
          <w:tcPr>
            <w:tcW w:w="462" w:type="pct"/>
            <w:shd w:val="clear" w:color="auto" w:fill="auto"/>
            <w:noWrap/>
            <w:vAlign w:val="center"/>
            <w:hideMark/>
          </w:tcPr>
          <w:p w14:paraId="451F05AD" w14:textId="77777777" w:rsidR="002412D3" w:rsidRPr="001C50DD" w:rsidRDefault="002412D3" w:rsidP="002412D3">
            <w:pPr>
              <w:widowControl/>
              <w:autoSpaceDE/>
              <w:autoSpaceDN/>
              <w:jc w:val="right"/>
              <w:rPr>
                <w:color w:val="000000"/>
                <w:lang w:eastAsia="fr-FR"/>
              </w:rPr>
            </w:pPr>
            <w:r w:rsidRPr="001C50DD">
              <w:rPr>
                <w:color w:val="000000"/>
                <w:lang w:eastAsia="fr-FR"/>
              </w:rPr>
              <w:t>7</w:t>
            </w:r>
          </w:p>
        </w:tc>
        <w:tc>
          <w:tcPr>
            <w:tcW w:w="3629" w:type="pct"/>
            <w:shd w:val="clear" w:color="auto" w:fill="auto"/>
            <w:noWrap/>
            <w:vAlign w:val="center"/>
            <w:hideMark/>
          </w:tcPr>
          <w:p w14:paraId="52298913" w14:textId="77777777" w:rsidR="002412D3" w:rsidRPr="001C50DD" w:rsidRDefault="002412D3" w:rsidP="002412D3">
            <w:pPr>
              <w:widowControl/>
              <w:autoSpaceDE/>
              <w:autoSpaceDN/>
              <w:rPr>
                <w:color w:val="000000"/>
                <w:lang w:eastAsia="fr-FR"/>
              </w:rPr>
            </w:pPr>
            <w:r w:rsidRPr="001C50DD">
              <w:rPr>
                <w:color w:val="000000"/>
                <w:lang w:eastAsia="fr-FR"/>
              </w:rPr>
              <w:t>Bicarbonate 650g</w:t>
            </w:r>
          </w:p>
        </w:tc>
        <w:tc>
          <w:tcPr>
            <w:tcW w:w="368" w:type="pct"/>
            <w:shd w:val="clear" w:color="auto" w:fill="auto"/>
            <w:noWrap/>
            <w:vAlign w:val="center"/>
            <w:hideMark/>
          </w:tcPr>
          <w:p w14:paraId="1E7C85D5"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2A26ED62" w14:textId="77777777" w:rsidR="002412D3" w:rsidRPr="001C50DD" w:rsidRDefault="002412D3" w:rsidP="002412D3">
            <w:pPr>
              <w:widowControl/>
              <w:autoSpaceDE/>
              <w:autoSpaceDN/>
              <w:jc w:val="right"/>
              <w:rPr>
                <w:color w:val="000000"/>
                <w:lang w:eastAsia="fr-FR"/>
              </w:rPr>
            </w:pPr>
            <w:r w:rsidRPr="001C50DD">
              <w:rPr>
                <w:color w:val="000000"/>
                <w:lang w:eastAsia="fr-FR"/>
              </w:rPr>
              <w:t>15000</w:t>
            </w:r>
          </w:p>
        </w:tc>
      </w:tr>
      <w:tr w:rsidR="002412D3" w:rsidRPr="001C50DD" w14:paraId="2F9C9F89" w14:textId="77777777" w:rsidTr="00514D14">
        <w:trPr>
          <w:trHeight w:val="170"/>
        </w:trPr>
        <w:tc>
          <w:tcPr>
            <w:tcW w:w="462" w:type="pct"/>
            <w:shd w:val="clear" w:color="auto" w:fill="auto"/>
            <w:noWrap/>
            <w:vAlign w:val="center"/>
            <w:hideMark/>
          </w:tcPr>
          <w:p w14:paraId="31CCE86F" w14:textId="77777777" w:rsidR="002412D3" w:rsidRPr="001C50DD" w:rsidRDefault="002412D3" w:rsidP="002412D3">
            <w:pPr>
              <w:widowControl/>
              <w:autoSpaceDE/>
              <w:autoSpaceDN/>
              <w:jc w:val="right"/>
              <w:rPr>
                <w:color w:val="000000"/>
                <w:lang w:eastAsia="fr-FR"/>
              </w:rPr>
            </w:pPr>
            <w:r w:rsidRPr="001C50DD">
              <w:rPr>
                <w:color w:val="000000"/>
                <w:lang w:eastAsia="fr-FR"/>
              </w:rPr>
              <w:t>8</w:t>
            </w:r>
          </w:p>
        </w:tc>
        <w:tc>
          <w:tcPr>
            <w:tcW w:w="3629" w:type="pct"/>
            <w:shd w:val="clear" w:color="auto" w:fill="auto"/>
            <w:noWrap/>
            <w:vAlign w:val="center"/>
            <w:hideMark/>
          </w:tcPr>
          <w:p w14:paraId="1CFDAC30" w14:textId="77777777" w:rsidR="002412D3" w:rsidRPr="001C50DD" w:rsidRDefault="002412D3" w:rsidP="002412D3">
            <w:pPr>
              <w:widowControl/>
              <w:autoSpaceDE/>
              <w:autoSpaceDN/>
              <w:rPr>
                <w:color w:val="000000"/>
                <w:lang w:eastAsia="fr-FR"/>
              </w:rPr>
            </w:pPr>
            <w:r w:rsidRPr="001C50DD">
              <w:rPr>
                <w:color w:val="000000"/>
                <w:lang w:eastAsia="fr-FR"/>
              </w:rPr>
              <w:t>Concentré d’acide (bidon de 7 à 10L)</w:t>
            </w:r>
          </w:p>
        </w:tc>
        <w:tc>
          <w:tcPr>
            <w:tcW w:w="368" w:type="pct"/>
            <w:shd w:val="clear" w:color="auto" w:fill="auto"/>
            <w:noWrap/>
            <w:vAlign w:val="center"/>
            <w:hideMark/>
          </w:tcPr>
          <w:p w14:paraId="4AC37A50"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483836D7" w14:textId="77777777" w:rsidR="002412D3" w:rsidRPr="001C50DD" w:rsidRDefault="002412D3" w:rsidP="002412D3">
            <w:pPr>
              <w:widowControl/>
              <w:autoSpaceDE/>
              <w:autoSpaceDN/>
              <w:jc w:val="right"/>
              <w:rPr>
                <w:color w:val="000000"/>
                <w:lang w:eastAsia="fr-FR"/>
              </w:rPr>
            </w:pPr>
            <w:r w:rsidRPr="001C50DD">
              <w:rPr>
                <w:color w:val="000000"/>
                <w:lang w:eastAsia="fr-FR"/>
              </w:rPr>
              <w:t>14000</w:t>
            </w:r>
          </w:p>
        </w:tc>
      </w:tr>
      <w:tr w:rsidR="002412D3" w:rsidRPr="001C50DD" w14:paraId="1BA15389" w14:textId="77777777" w:rsidTr="00514D14">
        <w:trPr>
          <w:trHeight w:val="170"/>
        </w:trPr>
        <w:tc>
          <w:tcPr>
            <w:tcW w:w="462" w:type="pct"/>
            <w:shd w:val="clear" w:color="auto" w:fill="auto"/>
            <w:noWrap/>
            <w:vAlign w:val="center"/>
            <w:hideMark/>
          </w:tcPr>
          <w:p w14:paraId="26A124E9" w14:textId="77777777" w:rsidR="002412D3" w:rsidRPr="001C50DD" w:rsidRDefault="002412D3" w:rsidP="002412D3">
            <w:pPr>
              <w:widowControl/>
              <w:autoSpaceDE/>
              <w:autoSpaceDN/>
              <w:jc w:val="right"/>
              <w:rPr>
                <w:color w:val="000000"/>
                <w:lang w:eastAsia="fr-FR"/>
              </w:rPr>
            </w:pPr>
            <w:r w:rsidRPr="001C50DD">
              <w:rPr>
                <w:color w:val="000000"/>
                <w:lang w:eastAsia="fr-FR"/>
              </w:rPr>
              <w:t>9</w:t>
            </w:r>
          </w:p>
        </w:tc>
        <w:tc>
          <w:tcPr>
            <w:tcW w:w="3629" w:type="pct"/>
            <w:shd w:val="clear" w:color="auto" w:fill="auto"/>
            <w:noWrap/>
            <w:vAlign w:val="center"/>
            <w:hideMark/>
          </w:tcPr>
          <w:p w14:paraId="0F11C5D4" w14:textId="77777777" w:rsidR="002412D3" w:rsidRPr="001C50DD" w:rsidRDefault="002412D3" w:rsidP="002412D3">
            <w:pPr>
              <w:widowControl/>
              <w:autoSpaceDE/>
              <w:autoSpaceDN/>
              <w:rPr>
                <w:color w:val="000000"/>
                <w:lang w:eastAsia="fr-FR"/>
              </w:rPr>
            </w:pPr>
            <w:r w:rsidRPr="001C50DD">
              <w:rPr>
                <w:color w:val="000000"/>
                <w:lang w:eastAsia="fr-FR"/>
              </w:rPr>
              <w:t>Set de branchement / débranchement</w:t>
            </w:r>
          </w:p>
        </w:tc>
        <w:tc>
          <w:tcPr>
            <w:tcW w:w="368" w:type="pct"/>
            <w:shd w:val="clear" w:color="auto" w:fill="auto"/>
            <w:noWrap/>
            <w:vAlign w:val="center"/>
            <w:hideMark/>
          </w:tcPr>
          <w:p w14:paraId="37DF1EEC"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05B21376" w14:textId="77777777" w:rsidR="002412D3" w:rsidRPr="001C50DD" w:rsidRDefault="002412D3" w:rsidP="002412D3">
            <w:pPr>
              <w:widowControl/>
              <w:autoSpaceDE/>
              <w:autoSpaceDN/>
              <w:jc w:val="right"/>
              <w:rPr>
                <w:color w:val="000000"/>
                <w:lang w:eastAsia="fr-FR"/>
              </w:rPr>
            </w:pPr>
            <w:r w:rsidRPr="001C50DD">
              <w:rPr>
                <w:color w:val="000000"/>
                <w:lang w:eastAsia="fr-FR"/>
              </w:rPr>
              <w:t>21500</w:t>
            </w:r>
          </w:p>
        </w:tc>
      </w:tr>
      <w:tr w:rsidR="002412D3" w:rsidRPr="001C50DD" w14:paraId="0BAD06C1" w14:textId="77777777" w:rsidTr="00514D14">
        <w:trPr>
          <w:trHeight w:val="170"/>
        </w:trPr>
        <w:tc>
          <w:tcPr>
            <w:tcW w:w="462" w:type="pct"/>
            <w:shd w:val="clear" w:color="auto" w:fill="auto"/>
            <w:noWrap/>
            <w:vAlign w:val="center"/>
            <w:hideMark/>
          </w:tcPr>
          <w:p w14:paraId="170E750E" w14:textId="77777777" w:rsidR="002412D3" w:rsidRPr="001C50DD" w:rsidRDefault="002412D3" w:rsidP="002412D3">
            <w:pPr>
              <w:widowControl/>
              <w:autoSpaceDE/>
              <w:autoSpaceDN/>
              <w:jc w:val="right"/>
              <w:rPr>
                <w:color w:val="000000"/>
                <w:lang w:eastAsia="fr-FR"/>
              </w:rPr>
            </w:pPr>
            <w:r w:rsidRPr="001C50DD">
              <w:rPr>
                <w:color w:val="000000"/>
                <w:lang w:eastAsia="fr-FR"/>
              </w:rPr>
              <w:t>10</w:t>
            </w:r>
          </w:p>
        </w:tc>
        <w:tc>
          <w:tcPr>
            <w:tcW w:w="3629" w:type="pct"/>
            <w:shd w:val="clear" w:color="auto" w:fill="auto"/>
            <w:noWrap/>
            <w:vAlign w:val="center"/>
            <w:hideMark/>
          </w:tcPr>
          <w:p w14:paraId="20AD5C1A" w14:textId="77777777" w:rsidR="002412D3" w:rsidRPr="001C50DD" w:rsidRDefault="002412D3" w:rsidP="002412D3">
            <w:pPr>
              <w:widowControl/>
              <w:autoSpaceDE/>
              <w:autoSpaceDN/>
              <w:rPr>
                <w:color w:val="000000"/>
                <w:lang w:eastAsia="fr-FR"/>
              </w:rPr>
            </w:pPr>
            <w:r w:rsidRPr="001C50DD">
              <w:rPr>
                <w:color w:val="000000"/>
                <w:lang w:eastAsia="fr-FR"/>
              </w:rPr>
              <w:t xml:space="preserve">Sérum physiologique </w:t>
            </w:r>
            <w:proofErr w:type="spellStart"/>
            <w:r w:rsidRPr="001C50DD">
              <w:rPr>
                <w:color w:val="000000"/>
                <w:lang w:eastAsia="fr-FR"/>
              </w:rPr>
              <w:t>NaCl</w:t>
            </w:r>
            <w:proofErr w:type="spellEnd"/>
            <w:r w:rsidRPr="001C50DD">
              <w:rPr>
                <w:color w:val="000000"/>
                <w:lang w:eastAsia="fr-FR"/>
              </w:rPr>
              <w:t xml:space="preserve"> 9°/00 (1000ml)</w:t>
            </w:r>
          </w:p>
        </w:tc>
        <w:tc>
          <w:tcPr>
            <w:tcW w:w="368" w:type="pct"/>
            <w:shd w:val="clear" w:color="auto" w:fill="auto"/>
            <w:noWrap/>
            <w:vAlign w:val="center"/>
            <w:hideMark/>
          </w:tcPr>
          <w:p w14:paraId="35B305E5"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2FF601BA" w14:textId="77777777" w:rsidR="002412D3" w:rsidRPr="001C50DD" w:rsidRDefault="002412D3" w:rsidP="002412D3">
            <w:pPr>
              <w:widowControl/>
              <w:autoSpaceDE/>
              <w:autoSpaceDN/>
              <w:jc w:val="right"/>
              <w:rPr>
                <w:color w:val="000000"/>
                <w:lang w:eastAsia="fr-FR"/>
              </w:rPr>
            </w:pPr>
            <w:r w:rsidRPr="001C50DD">
              <w:rPr>
                <w:color w:val="000000"/>
                <w:lang w:eastAsia="fr-FR"/>
              </w:rPr>
              <w:t>17500</w:t>
            </w:r>
          </w:p>
        </w:tc>
      </w:tr>
      <w:tr w:rsidR="002412D3" w:rsidRPr="001C50DD" w14:paraId="11F030EB" w14:textId="77777777" w:rsidTr="00514D14">
        <w:trPr>
          <w:trHeight w:val="170"/>
        </w:trPr>
        <w:tc>
          <w:tcPr>
            <w:tcW w:w="462" w:type="pct"/>
            <w:shd w:val="clear" w:color="auto" w:fill="auto"/>
            <w:noWrap/>
            <w:vAlign w:val="center"/>
            <w:hideMark/>
          </w:tcPr>
          <w:p w14:paraId="07E8C6D9" w14:textId="77777777" w:rsidR="002412D3" w:rsidRPr="001C50DD" w:rsidRDefault="002412D3" w:rsidP="002412D3">
            <w:pPr>
              <w:widowControl/>
              <w:autoSpaceDE/>
              <w:autoSpaceDN/>
              <w:jc w:val="right"/>
              <w:rPr>
                <w:color w:val="000000"/>
                <w:lang w:eastAsia="fr-FR"/>
              </w:rPr>
            </w:pPr>
            <w:r w:rsidRPr="001C50DD">
              <w:rPr>
                <w:color w:val="000000"/>
                <w:lang w:eastAsia="fr-FR"/>
              </w:rPr>
              <w:t>11</w:t>
            </w:r>
          </w:p>
        </w:tc>
        <w:tc>
          <w:tcPr>
            <w:tcW w:w="3629" w:type="pct"/>
            <w:shd w:val="clear" w:color="auto" w:fill="auto"/>
            <w:noWrap/>
            <w:vAlign w:val="center"/>
            <w:hideMark/>
          </w:tcPr>
          <w:p w14:paraId="0821372C" w14:textId="77777777" w:rsidR="002412D3" w:rsidRPr="001C50DD" w:rsidRDefault="002412D3" w:rsidP="002412D3">
            <w:pPr>
              <w:widowControl/>
              <w:autoSpaceDE/>
              <w:autoSpaceDN/>
              <w:rPr>
                <w:color w:val="000000"/>
                <w:lang w:eastAsia="fr-FR"/>
              </w:rPr>
            </w:pPr>
            <w:r w:rsidRPr="001C50DD">
              <w:rPr>
                <w:color w:val="000000"/>
                <w:lang w:eastAsia="fr-FR"/>
              </w:rPr>
              <w:t xml:space="preserve">Sérum physiologique </w:t>
            </w:r>
            <w:proofErr w:type="spellStart"/>
            <w:r w:rsidRPr="001C50DD">
              <w:rPr>
                <w:color w:val="000000"/>
                <w:lang w:eastAsia="fr-FR"/>
              </w:rPr>
              <w:t>NaCl</w:t>
            </w:r>
            <w:proofErr w:type="spellEnd"/>
            <w:r w:rsidRPr="001C50DD">
              <w:rPr>
                <w:color w:val="000000"/>
                <w:lang w:eastAsia="fr-FR"/>
              </w:rPr>
              <w:t xml:space="preserve"> 9°/00 (500ml)</w:t>
            </w:r>
          </w:p>
        </w:tc>
        <w:tc>
          <w:tcPr>
            <w:tcW w:w="368" w:type="pct"/>
            <w:shd w:val="clear" w:color="auto" w:fill="auto"/>
            <w:noWrap/>
            <w:vAlign w:val="center"/>
            <w:hideMark/>
          </w:tcPr>
          <w:p w14:paraId="7D4E3945"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3CF8054D" w14:textId="77777777" w:rsidR="002412D3" w:rsidRPr="001C50DD" w:rsidRDefault="002412D3" w:rsidP="002412D3">
            <w:pPr>
              <w:widowControl/>
              <w:autoSpaceDE/>
              <w:autoSpaceDN/>
              <w:jc w:val="right"/>
              <w:rPr>
                <w:color w:val="000000"/>
                <w:lang w:eastAsia="fr-FR"/>
              </w:rPr>
            </w:pPr>
            <w:r w:rsidRPr="001C50DD">
              <w:rPr>
                <w:color w:val="000000"/>
                <w:lang w:eastAsia="fr-FR"/>
              </w:rPr>
              <w:t>18000</w:t>
            </w:r>
          </w:p>
        </w:tc>
      </w:tr>
      <w:tr w:rsidR="002412D3" w:rsidRPr="001C50DD" w14:paraId="60200281" w14:textId="77777777" w:rsidTr="00514D14">
        <w:trPr>
          <w:trHeight w:val="170"/>
        </w:trPr>
        <w:tc>
          <w:tcPr>
            <w:tcW w:w="462" w:type="pct"/>
            <w:shd w:val="clear" w:color="auto" w:fill="auto"/>
            <w:noWrap/>
            <w:vAlign w:val="center"/>
            <w:hideMark/>
          </w:tcPr>
          <w:p w14:paraId="469167F6" w14:textId="77777777" w:rsidR="002412D3" w:rsidRPr="001C50DD" w:rsidRDefault="002412D3" w:rsidP="002412D3">
            <w:pPr>
              <w:widowControl/>
              <w:autoSpaceDE/>
              <w:autoSpaceDN/>
              <w:jc w:val="right"/>
              <w:rPr>
                <w:color w:val="000000"/>
                <w:lang w:eastAsia="fr-FR"/>
              </w:rPr>
            </w:pPr>
            <w:r w:rsidRPr="001C50DD">
              <w:rPr>
                <w:color w:val="000000"/>
                <w:lang w:eastAsia="fr-FR"/>
              </w:rPr>
              <w:t>12</w:t>
            </w:r>
          </w:p>
        </w:tc>
        <w:tc>
          <w:tcPr>
            <w:tcW w:w="3629" w:type="pct"/>
            <w:shd w:val="clear" w:color="auto" w:fill="auto"/>
            <w:noWrap/>
            <w:vAlign w:val="center"/>
            <w:hideMark/>
          </w:tcPr>
          <w:p w14:paraId="534E11DF" w14:textId="77777777" w:rsidR="002412D3" w:rsidRPr="001C50DD" w:rsidRDefault="002412D3" w:rsidP="002412D3">
            <w:pPr>
              <w:widowControl/>
              <w:autoSpaceDE/>
              <w:autoSpaceDN/>
              <w:rPr>
                <w:color w:val="000000"/>
                <w:lang w:eastAsia="fr-FR"/>
              </w:rPr>
            </w:pPr>
            <w:r w:rsidRPr="001C50DD">
              <w:rPr>
                <w:color w:val="000000"/>
                <w:lang w:eastAsia="fr-FR"/>
              </w:rPr>
              <w:t>Seringue à héparine (20cc)</w:t>
            </w:r>
          </w:p>
        </w:tc>
        <w:tc>
          <w:tcPr>
            <w:tcW w:w="368" w:type="pct"/>
            <w:shd w:val="clear" w:color="auto" w:fill="auto"/>
            <w:noWrap/>
            <w:vAlign w:val="center"/>
            <w:hideMark/>
          </w:tcPr>
          <w:p w14:paraId="7510791E"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14035D53" w14:textId="77777777" w:rsidR="002412D3" w:rsidRPr="001C50DD" w:rsidRDefault="002412D3" w:rsidP="002412D3">
            <w:pPr>
              <w:widowControl/>
              <w:autoSpaceDE/>
              <w:autoSpaceDN/>
              <w:jc w:val="right"/>
              <w:rPr>
                <w:color w:val="000000"/>
                <w:lang w:eastAsia="fr-FR"/>
              </w:rPr>
            </w:pPr>
            <w:r w:rsidRPr="001C50DD">
              <w:rPr>
                <w:color w:val="000000"/>
                <w:lang w:eastAsia="fr-FR"/>
              </w:rPr>
              <w:t>16000</w:t>
            </w:r>
          </w:p>
        </w:tc>
      </w:tr>
      <w:tr w:rsidR="002412D3" w:rsidRPr="001C50DD" w14:paraId="17C292D0" w14:textId="77777777" w:rsidTr="00514D14">
        <w:trPr>
          <w:trHeight w:val="170"/>
        </w:trPr>
        <w:tc>
          <w:tcPr>
            <w:tcW w:w="462" w:type="pct"/>
            <w:shd w:val="clear" w:color="auto" w:fill="auto"/>
            <w:noWrap/>
            <w:vAlign w:val="center"/>
            <w:hideMark/>
          </w:tcPr>
          <w:p w14:paraId="470D0866" w14:textId="77777777" w:rsidR="002412D3" w:rsidRPr="001C50DD" w:rsidRDefault="002412D3" w:rsidP="002412D3">
            <w:pPr>
              <w:widowControl/>
              <w:autoSpaceDE/>
              <w:autoSpaceDN/>
              <w:jc w:val="right"/>
              <w:rPr>
                <w:color w:val="000000"/>
                <w:lang w:eastAsia="fr-FR"/>
              </w:rPr>
            </w:pPr>
            <w:r w:rsidRPr="001C50DD">
              <w:rPr>
                <w:color w:val="000000"/>
                <w:lang w:eastAsia="fr-FR"/>
              </w:rPr>
              <w:t>13</w:t>
            </w:r>
          </w:p>
        </w:tc>
        <w:tc>
          <w:tcPr>
            <w:tcW w:w="3629" w:type="pct"/>
            <w:shd w:val="clear" w:color="auto" w:fill="auto"/>
            <w:vAlign w:val="center"/>
            <w:hideMark/>
          </w:tcPr>
          <w:p w14:paraId="5A07FC5B" w14:textId="77777777" w:rsidR="002412D3" w:rsidRPr="001C50DD" w:rsidRDefault="002412D3" w:rsidP="002412D3">
            <w:pPr>
              <w:widowControl/>
              <w:autoSpaceDE/>
              <w:autoSpaceDN/>
              <w:rPr>
                <w:color w:val="000000"/>
                <w:lang w:eastAsia="fr-FR"/>
              </w:rPr>
            </w:pPr>
            <w:r w:rsidRPr="001C50DD">
              <w:rPr>
                <w:color w:val="000000"/>
                <w:lang w:eastAsia="fr-FR"/>
              </w:rPr>
              <w:t xml:space="preserve">Solution de nettoyage des générateurs, bidon de détartrant de 5 l </w:t>
            </w:r>
          </w:p>
        </w:tc>
        <w:tc>
          <w:tcPr>
            <w:tcW w:w="368" w:type="pct"/>
            <w:shd w:val="clear" w:color="auto" w:fill="auto"/>
            <w:noWrap/>
            <w:vAlign w:val="center"/>
            <w:hideMark/>
          </w:tcPr>
          <w:p w14:paraId="7F691DF3"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7EAEECE2" w14:textId="77777777" w:rsidR="002412D3" w:rsidRPr="001C50DD" w:rsidRDefault="002412D3" w:rsidP="002412D3">
            <w:pPr>
              <w:widowControl/>
              <w:autoSpaceDE/>
              <w:autoSpaceDN/>
              <w:jc w:val="right"/>
              <w:rPr>
                <w:color w:val="000000"/>
                <w:lang w:eastAsia="fr-FR"/>
              </w:rPr>
            </w:pPr>
            <w:r w:rsidRPr="001C50DD">
              <w:rPr>
                <w:color w:val="000000"/>
                <w:lang w:eastAsia="fr-FR"/>
              </w:rPr>
              <w:t>180</w:t>
            </w:r>
          </w:p>
        </w:tc>
      </w:tr>
      <w:tr w:rsidR="002412D3" w:rsidRPr="001C50DD" w14:paraId="3388CBF1" w14:textId="77777777" w:rsidTr="00514D14">
        <w:trPr>
          <w:trHeight w:val="170"/>
        </w:trPr>
        <w:tc>
          <w:tcPr>
            <w:tcW w:w="462" w:type="pct"/>
            <w:shd w:val="clear" w:color="auto" w:fill="auto"/>
            <w:noWrap/>
            <w:vAlign w:val="center"/>
            <w:hideMark/>
          </w:tcPr>
          <w:p w14:paraId="1E870105" w14:textId="77777777" w:rsidR="002412D3" w:rsidRPr="001C50DD" w:rsidRDefault="002412D3" w:rsidP="002412D3">
            <w:pPr>
              <w:widowControl/>
              <w:autoSpaceDE/>
              <w:autoSpaceDN/>
              <w:jc w:val="right"/>
              <w:rPr>
                <w:color w:val="000000"/>
                <w:lang w:eastAsia="fr-FR"/>
              </w:rPr>
            </w:pPr>
            <w:r w:rsidRPr="001C50DD">
              <w:rPr>
                <w:color w:val="000000"/>
                <w:lang w:eastAsia="fr-FR"/>
              </w:rPr>
              <w:t>14</w:t>
            </w:r>
          </w:p>
        </w:tc>
        <w:tc>
          <w:tcPr>
            <w:tcW w:w="3629" w:type="pct"/>
            <w:shd w:val="clear" w:color="auto" w:fill="auto"/>
            <w:vAlign w:val="center"/>
            <w:hideMark/>
          </w:tcPr>
          <w:p w14:paraId="3C3ECCEC" w14:textId="77777777" w:rsidR="002412D3" w:rsidRPr="001C50DD" w:rsidRDefault="002412D3" w:rsidP="002412D3">
            <w:pPr>
              <w:widowControl/>
              <w:autoSpaceDE/>
              <w:autoSpaceDN/>
              <w:rPr>
                <w:color w:val="000000"/>
                <w:lang w:eastAsia="fr-FR"/>
              </w:rPr>
            </w:pPr>
            <w:r w:rsidRPr="001C50DD">
              <w:rPr>
                <w:color w:val="000000"/>
                <w:lang w:eastAsia="fr-FR"/>
              </w:rPr>
              <w:t xml:space="preserve">Solution de nettoyage des générateurs, bidon de désinfectant de 5 l </w:t>
            </w:r>
          </w:p>
        </w:tc>
        <w:tc>
          <w:tcPr>
            <w:tcW w:w="368" w:type="pct"/>
            <w:shd w:val="clear" w:color="auto" w:fill="auto"/>
            <w:noWrap/>
            <w:vAlign w:val="center"/>
            <w:hideMark/>
          </w:tcPr>
          <w:p w14:paraId="504844BD"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7F81D9AD" w14:textId="77777777" w:rsidR="002412D3" w:rsidRPr="001C50DD" w:rsidRDefault="002412D3" w:rsidP="002412D3">
            <w:pPr>
              <w:widowControl/>
              <w:autoSpaceDE/>
              <w:autoSpaceDN/>
              <w:jc w:val="right"/>
              <w:rPr>
                <w:color w:val="000000"/>
                <w:lang w:eastAsia="fr-FR"/>
              </w:rPr>
            </w:pPr>
            <w:r w:rsidRPr="001C50DD">
              <w:rPr>
                <w:color w:val="000000"/>
                <w:lang w:eastAsia="fr-FR"/>
              </w:rPr>
              <w:t>365</w:t>
            </w:r>
          </w:p>
        </w:tc>
      </w:tr>
      <w:tr w:rsidR="002412D3" w:rsidRPr="001C50DD" w14:paraId="0EAA7E10" w14:textId="77777777" w:rsidTr="00514D14">
        <w:trPr>
          <w:trHeight w:val="170"/>
        </w:trPr>
        <w:tc>
          <w:tcPr>
            <w:tcW w:w="462" w:type="pct"/>
            <w:shd w:val="clear" w:color="auto" w:fill="auto"/>
            <w:noWrap/>
            <w:vAlign w:val="center"/>
            <w:hideMark/>
          </w:tcPr>
          <w:p w14:paraId="2204AD67" w14:textId="77777777" w:rsidR="002412D3" w:rsidRPr="001C50DD" w:rsidRDefault="002412D3" w:rsidP="002412D3">
            <w:pPr>
              <w:widowControl/>
              <w:autoSpaceDE/>
              <w:autoSpaceDN/>
              <w:jc w:val="right"/>
              <w:rPr>
                <w:color w:val="000000"/>
                <w:lang w:eastAsia="fr-FR"/>
              </w:rPr>
            </w:pPr>
            <w:r w:rsidRPr="001C50DD">
              <w:rPr>
                <w:color w:val="000000"/>
                <w:lang w:eastAsia="fr-FR"/>
              </w:rPr>
              <w:t>15</w:t>
            </w:r>
          </w:p>
        </w:tc>
        <w:tc>
          <w:tcPr>
            <w:tcW w:w="3629" w:type="pct"/>
            <w:shd w:val="clear" w:color="auto" w:fill="auto"/>
            <w:vAlign w:val="center"/>
            <w:hideMark/>
          </w:tcPr>
          <w:p w14:paraId="287CFB85" w14:textId="77777777" w:rsidR="002412D3" w:rsidRPr="001C50DD" w:rsidRDefault="002412D3" w:rsidP="002412D3">
            <w:pPr>
              <w:widowControl/>
              <w:autoSpaceDE/>
              <w:autoSpaceDN/>
              <w:rPr>
                <w:color w:val="000000"/>
                <w:lang w:eastAsia="fr-FR"/>
              </w:rPr>
            </w:pPr>
            <w:r w:rsidRPr="001C50DD">
              <w:rPr>
                <w:color w:val="000000"/>
                <w:lang w:eastAsia="fr-FR"/>
              </w:rPr>
              <w:t>Solution de nettoyage de surface (liquide + lingette)</w:t>
            </w:r>
          </w:p>
        </w:tc>
        <w:tc>
          <w:tcPr>
            <w:tcW w:w="368" w:type="pct"/>
            <w:shd w:val="clear" w:color="auto" w:fill="auto"/>
            <w:noWrap/>
            <w:vAlign w:val="center"/>
            <w:hideMark/>
          </w:tcPr>
          <w:p w14:paraId="5DC9F282"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27695339" w14:textId="77777777" w:rsidR="002412D3" w:rsidRPr="001C50DD" w:rsidRDefault="002412D3" w:rsidP="002412D3">
            <w:pPr>
              <w:widowControl/>
              <w:autoSpaceDE/>
              <w:autoSpaceDN/>
              <w:jc w:val="right"/>
              <w:rPr>
                <w:color w:val="000000"/>
                <w:lang w:eastAsia="fr-FR"/>
              </w:rPr>
            </w:pPr>
            <w:r w:rsidRPr="001C50DD">
              <w:rPr>
                <w:color w:val="000000"/>
                <w:lang w:eastAsia="fr-FR"/>
              </w:rPr>
              <w:t>70000</w:t>
            </w:r>
          </w:p>
        </w:tc>
      </w:tr>
      <w:tr w:rsidR="002412D3" w:rsidRPr="001C50DD" w14:paraId="2CFAEA75" w14:textId="77777777" w:rsidTr="00514D14">
        <w:trPr>
          <w:trHeight w:val="170"/>
        </w:trPr>
        <w:tc>
          <w:tcPr>
            <w:tcW w:w="462" w:type="pct"/>
            <w:shd w:val="clear" w:color="auto" w:fill="auto"/>
            <w:noWrap/>
            <w:vAlign w:val="center"/>
            <w:hideMark/>
          </w:tcPr>
          <w:p w14:paraId="3DB2E2CF" w14:textId="77777777" w:rsidR="002412D3" w:rsidRPr="001C50DD" w:rsidRDefault="002412D3" w:rsidP="002412D3">
            <w:pPr>
              <w:widowControl/>
              <w:autoSpaceDE/>
              <w:autoSpaceDN/>
              <w:jc w:val="right"/>
              <w:rPr>
                <w:color w:val="000000"/>
                <w:lang w:eastAsia="fr-FR"/>
              </w:rPr>
            </w:pPr>
            <w:r w:rsidRPr="001C50DD">
              <w:rPr>
                <w:color w:val="000000"/>
                <w:lang w:eastAsia="fr-FR"/>
              </w:rPr>
              <w:t>16</w:t>
            </w:r>
          </w:p>
        </w:tc>
        <w:tc>
          <w:tcPr>
            <w:tcW w:w="3629" w:type="pct"/>
            <w:shd w:val="clear" w:color="auto" w:fill="auto"/>
            <w:noWrap/>
            <w:vAlign w:val="center"/>
            <w:hideMark/>
          </w:tcPr>
          <w:p w14:paraId="12B4057B" w14:textId="77777777" w:rsidR="002412D3" w:rsidRPr="001C50DD" w:rsidRDefault="002412D3" w:rsidP="002412D3">
            <w:pPr>
              <w:widowControl/>
              <w:autoSpaceDE/>
              <w:autoSpaceDN/>
              <w:rPr>
                <w:color w:val="000000"/>
                <w:lang w:eastAsia="fr-FR"/>
              </w:rPr>
            </w:pPr>
            <w:r w:rsidRPr="001C50DD">
              <w:rPr>
                <w:color w:val="000000"/>
                <w:lang w:eastAsia="fr-FR"/>
              </w:rPr>
              <w:t>Filtre endotoxine</w:t>
            </w:r>
          </w:p>
        </w:tc>
        <w:tc>
          <w:tcPr>
            <w:tcW w:w="368" w:type="pct"/>
            <w:shd w:val="clear" w:color="auto" w:fill="auto"/>
            <w:noWrap/>
            <w:vAlign w:val="center"/>
            <w:hideMark/>
          </w:tcPr>
          <w:p w14:paraId="1F42F0D7"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661E2193" w14:textId="77777777" w:rsidR="002412D3" w:rsidRPr="001C50DD" w:rsidRDefault="002412D3" w:rsidP="002412D3">
            <w:pPr>
              <w:widowControl/>
              <w:autoSpaceDE/>
              <w:autoSpaceDN/>
              <w:jc w:val="right"/>
              <w:rPr>
                <w:color w:val="000000"/>
                <w:lang w:eastAsia="fr-FR"/>
              </w:rPr>
            </w:pPr>
            <w:r w:rsidRPr="001C50DD">
              <w:rPr>
                <w:color w:val="000000"/>
                <w:lang w:eastAsia="fr-FR"/>
              </w:rPr>
              <w:t>40</w:t>
            </w:r>
          </w:p>
        </w:tc>
      </w:tr>
      <w:tr w:rsidR="002412D3" w:rsidRPr="001C50DD" w14:paraId="2211D628" w14:textId="77777777" w:rsidTr="00514D14">
        <w:trPr>
          <w:trHeight w:val="170"/>
        </w:trPr>
        <w:tc>
          <w:tcPr>
            <w:tcW w:w="462" w:type="pct"/>
            <w:shd w:val="clear" w:color="auto" w:fill="auto"/>
            <w:noWrap/>
            <w:vAlign w:val="center"/>
            <w:hideMark/>
          </w:tcPr>
          <w:p w14:paraId="31014D1E" w14:textId="77777777" w:rsidR="002412D3" w:rsidRPr="001C50DD" w:rsidRDefault="002412D3" w:rsidP="002412D3">
            <w:pPr>
              <w:widowControl/>
              <w:autoSpaceDE/>
              <w:autoSpaceDN/>
              <w:jc w:val="right"/>
              <w:rPr>
                <w:color w:val="000000"/>
                <w:lang w:eastAsia="fr-FR"/>
              </w:rPr>
            </w:pPr>
            <w:r w:rsidRPr="001C50DD">
              <w:rPr>
                <w:color w:val="000000"/>
                <w:lang w:eastAsia="fr-FR"/>
              </w:rPr>
              <w:t>17</w:t>
            </w:r>
          </w:p>
        </w:tc>
        <w:tc>
          <w:tcPr>
            <w:tcW w:w="3629" w:type="pct"/>
            <w:shd w:val="clear" w:color="auto" w:fill="auto"/>
            <w:noWrap/>
            <w:vAlign w:val="center"/>
            <w:hideMark/>
          </w:tcPr>
          <w:p w14:paraId="19F83DBC" w14:textId="77777777" w:rsidR="002412D3" w:rsidRPr="001C50DD" w:rsidRDefault="002412D3" w:rsidP="002412D3">
            <w:pPr>
              <w:widowControl/>
              <w:autoSpaceDE/>
              <w:autoSpaceDN/>
              <w:rPr>
                <w:color w:val="000000"/>
                <w:lang w:eastAsia="fr-FR"/>
              </w:rPr>
            </w:pPr>
            <w:r w:rsidRPr="001C50DD">
              <w:rPr>
                <w:color w:val="000000"/>
                <w:lang w:eastAsia="fr-FR"/>
              </w:rPr>
              <w:t xml:space="preserve">Transfer Set </w:t>
            </w:r>
          </w:p>
        </w:tc>
        <w:tc>
          <w:tcPr>
            <w:tcW w:w="368" w:type="pct"/>
            <w:shd w:val="clear" w:color="auto" w:fill="auto"/>
            <w:noWrap/>
            <w:vAlign w:val="center"/>
            <w:hideMark/>
          </w:tcPr>
          <w:p w14:paraId="636513DC" w14:textId="77777777" w:rsidR="002412D3" w:rsidRPr="001C50DD" w:rsidRDefault="002412D3" w:rsidP="002412D3">
            <w:pPr>
              <w:widowControl/>
              <w:autoSpaceDE/>
              <w:autoSpaceDN/>
              <w:jc w:val="center"/>
              <w:rPr>
                <w:color w:val="000000"/>
                <w:lang w:eastAsia="fr-FR"/>
              </w:rPr>
            </w:pPr>
            <w:r w:rsidRPr="001C50DD">
              <w:rPr>
                <w:color w:val="000000"/>
                <w:lang w:eastAsia="fr-FR"/>
              </w:rPr>
              <w:t>U</w:t>
            </w:r>
          </w:p>
        </w:tc>
        <w:tc>
          <w:tcPr>
            <w:tcW w:w="541" w:type="pct"/>
            <w:shd w:val="clear" w:color="000000" w:fill="E7E6E6"/>
            <w:noWrap/>
            <w:vAlign w:val="center"/>
            <w:hideMark/>
          </w:tcPr>
          <w:p w14:paraId="37B7D276" w14:textId="77777777" w:rsidR="002412D3" w:rsidRPr="001C50DD" w:rsidRDefault="002412D3" w:rsidP="002412D3">
            <w:pPr>
              <w:widowControl/>
              <w:autoSpaceDE/>
              <w:autoSpaceDN/>
              <w:jc w:val="right"/>
              <w:rPr>
                <w:color w:val="000000"/>
                <w:lang w:eastAsia="fr-FR"/>
              </w:rPr>
            </w:pPr>
            <w:r w:rsidRPr="001C50DD">
              <w:rPr>
                <w:color w:val="000000"/>
                <w:lang w:eastAsia="fr-FR"/>
              </w:rPr>
              <w:t>18500</w:t>
            </w:r>
          </w:p>
        </w:tc>
      </w:tr>
    </w:tbl>
    <w:p w14:paraId="00A67852" w14:textId="77777777" w:rsidR="002412D3" w:rsidRPr="002412D3" w:rsidRDefault="002412D3" w:rsidP="002412D3">
      <w:pPr>
        <w:widowControl/>
        <w:autoSpaceDE/>
        <w:autoSpaceDN/>
        <w:adjustRightInd w:val="0"/>
        <w:ind w:right="-20"/>
        <w:jc w:val="both"/>
        <w:rPr>
          <w:sz w:val="14"/>
          <w:szCs w:val="23"/>
          <w:lang w:eastAsia="fr-FR"/>
        </w:rPr>
      </w:pPr>
    </w:p>
    <w:p w14:paraId="0D628515" w14:textId="77777777" w:rsidR="002412D3" w:rsidRPr="002412D3" w:rsidRDefault="002412D3" w:rsidP="002412D3">
      <w:pPr>
        <w:widowControl/>
        <w:autoSpaceDE/>
        <w:autoSpaceDN/>
        <w:adjustRightInd w:val="0"/>
        <w:ind w:right="-20"/>
        <w:jc w:val="both"/>
        <w:rPr>
          <w:color w:val="000000"/>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10</w:t>
      </w:r>
      <w:r w:rsidRPr="002412D3">
        <w:rPr>
          <w:b/>
          <w:bCs/>
          <w:color w:val="221F1F"/>
          <w:spacing w:val="6"/>
          <w:sz w:val="23"/>
          <w:szCs w:val="23"/>
          <w:lang w:eastAsia="fr-FR"/>
        </w:rPr>
        <w:t> </w:t>
      </w:r>
      <w:r w:rsidRPr="002412D3">
        <w:rPr>
          <w:b/>
          <w:bCs/>
          <w:color w:val="221F1F"/>
          <w:sz w:val="23"/>
          <w:szCs w:val="23"/>
          <w:lang w:eastAsia="fr-FR"/>
        </w:rPr>
        <w:t>:</w:t>
      </w:r>
      <w:r w:rsidRPr="002412D3">
        <w:rPr>
          <w:b/>
          <w:bCs/>
          <w:color w:val="221F1F"/>
          <w:spacing w:val="-8"/>
          <w:sz w:val="23"/>
          <w:szCs w:val="23"/>
          <w:lang w:eastAsia="fr-FR"/>
        </w:rPr>
        <w:t xml:space="preserve"> </w:t>
      </w:r>
      <w:r w:rsidRPr="002412D3">
        <w:rPr>
          <w:b/>
          <w:bCs/>
          <w:color w:val="221F1F"/>
          <w:sz w:val="23"/>
          <w:szCs w:val="23"/>
          <w:lang w:eastAsia="fr-FR"/>
        </w:rPr>
        <w:t>Lieu</w:t>
      </w:r>
      <w:r w:rsidRPr="002412D3">
        <w:rPr>
          <w:b/>
          <w:bCs/>
          <w:color w:val="221F1F"/>
          <w:spacing w:val="6"/>
          <w:sz w:val="23"/>
          <w:szCs w:val="23"/>
          <w:lang w:eastAsia="fr-FR"/>
        </w:rPr>
        <w:t xml:space="preserve"> </w:t>
      </w:r>
      <w:r w:rsidRPr="002412D3">
        <w:rPr>
          <w:b/>
          <w:bCs/>
          <w:color w:val="221F1F"/>
          <w:sz w:val="23"/>
          <w:szCs w:val="23"/>
          <w:lang w:eastAsia="fr-FR"/>
        </w:rPr>
        <w:t>et</w:t>
      </w:r>
      <w:r w:rsidRPr="002412D3">
        <w:rPr>
          <w:b/>
          <w:bCs/>
          <w:color w:val="221F1F"/>
          <w:spacing w:val="6"/>
          <w:sz w:val="23"/>
          <w:szCs w:val="23"/>
          <w:lang w:eastAsia="fr-FR"/>
        </w:rPr>
        <w:t xml:space="preserve"> </w:t>
      </w:r>
      <w:r w:rsidRPr="002412D3">
        <w:rPr>
          <w:b/>
          <w:bCs/>
          <w:color w:val="221F1F"/>
          <w:sz w:val="23"/>
          <w:szCs w:val="23"/>
          <w:lang w:eastAsia="fr-FR"/>
        </w:rPr>
        <w:t>délais</w:t>
      </w:r>
      <w:r w:rsidRPr="002412D3">
        <w:rPr>
          <w:b/>
          <w:bCs/>
          <w:color w:val="221F1F"/>
          <w:spacing w:val="6"/>
          <w:sz w:val="23"/>
          <w:szCs w:val="23"/>
          <w:lang w:eastAsia="fr-FR"/>
        </w:rPr>
        <w:t xml:space="preserve"> </w:t>
      </w:r>
      <w:r w:rsidRPr="002412D3">
        <w:rPr>
          <w:b/>
          <w:bCs/>
          <w:color w:val="221F1F"/>
          <w:sz w:val="23"/>
          <w:szCs w:val="23"/>
          <w:lang w:eastAsia="fr-FR"/>
        </w:rPr>
        <w:t>d’exécution</w:t>
      </w:r>
    </w:p>
    <w:p w14:paraId="17983F50" w14:textId="77777777" w:rsidR="002412D3" w:rsidRPr="002412D3" w:rsidRDefault="002412D3" w:rsidP="002412D3">
      <w:pPr>
        <w:adjustRightInd w:val="0"/>
        <w:jc w:val="both"/>
        <w:rPr>
          <w:color w:val="221F1F"/>
          <w:sz w:val="23"/>
          <w:szCs w:val="23"/>
          <w:lang w:eastAsia="fr-FR"/>
        </w:rPr>
      </w:pPr>
      <w:r w:rsidRPr="002412D3">
        <w:rPr>
          <w:color w:val="221F1F"/>
          <w:sz w:val="23"/>
          <w:szCs w:val="23"/>
          <w:lang w:eastAsia="fr-FR"/>
        </w:rPr>
        <w:t>1. Le</w:t>
      </w:r>
      <w:r w:rsidRPr="002412D3">
        <w:rPr>
          <w:color w:val="221F1F"/>
          <w:spacing w:val="6"/>
          <w:sz w:val="23"/>
          <w:szCs w:val="23"/>
          <w:lang w:eastAsia="fr-FR"/>
        </w:rPr>
        <w:t xml:space="preserve"> </w:t>
      </w:r>
      <w:r w:rsidRPr="002412D3">
        <w:rPr>
          <w:color w:val="221F1F"/>
          <w:sz w:val="23"/>
          <w:szCs w:val="23"/>
          <w:lang w:eastAsia="fr-FR"/>
        </w:rPr>
        <w:t>lieu</w:t>
      </w:r>
      <w:r w:rsidRPr="002412D3">
        <w:rPr>
          <w:color w:val="221F1F"/>
          <w:spacing w:val="6"/>
          <w:sz w:val="23"/>
          <w:szCs w:val="23"/>
          <w:lang w:eastAsia="fr-FR"/>
        </w:rPr>
        <w:t xml:space="preserve"> </w:t>
      </w:r>
      <w:r w:rsidRPr="002412D3">
        <w:rPr>
          <w:color w:val="221F1F"/>
          <w:sz w:val="23"/>
          <w:szCs w:val="23"/>
          <w:lang w:eastAsia="fr-FR"/>
        </w:rPr>
        <w:t>d’exécution</w:t>
      </w:r>
      <w:r w:rsidRPr="002412D3">
        <w:rPr>
          <w:color w:val="221F1F"/>
          <w:spacing w:val="6"/>
          <w:sz w:val="23"/>
          <w:szCs w:val="23"/>
          <w:lang w:eastAsia="fr-FR"/>
        </w:rPr>
        <w:t xml:space="preserve"> </w:t>
      </w:r>
      <w:r w:rsidRPr="002412D3">
        <w:rPr>
          <w:color w:val="221F1F"/>
          <w:sz w:val="23"/>
          <w:szCs w:val="23"/>
          <w:lang w:eastAsia="fr-FR"/>
        </w:rPr>
        <w:t>est</w:t>
      </w:r>
      <w:r w:rsidRPr="002412D3">
        <w:rPr>
          <w:color w:val="221F1F"/>
          <w:spacing w:val="6"/>
          <w:sz w:val="23"/>
          <w:szCs w:val="23"/>
          <w:lang w:eastAsia="fr-FR"/>
        </w:rPr>
        <w:t> </w:t>
      </w:r>
      <w:r w:rsidRPr="002412D3">
        <w:rPr>
          <w:color w:val="221F1F"/>
          <w:sz w:val="23"/>
          <w:szCs w:val="23"/>
          <w:lang w:eastAsia="fr-FR"/>
        </w:rPr>
        <w:t>: l’Hôpital Général de Douala.</w:t>
      </w:r>
    </w:p>
    <w:p w14:paraId="46C1A662" w14:textId="4F1854DE" w:rsidR="002412D3" w:rsidRPr="002412D3" w:rsidRDefault="002412D3" w:rsidP="002412D3">
      <w:pPr>
        <w:widowControl/>
        <w:tabs>
          <w:tab w:val="left" w:pos="284"/>
        </w:tabs>
        <w:autoSpaceDE/>
        <w:autoSpaceDN/>
        <w:jc w:val="both"/>
        <w:rPr>
          <w:sz w:val="23"/>
          <w:szCs w:val="23"/>
          <w:lang w:eastAsia="fr-FR"/>
        </w:rPr>
      </w:pPr>
      <w:r w:rsidRPr="002412D3">
        <w:rPr>
          <w:color w:val="221F1F"/>
          <w:sz w:val="23"/>
          <w:szCs w:val="23"/>
          <w:lang w:eastAsia="fr-FR"/>
        </w:rPr>
        <w:t>2. Le délai global</w:t>
      </w:r>
      <w:r w:rsidRPr="002412D3">
        <w:rPr>
          <w:color w:val="221F1F"/>
          <w:spacing w:val="18"/>
          <w:sz w:val="23"/>
          <w:szCs w:val="23"/>
          <w:lang w:eastAsia="fr-FR"/>
        </w:rPr>
        <w:t xml:space="preserve"> </w:t>
      </w:r>
      <w:r w:rsidRPr="002412D3">
        <w:rPr>
          <w:color w:val="221F1F"/>
          <w:sz w:val="23"/>
          <w:szCs w:val="23"/>
          <w:lang w:eastAsia="fr-FR"/>
        </w:rPr>
        <w:t>d’exécution des prestations</w:t>
      </w:r>
      <w:r w:rsidRPr="002412D3">
        <w:rPr>
          <w:color w:val="221F1F"/>
          <w:spacing w:val="18"/>
          <w:sz w:val="23"/>
          <w:szCs w:val="23"/>
          <w:lang w:eastAsia="fr-FR"/>
        </w:rPr>
        <w:t xml:space="preserve"> </w:t>
      </w:r>
      <w:r w:rsidRPr="002412D3">
        <w:rPr>
          <w:color w:val="221F1F"/>
          <w:sz w:val="23"/>
          <w:szCs w:val="23"/>
          <w:lang w:eastAsia="fr-FR"/>
        </w:rPr>
        <w:t>objet du présent marché est</w:t>
      </w:r>
      <w:r w:rsidRPr="002412D3">
        <w:rPr>
          <w:color w:val="221F1F"/>
          <w:spacing w:val="8"/>
          <w:sz w:val="23"/>
          <w:szCs w:val="23"/>
          <w:lang w:eastAsia="fr-FR"/>
        </w:rPr>
        <w:t xml:space="preserve"> de </w:t>
      </w:r>
      <w:r w:rsidRPr="002412D3">
        <w:rPr>
          <w:sz w:val="23"/>
          <w:szCs w:val="23"/>
          <w:lang w:eastAsia="fr-FR"/>
        </w:rPr>
        <w:t>0</w:t>
      </w:r>
      <w:r w:rsidR="00514D14">
        <w:rPr>
          <w:sz w:val="23"/>
          <w:szCs w:val="23"/>
          <w:lang w:eastAsia="fr-FR"/>
        </w:rPr>
        <w:t>7</w:t>
      </w:r>
      <w:r w:rsidRPr="002412D3">
        <w:rPr>
          <w:sz w:val="23"/>
          <w:szCs w:val="23"/>
          <w:lang w:eastAsia="fr-FR"/>
        </w:rPr>
        <w:t xml:space="preserve"> mois à</w:t>
      </w:r>
      <w:r w:rsidRPr="002412D3">
        <w:rPr>
          <w:spacing w:val="-12"/>
          <w:sz w:val="23"/>
          <w:szCs w:val="23"/>
          <w:lang w:eastAsia="fr-FR"/>
        </w:rPr>
        <w:t xml:space="preserve"> </w:t>
      </w:r>
      <w:r w:rsidRPr="002412D3">
        <w:rPr>
          <w:sz w:val="23"/>
          <w:szCs w:val="23"/>
          <w:lang w:eastAsia="fr-FR"/>
        </w:rPr>
        <w:t>compter</w:t>
      </w:r>
      <w:r w:rsidRPr="002412D3">
        <w:rPr>
          <w:spacing w:val="-10"/>
          <w:sz w:val="23"/>
          <w:szCs w:val="23"/>
          <w:lang w:eastAsia="fr-FR"/>
        </w:rPr>
        <w:t xml:space="preserve"> </w:t>
      </w:r>
      <w:r w:rsidRPr="002412D3">
        <w:rPr>
          <w:sz w:val="23"/>
          <w:szCs w:val="23"/>
          <w:lang w:eastAsia="fr-FR"/>
        </w:rPr>
        <w:t>de</w:t>
      </w:r>
      <w:r w:rsidRPr="002412D3">
        <w:rPr>
          <w:spacing w:val="-12"/>
          <w:sz w:val="23"/>
          <w:szCs w:val="23"/>
          <w:lang w:eastAsia="fr-FR"/>
        </w:rPr>
        <w:t xml:space="preserve"> </w:t>
      </w:r>
      <w:r w:rsidRPr="002412D3">
        <w:rPr>
          <w:sz w:val="23"/>
          <w:szCs w:val="23"/>
          <w:lang w:eastAsia="fr-FR"/>
        </w:rPr>
        <w:t>la</w:t>
      </w:r>
      <w:r w:rsidRPr="002412D3">
        <w:rPr>
          <w:spacing w:val="-11"/>
          <w:sz w:val="23"/>
          <w:szCs w:val="23"/>
          <w:lang w:eastAsia="fr-FR"/>
        </w:rPr>
        <w:t xml:space="preserve"> </w:t>
      </w:r>
      <w:r w:rsidRPr="002412D3">
        <w:rPr>
          <w:sz w:val="23"/>
          <w:szCs w:val="23"/>
          <w:lang w:eastAsia="fr-FR"/>
        </w:rPr>
        <w:t>date</w:t>
      </w:r>
      <w:r w:rsidRPr="002412D3">
        <w:rPr>
          <w:spacing w:val="-8"/>
          <w:sz w:val="23"/>
          <w:szCs w:val="23"/>
          <w:lang w:eastAsia="fr-FR"/>
        </w:rPr>
        <w:t xml:space="preserve"> </w:t>
      </w:r>
      <w:r w:rsidRPr="002412D3">
        <w:rPr>
          <w:sz w:val="23"/>
          <w:szCs w:val="23"/>
          <w:lang w:eastAsia="fr-FR"/>
        </w:rPr>
        <w:t>de</w:t>
      </w:r>
      <w:r w:rsidRPr="002412D3">
        <w:rPr>
          <w:spacing w:val="-12"/>
          <w:sz w:val="23"/>
          <w:szCs w:val="23"/>
          <w:lang w:eastAsia="fr-FR"/>
        </w:rPr>
        <w:t xml:space="preserve"> </w:t>
      </w:r>
      <w:r w:rsidRPr="002412D3">
        <w:rPr>
          <w:sz w:val="23"/>
          <w:szCs w:val="23"/>
          <w:lang w:eastAsia="fr-FR"/>
        </w:rPr>
        <w:t>la</w:t>
      </w:r>
      <w:r w:rsidRPr="002412D3">
        <w:rPr>
          <w:spacing w:val="-10"/>
          <w:sz w:val="23"/>
          <w:szCs w:val="23"/>
          <w:lang w:eastAsia="fr-FR"/>
        </w:rPr>
        <w:t xml:space="preserve"> </w:t>
      </w:r>
      <w:r w:rsidRPr="002412D3">
        <w:rPr>
          <w:sz w:val="23"/>
          <w:szCs w:val="23"/>
          <w:lang w:eastAsia="fr-FR"/>
        </w:rPr>
        <w:t>notification</w:t>
      </w:r>
      <w:r w:rsidRPr="002412D3">
        <w:rPr>
          <w:spacing w:val="-11"/>
          <w:sz w:val="23"/>
          <w:szCs w:val="23"/>
          <w:lang w:eastAsia="fr-FR"/>
        </w:rPr>
        <w:t xml:space="preserve"> </w:t>
      </w:r>
      <w:r w:rsidRPr="002412D3">
        <w:rPr>
          <w:sz w:val="23"/>
          <w:szCs w:val="23"/>
          <w:lang w:eastAsia="fr-FR"/>
        </w:rPr>
        <w:t>de</w:t>
      </w:r>
      <w:r w:rsidRPr="002412D3">
        <w:rPr>
          <w:spacing w:val="-11"/>
          <w:sz w:val="23"/>
          <w:szCs w:val="23"/>
          <w:lang w:eastAsia="fr-FR"/>
        </w:rPr>
        <w:t xml:space="preserve"> </w:t>
      </w:r>
      <w:r w:rsidRPr="002412D3">
        <w:rPr>
          <w:sz w:val="23"/>
          <w:szCs w:val="23"/>
          <w:lang w:eastAsia="fr-FR"/>
        </w:rPr>
        <w:t xml:space="preserve">l’ordre de service de démarrage des prestations. </w:t>
      </w:r>
    </w:p>
    <w:p w14:paraId="0E18D648" w14:textId="77777777" w:rsidR="002412D3" w:rsidRPr="002412D3" w:rsidRDefault="002412D3" w:rsidP="002412D3">
      <w:pPr>
        <w:widowControl/>
        <w:tabs>
          <w:tab w:val="left" w:pos="284"/>
        </w:tabs>
        <w:autoSpaceDE/>
        <w:autoSpaceDN/>
        <w:jc w:val="both"/>
        <w:rPr>
          <w:sz w:val="14"/>
          <w:szCs w:val="23"/>
          <w:lang w:eastAsia="fr-FR"/>
        </w:rPr>
      </w:pPr>
    </w:p>
    <w:p w14:paraId="69E14DB0" w14:textId="5D7B1994" w:rsidR="002412D3" w:rsidRPr="002412D3" w:rsidRDefault="002412D3" w:rsidP="002412D3">
      <w:pPr>
        <w:tabs>
          <w:tab w:val="left" w:pos="4340"/>
        </w:tabs>
        <w:adjustRightInd w:val="0"/>
        <w:jc w:val="both"/>
        <w:rPr>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11</w:t>
      </w:r>
      <w:r w:rsidRPr="002412D3">
        <w:rPr>
          <w:b/>
          <w:bCs/>
          <w:color w:val="221F1F"/>
          <w:spacing w:val="6"/>
          <w:sz w:val="23"/>
          <w:szCs w:val="23"/>
          <w:lang w:eastAsia="fr-FR"/>
        </w:rPr>
        <w:t> </w:t>
      </w:r>
      <w:r w:rsidRPr="002412D3">
        <w:rPr>
          <w:b/>
          <w:bCs/>
          <w:color w:val="221F1F"/>
          <w:sz w:val="23"/>
          <w:szCs w:val="23"/>
          <w:lang w:eastAsia="fr-FR"/>
        </w:rPr>
        <w:t xml:space="preserve">: </w:t>
      </w:r>
      <w:r w:rsidR="00CB71F9">
        <w:rPr>
          <w:b/>
          <w:bCs/>
          <w:color w:val="221F1F"/>
          <w:sz w:val="23"/>
          <w:szCs w:val="23"/>
          <w:lang w:eastAsia="fr-FR"/>
        </w:rPr>
        <w:t xml:space="preserve">Obligations du </w:t>
      </w:r>
      <w:r w:rsidR="00CB71F9" w:rsidRPr="002412D3">
        <w:rPr>
          <w:b/>
          <w:color w:val="262626"/>
          <w:sz w:val="23"/>
          <w:szCs w:val="23"/>
          <w:lang w:eastAsia="fr-FR"/>
        </w:rPr>
        <w:t>Maître d’Ouvrage</w:t>
      </w:r>
    </w:p>
    <w:p w14:paraId="036E485C" w14:textId="77777777" w:rsidR="002412D3" w:rsidRPr="002412D3" w:rsidRDefault="002412D3" w:rsidP="002412D3">
      <w:pPr>
        <w:adjustRightInd w:val="0"/>
        <w:jc w:val="both"/>
        <w:rPr>
          <w:b/>
          <w:color w:val="262626"/>
          <w:sz w:val="23"/>
          <w:szCs w:val="23"/>
          <w:lang w:eastAsia="fr-FR"/>
        </w:rPr>
      </w:pPr>
      <w:r w:rsidRPr="002412D3">
        <w:rPr>
          <w:b/>
          <w:color w:val="262626"/>
          <w:sz w:val="23"/>
          <w:szCs w:val="23"/>
          <w:lang w:eastAsia="fr-FR"/>
        </w:rPr>
        <w:t xml:space="preserve">1. Rôles et responsabilités du Maître d’Ouvrage </w:t>
      </w:r>
    </w:p>
    <w:p w14:paraId="38DAA8B8" w14:textId="77777777" w:rsidR="002412D3" w:rsidRPr="002412D3" w:rsidRDefault="002412D3" w:rsidP="002412D3">
      <w:pPr>
        <w:adjustRightInd w:val="0"/>
        <w:jc w:val="both"/>
        <w:rPr>
          <w:color w:val="262626"/>
          <w:sz w:val="23"/>
          <w:szCs w:val="23"/>
          <w:lang w:eastAsia="fr-FR"/>
        </w:rPr>
      </w:pPr>
      <w:r w:rsidRPr="002412D3">
        <w:rPr>
          <w:color w:val="262626"/>
          <w:sz w:val="23"/>
          <w:szCs w:val="23"/>
          <w:lang w:eastAsia="fr-FR"/>
        </w:rPr>
        <w:t>Il est chargé du suivi de l’exécution du marché et de son ordonnancement.</w:t>
      </w:r>
    </w:p>
    <w:p w14:paraId="378776A2" w14:textId="77777777" w:rsidR="002412D3" w:rsidRPr="002412D3" w:rsidRDefault="002412D3" w:rsidP="002412D3">
      <w:pPr>
        <w:adjustRightInd w:val="0"/>
        <w:jc w:val="both"/>
        <w:rPr>
          <w:b/>
          <w:color w:val="262626"/>
          <w:sz w:val="23"/>
          <w:szCs w:val="23"/>
          <w:lang w:eastAsia="fr-FR"/>
        </w:rPr>
      </w:pPr>
      <w:r w:rsidRPr="002412D3">
        <w:rPr>
          <w:b/>
          <w:color w:val="262626"/>
          <w:sz w:val="23"/>
          <w:szCs w:val="23"/>
          <w:lang w:eastAsia="fr-FR"/>
        </w:rPr>
        <w:t>2. Rôles et responsabilités du Chef de Service du marché</w:t>
      </w:r>
    </w:p>
    <w:p w14:paraId="62DEEBE2" w14:textId="77777777" w:rsidR="002412D3" w:rsidRPr="002412D3" w:rsidRDefault="002412D3" w:rsidP="002412D3">
      <w:pPr>
        <w:adjustRightInd w:val="0"/>
        <w:jc w:val="both"/>
        <w:rPr>
          <w:color w:val="262626"/>
          <w:sz w:val="23"/>
          <w:szCs w:val="23"/>
          <w:lang w:eastAsia="fr-FR"/>
        </w:rPr>
      </w:pPr>
      <w:r w:rsidRPr="002412D3">
        <w:rPr>
          <w:color w:val="262626"/>
          <w:sz w:val="23"/>
          <w:szCs w:val="23"/>
          <w:lang w:eastAsia="fr-FR"/>
        </w:rPr>
        <w:t>Il</w:t>
      </w:r>
      <w:r w:rsidRPr="002412D3">
        <w:rPr>
          <w:color w:val="262626"/>
          <w:spacing w:val="1"/>
          <w:sz w:val="23"/>
          <w:szCs w:val="23"/>
          <w:lang w:eastAsia="fr-FR"/>
        </w:rPr>
        <w:t xml:space="preserve"> est r</w:t>
      </w:r>
      <w:r w:rsidRPr="002412D3">
        <w:rPr>
          <w:color w:val="262626"/>
          <w:sz w:val="23"/>
          <w:szCs w:val="23"/>
          <w:lang w:eastAsia="fr-FR"/>
        </w:rPr>
        <w:t>esponsable de la direction générale de l'exécution des prestations.</w:t>
      </w:r>
    </w:p>
    <w:p w14:paraId="1D0C1E70" w14:textId="77777777" w:rsidR="002412D3" w:rsidRPr="002412D3" w:rsidRDefault="002412D3" w:rsidP="002412D3">
      <w:pPr>
        <w:adjustRightInd w:val="0"/>
        <w:ind w:right="-16"/>
        <w:jc w:val="both"/>
        <w:rPr>
          <w:b/>
          <w:color w:val="333333"/>
          <w:sz w:val="23"/>
          <w:szCs w:val="23"/>
          <w:lang w:eastAsia="fr-FR"/>
        </w:rPr>
      </w:pPr>
      <w:r w:rsidRPr="002412D3">
        <w:rPr>
          <w:b/>
          <w:color w:val="333333"/>
          <w:sz w:val="23"/>
          <w:szCs w:val="23"/>
          <w:lang w:eastAsia="fr-FR"/>
        </w:rPr>
        <w:t xml:space="preserve">3. Rôles et responsabilités du Maître d’Œuvre </w:t>
      </w:r>
    </w:p>
    <w:p w14:paraId="74F8604A" w14:textId="77777777" w:rsidR="002412D3" w:rsidRPr="002412D3" w:rsidRDefault="002412D3" w:rsidP="002412D3">
      <w:pPr>
        <w:adjustRightInd w:val="0"/>
        <w:ind w:right="-16"/>
        <w:jc w:val="both"/>
        <w:rPr>
          <w:color w:val="333333"/>
          <w:sz w:val="23"/>
          <w:szCs w:val="23"/>
          <w:lang w:eastAsia="fr-FR"/>
        </w:rPr>
      </w:pPr>
      <w:r w:rsidRPr="002412D3">
        <w:rPr>
          <w:color w:val="333333"/>
          <w:sz w:val="23"/>
          <w:szCs w:val="23"/>
          <w:lang w:eastAsia="fr-FR"/>
        </w:rPr>
        <w:t>Il est chargé de la direction et du contrôle permanent de l'exécution des prestations.</w:t>
      </w:r>
    </w:p>
    <w:p w14:paraId="7792DA29" w14:textId="77777777" w:rsidR="002412D3" w:rsidRPr="002412D3" w:rsidRDefault="002412D3" w:rsidP="002412D3">
      <w:pPr>
        <w:adjustRightInd w:val="0"/>
        <w:jc w:val="both"/>
        <w:rPr>
          <w:b/>
          <w:color w:val="262626"/>
          <w:sz w:val="23"/>
          <w:szCs w:val="23"/>
          <w:lang w:eastAsia="fr-FR"/>
        </w:rPr>
      </w:pPr>
      <w:r w:rsidRPr="002412D3">
        <w:rPr>
          <w:b/>
          <w:color w:val="262626"/>
          <w:sz w:val="23"/>
          <w:szCs w:val="23"/>
          <w:lang w:eastAsia="fr-FR"/>
        </w:rPr>
        <w:t>4. Rôles et responsabilités de L’Ingénieur du marché</w:t>
      </w:r>
    </w:p>
    <w:p w14:paraId="57C84AA8" w14:textId="77777777" w:rsidR="002412D3" w:rsidRPr="002412D3" w:rsidRDefault="002412D3" w:rsidP="002412D3">
      <w:pPr>
        <w:adjustRightInd w:val="0"/>
        <w:jc w:val="both"/>
        <w:rPr>
          <w:color w:val="262626"/>
          <w:sz w:val="23"/>
          <w:szCs w:val="23"/>
          <w:lang w:eastAsia="fr-FR"/>
        </w:rPr>
      </w:pPr>
      <w:r w:rsidRPr="002412D3">
        <w:rPr>
          <w:color w:val="262626"/>
          <w:sz w:val="23"/>
          <w:szCs w:val="23"/>
          <w:lang w:eastAsia="fr-FR"/>
        </w:rPr>
        <w:t>Il</w:t>
      </w:r>
      <w:r w:rsidRPr="002412D3">
        <w:rPr>
          <w:color w:val="262626"/>
          <w:spacing w:val="1"/>
          <w:sz w:val="23"/>
          <w:szCs w:val="23"/>
          <w:lang w:eastAsia="fr-FR"/>
        </w:rPr>
        <w:t xml:space="preserve"> est responsable du </w:t>
      </w:r>
      <w:r w:rsidRPr="002412D3">
        <w:rPr>
          <w:color w:val="262626"/>
          <w:sz w:val="23"/>
          <w:szCs w:val="23"/>
          <w:lang w:eastAsia="fr-FR"/>
        </w:rPr>
        <w:t>suivi et du contrôle technique et financier de l’exécution du marché.</w:t>
      </w:r>
    </w:p>
    <w:p w14:paraId="39E5014C" w14:textId="77777777" w:rsidR="002412D3" w:rsidRPr="002412D3" w:rsidRDefault="002412D3" w:rsidP="002412D3">
      <w:pPr>
        <w:adjustRightInd w:val="0"/>
        <w:jc w:val="both"/>
        <w:rPr>
          <w:b/>
          <w:color w:val="262626"/>
          <w:sz w:val="23"/>
          <w:szCs w:val="23"/>
          <w:lang w:eastAsia="fr-FR"/>
        </w:rPr>
      </w:pPr>
      <w:r w:rsidRPr="002412D3">
        <w:rPr>
          <w:b/>
          <w:color w:val="262626"/>
          <w:sz w:val="23"/>
          <w:szCs w:val="23"/>
          <w:lang w:eastAsia="fr-FR"/>
        </w:rPr>
        <w:t xml:space="preserve">5. Rôles et responsabilités du Cocontractant </w:t>
      </w:r>
    </w:p>
    <w:p w14:paraId="216F9A87" w14:textId="77777777" w:rsidR="002412D3" w:rsidRPr="002412D3" w:rsidRDefault="002412D3" w:rsidP="002412D3">
      <w:pPr>
        <w:adjustRightInd w:val="0"/>
        <w:jc w:val="both"/>
        <w:rPr>
          <w:color w:val="262626"/>
          <w:sz w:val="23"/>
          <w:szCs w:val="23"/>
          <w:lang w:eastAsia="fr-FR"/>
        </w:rPr>
      </w:pPr>
      <w:r w:rsidRPr="002412D3">
        <w:rPr>
          <w:color w:val="262626"/>
          <w:sz w:val="23"/>
          <w:szCs w:val="23"/>
          <w:lang w:eastAsia="fr-FR"/>
        </w:rPr>
        <w:t>Il</w:t>
      </w:r>
      <w:r w:rsidRPr="002412D3">
        <w:rPr>
          <w:color w:val="262626"/>
          <w:spacing w:val="1"/>
          <w:sz w:val="23"/>
          <w:szCs w:val="23"/>
          <w:lang w:eastAsia="fr-FR"/>
        </w:rPr>
        <w:t xml:space="preserve"> </w:t>
      </w:r>
      <w:r w:rsidRPr="002412D3">
        <w:rPr>
          <w:color w:val="262626"/>
          <w:sz w:val="23"/>
          <w:szCs w:val="23"/>
          <w:lang w:eastAsia="fr-FR"/>
        </w:rPr>
        <w:t>a</w:t>
      </w:r>
      <w:r w:rsidRPr="002412D3">
        <w:rPr>
          <w:color w:val="262626"/>
          <w:spacing w:val="1"/>
          <w:sz w:val="23"/>
          <w:szCs w:val="23"/>
          <w:lang w:eastAsia="fr-FR"/>
        </w:rPr>
        <w:t xml:space="preserve"> </w:t>
      </w:r>
      <w:r w:rsidRPr="002412D3">
        <w:rPr>
          <w:color w:val="262626"/>
          <w:sz w:val="23"/>
          <w:szCs w:val="23"/>
          <w:lang w:eastAsia="fr-FR"/>
        </w:rPr>
        <w:t>pour</w:t>
      </w:r>
      <w:r w:rsidRPr="002412D3">
        <w:rPr>
          <w:color w:val="262626"/>
          <w:spacing w:val="1"/>
          <w:sz w:val="23"/>
          <w:szCs w:val="23"/>
          <w:lang w:eastAsia="fr-FR"/>
        </w:rPr>
        <w:t xml:space="preserve"> </w:t>
      </w:r>
      <w:r w:rsidRPr="002412D3">
        <w:rPr>
          <w:color w:val="262626"/>
          <w:sz w:val="23"/>
          <w:szCs w:val="23"/>
          <w:lang w:eastAsia="fr-FR"/>
        </w:rPr>
        <w:t>mission</w:t>
      </w:r>
      <w:r w:rsidRPr="002412D3">
        <w:rPr>
          <w:color w:val="262626"/>
          <w:spacing w:val="1"/>
          <w:sz w:val="23"/>
          <w:szCs w:val="23"/>
          <w:lang w:eastAsia="fr-FR"/>
        </w:rPr>
        <w:t xml:space="preserve"> </w:t>
      </w:r>
      <w:r w:rsidRPr="002412D3">
        <w:rPr>
          <w:color w:val="262626"/>
          <w:sz w:val="23"/>
          <w:szCs w:val="23"/>
          <w:lang w:eastAsia="fr-FR"/>
        </w:rPr>
        <w:t xml:space="preserve">d’assurer les prestations sous </w:t>
      </w:r>
      <w:r w:rsidRPr="002412D3">
        <w:rPr>
          <w:color w:val="262626"/>
          <w:spacing w:val="-22"/>
          <w:sz w:val="23"/>
          <w:szCs w:val="23"/>
          <w:lang w:eastAsia="fr-FR"/>
        </w:rPr>
        <w:t>le</w:t>
      </w:r>
      <w:r w:rsidRPr="002412D3">
        <w:rPr>
          <w:color w:val="262626"/>
          <w:sz w:val="23"/>
          <w:szCs w:val="23"/>
          <w:lang w:eastAsia="fr-FR"/>
        </w:rPr>
        <w:t xml:space="preserve"> contrôle</w:t>
      </w:r>
      <w:r w:rsidRPr="002412D3">
        <w:rPr>
          <w:color w:val="262626"/>
          <w:spacing w:val="7"/>
          <w:sz w:val="23"/>
          <w:szCs w:val="23"/>
          <w:lang w:eastAsia="fr-FR"/>
        </w:rPr>
        <w:t xml:space="preserve"> </w:t>
      </w:r>
      <w:r w:rsidRPr="002412D3">
        <w:rPr>
          <w:color w:val="262626"/>
          <w:sz w:val="23"/>
          <w:szCs w:val="23"/>
          <w:lang w:eastAsia="fr-FR"/>
        </w:rPr>
        <w:t>de l’Ingénieur</w:t>
      </w:r>
      <w:r w:rsidRPr="002412D3">
        <w:rPr>
          <w:color w:val="262626"/>
          <w:spacing w:val="7"/>
          <w:sz w:val="23"/>
          <w:szCs w:val="23"/>
          <w:lang w:eastAsia="fr-FR"/>
        </w:rPr>
        <w:t xml:space="preserve"> </w:t>
      </w:r>
      <w:r w:rsidRPr="002412D3">
        <w:rPr>
          <w:color w:val="262626"/>
          <w:sz w:val="23"/>
          <w:szCs w:val="23"/>
          <w:lang w:eastAsia="fr-FR"/>
        </w:rPr>
        <w:t>et</w:t>
      </w:r>
      <w:r w:rsidRPr="002412D3">
        <w:rPr>
          <w:color w:val="262626"/>
          <w:spacing w:val="7"/>
          <w:sz w:val="23"/>
          <w:szCs w:val="23"/>
          <w:lang w:eastAsia="fr-FR"/>
        </w:rPr>
        <w:t xml:space="preserve"> </w:t>
      </w:r>
      <w:r w:rsidRPr="002412D3">
        <w:rPr>
          <w:color w:val="262626"/>
          <w:sz w:val="23"/>
          <w:szCs w:val="23"/>
          <w:lang w:eastAsia="fr-FR"/>
        </w:rPr>
        <w:t>ce</w:t>
      </w:r>
      <w:r w:rsidRPr="002412D3">
        <w:rPr>
          <w:color w:val="262626"/>
          <w:spacing w:val="7"/>
          <w:sz w:val="23"/>
          <w:szCs w:val="23"/>
          <w:lang w:eastAsia="fr-FR"/>
        </w:rPr>
        <w:t xml:space="preserve"> </w:t>
      </w:r>
      <w:r w:rsidRPr="002412D3">
        <w:rPr>
          <w:color w:val="262626"/>
          <w:sz w:val="23"/>
          <w:szCs w:val="23"/>
          <w:lang w:eastAsia="fr-FR"/>
        </w:rPr>
        <w:t>conformément</w:t>
      </w:r>
      <w:r w:rsidRPr="002412D3">
        <w:rPr>
          <w:color w:val="262626"/>
          <w:spacing w:val="7"/>
          <w:sz w:val="23"/>
          <w:szCs w:val="23"/>
          <w:lang w:eastAsia="fr-FR"/>
        </w:rPr>
        <w:t xml:space="preserve"> </w:t>
      </w:r>
      <w:r w:rsidRPr="002412D3">
        <w:rPr>
          <w:color w:val="262626"/>
          <w:sz w:val="23"/>
          <w:szCs w:val="23"/>
          <w:lang w:eastAsia="fr-FR"/>
        </w:rPr>
        <w:t>aux normes et règles en vigueur au Cameroun et aux spécifications techniques du présent</w:t>
      </w:r>
      <w:r w:rsidRPr="002412D3">
        <w:rPr>
          <w:color w:val="262626"/>
          <w:spacing w:val="6"/>
          <w:sz w:val="23"/>
          <w:szCs w:val="23"/>
          <w:lang w:eastAsia="fr-FR"/>
        </w:rPr>
        <w:t xml:space="preserve"> </w:t>
      </w:r>
      <w:r w:rsidRPr="002412D3">
        <w:rPr>
          <w:color w:val="262626"/>
          <w:sz w:val="23"/>
          <w:szCs w:val="23"/>
          <w:lang w:eastAsia="fr-FR"/>
        </w:rPr>
        <w:t>contrat.</w:t>
      </w:r>
    </w:p>
    <w:p w14:paraId="5187DF52" w14:textId="77777777" w:rsidR="002412D3" w:rsidRPr="002412D3" w:rsidRDefault="002412D3" w:rsidP="002412D3">
      <w:pPr>
        <w:adjustRightInd w:val="0"/>
        <w:jc w:val="both"/>
        <w:rPr>
          <w:color w:val="262626"/>
          <w:sz w:val="14"/>
          <w:szCs w:val="23"/>
          <w:lang w:eastAsia="fr-FR"/>
        </w:rPr>
      </w:pPr>
    </w:p>
    <w:p w14:paraId="648F220E" w14:textId="77777777" w:rsidR="002412D3" w:rsidRPr="002412D3" w:rsidRDefault="002412D3" w:rsidP="002412D3">
      <w:pPr>
        <w:adjustRightInd w:val="0"/>
        <w:jc w:val="both"/>
        <w:rPr>
          <w:b/>
          <w:bCs/>
          <w:spacing w:val="6"/>
          <w:sz w:val="23"/>
          <w:szCs w:val="23"/>
          <w:lang w:eastAsia="fr-FR"/>
        </w:rPr>
      </w:pPr>
      <w:r w:rsidRPr="002412D3">
        <w:rPr>
          <w:b/>
          <w:bCs/>
          <w:sz w:val="23"/>
          <w:szCs w:val="23"/>
          <w:u w:val="single"/>
          <w:lang w:eastAsia="fr-FR"/>
        </w:rPr>
        <w:t>Article</w:t>
      </w:r>
      <w:r w:rsidRPr="002412D3">
        <w:rPr>
          <w:b/>
          <w:bCs/>
          <w:spacing w:val="6"/>
          <w:sz w:val="23"/>
          <w:szCs w:val="23"/>
          <w:u w:val="single"/>
          <w:lang w:eastAsia="fr-FR"/>
        </w:rPr>
        <w:t xml:space="preserve"> </w:t>
      </w:r>
      <w:r w:rsidRPr="002412D3">
        <w:rPr>
          <w:b/>
          <w:bCs/>
          <w:sz w:val="23"/>
          <w:szCs w:val="23"/>
          <w:u w:val="single"/>
          <w:lang w:eastAsia="fr-FR"/>
        </w:rPr>
        <w:t>12</w:t>
      </w:r>
      <w:r w:rsidRPr="002412D3">
        <w:rPr>
          <w:b/>
          <w:bCs/>
          <w:spacing w:val="6"/>
          <w:sz w:val="23"/>
          <w:szCs w:val="23"/>
          <w:lang w:eastAsia="fr-FR"/>
        </w:rPr>
        <w:t> </w:t>
      </w:r>
      <w:r w:rsidRPr="002412D3">
        <w:rPr>
          <w:b/>
          <w:bCs/>
          <w:sz w:val="23"/>
          <w:szCs w:val="23"/>
          <w:lang w:eastAsia="fr-FR"/>
        </w:rPr>
        <w:t>:</w:t>
      </w:r>
      <w:r w:rsidRPr="002412D3">
        <w:rPr>
          <w:b/>
          <w:bCs/>
          <w:spacing w:val="6"/>
          <w:sz w:val="23"/>
          <w:szCs w:val="23"/>
          <w:lang w:eastAsia="fr-FR"/>
        </w:rPr>
        <w:t xml:space="preserve"> </w:t>
      </w:r>
      <w:r w:rsidRPr="002412D3">
        <w:rPr>
          <w:b/>
          <w:bCs/>
          <w:sz w:val="23"/>
          <w:szCs w:val="23"/>
          <w:lang w:eastAsia="fr-FR"/>
        </w:rPr>
        <w:t>Ordres</w:t>
      </w:r>
      <w:r w:rsidRPr="002412D3">
        <w:rPr>
          <w:b/>
          <w:bCs/>
          <w:spacing w:val="6"/>
          <w:sz w:val="23"/>
          <w:szCs w:val="23"/>
          <w:lang w:eastAsia="fr-FR"/>
        </w:rPr>
        <w:t xml:space="preserve"> </w:t>
      </w:r>
      <w:r w:rsidRPr="002412D3">
        <w:rPr>
          <w:b/>
          <w:bCs/>
          <w:sz w:val="23"/>
          <w:szCs w:val="23"/>
          <w:lang w:eastAsia="fr-FR"/>
        </w:rPr>
        <w:t>de</w:t>
      </w:r>
      <w:r w:rsidRPr="002412D3">
        <w:rPr>
          <w:b/>
          <w:bCs/>
          <w:spacing w:val="6"/>
          <w:sz w:val="23"/>
          <w:szCs w:val="23"/>
          <w:lang w:eastAsia="fr-FR"/>
        </w:rPr>
        <w:t xml:space="preserve"> </w:t>
      </w:r>
      <w:r w:rsidRPr="002412D3">
        <w:rPr>
          <w:b/>
          <w:bCs/>
          <w:sz w:val="23"/>
          <w:szCs w:val="23"/>
          <w:lang w:eastAsia="fr-FR"/>
        </w:rPr>
        <w:t>service</w:t>
      </w:r>
      <w:r w:rsidRPr="002412D3">
        <w:rPr>
          <w:b/>
          <w:bCs/>
          <w:spacing w:val="6"/>
          <w:sz w:val="23"/>
          <w:szCs w:val="23"/>
          <w:lang w:eastAsia="fr-FR"/>
        </w:rPr>
        <w:t xml:space="preserve"> </w:t>
      </w:r>
    </w:p>
    <w:p w14:paraId="31EEA715" w14:textId="77777777" w:rsidR="0020668C" w:rsidRPr="0020668C" w:rsidRDefault="0020668C" w:rsidP="0020668C">
      <w:pPr>
        <w:suppressAutoHyphens/>
        <w:jc w:val="both"/>
        <w:textAlignment w:val="baseline"/>
        <w:rPr>
          <w:sz w:val="23"/>
          <w:szCs w:val="23"/>
          <w:lang w:eastAsia="fr-FR"/>
        </w:rPr>
      </w:pPr>
      <w:r w:rsidRPr="0020668C">
        <w:rPr>
          <w:sz w:val="23"/>
          <w:szCs w:val="23"/>
          <w:lang w:eastAsia="fr-FR"/>
        </w:rPr>
        <w:t>Les différents ordres de service seront établis et notifiés dans les conditions suivantes :</w:t>
      </w:r>
    </w:p>
    <w:p w14:paraId="2B8CAD18" w14:textId="77777777" w:rsidR="0020668C" w:rsidRPr="0020668C" w:rsidRDefault="0020668C" w:rsidP="0020668C">
      <w:pPr>
        <w:suppressAutoHyphens/>
        <w:jc w:val="both"/>
        <w:textAlignment w:val="baseline"/>
        <w:rPr>
          <w:sz w:val="12"/>
          <w:szCs w:val="23"/>
          <w:lang w:eastAsia="fr-FR"/>
        </w:rPr>
      </w:pPr>
    </w:p>
    <w:p w14:paraId="2985DD6A" w14:textId="61B39936" w:rsidR="0020668C" w:rsidRPr="0020668C" w:rsidRDefault="0020668C" w:rsidP="0020668C">
      <w:pPr>
        <w:suppressAutoHyphens/>
        <w:jc w:val="both"/>
        <w:textAlignment w:val="baseline"/>
        <w:rPr>
          <w:sz w:val="23"/>
          <w:szCs w:val="23"/>
          <w:lang w:eastAsia="fr-FR"/>
        </w:rPr>
      </w:pPr>
      <w:r w:rsidRPr="0020668C">
        <w:rPr>
          <w:b/>
          <w:sz w:val="23"/>
          <w:szCs w:val="23"/>
          <w:lang w:eastAsia="fr-FR"/>
        </w:rPr>
        <w:t>12.1.</w:t>
      </w:r>
      <w:r w:rsidRPr="0020668C">
        <w:rPr>
          <w:sz w:val="23"/>
          <w:szCs w:val="23"/>
          <w:lang w:eastAsia="fr-FR"/>
        </w:rPr>
        <w:t xml:space="preserve"> Dès notification du marché au titulaire, le Maître d’Ouvrage ou le Maître d’Ouvrage Délégué dispose d’un délai</w:t>
      </w:r>
      <w:bookmarkStart w:id="36" w:name="page99"/>
      <w:bookmarkEnd w:id="36"/>
      <w:r>
        <w:rPr>
          <w:sz w:val="23"/>
          <w:szCs w:val="23"/>
          <w:lang w:eastAsia="fr-FR"/>
        </w:rPr>
        <w:t xml:space="preserve"> </w:t>
      </w:r>
      <w:r w:rsidRPr="0020668C">
        <w:rPr>
          <w:sz w:val="23"/>
          <w:szCs w:val="23"/>
          <w:lang w:eastAsia="fr-FR"/>
        </w:rPr>
        <w:t>de quinze (15) jours calendaires pour signer l’ordre de service de démarrage des prestations. Cet Ordre de service est notifié au cocontractant par le Chef de service du marché dans un délai de sept (7) jours calendaires. Une copie dudit ordre de service est transmise au Ministre en charge des Marchés Publics, à l’Organisme chargé de la Régulation, au Chef de service du marché, à l’Ingénieur du marché, à l’Organisme Payeur et au Maître d’œuvre le cas échéant.</w:t>
      </w:r>
    </w:p>
    <w:p w14:paraId="04F04FF9" w14:textId="4056688F" w:rsidR="0020668C" w:rsidRPr="0020668C" w:rsidRDefault="0020668C" w:rsidP="0020668C">
      <w:pPr>
        <w:suppressAutoHyphens/>
        <w:jc w:val="both"/>
        <w:textAlignment w:val="baseline"/>
        <w:rPr>
          <w:sz w:val="23"/>
          <w:szCs w:val="23"/>
          <w:lang w:eastAsia="fr-FR"/>
        </w:rPr>
      </w:pPr>
      <w:r w:rsidRPr="0020668C">
        <w:rPr>
          <w:b/>
          <w:sz w:val="23"/>
          <w:szCs w:val="23"/>
          <w:lang w:eastAsia="fr-FR"/>
        </w:rPr>
        <w:t>12.2.</w:t>
      </w:r>
      <w:r w:rsidRPr="0020668C">
        <w:rPr>
          <w:sz w:val="23"/>
          <w:szCs w:val="23"/>
          <w:lang w:eastAsia="fr-FR"/>
        </w:rPr>
        <w:t xml:space="preserve"> Les ordres de services ayant une incidence sur le montant et/ou sur le délai sont signés par le Maitre d’Ouvrage ou le Maître d’Ouvrage Délégué dans les conditions suivantes :</w:t>
      </w:r>
    </w:p>
    <w:p w14:paraId="22C0B82A" w14:textId="36E279C1" w:rsidR="0020668C" w:rsidRPr="0020668C" w:rsidRDefault="0020668C" w:rsidP="0020668C">
      <w:pPr>
        <w:pStyle w:val="Paragraphedeliste"/>
        <w:numPr>
          <w:ilvl w:val="1"/>
          <w:numId w:val="62"/>
        </w:numPr>
        <w:suppressAutoHyphens/>
        <w:ind w:left="0" w:firstLine="426"/>
        <w:jc w:val="both"/>
        <w:textAlignment w:val="baseline"/>
        <w:rPr>
          <w:sz w:val="23"/>
          <w:szCs w:val="23"/>
          <w:lang w:eastAsia="fr-FR"/>
        </w:rPr>
      </w:pPr>
      <w:r w:rsidRPr="0020668C">
        <w:rPr>
          <w:sz w:val="23"/>
          <w:szCs w:val="23"/>
          <w:lang w:eastAsia="fr-FR"/>
        </w:rPr>
        <w:t>Lorsqu’un ordre de service est susceptible d’entraîner le dépassement du montant du marché, sa signature est subordonnée aux justificatifs des finances par le Maître d’Ouvrage ;</w:t>
      </w:r>
    </w:p>
    <w:p w14:paraId="1FA3312A" w14:textId="3E9CF6AB" w:rsidR="0020668C" w:rsidRPr="0020668C" w:rsidRDefault="0020668C" w:rsidP="0020668C">
      <w:pPr>
        <w:pStyle w:val="Paragraphedeliste"/>
        <w:numPr>
          <w:ilvl w:val="1"/>
          <w:numId w:val="62"/>
        </w:numPr>
        <w:suppressAutoHyphens/>
        <w:ind w:left="0" w:firstLine="426"/>
        <w:jc w:val="both"/>
        <w:textAlignment w:val="baseline"/>
        <w:rPr>
          <w:sz w:val="23"/>
          <w:szCs w:val="23"/>
          <w:lang w:eastAsia="fr-FR"/>
        </w:rPr>
      </w:pPr>
      <w:r w:rsidRPr="0020668C">
        <w:rPr>
          <w:sz w:val="23"/>
          <w:szCs w:val="23"/>
          <w:lang w:eastAsia="fr-FR"/>
        </w:rPr>
        <w:t>En cas de dépassement du montant du marché, les modifications ne peuvent se faire que par voie d’avenant et les prestations supplémentaires ne peuvent être payées qu’après signature de ce dernier par le Maître d’Ouvrage ou le Maître d’Ouvrage Délégué.</w:t>
      </w:r>
    </w:p>
    <w:p w14:paraId="268D0064" w14:textId="6F2A2366" w:rsidR="0020668C" w:rsidRPr="0020668C" w:rsidRDefault="0020668C" w:rsidP="0020668C">
      <w:pPr>
        <w:pStyle w:val="Paragraphedeliste"/>
        <w:numPr>
          <w:ilvl w:val="1"/>
          <w:numId w:val="62"/>
        </w:numPr>
        <w:suppressAutoHyphens/>
        <w:ind w:left="0" w:firstLine="426"/>
        <w:jc w:val="both"/>
        <w:textAlignment w:val="baseline"/>
        <w:rPr>
          <w:sz w:val="23"/>
          <w:szCs w:val="23"/>
          <w:lang w:eastAsia="fr-FR"/>
        </w:rPr>
      </w:pPr>
      <w:r w:rsidRPr="0020668C">
        <w:rPr>
          <w:sz w:val="23"/>
          <w:szCs w:val="23"/>
          <w:lang w:eastAsia="fr-FR"/>
        </w:rPr>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6F565315" w14:textId="03FBD514" w:rsidR="0020668C" w:rsidRPr="0020668C" w:rsidRDefault="0020668C" w:rsidP="0020668C">
      <w:pPr>
        <w:suppressAutoHyphens/>
        <w:jc w:val="both"/>
        <w:textAlignment w:val="baseline"/>
        <w:rPr>
          <w:sz w:val="23"/>
          <w:szCs w:val="23"/>
          <w:lang w:eastAsia="fr-FR"/>
        </w:rPr>
      </w:pPr>
      <w:r w:rsidRPr="0020668C">
        <w:rPr>
          <w:sz w:val="23"/>
          <w:szCs w:val="23"/>
          <w:lang w:eastAsia="fr-FR"/>
        </w:rPr>
        <w:t>Une copie des ordres de service susvisés sera adressée au Chef de service du marché, à l’Ingénieur du marché, à l’Organisme Payeur et au Maître d’œuvre le cas échéant.</w:t>
      </w:r>
    </w:p>
    <w:p w14:paraId="64D3645F" w14:textId="2D6E8548" w:rsidR="0020668C" w:rsidRPr="0020668C" w:rsidRDefault="0020668C" w:rsidP="0020668C">
      <w:pPr>
        <w:pStyle w:val="Paragraphedeliste"/>
        <w:numPr>
          <w:ilvl w:val="1"/>
          <w:numId w:val="62"/>
        </w:numPr>
        <w:suppressAutoHyphens/>
        <w:ind w:left="0" w:firstLine="426"/>
        <w:jc w:val="both"/>
        <w:textAlignment w:val="baseline"/>
        <w:rPr>
          <w:sz w:val="23"/>
          <w:szCs w:val="23"/>
          <w:lang w:eastAsia="fr-FR"/>
        </w:rPr>
      </w:pPr>
      <w:r w:rsidRPr="0020668C">
        <w:rPr>
          <w:sz w:val="23"/>
          <w:szCs w:val="23"/>
          <w:lang w:eastAsia="fr-FR"/>
        </w:rPr>
        <w:t>Le visa préalable de l’Organisme Payeur sera éventuellement requis avant la signature de ceux ayant une incidence sur le montant.</w:t>
      </w:r>
    </w:p>
    <w:p w14:paraId="559D2FD5" w14:textId="2EDB4839" w:rsidR="0020668C" w:rsidRPr="0020668C" w:rsidRDefault="0020668C" w:rsidP="0020668C">
      <w:pPr>
        <w:pStyle w:val="Paragraphedeliste"/>
        <w:numPr>
          <w:ilvl w:val="1"/>
          <w:numId w:val="62"/>
        </w:numPr>
        <w:suppressAutoHyphens/>
        <w:ind w:left="0" w:firstLine="426"/>
        <w:jc w:val="both"/>
        <w:textAlignment w:val="baseline"/>
        <w:rPr>
          <w:sz w:val="23"/>
          <w:szCs w:val="23"/>
          <w:lang w:eastAsia="fr-FR"/>
        </w:rPr>
      </w:pPr>
      <w:r w:rsidRPr="0020668C">
        <w:rPr>
          <w:sz w:val="23"/>
          <w:szCs w:val="23"/>
          <w:lang w:eastAsia="fr-FR"/>
        </w:rPr>
        <w:t>En tout état de cause, toute modification touchant aux spécifications techniques ou clauses techniques particulières doit faire l’objet d’une étude préalable sur l’étendue, le coût et les délais du marché.</w:t>
      </w:r>
    </w:p>
    <w:p w14:paraId="76E9F489" w14:textId="19F388FE" w:rsidR="0020668C" w:rsidRPr="0020668C" w:rsidRDefault="0020668C" w:rsidP="0020668C">
      <w:pPr>
        <w:suppressAutoHyphens/>
        <w:jc w:val="both"/>
        <w:textAlignment w:val="baseline"/>
        <w:rPr>
          <w:sz w:val="23"/>
          <w:szCs w:val="23"/>
          <w:lang w:eastAsia="fr-FR"/>
        </w:rPr>
      </w:pPr>
      <w:r w:rsidRPr="0020668C">
        <w:rPr>
          <w:b/>
          <w:sz w:val="23"/>
          <w:szCs w:val="23"/>
          <w:lang w:eastAsia="fr-FR"/>
        </w:rPr>
        <w:t>12.3.</w:t>
      </w:r>
      <w:r w:rsidRPr="0020668C">
        <w:rPr>
          <w:sz w:val="23"/>
          <w:szCs w:val="23"/>
          <w:lang w:eastAsia="fr-FR"/>
        </w:rPr>
        <w:t xml:space="preserve"> Les ordres de service à caractère technique liés au déroulement normal des prestations seront directement signés par le chef de service du marché et notifiés au cocontractant par l’Ingénieur du marché ou le Maître d’œuvre (le cas échéant) avec copie au Ministère chargé des marchés publics, à l’organisme chargé de la régulation des marchés publics.</w:t>
      </w:r>
    </w:p>
    <w:p w14:paraId="123EECCB" w14:textId="057CA5DB" w:rsidR="0020668C" w:rsidRPr="0020668C" w:rsidRDefault="0020668C" w:rsidP="0020668C">
      <w:pPr>
        <w:suppressAutoHyphens/>
        <w:jc w:val="both"/>
        <w:textAlignment w:val="baseline"/>
        <w:rPr>
          <w:sz w:val="23"/>
          <w:szCs w:val="23"/>
          <w:lang w:eastAsia="fr-FR"/>
        </w:rPr>
      </w:pPr>
      <w:r w:rsidRPr="0020668C">
        <w:rPr>
          <w:b/>
          <w:sz w:val="23"/>
          <w:szCs w:val="23"/>
          <w:lang w:eastAsia="fr-FR"/>
        </w:rPr>
        <w:t>12.4.</w:t>
      </w:r>
      <w:r w:rsidRPr="0020668C">
        <w:rPr>
          <w:sz w:val="23"/>
          <w:szCs w:val="23"/>
          <w:lang w:eastAsia="fr-FR"/>
        </w:rPr>
        <w:t xml:space="preserve"> Les ordres de service valant mise en demeure seront signés par le Maître d’Ouvrage ou Maître d’Ouvrage Délégué et notifiés au cocontractant par le Chef de service, avec copie au Ministère chargé des Marchés Publics, à l’organisme chargé de la régulation des marchés publics, à l’Ingénieur et au Maître d’œuvre le cas échéant.</w:t>
      </w:r>
    </w:p>
    <w:p w14:paraId="5B035BA0" w14:textId="610E87CD" w:rsidR="0020668C" w:rsidRPr="0020668C" w:rsidRDefault="0020668C" w:rsidP="0020668C">
      <w:pPr>
        <w:suppressAutoHyphens/>
        <w:jc w:val="both"/>
        <w:textAlignment w:val="baseline"/>
        <w:rPr>
          <w:sz w:val="23"/>
          <w:szCs w:val="23"/>
          <w:lang w:eastAsia="fr-FR"/>
        </w:rPr>
      </w:pPr>
      <w:r w:rsidRPr="0020668C">
        <w:rPr>
          <w:b/>
          <w:sz w:val="23"/>
          <w:szCs w:val="23"/>
          <w:lang w:eastAsia="fr-FR"/>
        </w:rPr>
        <w:t>12.5</w:t>
      </w:r>
      <w:r w:rsidRPr="0020668C">
        <w:rPr>
          <w:sz w:val="23"/>
          <w:szCs w:val="23"/>
          <w:lang w:eastAsia="fr-FR"/>
        </w:rPr>
        <w:t xml:space="preserve"> Les ordres de service de suspension et de reprise des prestations pour cause d’intempéries ou autre cas de force majeure, seront signés par le Maître d’Ouvrage ou le Maître d’Ouvrage Délégué et notifiés au cocontractant par le Chef de Service avec copie au Ministère chargé des Marchés Publics, à l’Organisme</w:t>
      </w:r>
      <w:bookmarkStart w:id="37" w:name="page100"/>
      <w:bookmarkEnd w:id="37"/>
      <w:r>
        <w:rPr>
          <w:sz w:val="23"/>
          <w:szCs w:val="23"/>
          <w:lang w:eastAsia="fr-FR"/>
        </w:rPr>
        <w:t xml:space="preserve"> </w:t>
      </w:r>
      <w:r w:rsidRPr="0020668C">
        <w:rPr>
          <w:sz w:val="23"/>
          <w:szCs w:val="23"/>
          <w:lang w:eastAsia="fr-FR"/>
        </w:rPr>
        <w:t>chargé de la Régulation, à l’Ingénieur du marché, et au Maître d’œuvre le cas échéant et à l’Organisme Payeur.</w:t>
      </w:r>
    </w:p>
    <w:p w14:paraId="0819461E" w14:textId="69826F3D" w:rsidR="0020668C" w:rsidRPr="0020668C" w:rsidRDefault="0020668C" w:rsidP="0020668C">
      <w:pPr>
        <w:suppressAutoHyphens/>
        <w:jc w:val="both"/>
        <w:textAlignment w:val="baseline"/>
        <w:rPr>
          <w:sz w:val="23"/>
          <w:szCs w:val="23"/>
          <w:lang w:eastAsia="fr-FR"/>
        </w:rPr>
      </w:pPr>
      <w:r w:rsidRPr="0020668C">
        <w:rPr>
          <w:b/>
          <w:sz w:val="23"/>
          <w:szCs w:val="23"/>
          <w:lang w:eastAsia="fr-FR"/>
        </w:rPr>
        <w:t>12.6</w:t>
      </w:r>
      <w:r w:rsidRPr="0020668C">
        <w:rPr>
          <w:sz w:val="23"/>
          <w:szCs w:val="23"/>
          <w:lang w:eastAsia="fr-FR"/>
        </w:rPr>
        <w:t xml:space="preserve"> Les ordres de service prescrivant les prestations nécessaires pour remédier aux dysfonctionnements ne relevant pas d’une utilisation normale qui apparaîtraient pendant la période de garantie, seront signés par le Chef de Service, sur proposition de l’Ingénieur et notifiés au cocontractant par l’Ingénieur.</w:t>
      </w:r>
    </w:p>
    <w:p w14:paraId="3DE1A250" w14:textId="09825EFB" w:rsidR="0020668C" w:rsidRPr="0020668C" w:rsidRDefault="0020668C" w:rsidP="0020668C">
      <w:pPr>
        <w:suppressAutoHyphens/>
        <w:jc w:val="both"/>
        <w:textAlignment w:val="baseline"/>
        <w:rPr>
          <w:sz w:val="23"/>
          <w:szCs w:val="23"/>
          <w:lang w:eastAsia="fr-FR"/>
        </w:rPr>
      </w:pPr>
      <w:r w:rsidRPr="0020668C">
        <w:rPr>
          <w:b/>
          <w:sz w:val="23"/>
          <w:szCs w:val="23"/>
          <w:lang w:eastAsia="fr-FR"/>
        </w:rPr>
        <w:t>12.7</w:t>
      </w:r>
      <w:r w:rsidRPr="0020668C">
        <w:rPr>
          <w:sz w:val="23"/>
          <w:szCs w:val="23"/>
          <w:lang w:eastAsia="fr-FR"/>
        </w:rPr>
        <w:t xml:space="preserve"> Le cocontractant dispose d’un délai de quinze (15) jours pour émettre des réserves sur tout ordre de service reçu. Le fait d’émettre des réserves ne dispense pas le cocontractant d’exécuter les ordres de service reçus.</w:t>
      </w:r>
    </w:p>
    <w:p w14:paraId="2AD28A11" w14:textId="66CE0AD4" w:rsidR="0020668C" w:rsidRPr="0020668C" w:rsidRDefault="0020668C" w:rsidP="0020668C">
      <w:pPr>
        <w:suppressAutoHyphens/>
        <w:jc w:val="both"/>
        <w:textAlignment w:val="baseline"/>
        <w:rPr>
          <w:sz w:val="23"/>
          <w:szCs w:val="23"/>
          <w:lang w:eastAsia="fr-FR"/>
        </w:rPr>
      </w:pPr>
      <w:r w:rsidRPr="0020668C">
        <w:rPr>
          <w:b/>
          <w:sz w:val="23"/>
          <w:szCs w:val="23"/>
          <w:lang w:eastAsia="fr-FR"/>
        </w:rPr>
        <w:t>12.8</w:t>
      </w:r>
      <w:r w:rsidRPr="0020668C">
        <w:rPr>
          <w:sz w:val="23"/>
          <w:szCs w:val="23"/>
          <w:lang w:eastAsia="fr-FR"/>
        </w:rPr>
        <w:t xml:space="preserve"> En cas de groupement d'entreprises, les ordres de service sont adressés au mandataire, qui a seule qualité pour présenter des réserves au nom du groupement qu’il représente.</w:t>
      </w:r>
    </w:p>
    <w:p w14:paraId="3C30C7B0" w14:textId="0D433828" w:rsidR="0020668C" w:rsidRPr="0020668C" w:rsidRDefault="0020668C" w:rsidP="0020668C">
      <w:pPr>
        <w:suppressAutoHyphens/>
        <w:jc w:val="both"/>
        <w:textAlignment w:val="baseline"/>
        <w:rPr>
          <w:sz w:val="23"/>
          <w:szCs w:val="23"/>
          <w:lang w:eastAsia="fr-FR"/>
        </w:rPr>
      </w:pPr>
      <w:r w:rsidRPr="0020668C">
        <w:rPr>
          <w:b/>
          <w:sz w:val="23"/>
          <w:szCs w:val="23"/>
          <w:lang w:eastAsia="fr-FR"/>
        </w:rPr>
        <w:t>12.9</w:t>
      </w:r>
      <w:r w:rsidRPr="0020668C">
        <w:rPr>
          <w:sz w:val="23"/>
          <w:szCs w:val="23"/>
          <w:lang w:eastAsia="fr-FR"/>
        </w:rPr>
        <w:t xml:space="preserve">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13 du présent marché, le Maître d'Ouvrage et le Cocontractant sont, à l'expiration de ce délai, déliés de cette obligation pour cette tranche conditionnelle.</w:t>
      </w:r>
    </w:p>
    <w:p w14:paraId="36698766" w14:textId="77777777" w:rsidR="0020668C" w:rsidRPr="0020668C" w:rsidRDefault="0020668C" w:rsidP="0020668C">
      <w:pPr>
        <w:suppressAutoHyphens/>
        <w:jc w:val="both"/>
        <w:textAlignment w:val="baseline"/>
        <w:rPr>
          <w:sz w:val="23"/>
          <w:szCs w:val="23"/>
          <w:lang w:eastAsia="fr-FR"/>
        </w:rPr>
      </w:pPr>
      <w:r w:rsidRPr="0020668C">
        <w:rPr>
          <w:b/>
          <w:sz w:val="23"/>
          <w:szCs w:val="23"/>
          <w:lang w:eastAsia="fr-FR"/>
        </w:rPr>
        <w:t>12.10</w:t>
      </w:r>
      <w:r w:rsidRPr="0020668C">
        <w:rPr>
          <w:sz w:val="23"/>
          <w:szCs w:val="23"/>
          <w:lang w:eastAsia="fr-FR"/>
        </w:rPr>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14:paraId="7D60B33F" w14:textId="77777777" w:rsidR="002412D3" w:rsidRPr="002412D3" w:rsidRDefault="002412D3" w:rsidP="002412D3">
      <w:pPr>
        <w:widowControl/>
        <w:autoSpaceDE/>
        <w:autoSpaceDN/>
        <w:jc w:val="both"/>
        <w:rPr>
          <w:sz w:val="14"/>
          <w:szCs w:val="23"/>
          <w:lang w:eastAsia="fr-FR"/>
        </w:rPr>
      </w:pPr>
    </w:p>
    <w:p w14:paraId="01C96FC7" w14:textId="77777777" w:rsidR="002412D3" w:rsidRPr="002412D3" w:rsidRDefault="002412D3" w:rsidP="002412D3">
      <w:pPr>
        <w:adjustRightInd w:val="0"/>
        <w:jc w:val="both"/>
        <w:rPr>
          <w:b/>
          <w:bCs/>
          <w:color w:val="221F1F"/>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13</w:t>
      </w:r>
      <w:r w:rsidRPr="002412D3">
        <w:rPr>
          <w:b/>
          <w:bCs/>
          <w:color w:val="221F1F"/>
          <w:spacing w:val="6"/>
          <w:sz w:val="23"/>
          <w:szCs w:val="23"/>
          <w:lang w:eastAsia="fr-FR"/>
        </w:rPr>
        <w:t> </w:t>
      </w:r>
      <w:r w:rsidRPr="002412D3">
        <w:rPr>
          <w:b/>
          <w:bCs/>
          <w:color w:val="221F1F"/>
          <w:sz w:val="23"/>
          <w:szCs w:val="23"/>
          <w:lang w:eastAsia="fr-FR"/>
        </w:rPr>
        <w:t>:</w:t>
      </w:r>
      <w:r w:rsidRPr="002412D3">
        <w:rPr>
          <w:b/>
          <w:bCs/>
          <w:color w:val="221F1F"/>
          <w:spacing w:val="6"/>
          <w:sz w:val="23"/>
          <w:szCs w:val="23"/>
          <w:lang w:eastAsia="fr-FR"/>
        </w:rPr>
        <w:t xml:space="preserve"> </w:t>
      </w:r>
      <w:r w:rsidRPr="002412D3">
        <w:rPr>
          <w:b/>
          <w:bCs/>
          <w:color w:val="221F1F"/>
          <w:sz w:val="23"/>
          <w:szCs w:val="23"/>
          <w:lang w:eastAsia="fr-FR"/>
        </w:rPr>
        <w:t>Marchés à tranches conditionnelles</w:t>
      </w:r>
    </w:p>
    <w:p w14:paraId="27D1CA62" w14:textId="77777777" w:rsidR="002412D3" w:rsidRPr="002412D3" w:rsidRDefault="002412D3" w:rsidP="002412D3">
      <w:pPr>
        <w:adjustRightInd w:val="0"/>
        <w:jc w:val="both"/>
        <w:rPr>
          <w:color w:val="221F1F"/>
          <w:sz w:val="23"/>
          <w:szCs w:val="23"/>
          <w:lang w:eastAsia="fr-FR"/>
        </w:rPr>
      </w:pPr>
      <w:r w:rsidRPr="002412D3">
        <w:rPr>
          <w:color w:val="221F1F"/>
          <w:sz w:val="23"/>
          <w:szCs w:val="23"/>
          <w:lang w:eastAsia="fr-FR"/>
        </w:rPr>
        <w:t>Sans objet.</w:t>
      </w:r>
    </w:p>
    <w:p w14:paraId="364DE812" w14:textId="77777777" w:rsidR="002412D3" w:rsidRPr="002412D3" w:rsidRDefault="002412D3" w:rsidP="002412D3">
      <w:pPr>
        <w:widowControl/>
        <w:autoSpaceDE/>
        <w:autoSpaceDN/>
        <w:jc w:val="both"/>
        <w:rPr>
          <w:sz w:val="14"/>
          <w:szCs w:val="23"/>
          <w:lang w:eastAsia="fr-FR"/>
        </w:rPr>
      </w:pPr>
    </w:p>
    <w:p w14:paraId="65CCDC8B" w14:textId="77777777" w:rsidR="002412D3" w:rsidRPr="002412D3" w:rsidRDefault="002412D3" w:rsidP="002412D3">
      <w:pPr>
        <w:keepNext/>
        <w:widowControl/>
        <w:suppressAutoHyphens/>
        <w:autoSpaceDE/>
        <w:jc w:val="both"/>
        <w:textAlignment w:val="baseline"/>
        <w:outlineLvl w:val="5"/>
        <w:rPr>
          <w:b/>
          <w:bCs/>
          <w:sz w:val="23"/>
          <w:szCs w:val="23"/>
          <w:lang w:eastAsia="fr-FR"/>
        </w:rPr>
      </w:pPr>
      <w:r w:rsidRPr="002412D3">
        <w:rPr>
          <w:b/>
          <w:bCs/>
          <w:sz w:val="23"/>
          <w:szCs w:val="23"/>
          <w:u w:val="single"/>
          <w:lang w:eastAsia="fr-FR"/>
        </w:rPr>
        <w:t>Article 14</w:t>
      </w:r>
      <w:r w:rsidRPr="002412D3">
        <w:rPr>
          <w:b/>
          <w:bCs/>
          <w:sz w:val="23"/>
          <w:szCs w:val="23"/>
          <w:lang w:eastAsia="fr-FR"/>
        </w:rPr>
        <w:t xml:space="preserve"> : Matériel et personnel du prestataire </w:t>
      </w:r>
    </w:p>
    <w:p w14:paraId="7F35B0CF" w14:textId="77777777" w:rsidR="002412D3" w:rsidRPr="002412D3" w:rsidRDefault="002412D3" w:rsidP="002412D3">
      <w:pPr>
        <w:suppressAutoHyphens/>
        <w:jc w:val="both"/>
        <w:textAlignment w:val="baseline"/>
        <w:rPr>
          <w:sz w:val="23"/>
          <w:szCs w:val="23"/>
          <w:lang w:eastAsia="fr-FR"/>
        </w:rPr>
      </w:pPr>
      <w:r w:rsidRPr="002412D3">
        <w:rPr>
          <w:sz w:val="23"/>
          <w:szCs w:val="23"/>
          <w:lang w:eastAsia="fr-FR"/>
        </w:rPr>
        <w:t>1. Toute modification même partielle apportée aux propositions de l’offre technique n’interviendra qu’après agrément écrit du Maître d’Ouvrage ou du Chef de service. En cas de modification, le prestataire le fera remplacer par un personnel de compétence au moins égale ou par un matériel de performance similaire et en bon état de marche.</w:t>
      </w:r>
    </w:p>
    <w:p w14:paraId="49CD001E" w14:textId="77777777" w:rsidR="002412D3" w:rsidRPr="002412D3" w:rsidRDefault="002412D3" w:rsidP="002412D3">
      <w:pPr>
        <w:suppressAutoHyphens/>
        <w:jc w:val="both"/>
        <w:textAlignment w:val="baseline"/>
        <w:rPr>
          <w:sz w:val="23"/>
          <w:szCs w:val="23"/>
          <w:lang w:eastAsia="fr-FR"/>
        </w:rPr>
      </w:pPr>
      <w:r w:rsidRPr="002412D3">
        <w:rPr>
          <w:sz w:val="23"/>
          <w:szCs w:val="23"/>
          <w:lang w:eastAsia="fr-FR"/>
        </w:rPr>
        <w:t>2. Toute modification unilatérale apportée aux propositions en matériel, en produit et en personnel de l’offre technique, avant et pendant l’exécution des prestations constitue un motif de résiliation du marché conformément à la règlementation en vigueur.</w:t>
      </w:r>
    </w:p>
    <w:p w14:paraId="588A4FBF" w14:textId="77777777" w:rsidR="002412D3" w:rsidRPr="002412D3" w:rsidRDefault="002412D3" w:rsidP="002412D3">
      <w:pPr>
        <w:adjustRightInd w:val="0"/>
        <w:jc w:val="both"/>
        <w:rPr>
          <w:b/>
          <w:bCs/>
          <w:color w:val="221F1F"/>
          <w:sz w:val="14"/>
          <w:szCs w:val="23"/>
          <w:u w:val="single"/>
          <w:lang w:eastAsia="fr-FR"/>
        </w:rPr>
      </w:pPr>
    </w:p>
    <w:p w14:paraId="2EBB4493" w14:textId="2CE72527" w:rsidR="008C44B2" w:rsidRPr="008C44B2" w:rsidRDefault="008C44B2" w:rsidP="008C44B2">
      <w:pPr>
        <w:adjustRightInd w:val="0"/>
        <w:jc w:val="both"/>
        <w:rPr>
          <w:b/>
          <w:bCs/>
          <w:color w:val="221F1F"/>
          <w:sz w:val="23"/>
          <w:szCs w:val="23"/>
          <w:lang w:eastAsia="fr-FR"/>
        </w:rPr>
      </w:pPr>
      <w:r w:rsidRPr="002412D3">
        <w:rPr>
          <w:b/>
          <w:bCs/>
          <w:sz w:val="23"/>
          <w:szCs w:val="23"/>
          <w:u w:val="single"/>
          <w:lang w:eastAsia="fr-FR"/>
        </w:rPr>
        <w:t>Article</w:t>
      </w:r>
      <w:r>
        <w:rPr>
          <w:b/>
          <w:bCs/>
          <w:color w:val="221F1F"/>
          <w:sz w:val="23"/>
          <w:szCs w:val="23"/>
          <w:u w:val="single"/>
          <w:lang w:eastAsia="fr-FR"/>
        </w:rPr>
        <w:t xml:space="preserve"> 15 :</w:t>
      </w:r>
      <w:r w:rsidRPr="008C44B2">
        <w:rPr>
          <w:b/>
          <w:bCs/>
          <w:color w:val="221F1F"/>
          <w:sz w:val="23"/>
          <w:szCs w:val="23"/>
          <w:lang w:eastAsia="fr-FR"/>
        </w:rPr>
        <w:t xml:space="preserve"> Rôles et responsabilités du cocontractant</w:t>
      </w:r>
    </w:p>
    <w:p w14:paraId="6705367E" w14:textId="12A4595A" w:rsidR="008C44B2" w:rsidRPr="008C44B2" w:rsidRDefault="008C44B2" w:rsidP="008A0B05">
      <w:pPr>
        <w:adjustRightInd w:val="0"/>
        <w:jc w:val="both"/>
        <w:rPr>
          <w:bCs/>
          <w:color w:val="221F1F"/>
          <w:sz w:val="23"/>
          <w:szCs w:val="23"/>
          <w:lang w:eastAsia="fr-FR"/>
        </w:rPr>
      </w:pPr>
      <w:r w:rsidRPr="008C44B2">
        <w:rPr>
          <w:bCs/>
          <w:color w:val="221F1F"/>
          <w:sz w:val="23"/>
          <w:szCs w:val="23"/>
          <w:lang w:eastAsia="fr-FR"/>
        </w:rPr>
        <w:t>15.1 Le cocontractant a pour mission d’exécuter la fourniture des biens sous le contrôle de l</w:t>
      </w:r>
      <w:r w:rsidR="00A07174">
        <w:rPr>
          <w:bCs/>
          <w:color w:val="221F1F"/>
          <w:sz w:val="23"/>
          <w:szCs w:val="23"/>
          <w:lang w:eastAsia="fr-FR"/>
        </w:rPr>
        <w:t>’ingénieur ou du Maître d’œuvre</w:t>
      </w:r>
      <w:r w:rsidRPr="008C44B2">
        <w:rPr>
          <w:bCs/>
          <w:color w:val="221F1F"/>
          <w:sz w:val="23"/>
          <w:szCs w:val="23"/>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4E085C89" w14:textId="77777777" w:rsidR="008C44B2" w:rsidRPr="00A07174" w:rsidRDefault="008C44B2" w:rsidP="008A0B05">
      <w:pPr>
        <w:adjustRightInd w:val="0"/>
        <w:jc w:val="both"/>
        <w:rPr>
          <w:bCs/>
          <w:color w:val="221F1F"/>
          <w:sz w:val="10"/>
          <w:szCs w:val="10"/>
          <w:lang w:eastAsia="fr-FR"/>
        </w:rPr>
      </w:pPr>
    </w:p>
    <w:p w14:paraId="31D2C8AA" w14:textId="77777777" w:rsidR="008C44B2" w:rsidRPr="008C44B2" w:rsidRDefault="008C44B2" w:rsidP="008A0B05">
      <w:pPr>
        <w:adjustRightInd w:val="0"/>
        <w:jc w:val="both"/>
        <w:rPr>
          <w:bCs/>
          <w:color w:val="221F1F"/>
          <w:sz w:val="23"/>
          <w:szCs w:val="23"/>
          <w:lang w:eastAsia="fr-FR"/>
        </w:rPr>
      </w:pPr>
      <w:r w:rsidRPr="008C44B2">
        <w:rPr>
          <w:bCs/>
          <w:color w:val="221F1F"/>
          <w:sz w:val="23"/>
          <w:szCs w:val="23"/>
          <w:lang w:eastAsia="fr-FR"/>
        </w:rPr>
        <w:t>Le cocontractant est responsable vis-à-vis du Maître d’Ouvrage ou du Maître d’Ouvrage Délégué de la qualité des prestations, de la sécurité des fournitures, de leur transport jusqu’au site de livraison, de leur parfaite adaptation aux besoins de la commande concernée, de la bonne exécution des prestations et des prestations et interventions effectués par les sous-traitants agréés.</w:t>
      </w:r>
    </w:p>
    <w:p w14:paraId="7E68F3E0" w14:textId="77777777" w:rsidR="008C44B2" w:rsidRPr="00A07174" w:rsidRDefault="008C44B2" w:rsidP="008A0B05">
      <w:pPr>
        <w:adjustRightInd w:val="0"/>
        <w:jc w:val="both"/>
        <w:rPr>
          <w:bCs/>
          <w:color w:val="221F1F"/>
          <w:sz w:val="10"/>
          <w:szCs w:val="10"/>
          <w:lang w:eastAsia="fr-FR"/>
        </w:rPr>
      </w:pPr>
    </w:p>
    <w:p w14:paraId="1B60DB94" w14:textId="77777777" w:rsidR="008C44B2" w:rsidRPr="008C44B2" w:rsidRDefault="008C44B2" w:rsidP="008A0B05">
      <w:pPr>
        <w:adjustRightInd w:val="0"/>
        <w:jc w:val="both"/>
        <w:rPr>
          <w:bCs/>
          <w:color w:val="221F1F"/>
          <w:sz w:val="23"/>
          <w:szCs w:val="23"/>
          <w:lang w:eastAsia="fr-FR"/>
        </w:rPr>
      </w:pPr>
      <w:r w:rsidRPr="008C44B2">
        <w:rPr>
          <w:bCs/>
          <w:color w:val="221F1F"/>
          <w:sz w:val="23"/>
          <w:szCs w:val="23"/>
          <w:lang w:eastAsia="fr-FR"/>
        </w:rPr>
        <w:t>Il a l’obligation de remettre en état les ouvrages et matériels détériorés du fait de ses prestations et de se conformer</w:t>
      </w:r>
    </w:p>
    <w:p w14:paraId="6C7408A4" w14:textId="77777777" w:rsidR="008C44B2" w:rsidRPr="00A07174" w:rsidRDefault="008C44B2" w:rsidP="008A0B05">
      <w:pPr>
        <w:adjustRightInd w:val="0"/>
        <w:jc w:val="both"/>
        <w:rPr>
          <w:bCs/>
          <w:color w:val="221F1F"/>
          <w:sz w:val="10"/>
          <w:szCs w:val="10"/>
          <w:lang w:eastAsia="fr-FR"/>
        </w:rPr>
      </w:pPr>
    </w:p>
    <w:p w14:paraId="3A7C623B" w14:textId="77777777" w:rsidR="008C44B2" w:rsidRPr="008C44B2" w:rsidRDefault="008C44B2" w:rsidP="008A0B05">
      <w:pPr>
        <w:adjustRightInd w:val="0"/>
        <w:jc w:val="both"/>
        <w:rPr>
          <w:bCs/>
          <w:color w:val="221F1F"/>
          <w:sz w:val="23"/>
          <w:szCs w:val="23"/>
          <w:lang w:eastAsia="fr-FR"/>
        </w:rPr>
      </w:pPr>
      <w:r w:rsidRPr="008C44B2">
        <w:rPr>
          <w:bCs/>
          <w:color w:val="221F1F"/>
          <w:sz w:val="23"/>
          <w:szCs w:val="23"/>
          <w:lang w:eastAsia="fr-FR"/>
        </w:rPr>
        <w:t>15.2 Le présent marché peut donner lieu à des sous-commandes suivant les modalités fixées par le Code et le Cahier des Clauses Administratives Générales applicable aux marchés des fournitures à condition d’obtenir une autorisation du Maitre d’Ouvrage.</w:t>
      </w:r>
    </w:p>
    <w:p w14:paraId="4960C1DA" w14:textId="77777777" w:rsidR="008C44B2" w:rsidRPr="008A0B05" w:rsidRDefault="008C44B2" w:rsidP="002412D3">
      <w:pPr>
        <w:adjustRightInd w:val="0"/>
        <w:jc w:val="both"/>
        <w:rPr>
          <w:b/>
          <w:bCs/>
          <w:color w:val="221F1F"/>
          <w:sz w:val="16"/>
          <w:szCs w:val="23"/>
          <w:u w:val="single"/>
          <w:lang w:eastAsia="fr-FR"/>
        </w:rPr>
      </w:pPr>
    </w:p>
    <w:p w14:paraId="4D222BDA" w14:textId="1DCF2DB1" w:rsidR="002412D3" w:rsidRPr="002412D3" w:rsidRDefault="002412D3" w:rsidP="002412D3">
      <w:pPr>
        <w:adjustRightInd w:val="0"/>
        <w:jc w:val="both"/>
        <w:rPr>
          <w:b/>
          <w:bCs/>
          <w:color w:val="221F1F"/>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1</w:t>
      </w:r>
      <w:r w:rsidR="00E848C6">
        <w:rPr>
          <w:b/>
          <w:bCs/>
          <w:color w:val="221F1F"/>
          <w:sz w:val="23"/>
          <w:szCs w:val="23"/>
          <w:u w:val="single"/>
          <w:lang w:eastAsia="fr-FR"/>
        </w:rPr>
        <w:t>6</w:t>
      </w:r>
      <w:r w:rsidRPr="002412D3">
        <w:rPr>
          <w:b/>
          <w:bCs/>
          <w:color w:val="221F1F"/>
          <w:spacing w:val="6"/>
          <w:sz w:val="23"/>
          <w:szCs w:val="23"/>
          <w:lang w:eastAsia="fr-FR"/>
        </w:rPr>
        <w:t> </w:t>
      </w:r>
      <w:r w:rsidRPr="002412D3">
        <w:rPr>
          <w:b/>
          <w:bCs/>
          <w:color w:val="221F1F"/>
          <w:sz w:val="23"/>
          <w:szCs w:val="23"/>
          <w:lang w:eastAsia="fr-FR"/>
        </w:rPr>
        <w:t>:</w:t>
      </w:r>
      <w:r w:rsidRPr="002412D3">
        <w:rPr>
          <w:b/>
          <w:bCs/>
          <w:color w:val="221F1F"/>
          <w:spacing w:val="6"/>
          <w:sz w:val="23"/>
          <w:szCs w:val="23"/>
          <w:lang w:eastAsia="fr-FR"/>
        </w:rPr>
        <w:t xml:space="preserve"> </w:t>
      </w:r>
      <w:r w:rsidRPr="002412D3">
        <w:rPr>
          <w:b/>
          <w:bCs/>
          <w:color w:val="221F1F"/>
          <w:sz w:val="23"/>
          <w:szCs w:val="23"/>
          <w:lang w:eastAsia="fr-FR"/>
        </w:rPr>
        <w:t xml:space="preserve">Brevet </w:t>
      </w:r>
      <w:r w:rsidRPr="002412D3">
        <w:rPr>
          <w:b/>
          <w:bCs/>
          <w:color w:val="221F1F"/>
          <w:spacing w:val="13"/>
          <w:sz w:val="23"/>
          <w:szCs w:val="23"/>
          <w:lang w:eastAsia="fr-FR"/>
        </w:rPr>
        <w:t xml:space="preserve"> </w:t>
      </w:r>
    </w:p>
    <w:p w14:paraId="32F91F64" w14:textId="77777777" w:rsidR="002412D3" w:rsidRPr="002412D3" w:rsidRDefault="002412D3" w:rsidP="002412D3">
      <w:pPr>
        <w:adjustRightInd w:val="0"/>
        <w:jc w:val="both"/>
        <w:rPr>
          <w:color w:val="000000"/>
          <w:sz w:val="23"/>
          <w:szCs w:val="23"/>
          <w:lang w:eastAsia="fr-FR"/>
        </w:rPr>
      </w:pPr>
      <w:r w:rsidRPr="002412D3">
        <w:rPr>
          <w:color w:val="221F1F"/>
          <w:sz w:val="23"/>
          <w:szCs w:val="23"/>
          <w:lang w:eastAsia="fr-FR"/>
        </w:rPr>
        <w:t>Le</w:t>
      </w:r>
      <w:r w:rsidRPr="002412D3">
        <w:rPr>
          <w:color w:val="221F1F"/>
          <w:spacing w:val="16"/>
          <w:sz w:val="23"/>
          <w:szCs w:val="23"/>
          <w:lang w:eastAsia="fr-FR"/>
        </w:rPr>
        <w:t xml:space="preserve"> </w:t>
      </w:r>
      <w:r w:rsidRPr="002412D3">
        <w:rPr>
          <w:color w:val="221F1F"/>
          <w:sz w:val="23"/>
          <w:szCs w:val="23"/>
          <w:lang w:eastAsia="fr-FR"/>
        </w:rPr>
        <w:t>Cocontractant</w:t>
      </w:r>
      <w:r w:rsidRPr="002412D3">
        <w:rPr>
          <w:color w:val="221F1F"/>
          <w:spacing w:val="16"/>
          <w:sz w:val="23"/>
          <w:szCs w:val="23"/>
          <w:lang w:eastAsia="fr-FR"/>
        </w:rPr>
        <w:t xml:space="preserve"> </w:t>
      </w:r>
      <w:r w:rsidRPr="002412D3">
        <w:rPr>
          <w:color w:val="221F1F"/>
          <w:sz w:val="23"/>
          <w:szCs w:val="23"/>
          <w:lang w:eastAsia="fr-FR"/>
        </w:rPr>
        <w:t>garantira le cas échéant le Maître d’Ouvrage contre toute réclamation des tiers touchant à la contrefaçon ou à l’exploitation non autorisée d’un brevet, d’une marque ou de droits de création industrielle résultant de l’emploi</w:t>
      </w:r>
      <w:r w:rsidRPr="002412D3">
        <w:rPr>
          <w:color w:val="221F1F"/>
          <w:spacing w:val="6"/>
          <w:sz w:val="23"/>
          <w:szCs w:val="23"/>
          <w:lang w:eastAsia="fr-FR"/>
        </w:rPr>
        <w:t xml:space="preserve"> </w:t>
      </w:r>
      <w:r w:rsidRPr="002412D3">
        <w:rPr>
          <w:color w:val="221F1F"/>
          <w:sz w:val="23"/>
          <w:szCs w:val="23"/>
          <w:lang w:eastAsia="fr-FR"/>
        </w:rPr>
        <w:t>de</w:t>
      </w:r>
      <w:r w:rsidRPr="002412D3">
        <w:rPr>
          <w:color w:val="221F1F"/>
          <w:spacing w:val="6"/>
          <w:sz w:val="23"/>
          <w:szCs w:val="23"/>
          <w:lang w:eastAsia="fr-FR"/>
        </w:rPr>
        <w:t xml:space="preserve"> ses équipements</w:t>
      </w:r>
      <w:r w:rsidRPr="002412D3">
        <w:rPr>
          <w:color w:val="000000"/>
          <w:sz w:val="23"/>
          <w:szCs w:val="23"/>
          <w:lang w:eastAsia="fr-FR"/>
        </w:rPr>
        <w:t>.</w:t>
      </w:r>
    </w:p>
    <w:p w14:paraId="1A3606F6" w14:textId="77777777" w:rsidR="002412D3" w:rsidRPr="002412D3" w:rsidRDefault="002412D3" w:rsidP="002412D3">
      <w:pPr>
        <w:adjustRightInd w:val="0"/>
        <w:jc w:val="both"/>
        <w:rPr>
          <w:color w:val="221F1F"/>
          <w:sz w:val="14"/>
          <w:szCs w:val="23"/>
          <w:lang w:eastAsia="fr-FR"/>
        </w:rPr>
      </w:pPr>
    </w:p>
    <w:p w14:paraId="25B5D7B9" w14:textId="39B26EBE" w:rsidR="002412D3" w:rsidRPr="002412D3" w:rsidRDefault="002412D3" w:rsidP="002412D3">
      <w:pPr>
        <w:adjustRightInd w:val="0"/>
        <w:jc w:val="both"/>
        <w:rPr>
          <w:color w:val="000000"/>
          <w:sz w:val="23"/>
          <w:szCs w:val="23"/>
          <w:lang w:eastAsia="fr-FR"/>
        </w:rPr>
      </w:pPr>
      <w:r w:rsidRPr="002412D3">
        <w:rPr>
          <w:b/>
          <w:bCs/>
          <w:color w:val="221F1F"/>
          <w:sz w:val="23"/>
          <w:szCs w:val="23"/>
          <w:u w:val="single"/>
          <w:lang w:eastAsia="fr-FR"/>
        </w:rPr>
        <w:t>Article</w:t>
      </w:r>
      <w:r w:rsidRPr="002412D3">
        <w:rPr>
          <w:b/>
          <w:bCs/>
          <w:color w:val="221F1F"/>
          <w:spacing w:val="6"/>
          <w:sz w:val="23"/>
          <w:szCs w:val="23"/>
          <w:u w:val="single"/>
          <w:lang w:eastAsia="fr-FR"/>
        </w:rPr>
        <w:t xml:space="preserve"> </w:t>
      </w:r>
      <w:r w:rsidRPr="002412D3">
        <w:rPr>
          <w:b/>
          <w:bCs/>
          <w:color w:val="221F1F"/>
          <w:sz w:val="23"/>
          <w:szCs w:val="23"/>
          <w:u w:val="single"/>
          <w:lang w:eastAsia="fr-FR"/>
        </w:rPr>
        <w:t>1</w:t>
      </w:r>
      <w:r w:rsidR="00E848C6">
        <w:rPr>
          <w:b/>
          <w:bCs/>
          <w:color w:val="221F1F"/>
          <w:sz w:val="23"/>
          <w:szCs w:val="23"/>
          <w:u w:val="single"/>
          <w:lang w:eastAsia="fr-FR"/>
        </w:rPr>
        <w:t>7</w:t>
      </w:r>
      <w:r w:rsidRPr="002412D3">
        <w:rPr>
          <w:b/>
          <w:bCs/>
          <w:color w:val="221F1F"/>
          <w:spacing w:val="6"/>
          <w:sz w:val="23"/>
          <w:szCs w:val="23"/>
          <w:lang w:eastAsia="fr-FR"/>
        </w:rPr>
        <w:t> </w:t>
      </w:r>
      <w:r w:rsidRPr="002412D3">
        <w:rPr>
          <w:b/>
          <w:bCs/>
          <w:color w:val="221F1F"/>
          <w:sz w:val="23"/>
          <w:szCs w:val="23"/>
          <w:lang w:eastAsia="fr-FR"/>
        </w:rPr>
        <w:t>: Transport</w:t>
      </w:r>
      <w:r w:rsidRPr="002412D3">
        <w:rPr>
          <w:b/>
          <w:bCs/>
          <w:color w:val="221F1F"/>
          <w:spacing w:val="6"/>
          <w:sz w:val="23"/>
          <w:szCs w:val="23"/>
          <w:lang w:eastAsia="fr-FR"/>
        </w:rPr>
        <w:t xml:space="preserve"> </w:t>
      </w:r>
      <w:r w:rsidRPr="002412D3">
        <w:rPr>
          <w:b/>
          <w:bCs/>
          <w:color w:val="221F1F"/>
          <w:sz w:val="23"/>
          <w:szCs w:val="23"/>
          <w:lang w:eastAsia="fr-FR"/>
        </w:rPr>
        <w:t>et</w:t>
      </w:r>
      <w:r w:rsidRPr="002412D3">
        <w:rPr>
          <w:b/>
          <w:bCs/>
          <w:color w:val="221F1F"/>
          <w:spacing w:val="6"/>
          <w:sz w:val="23"/>
          <w:szCs w:val="23"/>
          <w:lang w:eastAsia="fr-FR"/>
        </w:rPr>
        <w:t xml:space="preserve"> </w:t>
      </w:r>
      <w:r w:rsidRPr="002412D3">
        <w:rPr>
          <w:b/>
          <w:bCs/>
          <w:color w:val="221F1F"/>
          <w:sz w:val="23"/>
          <w:szCs w:val="23"/>
          <w:lang w:eastAsia="fr-FR"/>
        </w:rPr>
        <w:t xml:space="preserve">assurances </w:t>
      </w:r>
    </w:p>
    <w:p w14:paraId="4C218B34" w14:textId="77777777" w:rsidR="002412D3" w:rsidRPr="002412D3" w:rsidRDefault="002412D3" w:rsidP="002412D3">
      <w:pPr>
        <w:adjustRightInd w:val="0"/>
        <w:jc w:val="both"/>
        <w:rPr>
          <w:color w:val="221F1F"/>
          <w:sz w:val="23"/>
          <w:szCs w:val="23"/>
          <w:lang w:eastAsia="fr-FR"/>
        </w:rPr>
      </w:pPr>
      <w:r w:rsidRPr="002412D3">
        <w:rPr>
          <w:color w:val="221F1F"/>
          <w:sz w:val="23"/>
          <w:szCs w:val="23"/>
          <w:lang w:eastAsia="fr-FR"/>
        </w:rPr>
        <w:t>1. Emballage pour le transport - Le Cocontractant doit prendre toutes les dispositions nécessaires pour que les fournitures proposées soient protégées par un emballage soigné et approprié au transport maritime, aérien, ferroviaire ou routier.  Le Cocontractant doit faire toute diligence pour   réparer tous les dégâts éventuellement occasionnés pendant le transport jusqu’au lieu de livraison.</w:t>
      </w:r>
    </w:p>
    <w:p w14:paraId="3DE6302B" w14:textId="77777777" w:rsidR="002412D3" w:rsidRPr="002412D3" w:rsidRDefault="002412D3" w:rsidP="002412D3">
      <w:pPr>
        <w:adjustRightInd w:val="0"/>
        <w:jc w:val="both"/>
        <w:rPr>
          <w:color w:val="221F1F"/>
          <w:sz w:val="23"/>
          <w:szCs w:val="23"/>
          <w:lang w:eastAsia="fr-FR"/>
        </w:rPr>
      </w:pPr>
      <w:r w:rsidRPr="002412D3">
        <w:rPr>
          <w:color w:val="221F1F"/>
          <w:sz w:val="23"/>
          <w:szCs w:val="23"/>
          <w:lang w:eastAsia="fr-FR"/>
        </w:rPr>
        <w:t>2.</w:t>
      </w:r>
      <w:r w:rsidRPr="002412D3">
        <w:rPr>
          <w:color w:val="221F1F"/>
          <w:spacing w:val="6"/>
          <w:sz w:val="23"/>
          <w:szCs w:val="23"/>
          <w:lang w:eastAsia="fr-FR"/>
        </w:rPr>
        <w:t xml:space="preserve"> </w:t>
      </w:r>
      <w:r w:rsidRPr="002412D3">
        <w:rPr>
          <w:color w:val="221F1F"/>
          <w:sz w:val="23"/>
          <w:szCs w:val="23"/>
          <w:lang w:eastAsia="fr-FR"/>
        </w:rPr>
        <w:t>Assurance – les risques de toutes natures pendant le transport jusqu’au lieu de livraison doivent être couverts par une assurance souscrite par le cocontractant. Dans tous les cas, le Maitre d’ouvrage doit être dégagé de toutes obligations et responsabilités.</w:t>
      </w:r>
    </w:p>
    <w:p w14:paraId="42D2B923" w14:textId="77777777" w:rsidR="002412D3" w:rsidRPr="002412D3" w:rsidRDefault="002412D3" w:rsidP="002412D3">
      <w:pPr>
        <w:adjustRightInd w:val="0"/>
        <w:jc w:val="both"/>
        <w:rPr>
          <w:color w:val="221F1F"/>
          <w:sz w:val="14"/>
          <w:szCs w:val="23"/>
          <w:lang w:eastAsia="fr-FR"/>
        </w:rPr>
      </w:pPr>
    </w:p>
    <w:p w14:paraId="2915538D" w14:textId="338EB045" w:rsidR="002412D3" w:rsidRPr="002412D3" w:rsidRDefault="002412D3" w:rsidP="002412D3">
      <w:pPr>
        <w:adjustRightInd w:val="0"/>
        <w:jc w:val="both"/>
        <w:rPr>
          <w:b/>
          <w:color w:val="221F1F"/>
          <w:sz w:val="23"/>
          <w:szCs w:val="23"/>
          <w:lang w:eastAsia="fr-FR"/>
        </w:rPr>
      </w:pPr>
      <w:r w:rsidRPr="002412D3">
        <w:rPr>
          <w:b/>
          <w:color w:val="221F1F"/>
          <w:sz w:val="23"/>
          <w:szCs w:val="23"/>
          <w:u w:val="single"/>
          <w:lang w:eastAsia="fr-FR"/>
        </w:rPr>
        <w:t>Article 1</w:t>
      </w:r>
      <w:r w:rsidR="00E848C6">
        <w:rPr>
          <w:b/>
          <w:color w:val="221F1F"/>
          <w:sz w:val="23"/>
          <w:szCs w:val="23"/>
          <w:u w:val="single"/>
          <w:lang w:eastAsia="fr-FR"/>
        </w:rPr>
        <w:t>8</w:t>
      </w:r>
      <w:r w:rsidRPr="002412D3">
        <w:rPr>
          <w:b/>
          <w:color w:val="221F1F"/>
          <w:sz w:val="23"/>
          <w:szCs w:val="23"/>
          <w:lang w:eastAsia="fr-FR"/>
        </w:rPr>
        <w:t xml:space="preserve"> : Sous-traitance </w:t>
      </w:r>
    </w:p>
    <w:p w14:paraId="323307EA" w14:textId="77777777" w:rsidR="002412D3" w:rsidRPr="002412D3" w:rsidRDefault="002412D3" w:rsidP="002412D3">
      <w:pPr>
        <w:adjustRightInd w:val="0"/>
        <w:jc w:val="both"/>
        <w:rPr>
          <w:color w:val="221F1F"/>
          <w:sz w:val="23"/>
          <w:szCs w:val="23"/>
          <w:lang w:eastAsia="fr-FR"/>
        </w:rPr>
      </w:pPr>
      <w:r w:rsidRPr="002412D3">
        <w:rPr>
          <w:color w:val="221F1F"/>
          <w:sz w:val="23"/>
          <w:szCs w:val="23"/>
          <w:lang w:eastAsia="fr-FR"/>
        </w:rPr>
        <w:t>Aucune sous-traitance n’est admise dans le cadre du présent contrat.</w:t>
      </w:r>
    </w:p>
    <w:p w14:paraId="6AC35E9E" w14:textId="77777777" w:rsidR="002412D3" w:rsidRPr="002412D3" w:rsidRDefault="002412D3" w:rsidP="002412D3">
      <w:pPr>
        <w:adjustRightInd w:val="0"/>
        <w:jc w:val="both"/>
        <w:rPr>
          <w:color w:val="000000"/>
          <w:sz w:val="14"/>
          <w:szCs w:val="23"/>
          <w:lang w:eastAsia="fr-FR"/>
        </w:rPr>
      </w:pPr>
    </w:p>
    <w:p w14:paraId="6411BF98" w14:textId="07C269CD" w:rsidR="002412D3" w:rsidRPr="002412D3" w:rsidRDefault="002412D3" w:rsidP="002412D3">
      <w:pPr>
        <w:widowControl/>
        <w:autoSpaceDE/>
        <w:autoSpaceDN/>
        <w:jc w:val="both"/>
        <w:rPr>
          <w:b/>
          <w:spacing w:val="2"/>
          <w:sz w:val="23"/>
          <w:szCs w:val="23"/>
          <w:lang w:eastAsia="fr-FR"/>
        </w:rPr>
      </w:pPr>
      <w:r w:rsidRPr="002412D3">
        <w:rPr>
          <w:b/>
          <w:spacing w:val="2"/>
          <w:sz w:val="23"/>
          <w:szCs w:val="23"/>
          <w:u w:val="single"/>
          <w:lang w:eastAsia="fr-FR"/>
        </w:rPr>
        <w:t>Article 1</w:t>
      </w:r>
      <w:r w:rsidR="00E848C6">
        <w:rPr>
          <w:b/>
          <w:spacing w:val="2"/>
          <w:sz w:val="23"/>
          <w:szCs w:val="23"/>
          <w:u w:val="single"/>
          <w:lang w:eastAsia="fr-FR"/>
        </w:rPr>
        <w:t>9</w:t>
      </w:r>
      <w:r w:rsidRPr="002412D3">
        <w:rPr>
          <w:b/>
          <w:spacing w:val="2"/>
          <w:sz w:val="23"/>
          <w:szCs w:val="23"/>
          <w:lang w:eastAsia="fr-FR"/>
        </w:rPr>
        <w:t xml:space="preserve"> : Essais et services connexes</w:t>
      </w:r>
    </w:p>
    <w:p w14:paraId="17F00F26" w14:textId="77777777" w:rsidR="002412D3" w:rsidRDefault="002412D3" w:rsidP="002412D3">
      <w:pPr>
        <w:widowControl/>
        <w:autoSpaceDE/>
        <w:autoSpaceDN/>
        <w:jc w:val="both"/>
        <w:rPr>
          <w:color w:val="0070C0"/>
          <w:spacing w:val="2"/>
          <w:sz w:val="23"/>
          <w:szCs w:val="23"/>
          <w:lang w:eastAsia="fr-FR"/>
        </w:rPr>
      </w:pPr>
      <w:r w:rsidRPr="002412D3">
        <w:rPr>
          <w:spacing w:val="2"/>
          <w:sz w:val="23"/>
          <w:szCs w:val="23"/>
          <w:lang w:eastAsia="fr-FR"/>
        </w:rPr>
        <w:t>Les fournitures livrées peuvent être retournées au cocontractant si elles ne satisfont pas à l’utilisation ; elles seront alors remplacées</w:t>
      </w:r>
      <w:r w:rsidRPr="002412D3">
        <w:rPr>
          <w:color w:val="0070C0"/>
          <w:spacing w:val="2"/>
          <w:sz w:val="23"/>
          <w:szCs w:val="23"/>
          <w:lang w:eastAsia="fr-FR"/>
        </w:rPr>
        <w:t>.</w:t>
      </w:r>
    </w:p>
    <w:p w14:paraId="0A26F5F3" w14:textId="77777777" w:rsidR="00514D14" w:rsidRPr="002412D3" w:rsidRDefault="00514D14" w:rsidP="002412D3">
      <w:pPr>
        <w:widowControl/>
        <w:autoSpaceDE/>
        <w:autoSpaceDN/>
        <w:jc w:val="both"/>
        <w:rPr>
          <w:color w:val="0070C0"/>
          <w:spacing w:val="2"/>
          <w:sz w:val="23"/>
          <w:szCs w:val="23"/>
          <w:lang w:eastAsia="fr-FR"/>
        </w:rPr>
      </w:pPr>
    </w:p>
    <w:p w14:paraId="64DF9F5E" w14:textId="77777777" w:rsidR="00514D14" w:rsidRPr="00DC3820" w:rsidRDefault="00514D14" w:rsidP="00514D14">
      <w:pPr>
        <w:adjustRightInd w:val="0"/>
        <w:jc w:val="center"/>
        <w:rPr>
          <w:b/>
          <w:bCs/>
          <w:sz w:val="23"/>
          <w:szCs w:val="23"/>
          <w:u w:val="single"/>
        </w:rPr>
      </w:pPr>
      <w:r w:rsidRPr="00DC3820">
        <w:rPr>
          <w:b/>
          <w:bCs/>
          <w:sz w:val="23"/>
          <w:szCs w:val="23"/>
          <w:u w:val="single"/>
        </w:rPr>
        <w:t>Chapitre</w:t>
      </w:r>
      <w:r w:rsidRPr="00DC3820">
        <w:rPr>
          <w:b/>
          <w:bCs/>
          <w:spacing w:val="9"/>
          <w:sz w:val="23"/>
          <w:szCs w:val="23"/>
          <w:u w:val="single"/>
        </w:rPr>
        <w:t xml:space="preserve"> </w:t>
      </w:r>
      <w:r w:rsidRPr="00DC3820">
        <w:rPr>
          <w:b/>
          <w:bCs/>
          <w:sz w:val="23"/>
          <w:szCs w:val="23"/>
          <w:u w:val="single"/>
        </w:rPr>
        <w:t>III</w:t>
      </w:r>
      <w:r w:rsidRPr="00DC3820">
        <w:rPr>
          <w:b/>
          <w:bCs/>
          <w:spacing w:val="9"/>
          <w:sz w:val="23"/>
          <w:szCs w:val="23"/>
          <w:u w:val="single"/>
        </w:rPr>
        <w:t> </w:t>
      </w:r>
      <w:r w:rsidRPr="00DC3820">
        <w:rPr>
          <w:b/>
          <w:bCs/>
          <w:sz w:val="23"/>
          <w:szCs w:val="23"/>
          <w:u w:val="single"/>
        </w:rPr>
        <w:t>:</w:t>
      </w:r>
      <w:r w:rsidRPr="00DC3820">
        <w:rPr>
          <w:b/>
          <w:bCs/>
          <w:spacing w:val="9"/>
          <w:sz w:val="23"/>
          <w:szCs w:val="23"/>
          <w:u w:val="single"/>
        </w:rPr>
        <w:t xml:space="preserve"> </w:t>
      </w:r>
      <w:r w:rsidRPr="00DC3820">
        <w:rPr>
          <w:b/>
          <w:bCs/>
          <w:sz w:val="23"/>
          <w:szCs w:val="23"/>
          <w:u w:val="single"/>
        </w:rPr>
        <w:t>de</w:t>
      </w:r>
      <w:r w:rsidRPr="00DC3820">
        <w:rPr>
          <w:b/>
          <w:bCs/>
          <w:spacing w:val="9"/>
          <w:sz w:val="23"/>
          <w:szCs w:val="23"/>
          <w:u w:val="single"/>
        </w:rPr>
        <w:t xml:space="preserve"> </w:t>
      </w:r>
      <w:r w:rsidRPr="00DC3820">
        <w:rPr>
          <w:b/>
          <w:bCs/>
          <w:sz w:val="23"/>
          <w:szCs w:val="23"/>
          <w:u w:val="single"/>
        </w:rPr>
        <w:t>la</w:t>
      </w:r>
      <w:r w:rsidRPr="00DC3820">
        <w:rPr>
          <w:b/>
          <w:bCs/>
          <w:spacing w:val="9"/>
          <w:sz w:val="23"/>
          <w:szCs w:val="23"/>
          <w:u w:val="single"/>
        </w:rPr>
        <w:t xml:space="preserve"> </w:t>
      </w:r>
      <w:r w:rsidRPr="00DC3820">
        <w:rPr>
          <w:b/>
          <w:bCs/>
          <w:sz w:val="23"/>
          <w:szCs w:val="23"/>
          <w:u w:val="single"/>
        </w:rPr>
        <w:t>réception</w:t>
      </w:r>
      <w:r w:rsidRPr="00DC3820">
        <w:rPr>
          <w:rFonts w:eastAsia="Arial Narrow"/>
          <w:b/>
          <w:sz w:val="23"/>
          <w:szCs w:val="23"/>
          <w:u w:val="single"/>
        </w:rPr>
        <w:t xml:space="preserve"> </w:t>
      </w:r>
      <w:r w:rsidRPr="00DC3820">
        <w:rPr>
          <w:b/>
          <w:bCs/>
          <w:sz w:val="23"/>
          <w:szCs w:val="23"/>
          <w:u w:val="single"/>
        </w:rPr>
        <w:t>des prestations</w:t>
      </w:r>
    </w:p>
    <w:p w14:paraId="71F1D24E" w14:textId="61619331" w:rsidR="00514D14" w:rsidRPr="00153B22" w:rsidRDefault="00514D14" w:rsidP="00514D14">
      <w:pPr>
        <w:adjustRightInd w:val="0"/>
        <w:jc w:val="both"/>
        <w:rPr>
          <w:b/>
          <w:bCs/>
          <w:sz w:val="23"/>
          <w:szCs w:val="23"/>
        </w:rPr>
      </w:pPr>
      <w:r w:rsidRPr="00153B22">
        <w:rPr>
          <w:b/>
          <w:bCs/>
          <w:sz w:val="23"/>
          <w:szCs w:val="23"/>
          <w:u w:val="single"/>
        </w:rPr>
        <w:t>Article</w:t>
      </w:r>
      <w:r w:rsidRPr="00153B22">
        <w:rPr>
          <w:b/>
          <w:bCs/>
          <w:spacing w:val="6"/>
          <w:sz w:val="23"/>
          <w:szCs w:val="23"/>
          <w:u w:val="single"/>
        </w:rPr>
        <w:t xml:space="preserve"> </w:t>
      </w:r>
      <w:r w:rsidR="00E848C6">
        <w:rPr>
          <w:b/>
          <w:bCs/>
          <w:sz w:val="23"/>
          <w:szCs w:val="23"/>
          <w:u w:val="single"/>
        </w:rPr>
        <w:t>20</w:t>
      </w:r>
      <w:r w:rsidRPr="00153B22">
        <w:rPr>
          <w:b/>
          <w:bCs/>
          <w:spacing w:val="6"/>
          <w:sz w:val="23"/>
          <w:szCs w:val="23"/>
        </w:rPr>
        <w:t xml:space="preserve"> </w:t>
      </w:r>
      <w:r w:rsidRPr="00153B22">
        <w:rPr>
          <w:b/>
          <w:bCs/>
          <w:sz w:val="23"/>
          <w:szCs w:val="23"/>
        </w:rPr>
        <w:t xml:space="preserve">: Réception </w:t>
      </w:r>
    </w:p>
    <w:p w14:paraId="651DEF86"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La réception sera effectuée par une commission de réception de composition ci-dessous :</w:t>
      </w:r>
    </w:p>
    <w:p w14:paraId="487AC4D1"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 xml:space="preserve">Président :   Le Maitre d’Ouvrage ou son représentant.  </w:t>
      </w:r>
    </w:p>
    <w:p w14:paraId="28DD574D"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Membres :   - Le Chef de Service du marché.</w:t>
      </w:r>
    </w:p>
    <w:p w14:paraId="4E6AE27D"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 xml:space="preserve">                    - Un Néphrologue de l’HGD.</w:t>
      </w:r>
    </w:p>
    <w:p w14:paraId="757FB41E" w14:textId="77777777" w:rsidR="00514D14" w:rsidRPr="00607084" w:rsidRDefault="00514D14" w:rsidP="00514D14">
      <w:pPr>
        <w:tabs>
          <w:tab w:val="left" w:pos="2880"/>
          <w:tab w:val="left" w:pos="3168"/>
          <w:tab w:val="left" w:pos="4176"/>
          <w:tab w:val="left" w:pos="5040"/>
        </w:tabs>
        <w:ind w:left="1134"/>
        <w:rPr>
          <w:bCs/>
          <w:sz w:val="23"/>
          <w:szCs w:val="23"/>
        </w:rPr>
      </w:pPr>
      <w:r w:rsidRPr="00607084">
        <w:rPr>
          <w:bCs/>
          <w:sz w:val="23"/>
          <w:szCs w:val="23"/>
        </w:rPr>
        <w:t>- L’ingénieur du marché</w:t>
      </w:r>
    </w:p>
    <w:p w14:paraId="3F2DD384"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 xml:space="preserve">                    - Le Cocontractant ou son Représentant.</w:t>
      </w:r>
    </w:p>
    <w:p w14:paraId="5C184917"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Observateur : Un Représentant du Ministère en charge des Marchés Publics.</w:t>
      </w:r>
    </w:p>
    <w:p w14:paraId="2AB8E4E7"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Rapporteur : Le Maître d’Œuvre.</w:t>
      </w:r>
    </w:p>
    <w:p w14:paraId="12323AD4" w14:textId="77777777" w:rsidR="00514D14" w:rsidRPr="00E13DEF" w:rsidRDefault="00514D14" w:rsidP="00514D14">
      <w:pPr>
        <w:tabs>
          <w:tab w:val="left" w:pos="2880"/>
          <w:tab w:val="left" w:pos="3168"/>
          <w:tab w:val="left" w:pos="4176"/>
          <w:tab w:val="left" w:pos="5040"/>
        </w:tabs>
        <w:rPr>
          <w:bCs/>
          <w:sz w:val="10"/>
          <w:szCs w:val="10"/>
        </w:rPr>
      </w:pPr>
    </w:p>
    <w:p w14:paraId="2C078061" w14:textId="77777777" w:rsidR="00514D14" w:rsidRPr="00607084" w:rsidRDefault="00514D14" w:rsidP="00514D14">
      <w:pPr>
        <w:tabs>
          <w:tab w:val="left" w:pos="2880"/>
          <w:tab w:val="left" w:pos="3168"/>
          <w:tab w:val="left" w:pos="4176"/>
          <w:tab w:val="left" w:pos="5040"/>
        </w:tabs>
        <w:rPr>
          <w:bCs/>
          <w:sz w:val="23"/>
          <w:szCs w:val="23"/>
        </w:rPr>
      </w:pPr>
      <w:r w:rsidRPr="00607084">
        <w:rPr>
          <w:bCs/>
          <w:sz w:val="23"/>
          <w:szCs w:val="23"/>
        </w:rPr>
        <w:t>Le Maître d’Ouvrage peut inviter toute autre personne aux travaux de la commission de réception.</w:t>
      </w:r>
    </w:p>
    <w:p w14:paraId="36D4C6E8" w14:textId="77777777" w:rsidR="00514D14" w:rsidRPr="00E13DEF" w:rsidRDefault="00514D14" w:rsidP="00514D14">
      <w:pPr>
        <w:tabs>
          <w:tab w:val="left" w:pos="2880"/>
          <w:tab w:val="left" w:pos="3168"/>
          <w:tab w:val="left" w:pos="4176"/>
          <w:tab w:val="left" w:pos="5040"/>
        </w:tabs>
        <w:rPr>
          <w:bCs/>
          <w:sz w:val="10"/>
          <w:szCs w:val="10"/>
        </w:rPr>
      </w:pPr>
    </w:p>
    <w:p w14:paraId="1BDF7891"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 xml:space="preserve">Cette Commission vérifiera la conformité des prestations avec les prescriptions du contrat et décidera s’il y a lieu ou non de prononcer la réception. </w:t>
      </w:r>
    </w:p>
    <w:p w14:paraId="672114AF"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En cas de non-conformité, le Cocontractant pourrait être invité au remplacement ou au recommencement.</w:t>
      </w:r>
    </w:p>
    <w:p w14:paraId="7B237EBF"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A la livraison, la durée de vie restante de chaque produit sera d’au moins 18 mois.</w:t>
      </w:r>
    </w:p>
    <w:p w14:paraId="1BC26B49"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 xml:space="preserve">Cependant, le Maitre d’Ouvrage se réserve le droit d’accepter un produit ayant une durée de vie restante inférieure à 12 mois. Dans ce cas : </w:t>
      </w:r>
    </w:p>
    <w:p w14:paraId="0C9A99C7" w14:textId="77777777" w:rsidR="00514D14" w:rsidRPr="00607084" w:rsidRDefault="00514D14" w:rsidP="0020668C">
      <w:pPr>
        <w:widowControl/>
        <w:numPr>
          <w:ilvl w:val="0"/>
          <w:numId w:val="50"/>
        </w:numPr>
        <w:tabs>
          <w:tab w:val="left" w:pos="2880"/>
          <w:tab w:val="left" w:pos="3168"/>
          <w:tab w:val="left" w:pos="4176"/>
          <w:tab w:val="left" w:pos="5040"/>
        </w:tabs>
        <w:autoSpaceDE/>
        <w:autoSpaceDN/>
        <w:contextualSpacing/>
        <w:jc w:val="both"/>
        <w:rPr>
          <w:bCs/>
          <w:sz w:val="23"/>
          <w:szCs w:val="23"/>
        </w:rPr>
      </w:pPr>
      <w:r w:rsidRPr="00607084">
        <w:rPr>
          <w:bCs/>
          <w:sz w:val="23"/>
          <w:szCs w:val="23"/>
        </w:rPr>
        <w:t>le cocontractant devra fournir une lettre d’engagement de récupérer ces produits lorsque leur date de péremption sera proche et à les remplacer par la suite ;</w:t>
      </w:r>
    </w:p>
    <w:p w14:paraId="220A1AFF" w14:textId="77777777" w:rsidR="00514D14" w:rsidRPr="00607084" w:rsidRDefault="00514D14" w:rsidP="0020668C">
      <w:pPr>
        <w:widowControl/>
        <w:numPr>
          <w:ilvl w:val="0"/>
          <w:numId w:val="50"/>
        </w:numPr>
        <w:tabs>
          <w:tab w:val="left" w:pos="2880"/>
          <w:tab w:val="left" w:pos="3168"/>
          <w:tab w:val="left" w:pos="4176"/>
          <w:tab w:val="left" w:pos="5040"/>
        </w:tabs>
        <w:autoSpaceDE/>
        <w:autoSpaceDN/>
        <w:contextualSpacing/>
        <w:jc w:val="both"/>
        <w:rPr>
          <w:bCs/>
          <w:sz w:val="23"/>
          <w:szCs w:val="23"/>
        </w:rPr>
      </w:pPr>
      <w:r w:rsidRPr="00607084">
        <w:rPr>
          <w:bCs/>
          <w:sz w:val="23"/>
          <w:szCs w:val="23"/>
        </w:rPr>
        <w:t>les services du Maitre d’Ouvrage se chargeront d’en informer le cocontractant au moins un mois avant la date de péremption.</w:t>
      </w:r>
    </w:p>
    <w:p w14:paraId="78BA68D9"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Les réceptions partielles sont autorisées et le marché fera objet d’au moins deux réceptions.</w:t>
      </w:r>
    </w:p>
    <w:p w14:paraId="22554039" w14:textId="77777777" w:rsidR="00514D14" w:rsidRPr="00607084" w:rsidRDefault="00514D14" w:rsidP="00514D14">
      <w:pPr>
        <w:tabs>
          <w:tab w:val="left" w:pos="2880"/>
          <w:tab w:val="left" w:pos="3168"/>
          <w:tab w:val="left" w:pos="4176"/>
          <w:tab w:val="left" w:pos="5040"/>
        </w:tabs>
        <w:jc w:val="both"/>
        <w:rPr>
          <w:bCs/>
          <w:sz w:val="23"/>
          <w:szCs w:val="23"/>
        </w:rPr>
      </w:pPr>
      <w:r w:rsidRPr="00607084">
        <w:rPr>
          <w:bCs/>
          <w:sz w:val="23"/>
          <w:szCs w:val="23"/>
        </w:rPr>
        <w:t>En cas de prestations conformes, la commission prononcera la réception. Il sera alors dressé le procès-verbal de réception correspondant qui sera signé par les deux tiers (2/3) au moins des membres.</w:t>
      </w:r>
    </w:p>
    <w:p w14:paraId="3B8D9A0F" w14:textId="77777777" w:rsidR="00514D14" w:rsidRPr="00FA2BFB" w:rsidRDefault="00514D14" w:rsidP="00514D14">
      <w:pPr>
        <w:tabs>
          <w:tab w:val="left" w:pos="2880"/>
          <w:tab w:val="left" w:pos="3168"/>
          <w:tab w:val="left" w:pos="4176"/>
          <w:tab w:val="left" w:pos="5040"/>
        </w:tabs>
        <w:jc w:val="both"/>
        <w:rPr>
          <w:b/>
          <w:bCs/>
          <w:sz w:val="12"/>
          <w:szCs w:val="23"/>
          <w:u w:val="single"/>
        </w:rPr>
      </w:pPr>
    </w:p>
    <w:p w14:paraId="425BF2A3" w14:textId="1CEA5CFE" w:rsidR="00514D14" w:rsidRPr="00153B22" w:rsidRDefault="00514D14" w:rsidP="00514D14">
      <w:pPr>
        <w:tabs>
          <w:tab w:val="left" w:pos="2880"/>
          <w:tab w:val="left" w:pos="3168"/>
          <w:tab w:val="left" w:pos="4176"/>
          <w:tab w:val="left" w:pos="5040"/>
        </w:tabs>
        <w:jc w:val="both"/>
        <w:rPr>
          <w:b/>
          <w:bCs/>
          <w:sz w:val="23"/>
          <w:szCs w:val="23"/>
        </w:rPr>
      </w:pPr>
      <w:r w:rsidRPr="00153B22">
        <w:rPr>
          <w:b/>
          <w:bCs/>
          <w:sz w:val="23"/>
          <w:szCs w:val="23"/>
          <w:u w:val="single"/>
        </w:rPr>
        <w:t>Article 2</w:t>
      </w:r>
      <w:r w:rsidR="00E848C6">
        <w:rPr>
          <w:b/>
          <w:bCs/>
          <w:sz w:val="23"/>
          <w:szCs w:val="23"/>
          <w:u w:val="single"/>
        </w:rPr>
        <w:t>1</w:t>
      </w:r>
      <w:r w:rsidRPr="00153B22">
        <w:rPr>
          <w:b/>
          <w:bCs/>
          <w:sz w:val="23"/>
          <w:szCs w:val="23"/>
        </w:rPr>
        <w:t> : Réception Définitive</w:t>
      </w:r>
    </w:p>
    <w:p w14:paraId="5C78321A" w14:textId="77777777" w:rsidR="00514D14" w:rsidRPr="00153B22" w:rsidRDefault="00514D14" w:rsidP="00514D14">
      <w:pPr>
        <w:tabs>
          <w:tab w:val="left" w:pos="2880"/>
          <w:tab w:val="left" w:pos="3168"/>
          <w:tab w:val="left" w:pos="4176"/>
          <w:tab w:val="left" w:pos="5040"/>
        </w:tabs>
        <w:jc w:val="both"/>
        <w:rPr>
          <w:bCs/>
          <w:sz w:val="23"/>
          <w:szCs w:val="23"/>
        </w:rPr>
      </w:pPr>
      <w:r w:rsidRPr="00153B22">
        <w:rPr>
          <w:bCs/>
          <w:sz w:val="23"/>
          <w:szCs w:val="23"/>
        </w:rPr>
        <w:t>La procédure de la réception (le cas échéant) et la composition de ladite réception sont identiques à celle de la réception provisoire.</w:t>
      </w:r>
    </w:p>
    <w:p w14:paraId="6C77C995" w14:textId="77777777" w:rsidR="00A11958" w:rsidRPr="00312A8D" w:rsidRDefault="00A11958" w:rsidP="003B2AD2">
      <w:pPr>
        <w:adjustRightInd w:val="0"/>
        <w:ind w:right="142"/>
        <w:jc w:val="both"/>
        <w:rPr>
          <w:color w:val="221F1F"/>
          <w:szCs w:val="23"/>
        </w:rPr>
      </w:pPr>
    </w:p>
    <w:p w14:paraId="7F4D132E" w14:textId="070B3FC7" w:rsidR="00A11958" w:rsidRPr="006C01A2" w:rsidRDefault="00AA784D" w:rsidP="00514D14">
      <w:pPr>
        <w:tabs>
          <w:tab w:val="left" w:pos="10440"/>
        </w:tabs>
        <w:adjustRightInd w:val="0"/>
        <w:spacing w:line="240" w:lineRule="exact"/>
        <w:ind w:right="-142"/>
        <w:jc w:val="center"/>
        <w:rPr>
          <w:b/>
          <w:bCs/>
          <w:color w:val="221F1F"/>
          <w:spacing w:val="-24"/>
          <w:u w:val="single"/>
        </w:rPr>
      </w:pPr>
      <w:r w:rsidRPr="00AA784D">
        <w:rPr>
          <w:b/>
          <w:bCs/>
          <w:color w:val="221F1F"/>
          <w:u w:val="single"/>
        </w:rPr>
        <w:t>Chapitre</w:t>
      </w:r>
      <w:r w:rsidRPr="00AA784D">
        <w:rPr>
          <w:b/>
          <w:bCs/>
          <w:color w:val="221F1F"/>
          <w:spacing w:val="7"/>
          <w:u w:val="single"/>
        </w:rPr>
        <w:t xml:space="preserve"> </w:t>
      </w:r>
      <w:r w:rsidRPr="00AA784D">
        <w:rPr>
          <w:b/>
          <w:bCs/>
          <w:color w:val="221F1F"/>
          <w:u w:val="single"/>
        </w:rPr>
        <w:t>II</w:t>
      </w:r>
      <w:r w:rsidRPr="00AA784D">
        <w:rPr>
          <w:b/>
          <w:bCs/>
          <w:color w:val="221F1F"/>
          <w:spacing w:val="7"/>
          <w:u w:val="single"/>
        </w:rPr>
        <w:t> </w:t>
      </w:r>
      <w:r w:rsidRPr="00AA784D">
        <w:rPr>
          <w:b/>
          <w:bCs/>
          <w:color w:val="221F1F"/>
          <w:u w:val="single"/>
        </w:rPr>
        <w:t>:</w:t>
      </w:r>
      <w:r w:rsidRPr="00AA784D">
        <w:rPr>
          <w:b/>
          <w:bCs/>
          <w:color w:val="221F1F"/>
          <w:spacing w:val="7"/>
          <w:u w:val="single"/>
        </w:rPr>
        <w:t xml:space="preserve"> </w:t>
      </w:r>
      <w:r w:rsidRPr="00AA784D">
        <w:rPr>
          <w:b/>
          <w:bCs/>
          <w:color w:val="221F1F"/>
          <w:u w:val="single"/>
        </w:rPr>
        <w:t>Clauses</w:t>
      </w:r>
      <w:r w:rsidRPr="00AA784D">
        <w:rPr>
          <w:b/>
          <w:bCs/>
          <w:color w:val="221F1F"/>
          <w:spacing w:val="7"/>
          <w:u w:val="single"/>
        </w:rPr>
        <w:t xml:space="preserve"> </w:t>
      </w:r>
      <w:r w:rsidRPr="00AA784D">
        <w:rPr>
          <w:b/>
          <w:bCs/>
          <w:color w:val="221F1F"/>
          <w:u w:val="single"/>
        </w:rPr>
        <w:t>Financières</w:t>
      </w:r>
    </w:p>
    <w:p w14:paraId="15BBB8FC" w14:textId="1203C3D1" w:rsidR="00D14120" w:rsidRPr="00761844" w:rsidRDefault="00D14120" w:rsidP="00810718">
      <w:pPr>
        <w:adjustRightInd w:val="0"/>
        <w:ind w:right="1"/>
        <w:jc w:val="both"/>
        <w:rPr>
          <w:color w:val="000000"/>
          <w:sz w:val="23"/>
          <w:szCs w:val="23"/>
        </w:rPr>
      </w:pPr>
      <w:r w:rsidRPr="00761844">
        <w:rPr>
          <w:b/>
          <w:bCs/>
          <w:color w:val="221F1F"/>
          <w:sz w:val="23"/>
          <w:szCs w:val="23"/>
          <w:u w:val="single"/>
        </w:rPr>
        <w:t>Article</w:t>
      </w:r>
      <w:r w:rsidRPr="00761844">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2</w:t>
      </w:r>
      <w:r w:rsidRPr="00761844">
        <w:rPr>
          <w:b/>
          <w:bCs/>
          <w:color w:val="221F1F"/>
          <w:spacing w:val="6"/>
          <w:sz w:val="23"/>
          <w:szCs w:val="23"/>
        </w:rPr>
        <w:t> </w:t>
      </w:r>
      <w:r w:rsidRPr="00761844">
        <w:rPr>
          <w:b/>
          <w:bCs/>
          <w:color w:val="221F1F"/>
          <w:sz w:val="23"/>
          <w:szCs w:val="23"/>
        </w:rPr>
        <w:t>:</w:t>
      </w:r>
      <w:r w:rsidRPr="00761844">
        <w:rPr>
          <w:b/>
          <w:bCs/>
          <w:color w:val="221F1F"/>
          <w:spacing w:val="-8"/>
          <w:sz w:val="23"/>
          <w:szCs w:val="23"/>
        </w:rPr>
        <w:t xml:space="preserve"> </w:t>
      </w:r>
      <w:r w:rsidRPr="00761844">
        <w:rPr>
          <w:b/>
          <w:bCs/>
          <w:color w:val="221F1F"/>
          <w:sz w:val="23"/>
          <w:szCs w:val="23"/>
        </w:rPr>
        <w:t xml:space="preserve">Garanties </w:t>
      </w:r>
      <w:r w:rsidRPr="00761844">
        <w:rPr>
          <w:b/>
          <w:bCs/>
          <w:color w:val="221F1F"/>
          <w:spacing w:val="-8"/>
          <w:sz w:val="23"/>
          <w:szCs w:val="23"/>
        </w:rPr>
        <w:t>et</w:t>
      </w:r>
      <w:r w:rsidRPr="00761844">
        <w:rPr>
          <w:b/>
          <w:bCs/>
          <w:color w:val="221F1F"/>
          <w:spacing w:val="-4"/>
          <w:sz w:val="23"/>
          <w:szCs w:val="23"/>
        </w:rPr>
        <w:t xml:space="preserve"> </w:t>
      </w:r>
      <w:r w:rsidRPr="00761844">
        <w:rPr>
          <w:b/>
          <w:bCs/>
          <w:color w:val="221F1F"/>
          <w:sz w:val="23"/>
          <w:szCs w:val="23"/>
        </w:rPr>
        <w:t>cautions</w:t>
      </w:r>
      <w:r w:rsidRPr="00761844">
        <w:rPr>
          <w:b/>
          <w:bCs/>
          <w:color w:val="221F1F"/>
          <w:spacing w:val="-4"/>
          <w:sz w:val="23"/>
          <w:szCs w:val="23"/>
        </w:rPr>
        <w:t xml:space="preserve"> </w:t>
      </w:r>
    </w:p>
    <w:p w14:paraId="5DB45E62" w14:textId="77777777" w:rsidR="00D14120" w:rsidRPr="00761844" w:rsidRDefault="00D14120" w:rsidP="00810718">
      <w:pPr>
        <w:ind w:right="1"/>
        <w:jc w:val="both"/>
        <w:rPr>
          <w:spacing w:val="4"/>
          <w:sz w:val="23"/>
          <w:szCs w:val="23"/>
        </w:rPr>
      </w:pPr>
      <w:r w:rsidRPr="00761844">
        <w:rPr>
          <w:b/>
          <w:spacing w:val="4"/>
          <w:sz w:val="23"/>
          <w:szCs w:val="23"/>
        </w:rPr>
        <w:t>1.</w:t>
      </w:r>
      <w:r w:rsidRPr="00761844">
        <w:rPr>
          <w:spacing w:val="4"/>
          <w:sz w:val="23"/>
          <w:szCs w:val="23"/>
        </w:rPr>
        <w:t xml:space="preserve"> </w:t>
      </w:r>
      <w:r w:rsidRPr="00761844">
        <w:rPr>
          <w:b/>
          <w:spacing w:val="4"/>
          <w:sz w:val="23"/>
          <w:szCs w:val="23"/>
        </w:rPr>
        <w:t>Cautionnement définitif</w:t>
      </w:r>
    </w:p>
    <w:p w14:paraId="6B95B056" w14:textId="77777777" w:rsidR="00D14120" w:rsidRPr="00761844" w:rsidRDefault="00D14120" w:rsidP="00810718">
      <w:pPr>
        <w:tabs>
          <w:tab w:val="left" w:pos="3168"/>
        </w:tabs>
        <w:ind w:right="1"/>
        <w:jc w:val="both"/>
        <w:rPr>
          <w:spacing w:val="2"/>
          <w:sz w:val="23"/>
          <w:szCs w:val="23"/>
        </w:rPr>
      </w:pPr>
      <w:r w:rsidRPr="00761844">
        <w:rPr>
          <w:spacing w:val="2"/>
          <w:sz w:val="23"/>
          <w:szCs w:val="23"/>
        </w:rPr>
        <w:t>Le cautionnement définitif fixé à 2% montant TTC du contrat.</w:t>
      </w:r>
    </w:p>
    <w:p w14:paraId="689AD22B" w14:textId="77777777" w:rsidR="00D14120" w:rsidRPr="00761844" w:rsidRDefault="00D14120" w:rsidP="00810718">
      <w:pPr>
        <w:ind w:right="1"/>
        <w:jc w:val="both"/>
        <w:rPr>
          <w:spacing w:val="2"/>
          <w:sz w:val="23"/>
          <w:szCs w:val="23"/>
        </w:rPr>
      </w:pPr>
      <w:r w:rsidRPr="00761844">
        <w:rPr>
          <w:spacing w:val="2"/>
          <w:sz w:val="23"/>
          <w:szCs w:val="23"/>
        </w:rPr>
        <w:t>Le cautionnement sera restitué</w:t>
      </w:r>
      <w:r>
        <w:rPr>
          <w:spacing w:val="2"/>
          <w:sz w:val="23"/>
          <w:szCs w:val="23"/>
        </w:rPr>
        <w:t xml:space="preserve">, </w:t>
      </w:r>
      <w:r w:rsidRPr="00761844">
        <w:rPr>
          <w:spacing w:val="2"/>
          <w:sz w:val="23"/>
          <w:szCs w:val="23"/>
        </w:rPr>
        <w:t xml:space="preserve">dans un délai d’un (1) mois suivant la date de </w:t>
      </w:r>
      <w:r>
        <w:rPr>
          <w:spacing w:val="2"/>
          <w:sz w:val="23"/>
          <w:szCs w:val="23"/>
        </w:rPr>
        <w:t xml:space="preserve">la dernière </w:t>
      </w:r>
      <w:r w:rsidRPr="00761844">
        <w:rPr>
          <w:spacing w:val="2"/>
          <w:sz w:val="23"/>
          <w:szCs w:val="23"/>
        </w:rPr>
        <w:t>réception des prestations</w:t>
      </w:r>
      <w:r>
        <w:rPr>
          <w:spacing w:val="2"/>
          <w:sz w:val="23"/>
          <w:szCs w:val="23"/>
        </w:rPr>
        <w:t xml:space="preserve"> conformément</w:t>
      </w:r>
      <w:r w:rsidRPr="00761844">
        <w:rPr>
          <w:spacing w:val="2"/>
          <w:sz w:val="23"/>
          <w:szCs w:val="23"/>
        </w:rPr>
        <w:t xml:space="preserve"> </w:t>
      </w:r>
      <w:r w:rsidRPr="0075005F">
        <w:rPr>
          <w:spacing w:val="2"/>
          <w:sz w:val="23"/>
          <w:szCs w:val="23"/>
        </w:rPr>
        <w:t>aux dispositions de la circulaire N°000019/LC/MINMAP du 05 juin 2024, relative aux modalités de constitutions, de consignation, de conservation, de restitution et de déconsignation des cautionnements sur les marchés publics</w:t>
      </w:r>
      <w:r>
        <w:rPr>
          <w:spacing w:val="2"/>
          <w:sz w:val="23"/>
          <w:szCs w:val="23"/>
        </w:rPr>
        <w:t>.</w:t>
      </w:r>
    </w:p>
    <w:p w14:paraId="167DB070" w14:textId="77777777" w:rsidR="00D14120" w:rsidRPr="00761844" w:rsidRDefault="00D14120" w:rsidP="00810718">
      <w:pPr>
        <w:ind w:right="1"/>
        <w:jc w:val="both"/>
        <w:rPr>
          <w:spacing w:val="4"/>
          <w:sz w:val="23"/>
          <w:szCs w:val="23"/>
        </w:rPr>
      </w:pPr>
      <w:r w:rsidRPr="00761844">
        <w:rPr>
          <w:b/>
          <w:spacing w:val="4"/>
          <w:sz w:val="23"/>
          <w:szCs w:val="23"/>
        </w:rPr>
        <w:t>2.</w:t>
      </w:r>
      <w:r w:rsidRPr="00761844">
        <w:rPr>
          <w:spacing w:val="4"/>
          <w:sz w:val="23"/>
          <w:szCs w:val="23"/>
        </w:rPr>
        <w:t xml:space="preserve"> </w:t>
      </w:r>
      <w:r w:rsidRPr="00761844">
        <w:rPr>
          <w:b/>
          <w:spacing w:val="4"/>
          <w:sz w:val="23"/>
          <w:szCs w:val="23"/>
        </w:rPr>
        <w:t>Cautionnement d'avance de démarrage</w:t>
      </w:r>
    </w:p>
    <w:p w14:paraId="6EE672FB" w14:textId="77777777" w:rsidR="00D14120" w:rsidRPr="00152493" w:rsidRDefault="00D14120" w:rsidP="00810718">
      <w:pPr>
        <w:ind w:right="1"/>
        <w:jc w:val="both"/>
        <w:rPr>
          <w:b/>
          <w:spacing w:val="2"/>
          <w:sz w:val="23"/>
          <w:szCs w:val="23"/>
        </w:rPr>
      </w:pPr>
      <w:r w:rsidRPr="00761844">
        <w:rPr>
          <w:spacing w:val="4"/>
          <w:sz w:val="23"/>
          <w:szCs w:val="23"/>
        </w:rPr>
        <w:t>Le Maître d’Ouvrage pourra octroyer au Cocontractant une avance de démarra</w:t>
      </w:r>
      <w:r>
        <w:rPr>
          <w:spacing w:val="4"/>
          <w:sz w:val="23"/>
          <w:szCs w:val="23"/>
        </w:rPr>
        <w:t xml:space="preserve">ge d’un montant n’excédant pas </w:t>
      </w:r>
      <w:r>
        <w:rPr>
          <w:color w:val="FF0000"/>
          <w:spacing w:val="4"/>
          <w:sz w:val="23"/>
          <w:szCs w:val="23"/>
        </w:rPr>
        <w:t>40</w:t>
      </w:r>
      <w:r w:rsidRPr="006B3947">
        <w:rPr>
          <w:color w:val="FF0000"/>
          <w:spacing w:val="4"/>
          <w:sz w:val="23"/>
          <w:szCs w:val="23"/>
        </w:rPr>
        <w:t>% du prix initial TTC du marché</w:t>
      </w:r>
      <w:r w:rsidRPr="00761844">
        <w:rPr>
          <w:spacing w:val="4"/>
          <w:sz w:val="23"/>
          <w:szCs w:val="23"/>
        </w:rPr>
        <w:t>. Le cocontractant s’engage par ailleurs à cautionner à 100% l’avance de démarrage</w:t>
      </w:r>
      <w:r>
        <w:rPr>
          <w:spacing w:val="4"/>
          <w:sz w:val="23"/>
          <w:szCs w:val="23"/>
        </w:rPr>
        <w:t xml:space="preserve"> conformément</w:t>
      </w:r>
      <w:r w:rsidRPr="006C2F58">
        <w:t xml:space="preserve"> </w:t>
      </w:r>
      <w:r w:rsidRPr="006C2F58">
        <w:rPr>
          <w:spacing w:val="4"/>
          <w:sz w:val="23"/>
          <w:szCs w:val="23"/>
        </w:rPr>
        <w:t>aux dispositions de la circulaire N°000019/LC/MINMAP du 05 juin 2024, relative aux modalités de constitutions, de consignation, de conservation, de restitution et de déconsignation des cautionnements sur les marchés publics</w:t>
      </w:r>
      <w:r>
        <w:rPr>
          <w:spacing w:val="4"/>
          <w:sz w:val="23"/>
          <w:szCs w:val="23"/>
        </w:rPr>
        <w:t>.</w:t>
      </w:r>
    </w:p>
    <w:p w14:paraId="4C132693" w14:textId="77777777" w:rsidR="00D14120" w:rsidRDefault="00D14120" w:rsidP="00810718">
      <w:pPr>
        <w:adjustRightInd w:val="0"/>
        <w:ind w:right="1"/>
        <w:jc w:val="both"/>
        <w:rPr>
          <w:b/>
          <w:bCs/>
          <w:sz w:val="14"/>
          <w:szCs w:val="23"/>
          <w:u w:val="single"/>
        </w:rPr>
      </w:pPr>
    </w:p>
    <w:p w14:paraId="5430BDC2" w14:textId="6DCB75AE" w:rsidR="00D14120" w:rsidRPr="00761844" w:rsidRDefault="00D14120" w:rsidP="00810718">
      <w:pPr>
        <w:adjustRightInd w:val="0"/>
        <w:snapToGrid w:val="0"/>
        <w:ind w:right="1"/>
        <w:jc w:val="both"/>
        <w:rPr>
          <w:b/>
          <w:bCs/>
          <w:color w:val="221F1F"/>
          <w:sz w:val="23"/>
          <w:szCs w:val="23"/>
        </w:rPr>
      </w:pPr>
      <w:r w:rsidRPr="00761844">
        <w:rPr>
          <w:b/>
          <w:bCs/>
          <w:color w:val="221F1F"/>
          <w:sz w:val="23"/>
          <w:szCs w:val="23"/>
          <w:u w:val="single"/>
        </w:rPr>
        <w:t>Article</w:t>
      </w:r>
      <w:r w:rsidRPr="00761844">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3</w:t>
      </w:r>
      <w:r w:rsidRPr="00761844">
        <w:rPr>
          <w:b/>
          <w:bCs/>
          <w:color w:val="221F1F"/>
          <w:spacing w:val="6"/>
          <w:sz w:val="23"/>
          <w:szCs w:val="23"/>
        </w:rPr>
        <w:t> </w:t>
      </w:r>
      <w:r w:rsidRPr="00761844">
        <w:rPr>
          <w:b/>
          <w:bCs/>
          <w:color w:val="221F1F"/>
          <w:sz w:val="23"/>
          <w:szCs w:val="23"/>
        </w:rPr>
        <w:t>:</w:t>
      </w:r>
      <w:r w:rsidRPr="00761844">
        <w:rPr>
          <w:b/>
          <w:bCs/>
          <w:color w:val="221F1F"/>
          <w:spacing w:val="6"/>
          <w:sz w:val="23"/>
          <w:szCs w:val="23"/>
        </w:rPr>
        <w:t xml:space="preserve"> </w:t>
      </w:r>
      <w:r w:rsidRPr="00761844">
        <w:rPr>
          <w:b/>
          <w:bCs/>
          <w:color w:val="221F1F"/>
          <w:sz w:val="23"/>
          <w:szCs w:val="23"/>
        </w:rPr>
        <w:t>Montant</w:t>
      </w:r>
      <w:r w:rsidRPr="00761844">
        <w:rPr>
          <w:b/>
          <w:bCs/>
          <w:color w:val="221F1F"/>
          <w:spacing w:val="6"/>
          <w:sz w:val="23"/>
          <w:szCs w:val="23"/>
        </w:rPr>
        <w:t xml:space="preserve"> </w:t>
      </w:r>
      <w:r w:rsidR="00FF2D7A">
        <w:rPr>
          <w:b/>
          <w:bCs/>
          <w:color w:val="221F1F"/>
          <w:sz w:val="23"/>
          <w:szCs w:val="23"/>
        </w:rPr>
        <w:t>du m</w:t>
      </w:r>
      <w:r w:rsidRPr="00761844">
        <w:rPr>
          <w:b/>
          <w:bCs/>
          <w:color w:val="221F1F"/>
          <w:sz w:val="23"/>
          <w:szCs w:val="23"/>
        </w:rPr>
        <w:t>arché.</w:t>
      </w:r>
    </w:p>
    <w:p w14:paraId="6CECAA98" w14:textId="77777777" w:rsidR="00D14120" w:rsidRPr="00761844" w:rsidRDefault="00D14120" w:rsidP="00810718">
      <w:pPr>
        <w:tabs>
          <w:tab w:val="left" w:pos="3000"/>
        </w:tabs>
        <w:adjustRightInd w:val="0"/>
        <w:ind w:right="1"/>
        <w:jc w:val="both"/>
        <w:rPr>
          <w:b/>
          <w:bCs/>
          <w:color w:val="221F1F"/>
          <w:sz w:val="23"/>
          <w:szCs w:val="23"/>
        </w:rPr>
      </w:pPr>
      <w:r w:rsidRPr="00761844">
        <w:rPr>
          <w:color w:val="221F1F"/>
          <w:sz w:val="23"/>
          <w:szCs w:val="23"/>
        </w:rPr>
        <w:t>Le</w:t>
      </w:r>
      <w:r w:rsidRPr="00761844">
        <w:rPr>
          <w:color w:val="221F1F"/>
          <w:spacing w:val="30"/>
          <w:sz w:val="23"/>
          <w:szCs w:val="23"/>
        </w:rPr>
        <w:t xml:space="preserve"> </w:t>
      </w:r>
      <w:r w:rsidRPr="00761844">
        <w:rPr>
          <w:color w:val="221F1F"/>
          <w:sz w:val="23"/>
          <w:szCs w:val="23"/>
        </w:rPr>
        <w:t>montant</w:t>
      </w:r>
      <w:r w:rsidRPr="00761844">
        <w:rPr>
          <w:color w:val="221F1F"/>
          <w:spacing w:val="30"/>
          <w:sz w:val="23"/>
          <w:szCs w:val="23"/>
        </w:rPr>
        <w:t xml:space="preserve"> total </w:t>
      </w:r>
      <w:r w:rsidRPr="00761844">
        <w:rPr>
          <w:color w:val="221F1F"/>
          <w:sz w:val="23"/>
          <w:szCs w:val="23"/>
        </w:rPr>
        <w:t>de la présente lettre-commande,</w:t>
      </w:r>
      <w:r w:rsidRPr="00761844">
        <w:rPr>
          <w:color w:val="221F1F"/>
          <w:spacing w:val="30"/>
          <w:sz w:val="23"/>
          <w:szCs w:val="23"/>
        </w:rPr>
        <w:t xml:space="preserve"> </w:t>
      </w:r>
      <w:r w:rsidRPr="00761844">
        <w:rPr>
          <w:color w:val="221F1F"/>
          <w:sz w:val="23"/>
          <w:szCs w:val="23"/>
        </w:rPr>
        <w:t>tel</w:t>
      </w:r>
      <w:r w:rsidRPr="00761844">
        <w:rPr>
          <w:color w:val="221F1F"/>
          <w:spacing w:val="30"/>
          <w:sz w:val="23"/>
          <w:szCs w:val="23"/>
        </w:rPr>
        <w:t xml:space="preserve"> </w:t>
      </w:r>
      <w:r w:rsidRPr="00761844">
        <w:rPr>
          <w:color w:val="221F1F"/>
          <w:sz w:val="23"/>
          <w:szCs w:val="23"/>
        </w:rPr>
        <w:t>qu’il</w:t>
      </w:r>
      <w:r w:rsidRPr="00761844">
        <w:rPr>
          <w:color w:val="221F1F"/>
          <w:spacing w:val="30"/>
          <w:sz w:val="23"/>
          <w:szCs w:val="23"/>
        </w:rPr>
        <w:t xml:space="preserve"> </w:t>
      </w:r>
      <w:r w:rsidRPr="00761844">
        <w:rPr>
          <w:color w:val="221F1F"/>
          <w:sz w:val="23"/>
          <w:szCs w:val="23"/>
        </w:rPr>
        <w:t>ressort</w:t>
      </w:r>
      <w:r w:rsidRPr="00761844">
        <w:rPr>
          <w:color w:val="221F1F"/>
          <w:spacing w:val="30"/>
          <w:sz w:val="23"/>
          <w:szCs w:val="23"/>
        </w:rPr>
        <w:t xml:space="preserve"> </w:t>
      </w:r>
      <w:r w:rsidRPr="00761844">
        <w:rPr>
          <w:color w:val="221F1F"/>
          <w:sz w:val="23"/>
          <w:szCs w:val="23"/>
        </w:rPr>
        <w:t>des détails</w:t>
      </w:r>
      <w:r w:rsidRPr="00080617">
        <w:rPr>
          <w:color w:val="221F1F"/>
          <w:sz w:val="23"/>
          <w:szCs w:val="23"/>
        </w:rPr>
        <w:t xml:space="preserve"> quantitatifs</w:t>
      </w:r>
      <w:r w:rsidRPr="00761844">
        <w:rPr>
          <w:color w:val="221F1F"/>
          <w:sz w:val="23"/>
          <w:szCs w:val="23"/>
        </w:rPr>
        <w:t xml:space="preserve"> et estimatifs</w:t>
      </w:r>
      <w:r w:rsidRPr="00761844">
        <w:rPr>
          <w:color w:val="221F1F"/>
          <w:spacing w:val="26"/>
          <w:sz w:val="23"/>
          <w:szCs w:val="23"/>
        </w:rPr>
        <w:t xml:space="preserve"> </w:t>
      </w:r>
      <w:r w:rsidRPr="00761844">
        <w:rPr>
          <w:color w:val="221F1F"/>
          <w:sz w:val="23"/>
          <w:szCs w:val="23"/>
        </w:rPr>
        <w:t>est</w:t>
      </w:r>
      <w:r w:rsidRPr="00761844">
        <w:rPr>
          <w:color w:val="221F1F"/>
          <w:spacing w:val="26"/>
          <w:sz w:val="23"/>
          <w:szCs w:val="23"/>
        </w:rPr>
        <w:t xml:space="preserve"> </w:t>
      </w:r>
      <w:r w:rsidRPr="00761844">
        <w:rPr>
          <w:color w:val="221F1F"/>
          <w:sz w:val="23"/>
          <w:szCs w:val="23"/>
        </w:rPr>
        <w:t>de</w:t>
      </w:r>
      <w:r>
        <w:rPr>
          <w:color w:val="221F1F"/>
          <w:spacing w:val="26"/>
          <w:sz w:val="23"/>
          <w:szCs w:val="23"/>
        </w:rPr>
        <w:t> :…………………………………</w:t>
      </w:r>
      <w:r w:rsidRPr="00761844">
        <w:rPr>
          <w:b/>
          <w:bCs/>
          <w:color w:val="221F1F"/>
          <w:spacing w:val="26"/>
          <w:sz w:val="23"/>
          <w:szCs w:val="23"/>
        </w:rPr>
        <w:t xml:space="preserve">Francs CFA </w:t>
      </w:r>
      <w:r w:rsidRPr="00761844">
        <w:rPr>
          <w:b/>
          <w:bCs/>
          <w:color w:val="221F1F"/>
          <w:sz w:val="23"/>
          <w:szCs w:val="23"/>
        </w:rPr>
        <w:t>Toutes Taxes Comprises (TTC).</w:t>
      </w:r>
    </w:p>
    <w:p w14:paraId="4E59715E" w14:textId="77777777" w:rsidR="00D14120" w:rsidRPr="00761844" w:rsidRDefault="00D14120" w:rsidP="00810718">
      <w:pPr>
        <w:adjustRightInd w:val="0"/>
        <w:snapToGrid w:val="0"/>
        <w:ind w:right="1"/>
        <w:jc w:val="both"/>
        <w:rPr>
          <w:b/>
          <w:bCs/>
          <w:color w:val="221F1F"/>
          <w:sz w:val="23"/>
          <w:szCs w:val="23"/>
        </w:rPr>
      </w:pPr>
      <w:r w:rsidRPr="00761844">
        <w:rPr>
          <w:color w:val="221F1F"/>
          <w:sz w:val="23"/>
          <w:szCs w:val="23"/>
        </w:rPr>
        <w:t xml:space="preserve">-  </w:t>
      </w:r>
      <w:r w:rsidRPr="00761844">
        <w:rPr>
          <w:color w:val="221F1F"/>
          <w:spacing w:val="-29"/>
          <w:sz w:val="23"/>
          <w:szCs w:val="23"/>
        </w:rPr>
        <w:t xml:space="preserve"> </w:t>
      </w:r>
      <w:r w:rsidRPr="00761844">
        <w:rPr>
          <w:color w:val="221F1F"/>
          <w:sz w:val="23"/>
          <w:szCs w:val="23"/>
        </w:rPr>
        <w:t>Montant</w:t>
      </w:r>
      <w:r w:rsidRPr="00761844">
        <w:rPr>
          <w:color w:val="221F1F"/>
          <w:spacing w:val="6"/>
          <w:sz w:val="23"/>
          <w:szCs w:val="23"/>
        </w:rPr>
        <w:t xml:space="preserve"> </w:t>
      </w:r>
      <w:r w:rsidRPr="00761844">
        <w:rPr>
          <w:color w:val="221F1F"/>
          <w:sz w:val="23"/>
          <w:szCs w:val="23"/>
        </w:rPr>
        <w:t>HTVA</w:t>
      </w:r>
      <w:r w:rsidRPr="00761844">
        <w:rPr>
          <w:color w:val="221F1F"/>
          <w:spacing w:val="6"/>
          <w:sz w:val="23"/>
          <w:szCs w:val="23"/>
        </w:rPr>
        <w:t> </w:t>
      </w:r>
      <w:r w:rsidRPr="00761844">
        <w:rPr>
          <w:color w:val="221F1F"/>
          <w:sz w:val="23"/>
          <w:szCs w:val="23"/>
        </w:rPr>
        <w:t>:</w:t>
      </w:r>
      <w:r>
        <w:rPr>
          <w:color w:val="221F1F"/>
          <w:sz w:val="23"/>
          <w:szCs w:val="23"/>
        </w:rPr>
        <w:t>……………………….</w:t>
      </w:r>
      <w:r w:rsidRPr="00761844">
        <w:rPr>
          <w:b/>
          <w:bCs/>
          <w:color w:val="221F1F"/>
          <w:sz w:val="23"/>
          <w:szCs w:val="23"/>
        </w:rPr>
        <w:t>Francs</w:t>
      </w:r>
      <w:r w:rsidRPr="00761844">
        <w:rPr>
          <w:b/>
          <w:bCs/>
          <w:color w:val="221F1F"/>
          <w:spacing w:val="6"/>
          <w:sz w:val="23"/>
          <w:szCs w:val="23"/>
        </w:rPr>
        <w:t xml:space="preserve"> </w:t>
      </w:r>
      <w:r w:rsidRPr="00761844">
        <w:rPr>
          <w:b/>
          <w:bCs/>
          <w:color w:val="221F1F"/>
          <w:sz w:val="23"/>
          <w:szCs w:val="23"/>
        </w:rPr>
        <w:t>CFA</w:t>
      </w:r>
    </w:p>
    <w:p w14:paraId="585F0F92" w14:textId="77777777" w:rsidR="00D14120" w:rsidRPr="00761844" w:rsidRDefault="00D14120" w:rsidP="00810718">
      <w:pPr>
        <w:adjustRightInd w:val="0"/>
        <w:snapToGrid w:val="0"/>
        <w:ind w:right="1"/>
        <w:jc w:val="both"/>
        <w:rPr>
          <w:color w:val="221F1F"/>
          <w:sz w:val="23"/>
          <w:szCs w:val="23"/>
        </w:rPr>
      </w:pPr>
      <w:r w:rsidRPr="00761844">
        <w:rPr>
          <w:color w:val="221F1F"/>
          <w:sz w:val="23"/>
          <w:szCs w:val="23"/>
        </w:rPr>
        <w:t xml:space="preserve">-  </w:t>
      </w:r>
      <w:r w:rsidRPr="00761844">
        <w:rPr>
          <w:color w:val="221F1F"/>
          <w:spacing w:val="-29"/>
          <w:sz w:val="23"/>
          <w:szCs w:val="23"/>
        </w:rPr>
        <w:t xml:space="preserve"> </w:t>
      </w:r>
      <w:r w:rsidRPr="00761844">
        <w:rPr>
          <w:color w:val="221F1F"/>
          <w:sz w:val="23"/>
          <w:szCs w:val="23"/>
        </w:rPr>
        <w:t>Montant</w:t>
      </w:r>
      <w:r w:rsidRPr="00761844">
        <w:rPr>
          <w:color w:val="221F1F"/>
          <w:spacing w:val="6"/>
          <w:sz w:val="23"/>
          <w:szCs w:val="23"/>
        </w:rPr>
        <w:t xml:space="preserve"> </w:t>
      </w:r>
      <w:r w:rsidRPr="00761844">
        <w:rPr>
          <w:color w:val="221F1F"/>
          <w:sz w:val="23"/>
          <w:szCs w:val="23"/>
        </w:rPr>
        <w:t>de</w:t>
      </w:r>
      <w:r w:rsidRPr="00761844">
        <w:rPr>
          <w:color w:val="221F1F"/>
          <w:spacing w:val="6"/>
          <w:sz w:val="23"/>
          <w:szCs w:val="23"/>
        </w:rPr>
        <w:t xml:space="preserve"> </w:t>
      </w:r>
      <w:r w:rsidRPr="00761844">
        <w:rPr>
          <w:color w:val="221F1F"/>
          <w:sz w:val="23"/>
          <w:szCs w:val="23"/>
        </w:rPr>
        <w:t>la</w:t>
      </w:r>
      <w:r w:rsidRPr="00761844">
        <w:rPr>
          <w:color w:val="221F1F"/>
          <w:spacing w:val="6"/>
          <w:sz w:val="23"/>
          <w:szCs w:val="23"/>
        </w:rPr>
        <w:t xml:space="preserve"> </w:t>
      </w:r>
      <w:r w:rsidRPr="00761844">
        <w:rPr>
          <w:color w:val="221F1F"/>
          <w:sz w:val="23"/>
          <w:szCs w:val="23"/>
        </w:rPr>
        <w:t>TVA</w:t>
      </w:r>
      <w:r w:rsidRPr="00761844">
        <w:rPr>
          <w:color w:val="221F1F"/>
          <w:spacing w:val="6"/>
          <w:sz w:val="23"/>
          <w:szCs w:val="23"/>
        </w:rPr>
        <w:t> </w:t>
      </w:r>
      <w:r w:rsidRPr="00761844">
        <w:rPr>
          <w:b/>
          <w:bCs/>
          <w:color w:val="221F1F"/>
          <w:sz w:val="23"/>
          <w:szCs w:val="23"/>
        </w:rPr>
        <w:t>:</w:t>
      </w:r>
      <w:r w:rsidRPr="001773D3">
        <w:rPr>
          <w:bCs/>
          <w:color w:val="221F1F"/>
          <w:sz w:val="23"/>
          <w:szCs w:val="23"/>
        </w:rPr>
        <w:t>…………………………</w:t>
      </w:r>
      <w:r w:rsidRPr="00761844">
        <w:rPr>
          <w:b/>
          <w:bCs/>
          <w:color w:val="221F1F"/>
          <w:sz w:val="23"/>
          <w:szCs w:val="23"/>
        </w:rPr>
        <w:t>F</w:t>
      </w:r>
      <w:r w:rsidRPr="00761844">
        <w:rPr>
          <w:b/>
          <w:sz w:val="23"/>
          <w:szCs w:val="23"/>
        </w:rPr>
        <w:t>rancs CFA</w:t>
      </w:r>
    </w:p>
    <w:p w14:paraId="51E52782" w14:textId="77777777" w:rsidR="00D14120" w:rsidRPr="00761844" w:rsidRDefault="00D14120" w:rsidP="00810718">
      <w:pPr>
        <w:adjustRightInd w:val="0"/>
        <w:snapToGrid w:val="0"/>
        <w:ind w:right="1"/>
        <w:jc w:val="both"/>
        <w:rPr>
          <w:sz w:val="23"/>
          <w:szCs w:val="23"/>
        </w:rPr>
      </w:pPr>
      <w:r w:rsidRPr="00761844">
        <w:rPr>
          <w:sz w:val="23"/>
          <w:szCs w:val="23"/>
        </w:rPr>
        <w:t>Le</w:t>
      </w:r>
      <w:r w:rsidRPr="00761844">
        <w:rPr>
          <w:spacing w:val="29"/>
          <w:sz w:val="23"/>
          <w:szCs w:val="23"/>
        </w:rPr>
        <w:t xml:space="preserve"> </w:t>
      </w:r>
      <w:r w:rsidRPr="00761844">
        <w:rPr>
          <w:sz w:val="23"/>
          <w:szCs w:val="23"/>
        </w:rPr>
        <w:t>montant</w:t>
      </w:r>
      <w:r w:rsidRPr="00761844">
        <w:rPr>
          <w:spacing w:val="29"/>
          <w:sz w:val="23"/>
          <w:szCs w:val="23"/>
        </w:rPr>
        <w:t xml:space="preserve"> </w:t>
      </w:r>
      <w:r w:rsidRPr="00761844">
        <w:rPr>
          <w:sz w:val="23"/>
          <w:szCs w:val="23"/>
        </w:rPr>
        <w:t>du Marché</w:t>
      </w:r>
      <w:r w:rsidRPr="00761844">
        <w:rPr>
          <w:spacing w:val="29"/>
          <w:sz w:val="23"/>
          <w:szCs w:val="23"/>
        </w:rPr>
        <w:t xml:space="preserve"> </w:t>
      </w:r>
      <w:r w:rsidRPr="00761844">
        <w:rPr>
          <w:sz w:val="23"/>
          <w:szCs w:val="23"/>
        </w:rPr>
        <w:t>calculé</w:t>
      </w:r>
      <w:r w:rsidRPr="00761844">
        <w:rPr>
          <w:spacing w:val="29"/>
          <w:sz w:val="23"/>
          <w:szCs w:val="23"/>
        </w:rPr>
        <w:t xml:space="preserve"> </w:t>
      </w:r>
      <w:r w:rsidRPr="00761844">
        <w:rPr>
          <w:sz w:val="23"/>
          <w:szCs w:val="23"/>
        </w:rPr>
        <w:t>dans</w:t>
      </w:r>
      <w:r w:rsidRPr="00761844">
        <w:rPr>
          <w:spacing w:val="29"/>
          <w:sz w:val="23"/>
          <w:szCs w:val="23"/>
        </w:rPr>
        <w:t xml:space="preserve"> </w:t>
      </w:r>
      <w:r w:rsidRPr="00761844">
        <w:rPr>
          <w:sz w:val="23"/>
          <w:szCs w:val="23"/>
        </w:rPr>
        <w:t>les</w:t>
      </w:r>
      <w:r w:rsidRPr="00761844">
        <w:rPr>
          <w:spacing w:val="29"/>
          <w:sz w:val="23"/>
          <w:szCs w:val="23"/>
        </w:rPr>
        <w:t xml:space="preserve"> </w:t>
      </w:r>
      <w:r w:rsidRPr="00761844">
        <w:rPr>
          <w:sz w:val="23"/>
          <w:szCs w:val="23"/>
        </w:rPr>
        <w:t>conditions prévues</w:t>
      </w:r>
      <w:r w:rsidRPr="00761844">
        <w:rPr>
          <w:spacing w:val="6"/>
          <w:sz w:val="23"/>
          <w:szCs w:val="23"/>
        </w:rPr>
        <w:t xml:space="preserve"> </w:t>
      </w:r>
      <w:r w:rsidRPr="00761844">
        <w:rPr>
          <w:sz w:val="23"/>
          <w:szCs w:val="23"/>
        </w:rPr>
        <w:t>à</w:t>
      </w:r>
      <w:r w:rsidRPr="00761844">
        <w:rPr>
          <w:spacing w:val="6"/>
          <w:sz w:val="23"/>
          <w:szCs w:val="23"/>
        </w:rPr>
        <w:t xml:space="preserve"> </w:t>
      </w:r>
      <w:r w:rsidRPr="00761844">
        <w:rPr>
          <w:sz w:val="23"/>
          <w:szCs w:val="23"/>
        </w:rPr>
        <w:t>l’article</w:t>
      </w:r>
      <w:r w:rsidRPr="00761844">
        <w:rPr>
          <w:spacing w:val="6"/>
          <w:sz w:val="23"/>
          <w:szCs w:val="23"/>
        </w:rPr>
        <w:t xml:space="preserve"> </w:t>
      </w:r>
      <w:r w:rsidRPr="00761844">
        <w:rPr>
          <w:sz w:val="23"/>
          <w:szCs w:val="23"/>
        </w:rPr>
        <w:t>19</w:t>
      </w:r>
      <w:r w:rsidRPr="00761844">
        <w:rPr>
          <w:spacing w:val="6"/>
          <w:sz w:val="23"/>
          <w:szCs w:val="23"/>
        </w:rPr>
        <w:t xml:space="preserve"> </w:t>
      </w:r>
      <w:r w:rsidRPr="00761844">
        <w:rPr>
          <w:sz w:val="23"/>
          <w:szCs w:val="23"/>
        </w:rPr>
        <w:t>du</w:t>
      </w:r>
      <w:r w:rsidRPr="00761844">
        <w:rPr>
          <w:spacing w:val="6"/>
          <w:sz w:val="23"/>
          <w:szCs w:val="23"/>
        </w:rPr>
        <w:t xml:space="preserve"> </w:t>
      </w:r>
      <w:r w:rsidRPr="00761844">
        <w:rPr>
          <w:sz w:val="23"/>
          <w:szCs w:val="23"/>
        </w:rPr>
        <w:t>CCAG,</w:t>
      </w:r>
      <w:r w:rsidRPr="00761844">
        <w:rPr>
          <w:spacing w:val="6"/>
          <w:sz w:val="23"/>
          <w:szCs w:val="23"/>
        </w:rPr>
        <w:t xml:space="preserve"> </w:t>
      </w:r>
      <w:r w:rsidRPr="00761844">
        <w:rPr>
          <w:sz w:val="23"/>
          <w:szCs w:val="23"/>
        </w:rPr>
        <w:t>résulte</w:t>
      </w:r>
      <w:r w:rsidRPr="00761844">
        <w:rPr>
          <w:spacing w:val="6"/>
          <w:sz w:val="23"/>
          <w:szCs w:val="23"/>
        </w:rPr>
        <w:t xml:space="preserve"> </w:t>
      </w:r>
      <w:r w:rsidRPr="00761844">
        <w:rPr>
          <w:sz w:val="23"/>
          <w:szCs w:val="23"/>
        </w:rPr>
        <w:t>de</w:t>
      </w:r>
      <w:r w:rsidRPr="00761844">
        <w:rPr>
          <w:spacing w:val="6"/>
          <w:sz w:val="23"/>
          <w:szCs w:val="23"/>
        </w:rPr>
        <w:t xml:space="preserve"> </w:t>
      </w:r>
      <w:r w:rsidRPr="00761844">
        <w:rPr>
          <w:sz w:val="23"/>
          <w:szCs w:val="23"/>
        </w:rPr>
        <w:t>l’application</w:t>
      </w:r>
      <w:r w:rsidRPr="00761844">
        <w:rPr>
          <w:spacing w:val="12"/>
          <w:sz w:val="23"/>
          <w:szCs w:val="23"/>
        </w:rPr>
        <w:t xml:space="preserve"> </w:t>
      </w:r>
      <w:r w:rsidRPr="00761844">
        <w:rPr>
          <w:sz w:val="23"/>
          <w:szCs w:val="23"/>
        </w:rPr>
        <w:t>au</w:t>
      </w:r>
      <w:r w:rsidRPr="00761844">
        <w:rPr>
          <w:spacing w:val="12"/>
          <w:sz w:val="23"/>
          <w:szCs w:val="23"/>
        </w:rPr>
        <w:t xml:space="preserve"> </w:t>
      </w:r>
      <w:r w:rsidRPr="00761844">
        <w:rPr>
          <w:sz w:val="23"/>
          <w:szCs w:val="23"/>
        </w:rPr>
        <w:t>montant</w:t>
      </w:r>
      <w:r w:rsidRPr="00761844">
        <w:rPr>
          <w:spacing w:val="12"/>
          <w:sz w:val="23"/>
          <w:szCs w:val="23"/>
        </w:rPr>
        <w:t xml:space="preserve"> </w:t>
      </w:r>
      <w:r w:rsidRPr="00761844">
        <w:rPr>
          <w:sz w:val="23"/>
          <w:szCs w:val="23"/>
        </w:rPr>
        <w:t>hors</w:t>
      </w:r>
      <w:r w:rsidRPr="00761844">
        <w:rPr>
          <w:spacing w:val="12"/>
          <w:sz w:val="23"/>
          <w:szCs w:val="23"/>
        </w:rPr>
        <w:t xml:space="preserve"> </w:t>
      </w:r>
      <w:r w:rsidRPr="00761844">
        <w:rPr>
          <w:sz w:val="23"/>
          <w:szCs w:val="23"/>
        </w:rPr>
        <w:t>TVA,</w:t>
      </w:r>
      <w:r w:rsidRPr="00761844">
        <w:rPr>
          <w:spacing w:val="12"/>
          <w:sz w:val="23"/>
          <w:szCs w:val="23"/>
        </w:rPr>
        <w:t xml:space="preserve"> </w:t>
      </w:r>
      <w:r w:rsidRPr="00761844">
        <w:rPr>
          <w:sz w:val="23"/>
          <w:szCs w:val="23"/>
        </w:rPr>
        <w:t>du</w:t>
      </w:r>
      <w:r w:rsidRPr="00761844">
        <w:rPr>
          <w:spacing w:val="12"/>
          <w:sz w:val="23"/>
          <w:szCs w:val="23"/>
        </w:rPr>
        <w:t xml:space="preserve"> </w:t>
      </w:r>
      <w:r w:rsidRPr="00761844">
        <w:rPr>
          <w:sz w:val="23"/>
          <w:szCs w:val="23"/>
        </w:rPr>
        <w:t>taux</w:t>
      </w:r>
      <w:r w:rsidRPr="00761844">
        <w:rPr>
          <w:spacing w:val="12"/>
          <w:sz w:val="23"/>
          <w:szCs w:val="23"/>
        </w:rPr>
        <w:t xml:space="preserve"> </w:t>
      </w:r>
      <w:r w:rsidRPr="00761844">
        <w:rPr>
          <w:sz w:val="23"/>
          <w:szCs w:val="23"/>
        </w:rPr>
        <w:t>de</w:t>
      </w:r>
      <w:r w:rsidRPr="00761844">
        <w:rPr>
          <w:spacing w:val="12"/>
          <w:sz w:val="23"/>
          <w:szCs w:val="23"/>
        </w:rPr>
        <w:t xml:space="preserve"> </w:t>
      </w:r>
      <w:r w:rsidRPr="00761844">
        <w:rPr>
          <w:sz w:val="23"/>
          <w:szCs w:val="23"/>
        </w:rPr>
        <w:t>la</w:t>
      </w:r>
      <w:r w:rsidRPr="00761844">
        <w:rPr>
          <w:spacing w:val="12"/>
          <w:sz w:val="23"/>
          <w:szCs w:val="23"/>
        </w:rPr>
        <w:t xml:space="preserve"> </w:t>
      </w:r>
      <w:r w:rsidRPr="00761844">
        <w:rPr>
          <w:sz w:val="23"/>
          <w:szCs w:val="23"/>
        </w:rPr>
        <w:t>taxe</w:t>
      </w:r>
      <w:r w:rsidRPr="00761844">
        <w:rPr>
          <w:spacing w:val="12"/>
          <w:sz w:val="23"/>
          <w:szCs w:val="23"/>
        </w:rPr>
        <w:t xml:space="preserve"> </w:t>
      </w:r>
      <w:r w:rsidRPr="00761844">
        <w:rPr>
          <w:sz w:val="23"/>
          <w:szCs w:val="23"/>
        </w:rPr>
        <w:t>sur</w:t>
      </w:r>
      <w:r w:rsidRPr="00761844">
        <w:rPr>
          <w:spacing w:val="12"/>
          <w:sz w:val="23"/>
          <w:szCs w:val="23"/>
        </w:rPr>
        <w:t xml:space="preserve"> </w:t>
      </w:r>
      <w:r w:rsidRPr="00761844">
        <w:rPr>
          <w:sz w:val="23"/>
          <w:szCs w:val="23"/>
        </w:rPr>
        <w:t>la valeur</w:t>
      </w:r>
      <w:r w:rsidRPr="00761844">
        <w:rPr>
          <w:spacing w:val="6"/>
          <w:sz w:val="23"/>
          <w:szCs w:val="23"/>
        </w:rPr>
        <w:t xml:space="preserve"> </w:t>
      </w:r>
      <w:r w:rsidRPr="00761844">
        <w:rPr>
          <w:sz w:val="23"/>
          <w:szCs w:val="23"/>
        </w:rPr>
        <w:t>ajoutée</w:t>
      </w:r>
      <w:r w:rsidRPr="00761844">
        <w:rPr>
          <w:spacing w:val="6"/>
          <w:sz w:val="23"/>
          <w:szCs w:val="23"/>
        </w:rPr>
        <w:t xml:space="preserve"> </w:t>
      </w:r>
      <w:r w:rsidRPr="00761844">
        <w:rPr>
          <w:sz w:val="23"/>
          <w:szCs w:val="23"/>
        </w:rPr>
        <w:t xml:space="preserve">(TVA). </w:t>
      </w:r>
    </w:p>
    <w:p w14:paraId="248EB14B" w14:textId="77777777" w:rsidR="00D14120" w:rsidRDefault="00D14120" w:rsidP="00810718">
      <w:pPr>
        <w:adjustRightInd w:val="0"/>
        <w:ind w:right="1"/>
        <w:jc w:val="both"/>
        <w:rPr>
          <w:b/>
          <w:bCs/>
          <w:sz w:val="14"/>
          <w:szCs w:val="23"/>
          <w:u w:val="single"/>
        </w:rPr>
      </w:pPr>
    </w:p>
    <w:p w14:paraId="19D5ED2A" w14:textId="77777777" w:rsidR="00D14120" w:rsidRDefault="00D14120" w:rsidP="00810718">
      <w:pPr>
        <w:adjustRightInd w:val="0"/>
        <w:ind w:right="1"/>
        <w:jc w:val="both"/>
        <w:rPr>
          <w:b/>
          <w:bCs/>
          <w:sz w:val="14"/>
          <w:szCs w:val="23"/>
          <w:u w:val="single"/>
        </w:rPr>
      </w:pPr>
    </w:p>
    <w:p w14:paraId="02768B50" w14:textId="77A2B676" w:rsidR="00DC4EAA" w:rsidRPr="00761844" w:rsidRDefault="00DC4EAA" w:rsidP="00810718">
      <w:pPr>
        <w:adjustRightInd w:val="0"/>
        <w:ind w:right="1"/>
        <w:jc w:val="both"/>
        <w:rPr>
          <w:b/>
          <w:bCs/>
          <w:color w:val="221F1F"/>
          <w:spacing w:val="6"/>
          <w:sz w:val="23"/>
          <w:szCs w:val="23"/>
        </w:rPr>
      </w:pPr>
      <w:r w:rsidRPr="00761844">
        <w:rPr>
          <w:b/>
          <w:bCs/>
          <w:color w:val="221F1F"/>
          <w:sz w:val="23"/>
          <w:szCs w:val="23"/>
          <w:u w:val="single"/>
        </w:rPr>
        <w:t>Article</w:t>
      </w:r>
      <w:r w:rsidRPr="00761844">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4</w:t>
      </w:r>
      <w:r w:rsidRPr="00761844">
        <w:rPr>
          <w:b/>
          <w:bCs/>
          <w:color w:val="221F1F"/>
          <w:spacing w:val="6"/>
          <w:sz w:val="23"/>
          <w:szCs w:val="23"/>
        </w:rPr>
        <w:t> </w:t>
      </w:r>
      <w:r w:rsidRPr="00761844">
        <w:rPr>
          <w:b/>
          <w:bCs/>
          <w:color w:val="221F1F"/>
          <w:sz w:val="23"/>
          <w:szCs w:val="23"/>
        </w:rPr>
        <w:t>:</w:t>
      </w:r>
      <w:r w:rsidRPr="00761844">
        <w:rPr>
          <w:b/>
          <w:bCs/>
          <w:color w:val="221F1F"/>
          <w:spacing w:val="6"/>
          <w:sz w:val="23"/>
          <w:szCs w:val="23"/>
        </w:rPr>
        <w:t xml:space="preserve"> Lieu </w:t>
      </w:r>
      <w:r>
        <w:rPr>
          <w:b/>
          <w:bCs/>
          <w:color w:val="221F1F"/>
          <w:spacing w:val="6"/>
          <w:sz w:val="23"/>
          <w:szCs w:val="23"/>
        </w:rPr>
        <w:t xml:space="preserve">et mode </w:t>
      </w:r>
      <w:r w:rsidRPr="00761844">
        <w:rPr>
          <w:b/>
          <w:bCs/>
          <w:color w:val="221F1F"/>
          <w:spacing w:val="6"/>
          <w:sz w:val="23"/>
          <w:szCs w:val="23"/>
        </w:rPr>
        <w:t>de paiement</w:t>
      </w:r>
    </w:p>
    <w:p w14:paraId="18CB27E6" w14:textId="77777777" w:rsidR="00DC4EAA" w:rsidRPr="00761844" w:rsidRDefault="00DC4EAA" w:rsidP="00810718">
      <w:pPr>
        <w:ind w:right="1"/>
        <w:jc w:val="both"/>
        <w:rPr>
          <w:spacing w:val="2"/>
          <w:sz w:val="23"/>
          <w:szCs w:val="23"/>
        </w:rPr>
      </w:pPr>
      <w:r w:rsidRPr="00761844">
        <w:rPr>
          <w:b/>
          <w:spacing w:val="2"/>
          <w:sz w:val="23"/>
          <w:szCs w:val="23"/>
        </w:rPr>
        <w:t>1.</w:t>
      </w:r>
      <w:r w:rsidRPr="00761844">
        <w:rPr>
          <w:spacing w:val="2"/>
          <w:sz w:val="23"/>
          <w:szCs w:val="23"/>
        </w:rPr>
        <w:t xml:space="preserve"> En contrepartie des paiements à effectuer par l’Hôpital Général de Douala au Fournisseur, dans les conditions indiquées dans le marché, le </w:t>
      </w:r>
      <w:r w:rsidRPr="00761844">
        <w:rPr>
          <w:sz w:val="23"/>
          <w:szCs w:val="23"/>
        </w:rPr>
        <w:t>Cocontractant</w:t>
      </w:r>
      <w:r w:rsidRPr="00761844">
        <w:rPr>
          <w:spacing w:val="2"/>
          <w:sz w:val="23"/>
          <w:szCs w:val="23"/>
        </w:rPr>
        <w:t xml:space="preserve"> s’engage par les présentes à exécuter </w:t>
      </w:r>
      <w:r>
        <w:rPr>
          <w:spacing w:val="2"/>
          <w:sz w:val="23"/>
          <w:szCs w:val="23"/>
        </w:rPr>
        <w:t>le marché</w:t>
      </w:r>
      <w:r w:rsidRPr="00761844">
        <w:rPr>
          <w:spacing w:val="2"/>
          <w:sz w:val="23"/>
          <w:szCs w:val="23"/>
        </w:rPr>
        <w:t xml:space="preserve"> conformément aux dispositions</w:t>
      </w:r>
      <w:r>
        <w:rPr>
          <w:spacing w:val="2"/>
          <w:sz w:val="23"/>
          <w:szCs w:val="23"/>
        </w:rPr>
        <w:t xml:space="preserve"> du contrat</w:t>
      </w:r>
      <w:r w:rsidRPr="00761844">
        <w:rPr>
          <w:spacing w:val="2"/>
          <w:sz w:val="23"/>
          <w:szCs w:val="23"/>
        </w:rPr>
        <w:t>.</w:t>
      </w:r>
    </w:p>
    <w:p w14:paraId="1C01DFF2" w14:textId="2F32F70C" w:rsidR="00DC4EAA" w:rsidRPr="00FD6FDA" w:rsidRDefault="00DC4EAA" w:rsidP="00810718">
      <w:pPr>
        <w:ind w:right="1"/>
        <w:jc w:val="both"/>
        <w:rPr>
          <w:spacing w:val="2"/>
          <w:sz w:val="23"/>
          <w:szCs w:val="23"/>
        </w:rPr>
      </w:pPr>
      <w:r w:rsidRPr="00761844">
        <w:rPr>
          <w:b/>
          <w:spacing w:val="2"/>
          <w:sz w:val="23"/>
          <w:szCs w:val="23"/>
        </w:rPr>
        <w:t>2.</w:t>
      </w:r>
      <w:r w:rsidRPr="00761844">
        <w:rPr>
          <w:spacing w:val="2"/>
          <w:sz w:val="23"/>
          <w:szCs w:val="23"/>
        </w:rPr>
        <w:t xml:space="preserve"> </w:t>
      </w:r>
      <w:r>
        <w:rPr>
          <w:spacing w:val="2"/>
          <w:sz w:val="23"/>
          <w:szCs w:val="23"/>
        </w:rPr>
        <w:t xml:space="preserve">Les paiements </w:t>
      </w:r>
      <w:r w:rsidRPr="00761844">
        <w:rPr>
          <w:spacing w:val="2"/>
          <w:sz w:val="23"/>
          <w:szCs w:val="23"/>
        </w:rPr>
        <w:t>s'effectueront au compte, n°</w:t>
      </w:r>
      <w:r w:rsidRPr="00761844">
        <w:rPr>
          <w:sz w:val="23"/>
          <w:szCs w:val="23"/>
        </w:rPr>
        <w:t>……………………</w:t>
      </w:r>
      <w:r w:rsidRPr="00761844">
        <w:rPr>
          <w:i/>
          <w:sz w:val="23"/>
          <w:szCs w:val="23"/>
        </w:rPr>
        <w:t xml:space="preserve"> </w:t>
      </w:r>
      <w:r w:rsidRPr="00761844">
        <w:rPr>
          <w:spacing w:val="2"/>
          <w:sz w:val="23"/>
          <w:szCs w:val="23"/>
        </w:rPr>
        <w:t xml:space="preserve">ouvert au nom de ………………………auprès de la </w:t>
      </w:r>
      <w:r w:rsidRPr="00761844">
        <w:rPr>
          <w:sz w:val="23"/>
          <w:szCs w:val="23"/>
        </w:rPr>
        <w:t>Banque ……………………………………………..</w:t>
      </w:r>
    </w:p>
    <w:p w14:paraId="70C235BD" w14:textId="58BEC65B" w:rsidR="00DC4EAA" w:rsidRPr="00761844" w:rsidRDefault="00DC4EAA" w:rsidP="00810718">
      <w:pPr>
        <w:adjustRightInd w:val="0"/>
        <w:ind w:right="1"/>
        <w:jc w:val="both"/>
        <w:rPr>
          <w:color w:val="000000"/>
          <w:sz w:val="23"/>
          <w:szCs w:val="23"/>
        </w:rPr>
      </w:pPr>
      <w:r w:rsidRPr="00761844">
        <w:rPr>
          <w:b/>
          <w:bCs/>
          <w:color w:val="221F1F"/>
          <w:sz w:val="23"/>
          <w:szCs w:val="23"/>
          <w:u w:val="single"/>
        </w:rPr>
        <w:t>Article</w:t>
      </w:r>
      <w:r w:rsidRPr="00761844">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5</w:t>
      </w:r>
      <w:r w:rsidRPr="00761844">
        <w:rPr>
          <w:b/>
          <w:bCs/>
          <w:color w:val="221F1F"/>
          <w:spacing w:val="6"/>
          <w:sz w:val="23"/>
          <w:szCs w:val="23"/>
        </w:rPr>
        <w:t> </w:t>
      </w:r>
      <w:r w:rsidRPr="00761844">
        <w:rPr>
          <w:b/>
          <w:bCs/>
          <w:color w:val="221F1F"/>
          <w:sz w:val="23"/>
          <w:szCs w:val="23"/>
        </w:rPr>
        <w:t>:</w:t>
      </w:r>
      <w:r w:rsidRPr="00761844">
        <w:rPr>
          <w:b/>
          <w:bCs/>
          <w:color w:val="221F1F"/>
          <w:spacing w:val="6"/>
          <w:sz w:val="23"/>
          <w:szCs w:val="23"/>
        </w:rPr>
        <w:t xml:space="preserve"> </w:t>
      </w:r>
      <w:r w:rsidRPr="00761844">
        <w:rPr>
          <w:b/>
          <w:bCs/>
          <w:color w:val="221F1F"/>
          <w:sz w:val="23"/>
          <w:szCs w:val="23"/>
        </w:rPr>
        <w:t>Révision</w:t>
      </w:r>
      <w:r w:rsidRPr="00761844">
        <w:rPr>
          <w:b/>
          <w:bCs/>
          <w:color w:val="221F1F"/>
          <w:spacing w:val="6"/>
          <w:sz w:val="23"/>
          <w:szCs w:val="23"/>
        </w:rPr>
        <w:t xml:space="preserve"> </w:t>
      </w:r>
      <w:r w:rsidRPr="00761844">
        <w:rPr>
          <w:b/>
          <w:bCs/>
          <w:color w:val="221F1F"/>
          <w:sz w:val="23"/>
          <w:szCs w:val="23"/>
        </w:rPr>
        <w:t>des</w:t>
      </w:r>
      <w:r w:rsidRPr="00761844">
        <w:rPr>
          <w:b/>
          <w:bCs/>
          <w:color w:val="221F1F"/>
          <w:spacing w:val="6"/>
          <w:sz w:val="23"/>
          <w:szCs w:val="23"/>
        </w:rPr>
        <w:t xml:space="preserve"> </w:t>
      </w:r>
      <w:r w:rsidRPr="00761844">
        <w:rPr>
          <w:b/>
          <w:bCs/>
          <w:color w:val="221F1F"/>
          <w:sz w:val="23"/>
          <w:szCs w:val="23"/>
        </w:rPr>
        <w:t>prix</w:t>
      </w:r>
      <w:r w:rsidRPr="00761844">
        <w:rPr>
          <w:b/>
          <w:bCs/>
          <w:color w:val="221F1F"/>
          <w:spacing w:val="6"/>
          <w:sz w:val="23"/>
          <w:szCs w:val="23"/>
        </w:rPr>
        <w:t xml:space="preserve"> </w:t>
      </w:r>
    </w:p>
    <w:p w14:paraId="419A8340" w14:textId="513C611F" w:rsidR="00DC4EAA" w:rsidRPr="00FD6FDA" w:rsidRDefault="00DC4EAA" w:rsidP="00810718">
      <w:pPr>
        <w:tabs>
          <w:tab w:val="left" w:pos="4300"/>
        </w:tabs>
        <w:adjustRightInd w:val="0"/>
        <w:ind w:right="1"/>
        <w:jc w:val="both"/>
        <w:rPr>
          <w:color w:val="221F1F"/>
          <w:spacing w:val="21"/>
          <w:sz w:val="23"/>
          <w:szCs w:val="23"/>
        </w:rPr>
      </w:pPr>
      <w:r w:rsidRPr="00761844">
        <w:rPr>
          <w:color w:val="221F1F"/>
          <w:sz w:val="23"/>
          <w:szCs w:val="23"/>
        </w:rPr>
        <w:t>Les</w:t>
      </w:r>
      <w:r w:rsidRPr="00761844">
        <w:rPr>
          <w:color w:val="221F1F"/>
          <w:spacing w:val="21"/>
          <w:sz w:val="23"/>
          <w:szCs w:val="23"/>
        </w:rPr>
        <w:t xml:space="preserve"> </w:t>
      </w:r>
      <w:r w:rsidRPr="00761844">
        <w:rPr>
          <w:color w:val="221F1F"/>
          <w:sz w:val="23"/>
          <w:szCs w:val="23"/>
        </w:rPr>
        <w:t>prix sont fermes et non révisables.</w:t>
      </w:r>
    </w:p>
    <w:p w14:paraId="7DF1D58D" w14:textId="77777777" w:rsidR="00DC4EAA" w:rsidRDefault="00DC4EAA" w:rsidP="00810718">
      <w:pPr>
        <w:adjustRightInd w:val="0"/>
        <w:ind w:right="1"/>
        <w:jc w:val="both"/>
        <w:rPr>
          <w:b/>
          <w:bCs/>
          <w:sz w:val="14"/>
          <w:szCs w:val="23"/>
          <w:u w:val="single"/>
        </w:rPr>
      </w:pPr>
    </w:p>
    <w:p w14:paraId="340CE49C" w14:textId="2480D075" w:rsidR="00DC4EAA" w:rsidRPr="00761844" w:rsidRDefault="00DC4EAA" w:rsidP="00810718">
      <w:pPr>
        <w:adjustRightInd w:val="0"/>
        <w:ind w:right="1"/>
        <w:jc w:val="both"/>
        <w:rPr>
          <w:color w:val="000000"/>
          <w:sz w:val="23"/>
          <w:szCs w:val="23"/>
        </w:rPr>
      </w:pPr>
      <w:r w:rsidRPr="00761844">
        <w:rPr>
          <w:b/>
          <w:bCs/>
          <w:color w:val="221F1F"/>
          <w:sz w:val="23"/>
          <w:szCs w:val="23"/>
          <w:u w:val="single"/>
        </w:rPr>
        <w:t>Article</w:t>
      </w:r>
      <w:r w:rsidRPr="00761844">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6</w:t>
      </w:r>
      <w:r w:rsidRPr="00761844">
        <w:rPr>
          <w:b/>
          <w:bCs/>
          <w:color w:val="221F1F"/>
          <w:spacing w:val="6"/>
          <w:sz w:val="23"/>
          <w:szCs w:val="23"/>
        </w:rPr>
        <w:t> </w:t>
      </w:r>
      <w:r w:rsidRPr="00761844">
        <w:rPr>
          <w:b/>
          <w:bCs/>
          <w:color w:val="221F1F"/>
          <w:sz w:val="23"/>
          <w:szCs w:val="23"/>
        </w:rPr>
        <w:t>:</w:t>
      </w:r>
      <w:r w:rsidRPr="00761844">
        <w:rPr>
          <w:b/>
          <w:bCs/>
          <w:color w:val="221F1F"/>
          <w:spacing w:val="6"/>
          <w:sz w:val="23"/>
          <w:szCs w:val="23"/>
        </w:rPr>
        <w:t xml:space="preserve"> </w:t>
      </w:r>
      <w:r w:rsidRPr="00761844">
        <w:rPr>
          <w:b/>
          <w:bCs/>
          <w:color w:val="221F1F"/>
          <w:sz w:val="23"/>
          <w:szCs w:val="23"/>
        </w:rPr>
        <w:t>Avances</w:t>
      </w:r>
      <w:r w:rsidRPr="00761844">
        <w:rPr>
          <w:b/>
          <w:bCs/>
          <w:color w:val="221F1F"/>
          <w:spacing w:val="6"/>
          <w:sz w:val="23"/>
          <w:szCs w:val="23"/>
        </w:rPr>
        <w:t xml:space="preserve"> </w:t>
      </w:r>
    </w:p>
    <w:p w14:paraId="6DAAF568" w14:textId="77777777" w:rsidR="00DC4EAA" w:rsidRPr="00DC4EAA" w:rsidRDefault="00DC4EAA" w:rsidP="00810718">
      <w:pPr>
        <w:ind w:right="1"/>
        <w:jc w:val="both"/>
        <w:rPr>
          <w:sz w:val="23"/>
          <w:szCs w:val="23"/>
        </w:rPr>
      </w:pPr>
      <w:r w:rsidRPr="00761844">
        <w:rPr>
          <w:sz w:val="23"/>
          <w:szCs w:val="23"/>
        </w:rPr>
        <w:t xml:space="preserve">Dès la notification de l’ordre de service de commencer les prestations au </w:t>
      </w:r>
      <w:r w:rsidRPr="00DC4EAA">
        <w:rPr>
          <w:sz w:val="23"/>
          <w:szCs w:val="23"/>
        </w:rPr>
        <w:t>cocontractant, un acompte de 40% du montant TTC du Marché peut être accordé au titulaire du Marché, sur sa demande conformément à la règlementation en vigueur.</w:t>
      </w:r>
    </w:p>
    <w:p w14:paraId="3B44FC99" w14:textId="77777777" w:rsidR="00DC4EAA" w:rsidRDefault="00DC4EAA" w:rsidP="00810718">
      <w:pPr>
        <w:adjustRightInd w:val="0"/>
        <w:ind w:right="1"/>
        <w:jc w:val="both"/>
        <w:rPr>
          <w:b/>
          <w:bCs/>
          <w:sz w:val="14"/>
          <w:szCs w:val="23"/>
          <w:u w:val="single"/>
        </w:rPr>
      </w:pPr>
    </w:p>
    <w:p w14:paraId="3CEC76B2" w14:textId="4B566A77" w:rsidR="00DC4EAA" w:rsidRPr="00761844" w:rsidRDefault="00DC4EAA" w:rsidP="00810718">
      <w:pPr>
        <w:adjustRightInd w:val="0"/>
        <w:ind w:right="1"/>
        <w:jc w:val="both"/>
        <w:rPr>
          <w:b/>
          <w:bCs/>
          <w:color w:val="221F1F"/>
          <w:sz w:val="23"/>
          <w:szCs w:val="23"/>
        </w:rPr>
      </w:pPr>
      <w:r w:rsidRPr="00761844">
        <w:rPr>
          <w:b/>
          <w:bCs/>
          <w:color w:val="221F1F"/>
          <w:sz w:val="23"/>
          <w:szCs w:val="23"/>
          <w:u w:val="single"/>
        </w:rPr>
        <w:t>Article</w:t>
      </w:r>
      <w:r w:rsidRPr="00761844">
        <w:rPr>
          <w:b/>
          <w:bCs/>
          <w:color w:val="221F1F"/>
          <w:spacing w:val="3"/>
          <w:sz w:val="23"/>
          <w:szCs w:val="23"/>
          <w:u w:val="single"/>
        </w:rPr>
        <w:t xml:space="preserve"> </w:t>
      </w:r>
      <w:r w:rsidR="00514D14">
        <w:rPr>
          <w:b/>
          <w:bCs/>
          <w:color w:val="221F1F"/>
          <w:sz w:val="23"/>
          <w:szCs w:val="23"/>
          <w:u w:val="single"/>
        </w:rPr>
        <w:t>2</w:t>
      </w:r>
      <w:r w:rsidR="00E848C6">
        <w:rPr>
          <w:b/>
          <w:bCs/>
          <w:color w:val="221F1F"/>
          <w:sz w:val="23"/>
          <w:szCs w:val="23"/>
          <w:u w:val="single"/>
        </w:rPr>
        <w:t>7</w:t>
      </w:r>
      <w:r w:rsidRPr="00761844">
        <w:rPr>
          <w:b/>
          <w:bCs/>
          <w:color w:val="221F1F"/>
          <w:spacing w:val="3"/>
          <w:sz w:val="23"/>
          <w:szCs w:val="23"/>
        </w:rPr>
        <w:t> </w:t>
      </w:r>
      <w:r w:rsidRPr="00761844">
        <w:rPr>
          <w:b/>
          <w:bCs/>
          <w:color w:val="221F1F"/>
          <w:sz w:val="23"/>
          <w:szCs w:val="23"/>
        </w:rPr>
        <w:t>:</w:t>
      </w:r>
      <w:r w:rsidRPr="00761844">
        <w:rPr>
          <w:b/>
          <w:bCs/>
          <w:color w:val="221F1F"/>
          <w:spacing w:val="3"/>
          <w:sz w:val="23"/>
          <w:szCs w:val="23"/>
        </w:rPr>
        <w:t xml:space="preserve"> </w:t>
      </w:r>
      <w:r w:rsidR="00D63753">
        <w:rPr>
          <w:b/>
          <w:bCs/>
          <w:color w:val="221F1F"/>
          <w:sz w:val="23"/>
          <w:szCs w:val="23"/>
        </w:rPr>
        <w:t xml:space="preserve">Règlement </w:t>
      </w:r>
      <w:r w:rsidR="00D63753">
        <w:rPr>
          <w:b/>
          <w:bCs/>
          <w:color w:val="221F1F"/>
          <w:spacing w:val="3"/>
          <w:sz w:val="23"/>
          <w:szCs w:val="23"/>
        </w:rPr>
        <w:t>des marchés de fournitures</w:t>
      </w:r>
    </w:p>
    <w:p w14:paraId="76DB8901" w14:textId="4EEF306E" w:rsidR="00D63753" w:rsidRPr="00D63753" w:rsidRDefault="00D63753" w:rsidP="00810718">
      <w:pPr>
        <w:ind w:right="1"/>
        <w:jc w:val="both"/>
        <w:rPr>
          <w:sz w:val="23"/>
          <w:szCs w:val="23"/>
        </w:rPr>
      </w:pPr>
      <w:r w:rsidRPr="00D63753">
        <w:rPr>
          <w:b/>
          <w:sz w:val="23"/>
          <w:szCs w:val="23"/>
        </w:rPr>
        <w:t>27.1</w:t>
      </w:r>
      <w:r>
        <w:rPr>
          <w:sz w:val="23"/>
          <w:szCs w:val="23"/>
        </w:rPr>
        <w:t xml:space="preserve">. Décomptes provisoires : </w:t>
      </w:r>
      <w:r w:rsidRPr="00D63753">
        <w:rPr>
          <w:sz w:val="23"/>
          <w:szCs w:val="23"/>
        </w:rPr>
        <w:t xml:space="preserve">Quand la livraison peut être effectuée, chaque livraison partielle sauf stipulation contraire du marché ou chaque livraison provisoire ouvre droit, à un paiement égal à la valeur du </w:t>
      </w:r>
      <w:r>
        <w:rPr>
          <w:sz w:val="23"/>
          <w:szCs w:val="23"/>
        </w:rPr>
        <w:t xml:space="preserve">marché </w:t>
      </w:r>
      <w:r w:rsidRPr="00D63753">
        <w:rPr>
          <w:sz w:val="23"/>
          <w:szCs w:val="23"/>
        </w:rPr>
        <w:t>diminuée s’il y a lieu à la retenue de garantie et de remboursement de l’avance consentie. Les décomptes provisoires ou factures doivent être établis en sept exemplaires en fonction des modalités de réception partielle.</w:t>
      </w:r>
    </w:p>
    <w:p w14:paraId="58935AB8" w14:textId="70C98EA1" w:rsidR="00D63753" w:rsidRPr="00D63753" w:rsidRDefault="00D63753" w:rsidP="00810718">
      <w:pPr>
        <w:ind w:right="1"/>
        <w:jc w:val="both"/>
        <w:rPr>
          <w:sz w:val="23"/>
          <w:szCs w:val="23"/>
        </w:rPr>
      </w:pPr>
      <w:r w:rsidRPr="00D63753">
        <w:rPr>
          <w:sz w:val="23"/>
          <w:szCs w:val="23"/>
        </w:rPr>
        <w:t>Seul le décompte hors TVA sera réglé au cocontractant. Le décompte du monta</w:t>
      </w:r>
      <w:r>
        <w:rPr>
          <w:sz w:val="23"/>
          <w:szCs w:val="23"/>
        </w:rPr>
        <w:t xml:space="preserve">nt des taxes fera l’objet d’une </w:t>
      </w:r>
      <w:r w:rsidRPr="00D63753">
        <w:rPr>
          <w:sz w:val="23"/>
          <w:szCs w:val="23"/>
        </w:rPr>
        <w:t>écriture d’ordre entre les budgets et du mi</w:t>
      </w:r>
      <w:r>
        <w:rPr>
          <w:sz w:val="23"/>
          <w:szCs w:val="23"/>
        </w:rPr>
        <w:t>nistère en charge des finances.</w:t>
      </w:r>
    </w:p>
    <w:p w14:paraId="280C2355" w14:textId="77777777" w:rsidR="00D63753" w:rsidRPr="00D63753" w:rsidRDefault="00D63753" w:rsidP="00810718">
      <w:pPr>
        <w:ind w:right="1"/>
        <w:jc w:val="both"/>
        <w:rPr>
          <w:sz w:val="10"/>
          <w:szCs w:val="23"/>
        </w:rPr>
      </w:pPr>
    </w:p>
    <w:p w14:paraId="74B4293A" w14:textId="77777777" w:rsidR="00D63753" w:rsidRPr="00D63753" w:rsidRDefault="00D63753" w:rsidP="00810718">
      <w:pPr>
        <w:ind w:right="1"/>
        <w:jc w:val="both"/>
        <w:rPr>
          <w:sz w:val="23"/>
          <w:szCs w:val="23"/>
        </w:rPr>
      </w:pPr>
      <w:r w:rsidRPr="00D63753">
        <w:rPr>
          <w:sz w:val="23"/>
          <w:szCs w:val="23"/>
        </w:rPr>
        <w:t>Le montant HTVA de l’acompte à payer au cocontractant de l’administration sera mandaté comme suit :</w:t>
      </w:r>
    </w:p>
    <w:p w14:paraId="3E9E7C7F" w14:textId="77777777" w:rsidR="00D63753" w:rsidRPr="00D63753" w:rsidRDefault="00D63753" w:rsidP="00810718">
      <w:pPr>
        <w:ind w:right="1"/>
        <w:jc w:val="both"/>
        <w:rPr>
          <w:sz w:val="10"/>
          <w:szCs w:val="23"/>
        </w:rPr>
      </w:pPr>
    </w:p>
    <w:p w14:paraId="611AF9AA" w14:textId="46722D88" w:rsidR="00D63753" w:rsidRPr="00D63753" w:rsidRDefault="00D63753" w:rsidP="00810718">
      <w:pPr>
        <w:pStyle w:val="Paragraphedeliste"/>
        <w:numPr>
          <w:ilvl w:val="0"/>
          <w:numId w:val="50"/>
        </w:numPr>
        <w:tabs>
          <w:tab w:val="clear" w:pos="360"/>
          <w:tab w:val="num" w:pos="284"/>
        </w:tabs>
        <w:ind w:left="0" w:right="1" w:firstLine="142"/>
        <w:jc w:val="both"/>
        <w:rPr>
          <w:sz w:val="23"/>
          <w:szCs w:val="23"/>
        </w:rPr>
      </w:pPr>
      <w:r w:rsidRPr="00D63753">
        <w:rPr>
          <w:sz w:val="23"/>
          <w:szCs w:val="23"/>
        </w:rPr>
        <w:t>HTVA - AIR ou TSR] versé directement au compte du cocontractant de l’administration ;</w:t>
      </w:r>
    </w:p>
    <w:p w14:paraId="62E8CD51" w14:textId="77777777" w:rsidR="00D63753" w:rsidRPr="00D63753" w:rsidRDefault="00D63753" w:rsidP="00810718">
      <w:pPr>
        <w:ind w:right="1"/>
        <w:jc w:val="both"/>
        <w:rPr>
          <w:sz w:val="10"/>
          <w:szCs w:val="10"/>
        </w:rPr>
      </w:pPr>
    </w:p>
    <w:p w14:paraId="18197F1C" w14:textId="50C2A255" w:rsidR="00D63753" w:rsidRPr="00D63753" w:rsidRDefault="00D63753" w:rsidP="00810718">
      <w:pPr>
        <w:pStyle w:val="Paragraphedeliste"/>
        <w:numPr>
          <w:ilvl w:val="0"/>
          <w:numId w:val="50"/>
        </w:numPr>
        <w:tabs>
          <w:tab w:val="clear" w:pos="360"/>
          <w:tab w:val="num" w:pos="284"/>
        </w:tabs>
        <w:ind w:left="0" w:right="1" w:firstLine="142"/>
        <w:jc w:val="both"/>
        <w:rPr>
          <w:sz w:val="23"/>
          <w:szCs w:val="23"/>
        </w:rPr>
      </w:pPr>
      <w:r w:rsidRPr="00D63753">
        <w:rPr>
          <w:sz w:val="23"/>
          <w:szCs w:val="23"/>
        </w:rPr>
        <w:t>TVA au taux en vigueur ;</w:t>
      </w:r>
    </w:p>
    <w:p w14:paraId="252E111E" w14:textId="77777777" w:rsidR="00D63753" w:rsidRPr="00D63753" w:rsidRDefault="00D63753" w:rsidP="00810718">
      <w:pPr>
        <w:ind w:right="1"/>
        <w:jc w:val="both"/>
        <w:rPr>
          <w:sz w:val="10"/>
          <w:szCs w:val="10"/>
        </w:rPr>
      </w:pPr>
    </w:p>
    <w:p w14:paraId="73536B5C" w14:textId="22552F13" w:rsidR="00D63753" w:rsidRPr="00D63753" w:rsidRDefault="00D63753" w:rsidP="00810718">
      <w:pPr>
        <w:pStyle w:val="Paragraphedeliste"/>
        <w:numPr>
          <w:ilvl w:val="0"/>
          <w:numId w:val="50"/>
        </w:numPr>
        <w:tabs>
          <w:tab w:val="clear" w:pos="360"/>
          <w:tab w:val="num" w:pos="284"/>
        </w:tabs>
        <w:ind w:left="0" w:right="1" w:firstLine="142"/>
        <w:jc w:val="both"/>
        <w:rPr>
          <w:sz w:val="23"/>
          <w:szCs w:val="23"/>
        </w:rPr>
      </w:pPr>
      <w:r w:rsidRPr="00D63753">
        <w:rPr>
          <w:sz w:val="23"/>
          <w:szCs w:val="23"/>
        </w:rPr>
        <w:t>[AIR ou TSR] versé au Trésor public au titre de l’AIR ou de la TSR dû par le cocontractant ; (Ces différents</w:t>
      </w:r>
      <w:r w:rsidR="00810718">
        <w:rPr>
          <w:sz w:val="23"/>
          <w:szCs w:val="23"/>
        </w:rPr>
        <w:t xml:space="preserve"> </w:t>
      </w:r>
      <w:r w:rsidRPr="00D63753">
        <w:rPr>
          <w:sz w:val="23"/>
          <w:szCs w:val="23"/>
        </w:rPr>
        <w:t>taux sont susceptibles de variation en fonction de la réglementation en vigueur).</w:t>
      </w:r>
    </w:p>
    <w:p w14:paraId="624AA2DA" w14:textId="77777777" w:rsidR="00D63753" w:rsidRPr="00D63753" w:rsidRDefault="00D63753" w:rsidP="00810718">
      <w:pPr>
        <w:ind w:right="1"/>
        <w:jc w:val="both"/>
        <w:rPr>
          <w:sz w:val="10"/>
          <w:szCs w:val="10"/>
        </w:rPr>
      </w:pPr>
    </w:p>
    <w:p w14:paraId="64567DE7" w14:textId="77777777" w:rsidR="00D63753" w:rsidRPr="00D63753" w:rsidRDefault="00D63753" w:rsidP="00810718">
      <w:pPr>
        <w:ind w:right="1"/>
        <w:jc w:val="both"/>
        <w:rPr>
          <w:sz w:val="23"/>
          <w:szCs w:val="23"/>
        </w:rPr>
      </w:pPr>
      <w:r w:rsidRPr="00D63753">
        <w:rPr>
          <w:sz w:val="23"/>
          <w:szCs w:val="23"/>
        </w:rPr>
        <w:t>La clause du paiement doit prévoir le dépôt des factures correspondant à chaque livraison, établie tel que prévu par les Devis Quantitatifs et Estimatifs et les spécifications techniques.</w:t>
      </w:r>
    </w:p>
    <w:p w14:paraId="6528F8A8" w14:textId="77777777" w:rsidR="00D63753" w:rsidRPr="00810718" w:rsidRDefault="00D63753" w:rsidP="00810718">
      <w:pPr>
        <w:ind w:right="1"/>
        <w:jc w:val="both"/>
        <w:rPr>
          <w:sz w:val="10"/>
          <w:szCs w:val="10"/>
        </w:rPr>
      </w:pPr>
    </w:p>
    <w:p w14:paraId="6FD83AE4" w14:textId="68929EE1" w:rsidR="00D63753" w:rsidRPr="00D63753" w:rsidRDefault="00D63753" w:rsidP="00810718">
      <w:pPr>
        <w:ind w:right="1"/>
        <w:jc w:val="both"/>
        <w:rPr>
          <w:sz w:val="23"/>
          <w:szCs w:val="23"/>
        </w:rPr>
      </w:pPr>
      <w:r w:rsidRPr="00D63753">
        <w:rPr>
          <w:sz w:val="23"/>
          <w:szCs w:val="23"/>
        </w:rPr>
        <w:t>Le Maître d’œuvre l’échéant ou l’Ingénieur dispose d’un délai de sept (7) jours pour transmettre au Chef de service du marché, le projet de décompte ou facture qu’il a approuvé.</w:t>
      </w:r>
    </w:p>
    <w:p w14:paraId="55583251" w14:textId="77777777" w:rsidR="00D63753" w:rsidRPr="00810718" w:rsidRDefault="00D63753" w:rsidP="00810718">
      <w:pPr>
        <w:ind w:right="1"/>
        <w:jc w:val="both"/>
        <w:rPr>
          <w:sz w:val="10"/>
          <w:szCs w:val="10"/>
        </w:rPr>
      </w:pPr>
    </w:p>
    <w:p w14:paraId="338F2013" w14:textId="2C0EFCCE" w:rsidR="00D63753" w:rsidRPr="00D63753" w:rsidRDefault="00D63753" w:rsidP="00810718">
      <w:pPr>
        <w:ind w:right="1"/>
        <w:jc w:val="both"/>
        <w:rPr>
          <w:sz w:val="23"/>
          <w:szCs w:val="23"/>
        </w:rPr>
      </w:pPr>
      <w:r w:rsidRPr="00D63753">
        <w:rPr>
          <w:sz w:val="23"/>
          <w:szCs w:val="23"/>
        </w:rPr>
        <w:t xml:space="preserve">Le chef de service quant à lui dispose d’un délai de vingt-un </w:t>
      </w:r>
      <w:r w:rsidR="00810718">
        <w:rPr>
          <w:sz w:val="23"/>
          <w:szCs w:val="23"/>
        </w:rPr>
        <w:t>(21) jours</w:t>
      </w:r>
      <w:r w:rsidRPr="00D63753">
        <w:rPr>
          <w:sz w:val="23"/>
          <w:szCs w:val="23"/>
        </w:rPr>
        <w:t xml:space="preserve"> pour procéder à la liquidation et sa transmission au comptable chargé du paiement avec copie à l’organisme chargé du contrôle externe.</w:t>
      </w:r>
    </w:p>
    <w:p w14:paraId="14CE39CB" w14:textId="77777777" w:rsidR="00D63753" w:rsidRPr="00810718" w:rsidRDefault="00D63753" w:rsidP="00810718">
      <w:pPr>
        <w:ind w:right="1"/>
        <w:jc w:val="both"/>
        <w:rPr>
          <w:sz w:val="10"/>
          <w:szCs w:val="10"/>
        </w:rPr>
      </w:pPr>
    </w:p>
    <w:p w14:paraId="468BDFC3" w14:textId="77777777" w:rsidR="00D63753" w:rsidRPr="00D63753" w:rsidRDefault="00D63753" w:rsidP="00810718">
      <w:pPr>
        <w:ind w:right="1"/>
        <w:jc w:val="both"/>
        <w:rPr>
          <w:sz w:val="23"/>
          <w:szCs w:val="23"/>
        </w:rPr>
      </w:pPr>
      <w:r w:rsidRPr="00D63753">
        <w:rPr>
          <w:sz w:val="23"/>
          <w:szCs w:val="23"/>
        </w:rPr>
        <w:t>Les copies des décomptes provisoires doivent être transmises au Ministère en charge des marchés publics et à l’organisme chargé de la régulation des marchés publics.</w:t>
      </w:r>
    </w:p>
    <w:p w14:paraId="7F140C76" w14:textId="77777777" w:rsidR="00D63753" w:rsidRPr="00810718" w:rsidRDefault="00D63753" w:rsidP="00810718">
      <w:pPr>
        <w:ind w:right="1"/>
        <w:jc w:val="both"/>
        <w:rPr>
          <w:sz w:val="10"/>
          <w:szCs w:val="10"/>
        </w:rPr>
      </w:pPr>
    </w:p>
    <w:p w14:paraId="7343EEED" w14:textId="5042D5CF" w:rsidR="00D63753" w:rsidRPr="00D63753" w:rsidRDefault="00D63753" w:rsidP="00810718">
      <w:pPr>
        <w:ind w:right="1"/>
        <w:jc w:val="both"/>
        <w:rPr>
          <w:sz w:val="23"/>
          <w:szCs w:val="23"/>
        </w:rPr>
      </w:pPr>
      <w:r w:rsidRPr="00D63753">
        <w:rPr>
          <w:sz w:val="23"/>
          <w:szCs w:val="23"/>
        </w:rPr>
        <w:t>Le délai maximum accordé au comptable assignataire pour le règlement des acomp</w:t>
      </w:r>
      <w:r w:rsidR="00810718">
        <w:rPr>
          <w:sz w:val="23"/>
          <w:szCs w:val="23"/>
        </w:rPr>
        <w:t xml:space="preserve">tes est fixé à quatre-vingt-dix </w:t>
      </w:r>
      <w:r w:rsidRPr="00D63753">
        <w:rPr>
          <w:sz w:val="23"/>
          <w:szCs w:val="23"/>
        </w:rPr>
        <w:t>jours à compter de la date de réception des décomptes ou factures transmis par le chef de service du marché.</w:t>
      </w:r>
    </w:p>
    <w:p w14:paraId="335412E1" w14:textId="77777777" w:rsidR="00D63753" w:rsidRPr="00810718" w:rsidRDefault="00D63753" w:rsidP="00D63753">
      <w:pPr>
        <w:ind w:right="-142"/>
        <w:jc w:val="both"/>
        <w:rPr>
          <w:sz w:val="12"/>
          <w:szCs w:val="10"/>
        </w:rPr>
      </w:pPr>
      <w:bookmarkStart w:id="38" w:name="page115"/>
      <w:bookmarkStart w:id="39" w:name="page116"/>
      <w:bookmarkEnd w:id="38"/>
      <w:bookmarkEnd w:id="39"/>
    </w:p>
    <w:p w14:paraId="32164079" w14:textId="1C10367C" w:rsidR="00D63753" w:rsidRPr="00D63753" w:rsidRDefault="00810718" w:rsidP="00D63753">
      <w:pPr>
        <w:ind w:right="-142"/>
        <w:jc w:val="both"/>
        <w:rPr>
          <w:sz w:val="23"/>
          <w:szCs w:val="23"/>
        </w:rPr>
      </w:pPr>
      <w:r>
        <w:rPr>
          <w:sz w:val="23"/>
          <w:szCs w:val="23"/>
        </w:rPr>
        <w:t>27</w:t>
      </w:r>
      <w:r w:rsidR="00D63753" w:rsidRPr="00D63753">
        <w:rPr>
          <w:sz w:val="23"/>
          <w:szCs w:val="23"/>
        </w:rPr>
        <w:t>.</w:t>
      </w:r>
      <w:r>
        <w:rPr>
          <w:sz w:val="23"/>
          <w:szCs w:val="23"/>
        </w:rPr>
        <w:t>2</w:t>
      </w:r>
      <w:r w:rsidR="00D63753" w:rsidRPr="00D63753">
        <w:rPr>
          <w:sz w:val="23"/>
          <w:szCs w:val="23"/>
        </w:rPr>
        <w:t>. Règlement en cas de groupement d’e</w:t>
      </w:r>
      <w:r>
        <w:rPr>
          <w:sz w:val="23"/>
          <w:szCs w:val="23"/>
        </w:rPr>
        <w:t>ntreprises et de sous-traitance</w:t>
      </w:r>
    </w:p>
    <w:p w14:paraId="1AB42445" w14:textId="350703BF" w:rsidR="00D63753" w:rsidRPr="00D63753" w:rsidRDefault="00D63753" w:rsidP="00D63753">
      <w:pPr>
        <w:ind w:right="-142"/>
        <w:jc w:val="both"/>
        <w:rPr>
          <w:sz w:val="23"/>
          <w:szCs w:val="23"/>
        </w:rPr>
      </w:pPr>
      <w:r w:rsidRPr="00D63753">
        <w:rPr>
          <w:sz w:val="23"/>
          <w:szCs w:val="23"/>
        </w:rPr>
        <w:t>En cas de groupement solidaire d’entreprises les paiements sont effectués dans le compte indiqué dans la soumission soit au nom du groupement, soit au nom du mandataire.</w:t>
      </w:r>
    </w:p>
    <w:p w14:paraId="77F366EA" w14:textId="77777777" w:rsidR="00D63753" w:rsidRPr="00810718" w:rsidRDefault="00D63753" w:rsidP="00D63753">
      <w:pPr>
        <w:ind w:right="-142"/>
        <w:jc w:val="both"/>
        <w:rPr>
          <w:sz w:val="10"/>
          <w:szCs w:val="10"/>
        </w:rPr>
      </w:pPr>
    </w:p>
    <w:p w14:paraId="4FC00A61" w14:textId="77777777" w:rsidR="00D63753" w:rsidRPr="00D63753" w:rsidRDefault="00D63753" w:rsidP="00D63753">
      <w:pPr>
        <w:ind w:right="-142"/>
        <w:jc w:val="both"/>
        <w:rPr>
          <w:sz w:val="23"/>
          <w:szCs w:val="23"/>
        </w:rPr>
      </w:pPr>
      <w:r w:rsidRPr="00D63753">
        <w:rPr>
          <w:sz w:val="23"/>
          <w:szCs w:val="23"/>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55B1052" w14:textId="77777777" w:rsidR="00D63753" w:rsidRPr="00810718" w:rsidRDefault="00D63753" w:rsidP="00D63753">
      <w:pPr>
        <w:ind w:right="-142"/>
        <w:jc w:val="both"/>
        <w:rPr>
          <w:sz w:val="10"/>
          <w:szCs w:val="10"/>
        </w:rPr>
      </w:pPr>
    </w:p>
    <w:p w14:paraId="618DCE89" w14:textId="77777777" w:rsidR="00D63753" w:rsidRPr="00D63753" w:rsidRDefault="00D63753" w:rsidP="00D63753">
      <w:pPr>
        <w:ind w:right="-142"/>
        <w:jc w:val="both"/>
        <w:rPr>
          <w:sz w:val="23"/>
          <w:szCs w:val="23"/>
        </w:rPr>
      </w:pPr>
      <w:r w:rsidRPr="00D63753">
        <w:rPr>
          <w:sz w:val="23"/>
          <w:szCs w:val="23"/>
        </w:rPr>
        <w:t>L’Entreprise principale dispose d’un délai maximal de trente (30) jours ouvrables à compter de la date de rémunération de la facture des prestations exécutées et réceptionnées pour effectuer le paiement du sous-traitant. 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177E71ED" w14:textId="77777777" w:rsidR="00DC4EAA" w:rsidRDefault="00DC4EAA" w:rsidP="00514D14">
      <w:pPr>
        <w:adjustRightInd w:val="0"/>
        <w:ind w:right="-142"/>
        <w:jc w:val="both"/>
        <w:rPr>
          <w:b/>
          <w:bCs/>
          <w:sz w:val="14"/>
          <w:szCs w:val="23"/>
          <w:u w:val="single"/>
        </w:rPr>
      </w:pPr>
    </w:p>
    <w:p w14:paraId="3B17E557" w14:textId="4722CD70" w:rsidR="00AA784D" w:rsidRPr="00761844" w:rsidRDefault="00AA784D" w:rsidP="00514D14">
      <w:pPr>
        <w:adjustRightInd w:val="0"/>
        <w:ind w:right="-142"/>
        <w:jc w:val="both"/>
        <w:rPr>
          <w:color w:val="000000"/>
          <w:sz w:val="23"/>
          <w:szCs w:val="23"/>
        </w:rPr>
      </w:pPr>
      <w:r w:rsidRPr="00761844">
        <w:rPr>
          <w:b/>
          <w:bCs/>
          <w:color w:val="221F1F"/>
          <w:sz w:val="23"/>
          <w:szCs w:val="23"/>
          <w:u w:val="single"/>
        </w:rPr>
        <w:t>Article</w:t>
      </w:r>
      <w:r w:rsidRPr="00761844">
        <w:rPr>
          <w:b/>
          <w:bCs/>
          <w:color w:val="221F1F"/>
          <w:spacing w:val="5"/>
          <w:sz w:val="23"/>
          <w:szCs w:val="23"/>
          <w:u w:val="single"/>
        </w:rPr>
        <w:t xml:space="preserve"> </w:t>
      </w:r>
      <w:r w:rsidR="00514D14">
        <w:rPr>
          <w:b/>
          <w:bCs/>
          <w:color w:val="221F1F"/>
          <w:sz w:val="23"/>
          <w:szCs w:val="23"/>
          <w:u w:val="single"/>
        </w:rPr>
        <w:t>2</w:t>
      </w:r>
      <w:r w:rsidR="00E848C6">
        <w:rPr>
          <w:b/>
          <w:bCs/>
          <w:color w:val="221F1F"/>
          <w:sz w:val="23"/>
          <w:szCs w:val="23"/>
          <w:u w:val="single"/>
        </w:rPr>
        <w:t>8</w:t>
      </w:r>
      <w:r w:rsidRPr="00761844">
        <w:rPr>
          <w:b/>
          <w:bCs/>
          <w:color w:val="221F1F"/>
          <w:spacing w:val="5"/>
          <w:sz w:val="23"/>
          <w:szCs w:val="23"/>
        </w:rPr>
        <w:t> </w:t>
      </w:r>
      <w:r w:rsidRPr="00761844">
        <w:rPr>
          <w:b/>
          <w:bCs/>
          <w:color w:val="221F1F"/>
          <w:sz w:val="23"/>
          <w:szCs w:val="23"/>
        </w:rPr>
        <w:t>:</w:t>
      </w:r>
      <w:r w:rsidRPr="00761844">
        <w:rPr>
          <w:b/>
          <w:bCs/>
          <w:color w:val="221F1F"/>
          <w:spacing w:val="5"/>
          <w:sz w:val="23"/>
          <w:szCs w:val="23"/>
        </w:rPr>
        <w:t xml:space="preserve"> </w:t>
      </w:r>
      <w:r w:rsidRPr="00761844">
        <w:rPr>
          <w:b/>
          <w:bCs/>
          <w:color w:val="221F1F"/>
          <w:sz w:val="23"/>
          <w:szCs w:val="23"/>
        </w:rPr>
        <w:t>Intérêts</w:t>
      </w:r>
      <w:r w:rsidRPr="00761844">
        <w:rPr>
          <w:b/>
          <w:bCs/>
          <w:color w:val="221F1F"/>
          <w:spacing w:val="5"/>
          <w:sz w:val="23"/>
          <w:szCs w:val="23"/>
        </w:rPr>
        <w:t xml:space="preserve"> </w:t>
      </w:r>
      <w:r w:rsidRPr="00761844">
        <w:rPr>
          <w:b/>
          <w:bCs/>
          <w:color w:val="221F1F"/>
          <w:sz w:val="23"/>
          <w:szCs w:val="23"/>
        </w:rPr>
        <w:t>moratoires</w:t>
      </w:r>
      <w:r w:rsidRPr="00761844">
        <w:rPr>
          <w:b/>
          <w:bCs/>
          <w:color w:val="221F1F"/>
          <w:spacing w:val="5"/>
          <w:sz w:val="23"/>
          <w:szCs w:val="23"/>
        </w:rPr>
        <w:t xml:space="preserve"> </w:t>
      </w:r>
    </w:p>
    <w:p w14:paraId="1EC60BE8" w14:textId="77777777" w:rsidR="00AA784D" w:rsidRDefault="00AA784D" w:rsidP="00514D14">
      <w:pPr>
        <w:adjustRightInd w:val="0"/>
        <w:ind w:right="-142"/>
        <w:jc w:val="both"/>
        <w:rPr>
          <w:color w:val="221F1F"/>
          <w:spacing w:val="24"/>
          <w:sz w:val="23"/>
          <w:szCs w:val="23"/>
        </w:rPr>
      </w:pPr>
      <w:r w:rsidRPr="00761844">
        <w:rPr>
          <w:color w:val="221F1F"/>
          <w:sz w:val="23"/>
          <w:szCs w:val="23"/>
        </w:rPr>
        <w:t xml:space="preserve">Les </w:t>
      </w:r>
      <w:r w:rsidRPr="00761844">
        <w:rPr>
          <w:color w:val="221F1F"/>
          <w:spacing w:val="-4"/>
          <w:sz w:val="23"/>
          <w:szCs w:val="23"/>
        </w:rPr>
        <w:t>intérêts</w:t>
      </w:r>
      <w:r w:rsidRPr="00761844">
        <w:rPr>
          <w:color w:val="221F1F"/>
          <w:sz w:val="23"/>
          <w:szCs w:val="23"/>
        </w:rPr>
        <w:t xml:space="preserve"> </w:t>
      </w:r>
      <w:r w:rsidRPr="00761844">
        <w:rPr>
          <w:color w:val="221F1F"/>
          <w:spacing w:val="-4"/>
          <w:sz w:val="23"/>
          <w:szCs w:val="23"/>
        </w:rPr>
        <w:t>moratoires</w:t>
      </w:r>
      <w:r w:rsidRPr="00761844">
        <w:rPr>
          <w:color w:val="221F1F"/>
          <w:sz w:val="23"/>
          <w:szCs w:val="23"/>
        </w:rPr>
        <w:t xml:space="preserve"> </w:t>
      </w:r>
      <w:r w:rsidRPr="00761844">
        <w:rPr>
          <w:color w:val="221F1F"/>
          <w:spacing w:val="-4"/>
          <w:sz w:val="23"/>
          <w:szCs w:val="23"/>
        </w:rPr>
        <w:t>éventuels</w:t>
      </w:r>
      <w:r w:rsidRPr="00761844">
        <w:rPr>
          <w:color w:val="221F1F"/>
          <w:sz w:val="23"/>
          <w:szCs w:val="23"/>
        </w:rPr>
        <w:t xml:space="preserve"> </w:t>
      </w:r>
      <w:r w:rsidRPr="00761844">
        <w:rPr>
          <w:color w:val="221F1F"/>
          <w:spacing w:val="-4"/>
          <w:sz w:val="23"/>
          <w:szCs w:val="23"/>
        </w:rPr>
        <w:t>sont</w:t>
      </w:r>
      <w:r w:rsidRPr="00761844">
        <w:rPr>
          <w:color w:val="221F1F"/>
          <w:sz w:val="23"/>
          <w:szCs w:val="23"/>
        </w:rPr>
        <w:t xml:space="preserve"> </w:t>
      </w:r>
      <w:r w:rsidRPr="00761844">
        <w:rPr>
          <w:color w:val="221F1F"/>
          <w:spacing w:val="-4"/>
          <w:sz w:val="23"/>
          <w:szCs w:val="23"/>
        </w:rPr>
        <w:t>payés</w:t>
      </w:r>
      <w:r w:rsidRPr="00761844">
        <w:rPr>
          <w:color w:val="221F1F"/>
          <w:sz w:val="23"/>
          <w:szCs w:val="23"/>
        </w:rPr>
        <w:t xml:space="preserve"> </w:t>
      </w:r>
      <w:r w:rsidRPr="00761844">
        <w:rPr>
          <w:color w:val="221F1F"/>
          <w:spacing w:val="-4"/>
          <w:sz w:val="23"/>
          <w:szCs w:val="23"/>
        </w:rPr>
        <w:t>par</w:t>
      </w:r>
      <w:r w:rsidRPr="00761844">
        <w:rPr>
          <w:color w:val="221F1F"/>
          <w:sz w:val="23"/>
          <w:szCs w:val="23"/>
        </w:rPr>
        <w:t xml:space="preserve"> état</w:t>
      </w:r>
      <w:r w:rsidRPr="00761844">
        <w:rPr>
          <w:color w:val="221F1F"/>
          <w:spacing w:val="24"/>
          <w:sz w:val="23"/>
          <w:szCs w:val="23"/>
        </w:rPr>
        <w:t xml:space="preserve"> </w:t>
      </w:r>
      <w:r w:rsidRPr="00761844">
        <w:rPr>
          <w:color w:val="221F1F"/>
          <w:sz w:val="23"/>
          <w:szCs w:val="23"/>
        </w:rPr>
        <w:t>des</w:t>
      </w:r>
      <w:r w:rsidRPr="00761844">
        <w:rPr>
          <w:color w:val="221F1F"/>
          <w:spacing w:val="24"/>
          <w:sz w:val="23"/>
          <w:szCs w:val="23"/>
        </w:rPr>
        <w:t xml:space="preserve"> </w:t>
      </w:r>
      <w:r w:rsidRPr="00761844">
        <w:rPr>
          <w:color w:val="221F1F"/>
          <w:sz w:val="23"/>
          <w:szCs w:val="23"/>
        </w:rPr>
        <w:t>sommes</w:t>
      </w:r>
      <w:r w:rsidRPr="00761844">
        <w:rPr>
          <w:color w:val="221F1F"/>
          <w:spacing w:val="24"/>
          <w:sz w:val="23"/>
          <w:szCs w:val="23"/>
        </w:rPr>
        <w:t xml:space="preserve"> </w:t>
      </w:r>
      <w:r w:rsidRPr="00761844">
        <w:rPr>
          <w:color w:val="221F1F"/>
          <w:sz w:val="23"/>
          <w:szCs w:val="23"/>
        </w:rPr>
        <w:t>dues.</w:t>
      </w:r>
      <w:r w:rsidRPr="00761844">
        <w:rPr>
          <w:color w:val="221F1F"/>
          <w:spacing w:val="24"/>
          <w:sz w:val="23"/>
          <w:szCs w:val="23"/>
        </w:rPr>
        <w:t xml:space="preserve"> </w:t>
      </w:r>
    </w:p>
    <w:p w14:paraId="7FF88171" w14:textId="77777777" w:rsidR="00AA784D" w:rsidRPr="00FD6FDA" w:rsidRDefault="00AA784D" w:rsidP="00514D14">
      <w:pPr>
        <w:adjustRightInd w:val="0"/>
        <w:ind w:right="-142"/>
        <w:jc w:val="both"/>
        <w:rPr>
          <w:color w:val="221F1F"/>
          <w:spacing w:val="24"/>
          <w:sz w:val="14"/>
          <w:szCs w:val="23"/>
        </w:rPr>
      </w:pPr>
    </w:p>
    <w:p w14:paraId="164F10D9" w14:textId="5AAB0F8F" w:rsidR="00AA784D" w:rsidRPr="00AA784D" w:rsidRDefault="00AA784D" w:rsidP="00514D14">
      <w:pPr>
        <w:adjustRightInd w:val="0"/>
        <w:ind w:right="-142"/>
        <w:jc w:val="both"/>
        <w:rPr>
          <w:color w:val="000000"/>
          <w:sz w:val="23"/>
          <w:szCs w:val="23"/>
        </w:rPr>
      </w:pPr>
      <w:r w:rsidRPr="00AA784D">
        <w:rPr>
          <w:b/>
          <w:bCs/>
          <w:color w:val="221F1F"/>
          <w:sz w:val="23"/>
          <w:szCs w:val="23"/>
          <w:u w:val="single"/>
        </w:rPr>
        <w:t>Article</w:t>
      </w:r>
      <w:r w:rsidRPr="00AA784D">
        <w:rPr>
          <w:b/>
          <w:bCs/>
          <w:color w:val="221F1F"/>
          <w:spacing w:val="6"/>
          <w:sz w:val="23"/>
          <w:szCs w:val="23"/>
          <w:u w:val="single"/>
        </w:rPr>
        <w:t xml:space="preserve"> </w:t>
      </w:r>
      <w:r w:rsidR="00514D14">
        <w:rPr>
          <w:b/>
          <w:bCs/>
          <w:color w:val="221F1F"/>
          <w:sz w:val="23"/>
          <w:szCs w:val="23"/>
          <w:u w:val="single"/>
        </w:rPr>
        <w:t>2</w:t>
      </w:r>
      <w:r w:rsidR="00E848C6">
        <w:rPr>
          <w:b/>
          <w:bCs/>
          <w:color w:val="221F1F"/>
          <w:sz w:val="23"/>
          <w:szCs w:val="23"/>
          <w:u w:val="single"/>
        </w:rPr>
        <w:t>9</w:t>
      </w:r>
      <w:r w:rsidRPr="00AA784D">
        <w:rPr>
          <w:b/>
          <w:bCs/>
          <w:color w:val="221F1F"/>
          <w:spacing w:val="6"/>
          <w:sz w:val="23"/>
          <w:szCs w:val="23"/>
        </w:rPr>
        <w:t> </w:t>
      </w:r>
      <w:r w:rsidRPr="00AA784D">
        <w:rPr>
          <w:b/>
          <w:bCs/>
          <w:color w:val="221F1F"/>
          <w:sz w:val="23"/>
          <w:szCs w:val="23"/>
        </w:rPr>
        <w:t>:</w:t>
      </w:r>
      <w:r w:rsidRPr="00AA784D">
        <w:rPr>
          <w:b/>
          <w:bCs/>
          <w:color w:val="221F1F"/>
          <w:spacing w:val="-8"/>
          <w:sz w:val="23"/>
          <w:szCs w:val="23"/>
        </w:rPr>
        <w:t xml:space="preserve"> </w:t>
      </w:r>
      <w:r w:rsidRPr="00AA784D">
        <w:rPr>
          <w:b/>
          <w:bCs/>
          <w:color w:val="221F1F"/>
          <w:sz w:val="23"/>
          <w:szCs w:val="23"/>
        </w:rPr>
        <w:t>Pénalités</w:t>
      </w:r>
      <w:r w:rsidRPr="00AA784D">
        <w:rPr>
          <w:b/>
          <w:bCs/>
          <w:color w:val="221F1F"/>
          <w:spacing w:val="25"/>
          <w:sz w:val="23"/>
          <w:szCs w:val="23"/>
        </w:rPr>
        <w:t xml:space="preserve"> </w:t>
      </w:r>
      <w:r w:rsidRPr="00AA784D">
        <w:rPr>
          <w:b/>
          <w:bCs/>
          <w:color w:val="221F1F"/>
          <w:sz w:val="23"/>
          <w:szCs w:val="23"/>
        </w:rPr>
        <w:t>de</w:t>
      </w:r>
      <w:r w:rsidRPr="00AA784D">
        <w:rPr>
          <w:b/>
          <w:bCs/>
          <w:color w:val="221F1F"/>
          <w:spacing w:val="25"/>
          <w:sz w:val="23"/>
          <w:szCs w:val="23"/>
        </w:rPr>
        <w:t xml:space="preserve"> </w:t>
      </w:r>
      <w:r w:rsidRPr="00AA784D">
        <w:rPr>
          <w:b/>
          <w:bCs/>
          <w:color w:val="221F1F"/>
          <w:sz w:val="23"/>
          <w:szCs w:val="23"/>
        </w:rPr>
        <w:t>retard</w:t>
      </w:r>
      <w:r w:rsidRPr="00AA784D">
        <w:rPr>
          <w:b/>
          <w:bCs/>
          <w:color w:val="221F1F"/>
          <w:spacing w:val="25"/>
          <w:sz w:val="23"/>
          <w:szCs w:val="23"/>
        </w:rPr>
        <w:t xml:space="preserve"> </w:t>
      </w:r>
    </w:p>
    <w:p w14:paraId="72461FAF" w14:textId="77777777" w:rsidR="00AA784D" w:rsidRPr="00AA784D" w:rsidRDefault="00AA784D" w:rsidP="00514D14">
      <w:pPr>
        <w:ind w:right="-142"/>
        <w:jc w:val="both"/>
        <w:rPr>
          <w:sz w:val="23"/>
          <w:szCs w:val="23"/>
        </w:rPr>
      </w:pPr>
      <w:r w:rsidRPr="00AA784D">
        <w:rPr>
          <w:sz w:val="23"/>
          <w:szCs w:val="23"/>
        </w:rPr>
        <w:t xml:space="preserve">A défaut pour le Cocontractant d’avoir terminé la totalité des prestations attendues dans le délai imparti, il lui sera appliqué, après mise en demeure préalable, les pénalités de retard ci–après. </w:t>
      </w:r>
    </w:p>
    <w:p w14:paraId="073A6806" w14:textId="77777777" w:rsidR="00AA784D" w:rsidRPr="00AA784D" w:rsidRDefault="00AA784D" w:rsidP="00514D14">
      <w:pPr>
        <w:adjustRightInd w:val="0"/>
        <w:ind w:right="-142"/>
        <w:jc w:val="both"/>
        <w:rPr>
          <w:color w:val="000000"/>
          <w:sz w:val="23"/>
          <w:szCs w:val="23"/>
        </w:rPr>
      </w:pPr>
      <w:r w:rsidRPr="00AA784D">
        <w:rPr>
          <w:color w:val="221F1F"/>
          <w:sz w:val="23"/>
          <w:szCs w:val="23"/>
        </w:rPr>
        <w:t xml:space="preserve">1. </w:t>
      </w:r>
      <w:r w:rsidRPr="00AA784D">
        <w:rPr>
          <w:color w:val="221F1F"/>
          <w:spacing w:val="12"/>
          <w:sz w:val="23"/>
          <w:szCs w:val="23"/>
        </w:rPr>
        <w:t xml:space="preserve"> </w:t>
      </w:r>
      <w:r w:rsidRPr="00AA784D">
        <w:rPr>
          <w:color w:val="221F1F"/>
          <w:sz w:val="23"/>
          <w:szCs w:val="23"/>
        </w:rPr>
        <w:t>Le montant des pénalités de retard est fixé comme suit (modifiable) :</w:t>
      </w:r>
    </w:p>
    <w:p w14:paraId="66B573F0" w14:textId="77777777" w:rsidR="00AA784D" w:rsidRPr="00AA784D" w:rsidRDefault="00AA784D" w:rsidP="00514D14">
      <w:pPr>
        <w:adjustRightInd w:val="0"/>
        <w:ind w:left="454" w:right="-142" w:hanging="340"/>
        <w:jc w:val="both"/>
        <w:rPr>
          <w:color w:val="000000"/>
          <w:sz w:val="23"/>
          <w:szCs w:val="23"/>
        </w:rPr>
      </w:pPr>
      <w:r w:rsidRPr="00AA784D">
        <w:rPr>
          <w:i/>
          <w:iCs/>
          <w:color w:val="221F1F"/>
          <w:sz w:val="23"/>
          <w:szCs w:val="23"/>
        </w:rPr>
        <w:t xml:space="preserve">a.  </w:t>
      </w:r>
      <w:r w:rsidRPr="00AA784D">
        <w:rPr>
          <w:i/>
          <w:iCs/>
          <w:color w:val="221F1F"/>
          <w:spacing w:val="-26"/>
          <w:sz w:val="23"/>
          <w:szCs w:val="23"/>
        </w:rPr>
        <w:t xml:space="preserve"> </w:t>
      </w:r>
      <w:r w:rsidRPr="00AA784D">
        <w:rPr>
          <w:i/>
          <w:iCs/>
          <w:color w:val="221F1F"/>
          <w:sz w:val="23"/>
          <w:szCs w:val="23"/>
        </w:rPr>
        <w:t>Un</w:t>
      </w:r>
      <w:r w:rsidRPr="00AA784D">
        <w:rPr>
          <w:i/>
          <w:iCs/>
          <w:color w:val="221F1F"/>
          <w:spacing w:val="14"/>
          <w:sz w:val="23"/>
          <w:szCs w:val="23"/>
        </w:rPr>
        <w:t xml:space="preserve"> </w:t>
      </w:r>
      <w:r w:rsidRPr="00AA784D">
        <w:rPr>
          <w:i/>
          <w:iCs/>
          <w:color w:val="221F1F"/>
          <w:sz w:val="23"/>
          <w:szCs w:val="23"/>
        </w:rPr>
        <w:t>deux</w:t>
      </w:r>
      <w:r w:rsidRPr="00AA784D">
        <w:rPr>
          <w:i/>
          <w:iCs/>
          <w:color w:val="221F1F"/>
          <w:spacing w:val="14"/>
          <w:sz w:val="23"/>
          <w:szCs w:val="23"/>
        </w:rPr>
        <w:t xml:space="preserve"> </w:t>
      </w:r>
      <w:r w:rsidRPr="00AA784D">
        <w:rPr>
          <w:i/>
          <w:iCs/>
          <w:color w:val="221F1F"/>
          <w:sz w:val="23"/>
          <w:szCs w:val="23"/>
        </w:rPr>
        <w:t>millième</w:t>
      </w:r>
      <w:r w:rsidRPr="00AA784D">
        <w:rPr>
          <w:i/>
          <w:iCs/>
          <w:color w:val="221F1F"/>
          <w:spacing w:val="14"/>
          <w:sz w:val="23"/>
          <w:szCs w:val="23"/>
        </w:rPr>
        <w:t xml:space="preserve"> </w:t>
      </w:r>
      <w:r w:rsidRPr="00AA784D">
        <w:rPr>
          <w:i/>
          <w:iCs/>
          <w:color w:val="221F1F"/>
          <w:sz w:val="23"/>
          <w:szCs w:val="23"/>
        </w:rPr>
        <w:t>(1/2000è)</w:t>
      </w:r>
      <w:r w:rsidRPr="00AA784D">
        <w:rPr>
          <w:i/>
          <w:iCs/>
          <w:color w:val="221F1F"/>
          <w:spacing w:val="14"/>
          <w:sz w:val="23"/>
          <w:szCs w:val="23"/>
        </w:rPr>
        <w:t xml:space="preserve"> </w:t>
      </w:r>
      <w:r w:rsidRPr="00AA784D">
        <w:rPr>
          <w:i/>
          <w:iCs/>
          <w:color w:val="221F1F"/>
          <w:sz w:val="23"/>
          <w:szCs w:val="23"/>
        </w:rPr>
        <w:t>du</w:t>
      </w:r>
      <w:r w:rsidRPr="00AA784D">
        <w:rPr>
          <w:i/>
          <w:iCs/>
          <w:color w:val="221F1F"/>
          <w:spacing w:val="14"/>
          <w:sz w:val="23"/>
          <w:szCs w:val="23"/>
        </w:rPr>
        <w:t xml:space="preserve"> </w:t>
      </w:r>
      <w:r w:rsidRPr="00AA784D">
        <w:rPr>
          <w:i/>
          <w:iCs/>
          <w:color w:val="221F1F"/>
          <w:sz w:val="23"/>
          <w:szCs w:val="23"/>
        </w:rPr>
        <w:t>montant</w:t>
      </w:r>
      <w:r w:rsidRPr="00AA784D">
        <w:rPr>
          <w:i/>
          <w:iCs/>
          <w:color w:val="221F1F"/>
          <w:spacing w:val="14"/>
          <w:sz w:val="23"/>
          <w:szCs w:val="23"/>
        </w:rPr>
        <w:t xml:space="preserve"> </w:t>
      </w:r>
      <w:r w:rsidRPr="00AA784D">
        <w:rPr>
          <w:i/>
          <w:iCs/>
          <w:color w:val="221F1F"/>
          <w:sz w:val="23"/>
          <w:szCs w:val="23"/>
        </w:rPr>
        <w:t>TTC</w:t>
      </w:r>
      <w:r w:rsidRPr="00AA784D">
        <w:rPr>
          <w:i/>
          <w:iCs/>
          <w:color w:val="221F1F"/>
          <w:spacing w:val="14"/>
          <w:sz w:val="23"/>
          <w:szCs w:val="23"/>
        </w:rPr>
        <w:t xml:space="preserve"> </w:t>
      </w:r>
      <w:r w:rsidRPr="00AA784D">
        <w:rPr>
          <w:i/>
          <w:iCs/>
          <w:color w:val="221F1F"/>
          <w:sz w:val="23"/>
          <w:szCs w:val="23"/>
        </w:rPr>
        <w:t>du Marché</w:t>
      </w:r>
      <w:r w:rsidRPr="00AA784D">
        <w:rPr>
          <w:i/>
          <w:iCs/>
          <w:color w:val="221F1F"/>
          <w:spacing w:val="4"/>
          <w:sz w:val="23"/>
          <w:szCs w:val="23"/>
        </w:rPr>
        <w:t xml:space="preserve"> </w:t>
      </w:r>
      <w:r w:rsidRPr="00AA784D">
        <w:rPr>
          <w:i/>
          <w:iCs/>
          <w:color w:val="221F1F"/>
          <w:sz w:val="23"/>
          <w:szCs w:val="23"/>
        </w:rPr>
        <w:t>de</w:t>
      </w:r>
      <w:r w:rsidRPr="00AA784D">
        <w:rPr>
          <w:i/>
          <w:iCs/>
          <w:color w:val="221F1F"/>
          <w:spacing w:val="4"/>
          <w:sz w:val="23"/>
          <w:szCs w:val="23"/>
        </w:rPr>
        <w:t xml:space="preserve"> </w:t>
      </w:r>
      <w:r w:rsidRPr="00AA784D">
        <w:rPr>
          <w:i/>
          <w:iCs/>
          <w:color w:val="221F1F"/>
          <w:sz w:val="23"/>
          <w:szCs w:val="23"/>
        </w:rPr>
        <w:t>base</w:t>
      </w:r>
      <w:r w:rsidRPr="00AA784D">
        <w:rPr>
          <w:i/>
          <w:iCs/>
          <w:color w:val="221F1F"/>
          <w:spacing w:val="4"/>
          <w:sz w:val="23"/>
          <w:szCs w:val="23"/>
        </w:rPr>
        <w:t xml:space="preserve"> </w:t>
      </w:r>
      <w:r w:rsidRPr="00AA784D">
        <w:rPr>
          <w:i/>
          <w:iCs/>
          <w:color w:val="221F1F"/>
          <w:sz w:val="23"/>
          <w:szCs w:val="23"/>
        </w:rPr>
        <w:t>par</w:t>
      </w:r>
      <w:r w:rsidRPr="00AA784D">
        <w:rPr>
          <w:i/>
          <w:iCs/>
          <w:color w:val="221F1F"/>
          <w:spacing w:val="4"/>
          <w:sz w:val="23"/>
          <w:szCs w:val="23"/>
        </w:rPr>
        <w:t xml:space="preserve"> </w:t>
      </w:r>
      <w:r w:rsidRPr="00AA784D">
        <w:rPr>
          <w:i/>
          <w:iCs/>
          <w:color w:val="221F1F"/>
          <w:sz w:val="23"/>
          <w:szCs w:val="23"/>
        </w:rPr>
        <w:t>jour</w:t>
      </w:r>
      <w:r w:rsidRPr="00AA784D">
        <w:rPr>
          <w:i/>
          <w:iCs/>
          <w:color w:val="221F1F"/>
          <w:spacing w:val="4"/>
          <w:sz w:val="23"/>
          <w:szCs w:val="23"/>
        </w:rPr>
        <w:t xml:space="preserve"> </w:t>
      </w:r>
      <w:r w:rsidRPr="00AA784D">
        <w:rPr>
          <w:i/>
          <w:iCs/>
          <w:color w:val="221F1F"/>
          <w:sz w:val="23"/>
          <w:szCs w:val="23"/>
        </w:rPr>
        <w:t>calendaire</w:t>
      </w:r>
      <w:r w:rsidRPr="00AA784D">
        <w:rPr>
          <w:i/>
          <w:iCs/>
          <w:color w:val="221F1F"/>
          <w:spacing w:val="4"/>
          <w:sz w:val="23"/>
          <w:szCs w:val="23"/>
        </w:rPr>
        <w:t xml:space="preserve"> </w:t>
      </w:r>
      <w:r w:rsidRPr="00AA784D">
        <w:rPr>
          <w:i/>
          <w:iCs/>
          <w:color w:val="221F1F"/>
          <w:sz w:val="23"/>
          <w:szCs w:val="23"/>
        </w:rPr>
        <w:t>de</w:t>
      </w:r>
      <w:r w:rsidRPr="00AA784D">
        <w:rPr>
          <w:i/>
          <w:iCs/>
          <w:color w:val="221F1F"/>
          <w:spacing w:val="4"/>
          <w:sz w:val="23"/>
          <w:szCs w:val="23"/>
        </w:rPr>
        <w:t xml:space="preserve"> </w:t>
      </w:r>
      <w:r w:rsidRPr="00AA784D">
        <w:rPr>
          <w:i/>
          <w:iCs/>
          <w:color w:val="221F1F"/>
          <w:sz w:val="23"/>
          <w:szCs w:val="23"/>
        </w:rPr>
        <w:t>retard</w:t>
      </w:r>
      <w:r w:rsidRPr="00AA784D">
        <w:rPr>
          <w:i/>
          <w:iCs/>
          <w:color w:val="221F1F"/>
          <w:spacing w:val="4"/>
          <w:sz w:val="23"/>
          <w:szCs w:val="23"/>
        </w:rPr>
        <w:t xml:space="preserve"> </w:t>
      </w:r>
      <w:r w:rsidRPr="00AA784D">
        <w:rPr>
          <w:i/>
          <w:iCs/>
          <w:color w:val="221F1F"/>
          <w:sz w:val="23"/>
          <w:szCs w:val="23"/>
        </w:rPr>
        <w:t xml:space="preserve">du </w:t>
      </w:r>
      <w:r w:rsidRPr="00AA784D">
        <w:rPr>
          <w:i/>
          <w:iCs/>
          <w:color w:val="221F1F"/>
          <w:spacing w:val="1"/>
          <w:sz w:val="23"/>
          <w:szCs w:val="23"/>
        </w:rPr>
        <w:t>premie</w:t>
      </w:r>
      <w:r w:rsidRPr="00AA784D">
        <w:rPr>
          <w:i/>
          <w:iCs/>
          <w:color w:val="221F1F"/>
          <w:sz w:val="23"/>
          <w:szCs w:val="23"/>
        </w:rPr>
        <w:t xml:space="preserve">r  </w:t>
      </w:r>
      <w:r w:rsidRPr="00AA784D">
        <w:rPr>
          <w:i/>
          <w:iCs/>
          <w:color w:val="221F1F"/>
          <w:spacing w:val="-29"/>
          <w:sz w:val="23"/>
          <w:szCs w:val="23"/>
        </w:rPr>
        <w:t xml:space="preserve"> </w:t>
      </w:r>
      <w:r w:rsidRPr="00AA784D">
        <w:rPr>
          <w:i/>
          <w:iCs/>
          <w:color w:val="221F1F"/>
          <w:spacing w:val="1"/>
          <w:sz w:val="23"/>
          <w:szCs w:val="23"/>
        </w:rPr>
        <w:t>a</w:t>
      </w:r>
      <w:r w:rsidRPr="00AA784D">
        <w:rPr>
          <w:i/>
          <w:iCs/>
          <w:color w:val="221F1F"/>
          <w:sz w:val="23"/>
          <w:szCs w:val="23"/>
        </w:rPr>
        <w:t xml:space="preserve">u  </w:t>
      </w:r>
      <w:r w:rsidRPr="00AA784D">
        <w:rPr>
          <w:i/>
          <w:iCs/>
          <w:color w:val="221F1F"/>
          <w:spacing w:val="-29"/>
          <w:sz w:val="23"/>
          <w:szCs w:val="23"/>
        </w:rPr>
        <w:t xml:space="preserve"> </w:t>
      </w:r>
      <w:r w:rsidRPr="00AA784D">
        <w:rPr>
          <w:i/>
          <w:iCs/>
          <w:color w:val="221F1F"/>
          <w:spacing w:val="1"/>
          <w:sz w:val="23"/>
          <w:szCs w:val="23"/>
        </w:rPr>
        <w:t>trentièm</w:t>
      </w:r>
      <w:r w:rsidRPr="00AA784D">
        <w:rPr>
          <w:i/>
          <w:iCs/>
          <w:color w:val="221F1F"/>
          <w:sz w:val="23"/>
          <w:szCs w:val="23"/>
        </w:rPr>
        <w:t xml:space="preserve">e  </w:t>
      </w:r>
      <w:r w:rsidRPr="00AA784D">
        <w:rPr>
          <w:i/>
          <w:iCs/>
          <w:color w:val="221F1F"/>
          <w:spacing w:val="-29"/>
          <w:sz w:val="23"/>
          <w:szCs w:val="23"/>
        </w:rPr>
        <w:t xml:space="preserve"> </w:t>
      </w:r>
      <w:r w:rsidRPr="00AA784D">
        <w:rPr>
          <w:i/>
          <w:iCs/>
          <w:color w:val="221F1F"/>
          <w:spacing w:val="1"/>
          <w:sz w:val="23"/>
          <w:szCs w:val="23"/>
        </w:rPr>
        <w:t>jou</w:t>
      </w:r>
      <w:r w:rsidRPr="00AA784D">
        <w:rPr>
          <w:i/>
          <w:iCs/>
          <w:color w:val="221F1F"/>
          <w:sz w:val="23"/>
          <w:szCs w:val="23"/>
        </w:rPr>
        <w:t xml:space="preserve">r  </w:t>
      </w:r>
      <w:r w:rsidRPr="00AA784D">
        <w:rPr>
          <w:i/>
          <w:iCs/>
          <w:color w:val="221F1F"/>
          <w:spacing w:val="-29"/>
          <w:sz w:val="23"/>
          <w:szCs w:val="23"/>
        </w:rPr>
        <w:t xml:space="preserve"> </w:t>
      </w:r>
      <w:r w:rsidRPr="00AA784D">
        <w:rPr>
          <w:i/>
          <w:iCs/>
          <w:color w:val="221F1F"/>
          <w:spacing w:val="1"/>
          <w:sz w:val="23"/>
          <w:szCs w:val="23"/>
        </w:rPr>
        <w:t>a</w:t>
      </w:r>
      <w:r w:rsidRPr="00AA784D">
        <w:rPr>
          <w:i/>
          <w:iCs/>
          <w:color w:val="221F1F"/>
          <w:sz w:val="23"/>
          <w:szCs w:val="23"/>
        </w:rPr>
        <w:t>u-d</w:t>
      </w:r>
      <w:r w:rsidRPr="00AA784D">
        <w:rPr>
          <w:i/>
          <w:iCs/>
          <w:color w:val="221F1F"/>
          <w:spacing w:val="-29"/>
          <w:sz w:val="23"/>
          <w:szCs w:val="23"/>
        </w:rPr>
        <w:t>e</w:t>
      </w:r>
      <w:r w:rsidRPr="00AA784D">
        <w:rPr>
          <w:i/>
          <w:iCs/>
          <w:color w:val="221F1F"/>
          <w:spacing w:val="1"/>
          <w:sz w:val="23"/>
          <w:szCs w:val="23"/>
        </w:rPr>
        <w:t>là</w:t>
      </w:r>
      <w:r w:rsidRPr="00AA784D">
        <w:rPr>
          <w:i/>
          <w:iCs/>
          <w:color w:val="221F1F"/>
          <w:sz w:val="23"/>
          <w:szCs w:val="23"/>
        </w:rPr>
        <w:t xml:space="preserve">  </w:t>
      </w:r>
      <w:r w:rsidRPr="00AA784D">
        <w:rPr>
          <w:i/>
          <w:iCs/>
          <w:color w:val="221F1F"/>
          <w:spacing w:val="-29"/>
          <w:sz w:val="23"/>
          <w:szCs w:val="23"/>
        </w:rPr>
        <w:t xml:space="preserve"> </w:t>
      </w:r>
      <w:r w:rsidRPr="00AA784D">
        <w:rPr>
          <w:i/>
          <w:iCs/>
          <w:color w:val="221F1F"/>
          <w:spacing w:val="1"/>
          <w:sz w:val="23"/>
          <w:szCs w:val="23"/>
        </w:rPr>
        <w:t>d</w:t>
      </w:r>
      <w:r w:rsidRPr="00AA784D">
        <w:rPr>
          <w:i/>
          <w:iCs/>
          <w:color w:val="221F1F"/>
          <w:sz w:val="23"/>
          <w:szCs w:val="23"/>
        </w:rPr>
        <w:t xml:space="preserve">u  </w:t>
      </w:r>
      <w:r w:rsidRPr="00AA784D">
        <w:rPr>
          <w:i/>
          <w:iCs/>
          <w:color w:val="221F1F"/>
          <w:spacing w:val="-29"/>
          <w:sz w:val="23"/>
          <w:szCs w:val="23"/>
        </w:rPr>
        <w:t xml:space="preserve"> </w:t>
      </w:r>
      <w:r w:rsidRPr="00AA784D">
        <w:rPr>
          <w:i/>
          <w:iCs/>
          <w:color w:val="221F1F"/>
          <w:spacing w:val="1"/>
          <w:sz w:val="23"/>
          <w:szCs w:val="23"/>
        </w:rPr>
        <w:t xml:space="preserve">délai </w:t>
      </w:r>
      <w:r w:rsidRPr="00AA784D">
        <w:rPr>
          <w:i/>
          <w:iCs/>
          <w:color w:val="221F1F"/>
          <w:sz w:val="23"/>
          <w:szCs w:val="23"/>
        </w:rPr>
        <w:t>contractuel</w:t>
      </w:r>
      <w:r w:rsidRPr="00AA784D">
        <w:rPr>
          <w:i/>
          <w:iCs/>
          <w:color w:val="221F1F"/>
          <w:spacing w:val="6"/>
          <w:sz w:val="23"/>
          <w:szCs w:val="23"/>
        </w:rPr>
        <w:t xml:space="preserve"> </w:t>
      </w:r>
      <w:r w:rsidRPr="00AA784D">
        <w:rPr>
          <w:i/>
          <w:iCs/>
          <w:color w:val="221F1F"/>
          <w:sz w:val="23"/>
          <w:szCs w:val="23"/>
        </w:rPr>
        <w:t>fixé</w:t>
      </w:r>
      <w:r w:rsidRPr="00AA784D">
        <w:rPr>
          <w:i/>
          <w:iCs/>
          <w:color w:val="221F1F"/>
          <w:spacing w:val="6"/>
          <w:sz w:val="23"/>
          <w:szCs w:val="23"/>
        </w:rPr>
        <w:t xml:space="preserve"> </w:t>
      </w:r>
      <w:r w:rsidRPr="00AA784D">
        <w:rPr>
          <w:i/>
          <w:iCs/>
          <w:color w:val="221F1F"/>
          <w:sz w:val="23"/>
          <w:szCs w:val="23"/>
        </w:rPr>
        <w:t>par</w:t>
      </w:r>
      <w:r w:rsidRPr="00AA784D">
        <w:rPr>
          <w:i/>
          <w:iCs/>
          <w:color w:val="221F1F"/>
          <w:spacing w:val="6"/>
          <w:sz w:val="23"/>
          <w:szCs w:val="23"/>
        </w:rPr>
        <w:t xml:space="preserve"> </w:t>
      </w:r>
      <w:r w:rsidRPr="00AA784D">
        <w:rPr>
          <w:i/>
          <w:iCs/>
          <w:color w:val="221F1F"/>
          <w:sz w:val="23"/>
          <w:szCs w:val="23"/>
        </w:rPr>
        <w:t>le</w:t>
      </w:r>
      <w:r w:rsidRPr="00AA784D">
        <w:rPr>
          <w:i/>
          <w:iCs/>
          <w:color w:val="221F1F"/>
          <w:spacing w:val="6"/>
          <w:sz w:val="23"/>
          <w:szCs w:val="23"/>
        </w:rPr>
        <w:t xml:space="preserve"> </w:t>
      </w:r>
      <w:r w:rsidRPr="00AA784D">
        <w:rPr>
          <w:i/>
          <w:iCs/>
          <w:color w:val="221F1F"/>
          <w:sz w:val="23"/>
          <w:szCs w:val="23"/>
        </w:rPr>
        <w:t>Marché</w:t>
      </w:r>
      <w:r w:rsidRPr="00AA784D">
        <w:rPr>
          <w:i/>
          <w:iCs/>
          <w:color w:val="221F1F"/>
          <w:spacing w:val="6"/>
          <w:sz w:val="23"/>
          <w:szCs w:val="23"/>
        </w:rPr>
        <w:t> </w:t>
      </w:r>
      <w:r w:rsidRPr="00AA784D">
        <w:rPr>
          <w:i/>
          <w:iCs/>
          <w:color w:val="221F1F"/>
          <w:sz w:val="23"/>
          <w:szCs w:val="23"/>
        </w:rPr>
        <w:t>;</w:t>
      </w:r>
    </w:p>
    <w:p w14:paraId="5A2D9C25" w14:textId="77777777" w:rsidR="00AA784D" w:rsidRPr="00AA784D" w:rsidRDefault="00AA784D" w:rsidP="00514D14">
      <w:pPr>
        <w:adjustRightInd w:val="0"/>
        <w:ind w:left="454" w:right="-142" w:hanging="340"/>
        <w:jc w:val="both"/>
        <w:rPr>
          <w:color w:val="000000"/>
          <w:sz w:val="23"/>
          <w:szCs w:val="23"/>
        </w:rPr>
      </w:pPr>
      <w:proofErr w:type="gramStart"/>
      <w:r w:rsidRPr="00AA784D">
        <w:rPr>
          <w:i/>
          <w:iCs/>
          <w:color w:val="221F1F"/>
          <w:sz w:val="23"/>
          <w:szCs w:val="23"/>
        </w:rPr>
        <w:t>b</w:t>
      </w:r>
      <w:proofErr w:type="gramEnd"/>
      <w:r w:rsidRPr="00AA784D">
        <w:rPr>
          <w:i/>
          <w:iCs/>
          <w:color w:val="221F1F"/>
          <w:sz w:val="23"/>
          <w:szCs w:val="23"/>
        </w:rPr>
        <w:t xml:space="preserve">.  </w:t>
      </w:r>
      <w:r w:rsidRPr="00AA784D">
        <w:rPr>
          <w:i/>
          <w:iCs/>
          <w:color w:val="221F1F"/>
          <w:spacing w:val="-26"/>
          <w:sz w:val="23"/>
          <w:szCs w:val="23"/>
        </w:rPr>
        <w:t xml:space="preserve"> </w:t>
      </w:r>
      <w:r w:rsidRPr="00AA784D">
        <w:rPr>
          <w:i/>
          <w:iCs/>
          <w:color w:val="221F1F"/>
          <w:spacing w:val="3"/>
          <w:sz w:val="23"/>
          <w:szCs w:val="23"/>
        </w:rPr>
        <w:t>U</w:t>
      </w:r>
      <w:r w:rsidRPr="00AA784D">
        <w:rPr>
          <w:i/>
          <w:iCs/>
          <w:color w:val="221F1F"/>
          <w:sz w:val="23"/>
          <w:szCs w:val="23"/>
        </w:rPr>
        <w:t xml:space="preserve">n  </w:t>
      </w:r>
      <w:r w:rsidRPr="00AA784D">
        <w:rPr>
          <w:i/>
          <w:iCs/>
          <w:color w:val="221F1F"/>
          <w:spacing w:val="-27"/>
          <w:sz w:val="23"/>
          <w:szCs w:val="23"/>
        </w:rPr>
        <w:t xml:space="preserve"> </w:t>
      </w:r>
      <w:r w:rsidRPr="00AA784D">
        <w:rPr>
          <w:i/>
          <w:iCs/>
          <w:color w:val="221F1F"/>
          <w:spacing w:val="3"/>
          <w:sz w:val="23"/>
          <w:szCs w:val="23"/>
        </w:rPr>
        <w:t>millièm</w:t>
      </w:r>
      <w:r w:rsidRPr="00AA784D">
        <w:rPr>
          <w:i/>
          <w:iCs/>
          <w:color w:val="221F1F"/>
          <w:sz w:val="23"/>
          <w:szCs w:val="23"/>
        </w:rPr>
        <w:t xml:space="preserve">e  </w:t>
      </w:r>
      <w:r w:rsidRPr="00AA784D">
        <w:rPr>
          <w:i/>
          <w:iCs/>
          <w:color w:val="221F1F"/>
          <w:spacing w:val="-27"/>
          <w:sz w:val="23"/>
          <w:szCs w:val="23"/>
        </w:rPr>
        <w:t xml:space="preserve"> </w:t>
      </w:r>
      <w:r w:rsidRPr="00AA784D">
        <w:rPr>
          <w:i/>
          <w:iCs/>
          <w:color w:val="221F1F"/>
          <w:spacing w:val="3"/>
          <w:sz w:val="23"/>
          <w:szCs w:val="23"/>
        </w:rPr>
        <w:t>(1/1000è</w:t>
      </w:r>
      <w:r w:rsidRPr="00AA784D">
        <w:rPr>
          <w:i/>
          <w:iCs/>
          <w:color w:val="221F1F"/>
          <w:sz w:val="23"/>
          <w:szCs w:val="23"/>
        </w:rPr>
        <w:t xml:space="preserve">)  </w:t>
      </w:r>
      <w:r w:rsidRPr="00AA784D">
        <w:rPr>
          <w:i/>
          <w:iCs/>
          <w:color w:val="221F1F"/>
          <w:spacing w:val="-27"/>
          <w:sz w:val="23"/>
          <w:szCs w:val="23"/>
        </w:rPr>
        <w:t xml:space="preserve"> </w:t>
      </w:r>
      <w:r w:rsidRPr="00AA784D">
        <w:rPr>
          <w:i/>
          <w:iCs/>
          <w:color w:val="221F1F"/>
          <w:spacing w:val="3"/>
          <w:sz w:val="23"/>
          <w:szCs w:val="23"/>
        </w:rPr>
        <w:t>d</w:t>
      </w:r>
      <w:r w:rsidRPr="00AA784D">
        <w:rPr>
          <w:i/>
          <w:iCs/>
          <w:color w:val="221F1F"/>
          <w:sz w:val="23"/>
          <w:szCs w:val="23"/>
        </w:rPr>
        <w:t xml:space="preserve">u  </w:t>
      </w:r>
      <w:r w:rsidRPr="00AA784D">
        <w:rPr>
          <w:i/>
          <w:iCs/>
          <w:color w:val="221F1F"/>
          <w:spacing w:val="-27"/>
          <w:sz w:val="23"/>
          <w:szCs w:val="23"/>
        </w:rPr>
        <w:t xml:space="preserve"> </w:t>
      </w:r>
      <w:r w:rsidRPr="00AA784D">
        <w:rPr>
          <w:i/>
          <w:iCs/>
          <w:color w:val="221F1F"/>
          <w:spacing w:val="3"/>
          <w:sz w:val="23"/>
          <w:szCs w:val="23"/>
        </w:rPr>
        <w:t>montan</w:t>
      </w:r>
      <w:r w:rsidRPr="00AA784D">
        <w:rPr>
          <w:i/>
          <w:iCs/>
          <w:color w:val="221F1F"/>
          <w:sz w:val="23"/>
          <w:szCs w:val="23"/>
        </w:rPr>
        <w:t xml:space="preserve">t  </w:t>
      </w:r>
      <w:r w:rsidRPr="00AA784D">
        <w:rPr>
          <w:i/>
          <w:iCs/>
          <w:color w:val="221F1F"/>
          <w:spacing w:val="-27"/>
          <w:sz w:val="23"/>
          <w:szCs w:val="23"/>
        </w:rPr>
        <w:t xml:space="preserve"> </w:t>
      </w:r>
      <w:r w:rsidRPr="00AA784D">
        <w:rPr>
          <w:i/>
          <w:iCs/>
          <w:color w:val="221F1F"/>
          <w:spacing w:val="3"/>
          <w:sz w:val="23"/>
          <w:szCs w:val="23"/>
        </w:rPr>
        <w:t>TT</w:t>
      </w:r>
      <w:r w:rsidRPr="00AA784D">
        <w:rPr>
          <w:i/>
          <w:iCs/>
          <w:color w:val="221F1F"/>
          <w:sz w:val="23"/>
          <w:szCs w:val="23"/>
        </w:rPr>
        <w:t xml:space="preserve">C  </w:t>
      </w:r>
      <w:r w:rsidRPr="00AA784D">
        <w:rPr>
          <w:i/>
          <w:iCs/>
          <w:color w:val="221F1F"/>
          <w:spacing w:val="-27"/>
          <w:sz w:val="23"/>
          <w:szCs w:val="23"/>
        </w:rPr>
        <w:t xml:space="preserve"> </w:t>
      </w:r>
      <w:r w:rsidRPr="00AA784D">
        <w:rPr>
          <w:i/>
          <w:iCs/>
          <w:color w:val="221F1F"/>
          <w:spacing w:val="3"/>
          <w:sz w:val="23"/>
          <w:szCs w:val="23"/>
        </w:rPr>
        <w:t xml:space="preserve">du </w:t>
      </w:r>
      <w:r w:rsidRPr="00AA784D">
        <w:rPr>
          <w:i/>
          <w:iCs/>
          <w:color w:val="221F1F"/>
          <w:sz w:val="23"/>
          <w:szCs w:val="23"/>
        </w:rPr>
        <w:t xml:space="preserve">Marché </w:t>
      </w:r>
      <w:r w:rsidRPr="00AA784D">
        <w:rPr>
          <w:i/>
          <w:iCs/>
          <w:color w:val="221F1F"/>
          <w:spacing w:val="-12"/>
          <w:sz w:val="23"/>
          <w:szCs w:val="23"/>
        </w:rPr>
        <w:t xml:space="preserve"> </w:t>
      </w:r>
      <w:r w:rsidRPr="00AA784D">
        <w:rPr>
          <w:i/>
          <w:iCs/>
          <w:color w:val="221F1F"/>
          <w:sz w:val="23"/>
          <w:szCs w:val="23"/>
        </w:rPr>
        <w:t xml:space="preserve">de </w:t>
      </w:r>
      <w:r w:rsidRPr="00AA784D">
        <w:rPr>
          <w:i/>
          <w:iCs/>
          <w:color w:val="221F1F"/>
          <w:spacing w:val="-12"/>
          <w:sz w:val="23"/>
          <w:szCs w:val="23"/>
        </w:rPr>
        <w:t xml:space="preserve"> </w:t>
      </w:r>
      <w:r w:rsidRPr="00AA784D">
        <w:rPr>
          <w:i/>
          <w:iCs/>
          <w:color w:val="221F1F"/>
          <w:sz w:val="23"/>
          <w:szCs w:val="23"/>
        </w:rPr>
        <w:t xml:space="preserve">base </w:t>
      </w:r>
      <w:r w:rsidRPr="00AA784D">
        <w:rPr>
          <w:i/>
          <w:iCs/>
          <w:color w:val="221F1F"/>
          <w:spacing w:val="-12"/>
          <w:sz w:val="23"/>
          <w:szCs w:val="23"/>
        </w:rPr>
        <w:t xml:space="preserve"> </w:t>
      </w:r>
      <w:r w:rsidRPr="00AA784D">
        <w:rPr>
          <w:i/>
          <w:iCs/>
          <w:color w:val="221F1F"/>
          <w:sz w:val="23"/>
          <w:szCs w:val="23"/>
        </w:rPr>
        <w:t xml:space="preserve">par </w:t>
      </w:r>
      <w:r w:rsidRPr="00AA784D">
        <w:rPr>
          <w:i/>
          <w:iCs/>
          <w:color w:val="221F1F"/>
          <w:spacing w:val="-12"/>
          <w:sz w:val="23"/>
          <w:szCs w:val="23"/>
        </w:rPr>
        <w:t xml:space="preserve"> </w:t>
      </w:r>
      <w:r w:rsidRPr="00AA784D">
        <w:rPr>
          <w:i/>
          <w:iCs/>
          <w:color w:val="221F1F"/>
          <w:sz w:val="23"/>
          <w:szCs w:val="23"/>
        </w:rPr>
        <w:t xml:space="preserve">jour </w:t>
      </w:r>
      <w:r w:rsidRPr="00AA784D">
        <w:rPr>
          <w:i/>
          <w:iCs/>
          <w:color w:val="221F1F"/>
          <w:spacing w:val="-12"/>
          <w:sz w:val="23"/>
          <w:szCs w:val="23"/>
        </w:rPr>
        <w:t xml:space="preserve"> </w:t>
      </w:r>
      <w:r w:rsidRPr="00AA784D">
        <w:rPr>
          <w:i/>
          <w:iCs/>
          <w:color w:val="221F1F"/>
          <w:sz w:val="23"/>
          <w:szCs w:val="23"/>
        </w:rPr>
        <w:t xml:space="preserve">calendaire </w:t>
      </w:r>
      <w:r w:rsidRPr="00AA784D">
        <w:rPr>
          <w:i/>
          <w:iCs/>
          <w:color w:val="221F1F"/>
          <w:spacing w:val="-12"/>
          <w:sz w:val="23"/>
          <w:szCs w:val="23"/>
        </w:rPr>
        <w:t xml:space="preserve"> </w:t>
      </w:r>
      <w:r w:rsidRPr="00AA784D">
        <w:rPr>
          <w:i/>
          <w:iCs/>
          <w:color w:val="221F1F"/>
          <w:sz w:val="23"/>
          <w:szCs w:val="23"/>
        </w:rPr>
        <w:t xml:space="preserve">de </w:t>
      </w:r>
      <w:r w:rsidRPr="00AA784D">
        <w:rPr>
          <w:i/>
          <w:iCs/>
          <w:color w:val="221F1F"/>
          <w:spacing w:val="-12"/>
          <w:sz w:val="23"/>
          <w:szCs w:val="23"/>
        </w:rPr>
        <w:t xml:space="preserve"> </w:t>
      </w:r>
      <w:r w:rsidRPr="00AA784D">
        <w:rPr>
          <w:i/>
          <w:iCs/>
          <w:color w:val="221F1F"/>
          <w:sz w:val="23"/>
          <w:szCs w:val="23"/>
        </w:rPr>
        <w:t>retard au-delà</w:t>
      </w:r>
      <w:r w:rsidRPr="00AA784D">
        <w:rPr>
          <w:i/>
          <w:iCs/>
          <w:color w:val="221F1F"/>
          <w:spacing w:val="6"/>
          <w:sz w:val="23"/>
          <w:szCs w:val="23"/>
        </w:rPr>
        <w:t xml:space="preserve"> </w:t>
      </w:r>
      <w:r w:rsidRPr="00AA784D">
        <w:rPr>
          <w:i/>
          <w:iCs/>
          <w:color w:val="221F1F"/>
          <w:sz w:val="23"/>
          <w:szCs w:val="23"/>
        </w:rPr>
        <w:t>du</w:t>
      </w:r>
      <w:r w:rsidRPr="00AA784D">
        <w:rPr>
          <w:i/>
          <w:iCs/>
          <w:color w:val="221F1F"/>
          <w:spacing w:val="6"/>
          <w:sz w:val="23"/>
          <w:szCs w:val="23"/>
        </w:rPr>
        <w:t xml:space="preserve"> </w:t>
      </w:r>
      <w:r w:rsidRPr="00AA784D">
        <w:rPr>
          <w:i/>
          <w:iCs/>
          <w:color w:val="221F1F"/>
          <w:sz w:val="23"/>
          <w:szCs w:val="23"/>
        </w:rPr>
        <w:t>trentième</w:t>
      </w:r>
      <w:r w:rsidRPr="00AA784D">
        <w:rPr>
          <w:i/>
          <w:iCs/>
          <w:color w:val="221F1F"/>
          <w:spacing w:val="6"/>
          <w:sz w:val="23"/>
          <w:szCs w:val="23"/>
        </w:rPr>
        <w:t xml:space="preserve"> </w:t>
      </w:r>
      <w:r w:rsidRPr="00AA784D">
        <w:rPr>
          <w:i/>
          <w:iCs/>
          <w:color w:val="221F1F"/>
          <w:sz w:val="23"/>
          <w:szCs w:val="23"/>
        </w:rPr>
        <w:t>jour.</w:t>
      </w:r>
    </w:p>
    <w:p w14:paraId="22CC2F1B" w14:textId="77777777" w:rsidR="00AA784D" w:rsidRPr="00AA784D" w:rsidRDefault="00AA784D" w:rsidP="00514D14">
      <w:pPr>
        <w:adjustRightInd w:val="0"/>
        <w:ind w:right="-142"/>
        <w:jc w:val="both"/>
        <w:rPr>
          <w:color w:val="221F1F"/>
          <w:sz w:val="23"/>
          <w:szCs w:val="23"/>
        </w:rPr>
      </w:pPr>
      <w:r w:rsidRPr="00AA784D">
        <w:rPr>
          <w:color w:val="221F1F"/>
          <w:sz w:val="23"/>
          <w:szCs w:val="23"/>
        </w:rPr>
        <w:t xml:space="preserve">2. </w:t>
      </w:r>
      <w:r w:rsidRPr="00AA784D">
        <w:rPr>
          <w:color w:val="221F1F"/>
          <w:spacing w:val="-13"/>
          <w:sz w:val="23"/>
          <w:szCs w:val="23"/>
        </w:rPr>
        <w:t>Le montant cumulé des pénalités de retard est limité à dix pour cent (10%) du montant TTC du Marché de base avec ses avenants.</w:t>
      </w:r>
    </w:p>
    <w:p w14:paraId="0E37D55C" w14:textId="77777777" w:rsidR="00AA784D" w:rsidRPr="00FD6FDA" w:rsidRDefault="00AA784D" w:rsidP="00514D14">
      <w:pPr>
        <w:adjustRightInd w:val="0"/>
        <w:ind w:right="-142"/>
        <w:jc w:val="both"/>
        <w:rPr>
          <w:color w:val="221F1F"/>
          <w:sz w:val="14"/>
          <w:szCs w:val="18"/>
        </w:rPr>
      </w:pPr>
    </w:p>
    <w:p w14:paraId="0F00E6E4" w14:textId="37E9B04C" w:rsidR="00AA784D" w:rsidRPr="00AA784D" w:rsidRDefault="00AA784D" w:rsidP="00514D14">
      <w:pPr>
        <w:adjustRightInd w:val="0"/>
        <w:ind w:right="-142"/>
        <w:jc w:val="both"/>
        <w:rPr>
          <w:color w:val="000000"/>
          <w:sz w:val="23"/>
          <w:szCs w:val="23"/>
        </w:rPr>
      </w:pPr>
      <w:r w:rsidRPr="00AA784D">
        <w:rPr>
          <w:b/>
          <w:bCs/>
          <w:color w:val="221F1F"/>
          <w:sz w:val="23"/>
          <w:szCs w:val="23"/>
          <w:u w:val="single"/>
        </w:rPr>
        <w:t>Article</w:t>
      </w:r>
      <w:r w:rsidRPr="00AA784D">
        <w:rPr>
          <w:b/>
          <w:bCs/>
          <w:color w:val="221F1F"/>
          <w:spacing w:val="6"/>
          <w:sz w:val="23"/>
          <w:szCs w:val="23"/>
          <w:u w:val="single"/>
        </w:rPr>
        <w:t xml:space="preserve"> </w:t>
      </w:r>
      <w:r w:rsidR="00E848C6">
        <w:rPr>
          <w:b/>
          <w:bCs/>
          <w:color w:val="221F1F"/>
          <w:sz w:val="23"/>
          <w:szCs w:val="23"/>
          <w:u w:val="single"/>
        </w:rPr>
        <w:t>30</w:t>
      </w:r>
      <w:r w:rsidRPr="00AA784D">
        <w:rPr>
          <w:b/>
          <w:bCs/>
          <w:color w:val="221F1F"/>
          <w:sz w:val="23"/>
          <w:szCs w:val="23"/>
          <w:u w:val="single"/>
        </w:rPr>
        <w:t> </w:t>
      </w:r>
      <w:r w:rsidRPr="00AA784D">
        <w:rPr>
          <w:b/>
          <w:bCs/>
          <w:color w:val="221F1F"/>
          <w:sz w:val="23"/>
          <w:szCs w:val="23"/>
        </w:rPr>
        <w:t>:</w:t>
      </w:r>
      <w:r w:rsidRPr="00AA784D">
        <w:rPr>
          <w:b/>
          <w:bCs/>
          <w:color w:val="221F1F"/>
          <w:spacing w:val="-8"/>
          <w:sz w:val="23"/>
          <w:szCs w:val="23"/>
        </w:rPr>
        <w:t xml:space="preserve"> </w:t>
      </w:r>
      <w:r w:rsidRPr="00AA784D">
        <w:rPr>
          <w:b/>
          <w:bCs/>
          <w:color w:val="221F1F"/>
          <w:sz w:val="23"/>
          <w:szCs w:val="23"/>
        </w:rPr>
        <w:t>Régime</w:t>
      </w:r>
      <w:r w:rsidRPr="00AA784D">
        <w:rPr>
          <w:b/>
          <w:bCs/>
          <w:color w:val="221F1F"/>
          <w:spacing w:val="6"/>
          <w:sz w:val="23"/>
          <w:szCs w:val="23"/>
        </w:rPr>
        <w:t xml:space="preserve"> </w:t>
      </w:r>
      <w:r w:rsidRPr="00AA784D">
        <w:rPr>
          <w:b/>
          <w:bCs/>
          <w:color w:val="221F1F"/>
          <w:sz w:val="23"/>
          <w:szCs w:val="23"/>
        </w:rPr>
        <w:t>fiscal</w:t>
      </w:r>
      <w:r w:rsidRPr="00AA784D">
        <w:rPr>
          <w:b/>
          <w:bCs/>
          <w:color w:val="221F1F"/>
          <w:spacing w:val="6"/>
          <w:sz w:val="23"/>
          <w:szCs w:val="23"/>
        </w:rPr>
        <w:t xml:space="preserve"> </w:t>
      </w:r>
      <w:r w:rsidRPr="00AA784D">
        <w:rPr>
          <w:b/>
          <w:bCs/>
          <w:color w:val="221F1F"/>
          <w:sz w:val="23"/>
          <w:szCs w:val="23"/>
        </w:rPr>
        <w:t>et</w:t>
      </w:r>
      <w:r w:rsidRPr="00AA784D">
        <w:rPr>
          <w:b/>
          <w:bCs/>
          <w:color w:val="221F1F"/>
          <w:spacing w:val="6"/>
          <w:sz w:val="23"/>
          <w:szCs w:val="23"/>
        </w:rPr>
        <w:t xml:space="preserve"> </w:t>
      </w:r>
      <w:r w:rsidRPr="00AA784D">
        <w:rPr>
          <w:b/>
          <w:bCs/>
          <w:color w:val="221F1F"/>
          <w:sz w:val="23"/>
          <w:szCs w:val="23"/>
        </w:rPr>
        <w:t xml:space="preserve">douanier </w:t>
      </w:r>
    </w:p>
    <w:p w14:paraId="30A682B5" w14:textId="77777777" w:rsidR="00AA784D" w:rsidRPr="00AA784D" w:rsidRDefault="00AA784D" w:rsidP="00514D14">
      <w:pPr>
        <w:adjustRightInd w:val="0"/>
        <w:ind w:right="-142"/>
        <w:jc w:val="both"/>
        <w:rPr>
          <w:rFonts w:eastAsia="Calibri"/>
          <w:sz w:val="23"/>
          <w:szCs w:val="23"/>
        </w:rPr>
      </w:pPr>
      <w:r w:rsidRPr="00AA784D">
        <w:rPr>
          <w:color w:val="221F1F"/>
          <w:sz w:val="23"/>
          <w:szCs w:val="23"/>
        </w:rPr>
        <w:t xml:space="preserve">Le régime fiscal et douanier applicable est celui définit par la loi de finance de l’exercice budgétaire en cours. </w:t>
      </w:r>
      <w:r w:rsidRPr="00AA784D">
        <w:rPr>
          <w:rFonts w:eastAsia="Calibri"/>
          <w:sz w:val="23"/>
          <w:szCs w:val="23"/>
        </w:rPr>
        <w:t>La fiscalité applicable au présent Marché comporte notamment :</w:t>
      </w:r>
    </w:p>
    <w:p w14:paraId="7EF13756" w14:textId="77777777" w:rsidR="00AA784D" w:rsidRPr="00AA784D" w:rsidRDefault="00AA784D" w:rsidP="0020668C">
      <w:pPr>
        <w:widowControl/>
        <w:numPr>
          <w:ilvl w:val="0"/>
          <w:numId w:val="48"/>
        </w:numPr>
        <w:autoSpaceDE/>
        <w:autoSpaceDN/>
        <w:ind w:right="-142"/>
        <w:jc w:val="both"/>
        <w:rPr>
          <w:rFonts w:eastAsia="Calibri"/>
          <w:sz w:val="23"/>
          <w:szCs w:val="23"/>
        </w:rPr>
      </w:pPr>
      <w:r w:rsidRPr="00AA784D">
        <w:rPr>
          <w:rFonts w:eastAsia="Calibri"/>
          <w:sz w:val="23"/>
          <w:szCs w:val="23"/>
        </w:rPr>
        <w:t xml:space="preserve">Des impôts et taxes relatifs aux bénéfices industriels et commerciaux, y compris l’IAR qui constitue un précompte sur l’impôt des sociétés ; </w:t>
      </w:r>
    </w:p>
    <w:p w14:paraId="06E4D96E" w14:textId="77777777" w:rsidR="00AA784D" w:rsidRPr="00AA784D" w:rsidRDefault="00AA784D" w:rsidP="0020668C">
      <w:pPr>
        <w:widowControl/>
        <w:numPr>
          <w:ilvl w:val="0"/>
          <w:numId w:val="48"/>
        </w:numPr>
        <w:autoSpaceDE/>
        <w:autoSpaceDN/>
        <w:ind w:right="-142"/>
        <w:jc w:val="both"/>
        <w:rPr>
          <w:rFonts w:eastAsia="Calibri"/>
          <w:sz w:val="23"/>
          <w:szCs w:val="23"/>
        </w:rPr>
      </w:pPr>
      <w:r w:rsidRPr="00AA784D">
        <w:rPr>
          <w:rFonts w:eastAsia="Calibri"/>
          <w:sz w:val="23"/>
          <w:szCs w:val="23"/>
        </w:rPr>
        <w:t>Des droits d’enregistrement calculés conformément aux stipulations du code des impôts ;</w:t>
      </w:r>
    </w:p>
    <w:p w14:paraId="1475F5C1" w14:textId="77777777" w:rsidR="00AA784D" w:rsidRPr="00AA784D" w:rsidRDefault="00AA784D" w:rsidP="0020668C">
      <w:pPr>
        <w:widowControl/>
        <w:numPr>
          <w:ilvl w:val="0"/>
          <w:numId w:val="48"/>
        </w:numPr>
        <w:autoSpaceDE/>
        <w:autoSpaceDN/>
        <w:ind w:right="-142"/>
        <w:jc w:val="both"/>
        <w:rPr>
          <w:rFonts w:eastAsia="Calibri"/>
          <w:sz w:val="23"/>
          <w:szCs w:val="23"/>
        </w:rPr>
      </w:pPr>
      <w:r w:rsidRPr="00AA784D">
        <w:rPr>
          <w:rFonts w:eastAsia="Calibri"/>
          <w:sz w:val="23"/>
          <w:szCs w:val="23"/>
        </w:rPr>
        <w:t>Des droits et taxes attachés à la réalisation des prestations prévues par le marché :</w:t>
      </w:r>
    </w:p>
    <w:p w14:paraId="0C61A7B6" w14:textId="77777777" w:rsidR="00AA784D" w:rsidRPr="00AA784D" w:rsidRDefault="00AA784D" w:rsidP="0020668C">
      <w:pPr>
        <w:widowControl/>
        <w:numPr>
          <w:ilvl w:val="1"/>
          <w:numId w:val="48"/>
        </w:numPr>
        <w:autoSpaceDE/>
        <w:autoSpaceDN/>
        <w:ind w:right="-142"/>
        <w:jc w:val="both"/>
        <w:rPr>
          <w:rFonts w:eastAsia="Calibri"/>
          <w:sz w:val="23"/>
          <w:szCs w:val="23"/>
        </w:rPr>
      </w:pPr>
      <w:r w:rsidRPr="00AA784D">
        <w:rPr>
          <w:rFonts w:eastAsia="Calibri"/>
          <w:sz w:val="23"/>
          <w:szCs w:val="23"/>
        </w:rPr>
        <w:t>Des droits et taxes d’entrées sur le territoire Camerounais (droit de douanes, TVA, taxe informatique) ;</w:t>
      </w:r>
    </w:p>
    <w:p w14:paraId="196BA63E" w14:textId="77777777" w:rsidR="00AA784D" w:rsidRPr="00AA784D" w:rsidRDefault="00AA784D" w:rsidP="0020668C">
      <w:pPr>
        <w:widowControl/>
        <w:numPr>
          <w:ilvl w:val="1"/>
          <w:numId w:val="48"/>
        </w:numPr>
        <w:autoSpaceDE/>
        <w:autoSpaceDN/>
        <w:ind w:right="-142"/>
        <w:jc w:val="both"/>
        <w:rPr>
          <w:rFonts w:eastAsia="Calibri"/>
          <w:sz w:val="23"/>
          <w:szCs w:val="23"/>
        </w:rPr>
      </w:pPr>
      <w:r w:rsidRPr="00AA784D">
        <w:rPr>
          <w:rFonts w:eastAsia="Calibri"/>
          <w:sz w:val="23"/>
          <w:szCs w:val="23"/>
        </w:rPr>
        <w:t>Des droits et taxes communaux ;</w:t>
      </w:r>
    </w:p>
    <w:p w14:paraId="51D56A0B" w14:textId="77777777" w:rsidR="00AA784D" w:rsidRPr="00AA784D" w:rsidRDefault="00AA784D" w:rsidP="00514D14">
      <w:pPr>
        <w:adjustRightInd w:val="0"/>
        <w:ind w:right="-142"/>
        <w:jc w:val="both"/>
        <w:rPr>
          <w:color w:val="221F1F"/>
          <w:sz w:val="23"/>
          <w:szCs w:val="23"/>
        </w:rPr>
      </w:pPr>
      <w:r w:rsidRPr="00AA784D">
        <w:rPr>
          <w:rFonts w:eastAsia="Calibri"/>
          <w:sz w:val="23"/>
          <w:szCs w:val="23"/>
        </w:rPr>
        <w:t>Ces éléments doivent être intégrés dans les charges que l’entreprise impute sur ses coûts d’intervention et constituer l’un des éléments des sous - détails des prix hors taxe. Le prix TTC s’entend TVA incluse.</w:t>
      </w:r>
    </w:p>
    <w:p w14:paraId="035219D1" w14:textId="77777777" w:rsidR="00AA784D" w:rsidRPr="00FD6FDA" w:rsidRDefault="00AA784D" w:rsidP="00514D14">
      <w:pPr>
        <w:adjustRightInd w:val="0"/>
        <w:ind w:right="-142"/>
        <w:jc w:val="both"/>
        <w:rPr>
          <w:color w:val="221F1F"/>
          <w:sz w:val="14"/>
          <w:szCs w:val="18"/>
        </w:rPr>
      </w:pPr>
    </w:p>
    <w:p w14:paraId="7FB51707" w14:textId="4970E5EE" w:rsidR="00AA784D" w:rsidRPr="00AA784D" w:rsidRDefault="00AA784D" w:rsidP="00514D14">
      <w:pPr>
        <w:tabs>
          <w:tab w:val="left" w:pos="2320"/>
          <w:tab w:val="left" w:pos="2780"/>
          <w:tab w:val="left" w:pos="4680"/>
        </w:tabs>
        <w:adjustRightInd w:val="0"/>
        <w:ind w:left="1191" w:right="-142" w:hanging="1191"/>
        <w:jc w:val="both"/>
        <w:rPr>
          <w:color w:val="000000"/>
          <w:sz w:val="23"/>
          <w:szCs w:val="23"/>
        </w:rPr>
      </w:pPr>
      <w:r w:rsidRPr="00AA784D">
        <w:rPr>
          <w:b/>
          <w:bCs/>
          <w:color w:val="221F1F"/>
          <w:sz w:val="23"/>
          <w:szCs w:val="23"/>
          <w:u w:val="single"/>
        </w:rPr>
        <w:t>Article</w:t>
      </w:r>
      <w:r w:rsidRPr="00AA784D">
        <w:rPr>
          <w:b/>
          <w:bCs/>
          <w:color w:val="221F1F"/>
          <w:spacing w:val="6"/>
          <w:sz w:val="23"/>
          <w:szCs w:val="23"/>
          <w:u w:val="single"/>
        </w:rPr>
        <w:t xml:space="preserve"> </w:t>
      </w:r>
      <w:r w:rsidR="00514D14">
        <w:rPr>
          <w:b/>
          <w:bCs/>
          <w:color w:val="221F1F"/>
          <w:sz w:val="23"/>
          <w:szCs w:val="23"/>
          <w:u w:val="single"/>
        </w:rPr>
        <w:t>3</w:t>
      </w:r>
      <w:r w:rsidR="00E848C6">
        <w:rPr>
          <w:b/>
          <w:bCs/>
          <w:color w:val="221F1F"/>
          <w:sz w:val="23"/>
          <w:szCs w:val="23"/>
          <w:u w:val="single"/>
        </w:rPr>
        <w:t>1</w:t>
      </w:r>
      <w:r w:rsidRPr="00AA784D">
        <w:rPr>
          <w:b/>
          <w:bCs/>
          <w:color w:val="221F1F"/>
          <w:spacing w:val="6"/>
          <w:sz w:val="23"/>
          <w:szCs w:val="23"/>
        </w:rPr>
        <w:t> </w:t>
      </w:r>
      <w:r w:rsidRPr="00AA784D">
        <w:rPr>
          <w:b/>
          <w:bCs/>
          <w:color w:val="221F1F"/>
          <w:sz w:val="23"/>
          <w:szCs w:val="23"/>
        </w:rPr>
        <w:t>:</w:t>
      </w:r>
      <w:r w:rsidRPr="00AA784D">
        <w:rPr>
          <w:b/>
          <w:bCs/>
          <w:color w:val="221F1F"/>
          <w:spacing w:val="-7"/>
          <w:sz w:val="23"/>
          <w:szCs w:val="23"/>
        </w:rPr>
        <w:t xml:space="preserve"> </w:t>
      </w:r>
      <w:r w:rsidRPr="00AA784D">
        <w:rPr>
          <w:b/>
          <w:bCs/>
          <w:color w:val="221F1F"/>
          <w:spacing w:val="5"/>
          <w:sz w:val="23"/>
          <w:szCs w:val="23"/>
        </w:rPr>
        <w:t>Timbre</w:t>
      </w:r>
      <w:r w:rsidRPr="00AA784D">
        <w:rPr>
          <w:b/>
          <w:bCs/>
          <w:color w:val="221F1F"/>
          <w:sz w:val="23"/>
          <w:szCs w:val="23"/>
        </w:rPr>
        <w:t xml:space="preserve">s </w:t>
      </w:r>
      <w:r w:rsidRPr="00AA784D">
        <w:rPr>
          <w:b/>
          <w:bCs/>
          <w:color w:val="221F1F"/>
          <w:spacing w:val="5"/>
          <w:sz w:val="23"/>
          <w:szCs w:val="23"/>
        </w:rPr>
        <w:t>e</w:t>
      </w:r>
      <w:r w:rsidRPr="00AA784D">
        <w:rPr>
          <w:b/>
          <w:bCs/>
          <w:color w:val="221F1F"/>
          <w:sz w:val="23"/>
          <w:szCs w:val="23"/>
        </w:rPr>
        <w:t xml:space="preserve">t </w:t>
      </w:r>
      <w:r w:rsidRPr="00AA784D">
        <w:rPr>
          <w:b/>
          <w:bCs/>
          <w:color w:val="221F1F"/>
          <w:spacing w:val="5"/>
          <w:sz w:val="23"/>
          <w:szCs w:val="23"/>
        </w:rPr>
        <w:t>enregistremen</w:t>
      </w:r>
      <w:r w:rsidRPr="00AA784D">
        <w:rPr>
          <w:b/>
          <w:bCs/>
          <w:color w:val="221F1F"/>
          <w:sz w:val="23"/>
          <w:szCs w:val="23"/>
        </w:rPr>
        <w:t>t de l</w:t>
      </w:r>
      <w:r w:rsidRPr="00AA784D">
        <w:rPr>
          <w:b/>
          <w:bCs/>
          <w:color w:val="221F1F"/>
          <w:spacing w:val="5"/>
          <w:sz w:val="23"/>
          <w:szCs w:val="23"/>
        </w:rPr>
        <w:t>a lettre commande</w:t>
      </w:r>
    </w:p>
    <w:p w14:paraId="614158E9" w14:textId="77777777" w:rsidR="00AA784D" w:rsidRDefault="00AA784D" w:rsidP="00514D14">
      <w:pPr>
        <w:adjustRightInd w:val="0"/>
        <w:ind w:right="-142"/>
        <w:jc w:val="both"/>
        <w:rPr>
          <w:color w:val="221F1F"/>
          <w:sz w:val="23"/>
          <w:szCs w:val="23"/>
        </w:rPr>
      </w:pPr>
      <w:r w:rsidRPr="00AA784D">
        <w:rPr>
          <w:color w:val="221F1F"/>
          <w:sz w:val="23"/>
          <w:szCs w:val="23"/>
        </w:rPr>
        <w:t>Sept (07) exemplaires originaux de la lettre commande seront à timbrer et à enregistrer par le Cocontractant et à ses frais, conformément à la réglementation en vigueur.</w:t>
      </w:r>
    </w:p>
    <w:p w14:paraId="1C06B386" w14:textId="77777777" w:rsidR="00514D14" w:rsidRPr="00153B22" w:rsidRDefault="00514D14" w:rsidP="00514D14">
      <w:pPr>
        <w:adjustRightInd w:val="0"/>
        <w:ind w:left="114" w:right="-142"/>
        <w:jc w:val="center"/>
        <w:rPr>
          <w:b/>
          <w:bCs/>
          <w:spacing w:val="17"/>
          <w:sz w:val="23"/>
          <w:szCs w:val="23"/>
          <w:u w:val="single"/>
        </w:rPr>
      </w:pPr>
      <w:r w:rsidRPr="00153B22">
        <w:rPr>
          <w:b/>
          <w:bCs/>
          <w:sz w:val="23"/>
          <w:szCs w:val="23"/>
          <w:u w:val="single"/>
        </w:rPr>
        <w:t>Chapitre</w:t>
      </w:r>
      <w:r w:rsidRPr="00153B22">
        <w:rPr>
          <w:b/>
          <w:bCs/>
          <w:spacing w:val="9"/>
          <w:sz w:val="23"/>
          <w:szCs w:val="23"/>
          <w:u w:val="single"/>
        </w:rPr>
        <w:t xml:space="preserve"> </w:t>
      </w:r>
      <w:r w:rsidRPr="00153B22">
        <w:rPr>
          <w:b/>
          <w:bCs/>
          <w:sz w:val="23"/>
          <w:szCs w:val="23"/>
          <w:u w:val="single"/>
        </w:rPr>
        <w:t>V</w:t>
      </w:r>
      <w:r w:rsidRPr="00153B22">
        <w:rPr>
          <w:b/>
          <w:bCs/>
          <w:spacing w:val="9"/>
          <w:sz w:val="23"/>
          <w:szCs w:val="23"/>
          <w:u w:val="single"/>
        </w:rPr>
        <w:t> </w:t>
      </w:r>
      <w:r w:rsidRPr="00153B22">
        <w:rPr>
          <w:b/>
          <w:bCs/>
          <w:sz w:val="23"/>
          <w:szCs w:val="23"/>
          <w:u w:val="single"/>
        </w:rPr>
        <w:t>:</w:t>
      </w:r>
      <w:r w:rsidRPr="00153B22">
        <w:rPr>
          <w:b/>
          <w:bCs/>
          <w:spacing w:val="9"/>
          <w:sz w:val="23"/>
          <w:szCs w:val="23"/>
          <w:u w:val="single"/>
        </w:rPr>
        <w:t xml:space="preserve"> </w:t>
      </w:r>
      <w:r w:rsidRPr="00153B22">
        <w:rPr>
          <w:b/>
          <w:bCs/>
          <w:sz w:val="23"/>
          <w:szCs w:val="23"/>
          <w:u w:val="single"/>
        </w:rPr>
        <w:t xml:space="preserve">Dispositions </w:t>
      </w:r>
      <w:r w:rsidRPr="00153B22">
        <w:rPr>
          <w:b/>
          <w:bCs/>
          <w:spacing w:val="17"/>
          <w:sz w:val="23"/>
          <w:szCs w:val="23"/>
          <w:u w:val="single"/>
        </w:rPr>
        <w:t>diverses</w:t>
      </w:r>
    </w:p>
    <w:p w14:paraId="4821E017" w14:textId="103B37A9" w:rsidR="00514D14" w:rsidRPr="00153B22" w:rsidRDefault="00514D14" w:rsidP="00514D14">
      <w:pPr>
        <w:adjustRightInd w:val="0"/>
        <w:ind w:right="-142"/>
        <w:jc w:val="both"/>
        <w:rPr>
          <w:b/>
          <w:bCs/>
          <w:sz w:val="23"/>
          <w:szCs w:val="23"/>
        </w:rPr>
      </w:pPr>
      <w:r w:rsidRPr="00153B22">
        <w:rPr>
          <w:b/>
          <w:bCs/>
          <w:sz w:val="23"/>
          <w:szCs w:val="23"/>
          <w:u w:val="single"/>
        </w:rPr>
        <w:t xml:space="preserve">Article </w:t>
      </w:r>
      <w:r>
        <w:rPr>
          <w:b/>
          <w:bCs/>
          <w:sz w:val="23"/>
          <w:szCs w:val="23"/>
          <w:u w:val="single"/>
        </w:rPr>
        <w:t>3</w:t>
      </w:r>
      <w:r w:rsidR="00E848C6">
        <w:rPr>
          <w:b/>
          <w:bCs/>
          <w:sz w:val="23"/>
          <w:szCs w:val="23"/>
          <w:u w:val="single"/>
        </w:rPr>
        <w:t>2</w:t>
      </w:r>
      <w:r w:rsidRPr="00153B22">
        <w:rPr>
          <w:b/>
          <w:bCs/>
          <w:sz w:val="23"/>
          <w:szCs w:val="23"/>
        </w:rPr>
        <w:t xml:space="preserve"> : Résiliation </w:t>
      </w:r>
      <w:r>
        <w:rPr>
          <w:b/>
          <w:bCs/>
          <w:sz w:val="23"/>
          <w:szCs w:val="23"/>
        </w:rPr>
        <w:t>du marché</w:t>
      </w:r>
      <w:r w:rsidRPr="00153B22">
        <w:rPr>
          <w:b/>
          <w:bCs/>
          <w:sz w:val="23"/>
          <w:szCs w:val="23"/>
        </w:rPr>
        <w:t xml:space="preserve"> </w:t>
      </w:r>
    </w:p>
    <w:p w14:paraId="569EA5F9" w14:textId="77777777" w:rsidR="00514D14" w:rsidRPr="00153B22" w:rsidRDefault="00514D14" w:rsidP="00514D14">
      <w:pPr>
        <w:ind w:right="-142"/>
        <w:jc w:val="both"/>
        <w:rPr>
          <w:sz w:val="23"/>
          <w:szCs w:val="23"/>
        </w:rPr>
      </w:pPr>
      <w:r w:rsidRPr="00153B22">
        <w:rPr>
          <w:sz w:val="23"/>
          <w:szCs w:val="23"/>
        </w:rPr>
        <w:t xml:space="preserve">Le </w:t>
      </w:r>
      <w:r w:rsidRPr="00153B22">
        <w:rPr>
          <w:bCs/>
          <w:sz w:val="23"/>
          <w:szCs w:val="23"/>
        </w:rPr>
        <w:t xml:space="preserve">marché peut être résilié comme prévu au Titre V, section II, sous-section I du décret n° 2018/366 du 20 juin 2018 </w:t>
      </w:r>
      <w:r w:rsidRPr="00153B22">
        <w:rPr>
          <w:sz w:val="23"/>
          <w:szCs w:val="23"/>
        </w:rPr>
        <w:t>portant code des Marchés Publics notamment dans l'un des cas de :</w:t>
      </w:r>
    </w:p>
    <w:p w14:paraId="1F523693" w14:textId="77777777" w:rsidR="00514D14" w:rsidRPr="00153B22" w:rsidRDefault="00514D14" w:rsidP="00514D14">
      <w:pPr>
        <w:ind w:left="284" w:right="-142" w:hanging="142"/>
        <w:jc w:val="both"/>
        <w:rPr>
          <w:sz w:val="23"/>
          <w:szCs w:val="23"/>
        </w:rPr>
      </w:pPr>
      <w:r w:rsidRPr="00153B22">
        <w:rPr>
          <w:sz w:val="23"/>
          <w:szCs w:val="23"/>
        </w:rPr>
        <w:t>- Retard de plus de 10 jours calendaires dans l'exécution d'un ordre de service ou arrêt injustifié des prestations de plus de10 jours calendaires ;</w:t>
      </w:r>
    </w:p>
    <w:p w14:paraId="30045535" w14:textId="77777777" w:rsidR="00514D14" w:rsidRPr="00153B22" w:rsidRDefault="00514D14" w:rsidP="00514D14">
      <w:pPr>
        <w:ind w:left="284" w:right="-142" w:hanging="142"/>
        <w:jc w:val="both"/>
        <w:rPr>
          <w:sz w:val="23"/>
          <w:szCs w:val="23"/>
        </w:rPr>
      </w:pPr>
      <w:r w:rsidRPr="00153B22">
        <w:rPr>
          <w:sz w:val="23"/>
          <w:szCs w:val="23"/>
        </w:rPr>
        <w:t>- Retard dans les prestations entraînant des pénalités, au-delà de 10 % du montant du marché ;</w:t>
      </w:r>
    </w:p>
    <w:p w14:paraId="3145A7C0" w14:textId="77777777" w:rsidR="00514D14" w:rsidRPr="00153B22" w:rsidRDefault="00514D14" w:rsidP="00514D14">
      <w:pPr>
        <w:ind w:left="284" w:right="-142" w:hanging="142"/>
        <w:jc w:val="both"/>
        <w:rPr>
          <w:sz w:val="23"/>
          <w:szCs w:val="23"/>
        </w:rPr>
      </w:pPr>
      <w:r w:rsidRPr="00153B22">
        <w:rPr>
          <w:sz w:val="23"/>
          <w:szCs w:val="23"/>
        </w:rPr>
        <w:t>- Refus de la reprise des prestations mal exécutées ;</w:t>
      </w:r>
    </w:p>
    <w:p w14:paraId="58412DE4" w14:textId="77777777" w:rsidR="00514D14" w:rsidRPr="00153B22" w:rsidRDefault="00514D14" w:rsidP="00514D14">
      <w:pPr>
        <w:ind w:left="284" w:right="-142" w:hanging="142"/>
        <w:jc w:val="both"/>
        <w:rPr>
          <w:sz w:val="23"/>
          <w:szCs w:val="23"/>
        </w:rPr>
      </w:pPr>
      <w:r w:rsidRPr="00153B22">
        <w:rPr>
          <w:sz w:val="23"/>
          <w:szCs w:val="23"/>
        </w:rPr>
        <w:t>- Défaillance du Fournisseur.</w:t>
      </w:r>
    </w:p>
    <w:p w14:paraId="578A660F" w14:textId="77777777" w:rsidR="00514D14" w:rsidRPr="00171EE6" w:rsidRDefault="00514D14" w:rsidP="00514D14">
      <w:pPr>
        <w:ind w:right="-142"/>
        <w:rPr>
          <w:b/>
          <w:sz w:val="14"/>
          <w:szCs w:val="23"/>
        </w:rPr>
      </w:pPr>
    </w:p>
    <w:p w14:paraId="737A2C4E" w14:textId="1D828819" w:rsidR="00514D14" w:rsidRPr="00153B22" w:rsidRDefault="00514D14" w:rsidP="00514D14">
      <w:pPr>
        <w:ind w:right="-142"/>
        <w:rPr>
          <w:b/>
          <w:sz w:val="23"/>
          <w:szCs w:val="23"/>
        </w:rPr>
      </w:pPr>
      <w:r w:rsidRPr="00153B22">
        <w:rPr>
          <w:b/>
          <w:sz w:val="23"/>
          <w:szCs w:val="23"/>
          <w:u w:val="single"/>
        </w:rPr>
        <w:t xml:space="preserve">Article </w:t>
      </w:r>
      <w:r>
        <w:rPr>
          <w:b/>
          <w:sz w:val="23"/>
          <w:szCs w:val="23"/>
          <w:u w:val="single"/>
        </w:rPr>
        <w:t>3</w:t>
      </w:r>
      <w:r w:rsidR="00E848C6">
        <w:rPr>
          <w:b/>
          <w:sz w:val="23"/>
          <w:szCs w:val="23"/>
          <w:u w:val="single"/>
        </w:rPr>
        <w:t>3</w:t>
      </w:r>
      <w:r w:rsidRPr="00153B22">
        <w:rPr>
          <w:b/>
          <w:sz w:val="23"/>
          <w:szCs w:val="23"/>
        </w:rPr>
        <w:t xml:space="preserve"> : Cas de force majeure </w:t>
      </w:r>
    </w:p>
    <w:p w14:paraId="3102AAE4" w14:textId="77777777" w:rsidR="00514D14" w:rsidRPr="00153B22" w:rsidRDefault="00514D14" w:rsidP="00514D14">
      <w:pPr>
        <w:ind w:right="-142"/>
        <w:jc w:val="both"/>
        <w:rPr>
          <w:sz w:val="23"/>
          <w:szCs w:val="23"/>
        </w:rPr>
      </w:pPr>
      <w:r w:rsidRPr="00153B22">
        <w:rPr>
          <w:sz w:val="23"/>
          <w:szCs w:val="23"/>
        </w:rPr>
        <w:t>Le Cocontractant ne sera pas exposé à la saisie de son cautionnement définitif, ou à des pénalités, ou à la résiliation pour non-exécution, si, et dans la mesure où, son retard à exécuter ses prestations ou autre carence à remplir les obligations qui lui incombent en exécution du Marché est dû à un cas de force majeure.</w:t>
      </w:r>
    </w:p>
    <w:p w14:paraId="4E62BEB9" w14:textId="77777777" w:rsidR="00514D14" w:rsidRPr="00153B22" w:rsidRDefault="00514D14" w:rsidP="00514D14">
      <w:pPr>
        <w:ind w:right="-142"/>
        <w:jc w:val="both"/>
        <w:rPr>
          <w:sz w:val="23"/>
          <w:szCs w:val="23"/>
        </w:rPr>
      </w:pPr>
      <w:r w:rsidRPr="00153B22">
        <w:rPr>
          <w:sz w:val="23"/>
          <w:szCs w:val="23"/>
        </w:rPr>
        <w:t xml:space="preserve">Aux fins du présent article, « force majeure » désigne un événement échappant au contrôle du Cocontractant et qui n’est pas attribuable à sa faute ou à sa négligence et qui est imprévisible et irrésistible de tels événements peuvent inclure, sans que cette liste soit limitative, les actes du Maître d’Ouvrage, au titre de ses prérogatives, ou au titre de la lettre-commande, les guerres et révolutions, incendies, inondations, épidémies et mesures de quarantaine. </w:t>
      </w:r>
    </w:p>
    <w:p w14:paraId="3D3BAD81" w14:textId="77777777" w:rsidR="00514D14" w:rsidRPr="00153B22" w:rsidRDefault="00514D14" w:rsidP="00514D14">
      <w:pPr>
        <w:ind w:right="-142"/>
        <w:jc w:val="both"/>
        <w:rPr>
          <w:sz w:val="23"/>
          <w:szCs w:val="23"/>
        </w:rPr>
      </w:pPr>
      <w:r w:rsidRPr="00153B22">
        <w:rPr>
          <w:sz w:val="23"/>
          <w:szCs w:val="23"/>
        </w:rPr>
        <w:t>En cas de force majeure, le Cocontractant notifiera rapidement par écrit au Maître d’Ouvrage, l’existence de la force majeure et ses motifs. Sauf s’il reçoit des instructions contraires du Maître d’Ouvrage, le Cocontractant continuera à exécuter les obligations qui sont les siennes en exécution de la lettre-commande, dans la mesure où cela est raisonnablement pratique de les exécuter, et s’efforcera de trouver tout autre moyen raisonnable d’exécuter les obligations dont l’exécution n’est pas entravée par la force majeure.</w:t>
      </w:r>
    </w:p>
    <w:p w14:paraId="357BEFBA" w14:textId="77777777" w:rsidR="00514D14" w:rsidRPr="00C337E0" w:rsidRDefault="00514D14" w:rsidP="00514D14">
      <w:pPr>
        <w:ind w:right="-142"/>
        <w:jc w:val="both"/>
        <w:rPr>
          <w:sz w:val="18"/>
          <w:szCs w:val="23"/>
        </w:rPr>
      </w:pPr>
    </w:p>
    <w:p w14:paraId="6EA87F72" w14:textId="651A1888" w:rsidR="00514D14" w:rsidRPr="00153B22" w:rsidRDefault="00514D14" w:rsidP="00514D14">
      <w:pPr>
        <w:adjustRightInd w:val="0"/>
        <w:ind w:right="-142"/>
        <w:jc w:val="both"/>
        <w:rPr>
          <w:sz w:val="23"/>
          <w:szCs w:val="23"/>
        </w:rPr>
      </w:pPr>
      <w:r w:rsidRPr="00153B22">
        <w:rPr>
          <w:b/>
          <w:bCs/>
          <w:sz w:val="23"/>
          <w:szCs w:val="23"/>
          <w:u w:val="single"/>
        </w:rPr>
        <w:t>Article</w:t>
      </w:r>
      <w:r w:rsidRPr="00153B22">
        <w:rPr>
          <w:b/>
          <w:bCs/>
          <w:spacing w:val="6"/>
          <w:sz w:val="23"/>
          <w:szCs w:val="23"/>
          <w:u w:val="single"/>
        </w:rPr>
        <w:t xml:space="preserve"> </w:t>
      </w:r>
      <w:r>
        <w:rPr>
          <w:b/>
          <w:bCs/>
          <w:sz w:val="23"/>
          <w:szCs w:val="23"/>
          <w:u w:val="single"/>
        </w:rPr>
        <w:t>3</w:t>
      </w:r>
      <w:r w:rsidR="00E848C6">
        <w:rPr>
          <w:b/>
          <w:bCs/>
          <w:sz w:val="23"/>
          <w:szCs w:val="23"/>
          <w:u w:val="single"/>
        </w:rPr>
        <w:t>4</w:t>
      </w:r>
      <w:r w:rsidRPr="00153B22">
        <w:rPr>
          <w:b/>
          <w:bCs/>
          <w:spacing w:val="6"/>
          <w:sz w:val="23"/>
          <w:szCs w:val="23"/>
        </w:rPr>
        <w:t> </w:t>
      </w:r>
      <w:r w:rsidRPr="00153B22">
        <w:rPr>
          <w:b/>
          <w:bCs/>
          <w:sz w:val="23"/>
          <w:szCs w:val="23"/>
        </w:rPr>
        <w:t>:</w:t>
      </w:r>
      <w:r w:rsidRPr="00153B22">
        <w:rPr>
          <w:b/>
          <w:bCs/>
          <w:spacing w:val="-8"/>
          <w:sz w:val="23"/>
          <w:szCs w:val="23"/>
        </w:rPr>
        <w:t xml:space="preserve"> </w:t>
      </w:r>
      <w:r w:rsidRPr="00153B22">
        <w:rPr>
          <w:b/>
          <w:bCs/>
          <w:sz w:val="23"/>
          <w:szCs w:val="23"/>
        </w:rPr>
        <w:t>Différends</w:t>
      </w:r>
      <w:r w:rsidRPr="00153B22">
        <w:rPr>
          <w:b/>
          <w:bCs/>
          <w:spacing w:val="6"/>
          <w:sz w:val="23"/>
          <w:szCs w:val="23"/>
        </w:rPr>
        <w:t xml:space="preserve"> </w:t>
      </w:r>
      <w:r w:rsidRPr="00153B22">
        <w:rPr>
          <w:b/>
          <w:bCs/>
          <w:sz w:val="23"/>
          <w:szCs w:val="23"/>
        </w:rPr>
        <w:t>et</w:t>
      </w:r>
      <w:r w:rsidRPr="00153B22">
        <w:rPr>
          <w:b/>
          <w:bCs/>
          <w:spacing w:val="6"/>
          <w:sz w:val="23"/>
          <w:szCs w:val="23"/>
        </w:rPr>
        <w:t xml:space="preserve"> </w:t>
      </w:r>
      <w:r w:rsidRPr="00153B22">
        <w:rPr>
          <w:b/>
          <w:bCs/>
          <w:sz w:val="23"/>
          <w:szCs w:val="23"/>
        </w:rPr>
        <w:t xml:space="preserve">litiges </w:t>
      </w:r>
    </w:p>
    <w:p w14:paraId="512E2030" w14:textId="77777777" w:rsidR="00514D14" w:rsidRPr="00153B22" w:rsidRDefault="00514D14" w:rsidP="00514D14">
      <w:pPr>
        <w:ind w:right="-142"/>
        <w:jc w:val="both"/>
        <w:rPr>
          <w:sz w:val="23"/>
          <w:szCs w:val="23"/>
        </w:rPr>
      </w:pPr>
      <w:r w:rsidRPr="00153B22">
        <w:rPr>
          <w:sz w:val="23"/>
          <w:szCs w:val="23"/>
        </w:rPr>
        <w:t>Tout différend entre le Cocontractant et le Maître d’Ouvrage fait l’objet d’une tentative de règlement à l’amiable.</w:t>
      </w:r>
    </w:p>
    <w:p w14:paraId="7195C14E" w14:textId="77777777" w:rsidR="00514D14" w:rsidRPr="00153B22" w:rsidRDefault="00514D14" w:rsidP="00514D14">
      <w:pPr>
        <w:ind w:right="-142"/>
        <w:jc w:val="both"/>
        <w:rPr>
          <w:sz w:val="23"/>
          <w:szCs w:val="23"/>
        </w:rPr>
      </w:pPr>
      <w:r w:rsidRPr="00153B22">
        <w:rPr>
          <w:sz w:val="23"/>
          <w:szCs w:val="23"/>
        </w:rPr>
        <w:t>Lorsqu’ aucune solution amiable ne peut être apportée au différend, celui-ci est porté devant la juridiction camerounaise compétente. Le droit applicable est le droit camerounais, sauf dérogation découlant des accords ou conventions internationales.</w:t>
      </w:r>
    </w:p>
    <w:p w14:paraId="1925AE72" w14:textId="77777777" w:rsidR="00514D14" w:rsidRPr="00171EE6" w:rsidRDefault="00514D14" w:rsidP="00514D14">
      <w:pPr>
        <w:ind w:right="-142"/>
        <w:rPr>
          <w:sz w:val="14"/>
          <w:szCs w:val="23"/>
        </w:rPr>
      </w:pPr>
    </w:p>
    <w:p w14:paraId="55A20E79" w14:textId="72F9FFBA" w:rsidR="00514D14" w:rsidRPr="00153B22" w:rsidRDefault="00514D14" w:rsidP="00514D14">
      <w:pPr>
        <w:adjustRightInd w:val="0"/>
        <w:ind w:right="-142"/>
        <w:jc w:val="both"/>
        <w:rPr>
          <w:b/>
          <w:bCs/>
          <w:sz w:val="23"/>
          <w:szCs w:val="23"/>
        </w:rPr>
      </w:pPr>
      <w:r w:rsidRPr="00153B22">
        <w:rPr>
          <w:b/>
          <w:bCs/>
          <w:sz w:val="23"/>
          <w:szCs w:val="23"/>
          <w:u w:val="single"/>
        </w:rPr>
        <w:t xml:space="preserve">Article </w:t>
      </w:r>
      <w:r>
        <w:rPr>
          <w:b/>
          <w:bCs/>
          <w:sz w:val="23"/>
          <w:szCs w:val="23"/>
          <w:u w:val="single"/>
        </w:rPr>
        <w:t>3</w:t>
      </w:r>
      <w:r w:rsidR="00E848C6">
        <w:rPr>
          <w:b/>
          <w:bCs/>
          <w:sz w:val="23"/>
          <w:szCs w:val="23"/>
          <w:u w:val="single"/>
        </w:rPr>
        <w:t>5</w:t>
      </w:r>
      <w:r w:rsidRPr="00153B22">
        <w:rPr>
          <w:b/>
          <w:bCs/>
          <w:sz w:val="23"/>
          <w:szCs w:val="23"/>
        </w:rPr>
        <w:t> : Edition et diffusion</w:t>
      </w:r>
    </w:p>
    <w:p w14:paraId="4512279A" w14:textId="3DFFF932" w:rsidR="00514D14" w:rsidRPr="00153B22" w:rsidRDefault="00CF6FBD" w:rsidP="00514D14">
      <w:pPr>
        <w:ind w:right="-142"/>
        <w:jc w:val="both"/>
        <w:rPr>
          <w:sz w:val="23"/>
          <w:szCs w:val="23"/>
        </w:rPr>
      </w:pPr>
      <w:r>
        <w:rPr>
          <w:sz w:val="23"/>
          <w:szCs w:val="23"/>
        </w:rPr>
        <w:t>Quinze</w:t>
      </w:r>
      <w:r w:rsidR="00514D14" w:rsidRPr="00153B22">
        <w:rPr>
          <w:sz w:val="23"/>
          <w:szCs w:val="23"/>
        </w:rPr>
        <w:t xml:space="preserve"> (</w:t>
      </w:r>
      <w:r>
        <w:rPr>
          <w:sz w:val="23"/>
          <w:szCs w:val="23"/>
        </w:rPr>
        <w:t>15</w:t>
      </w:r>
      <w:r w:rsidR="00514D14" w:rsidRPr="00153B22">
        <w:rPr>
          <w:sz w:val="23"/>
          <w:szCs w:val="23"/>
        </w:rPr>
        <w:t>) exemplaires du présent marché seront édités et diffusés par les soins du Maître d’Ouvrage.</w:t>
      </w:r>
    </w:p>
    <w:p w14:paraId="64860B25" w14:textId="77777777" w:rsidR="00514D14" w:rsidRPr="00171EE6" w:rsidRDefault="00514D14" w:rsidP="00514D14">
      <w:pPr>
        <w:ind w:right="-142"/>
        <w:rPr>
          <w:sz w:val="14"/>
          <w:szCs w:val="23"/>
        </w:rPr>
      </w:pPr>
    </w:p>
    <w:p w14:paraId="0566803C" w14:textId="21A70351" w:rsidR="00514D14" w:rsidRPr="00153B22" w:rsidRDefault="00514D14" w:rsidP="00514D14">
      <w:pPr>
        <w:adjustRightInd w:val="0"/>
        <w:ind w:right="-142"/>
        <w:jc w:val="both"/>
        <w:rPr>
          <w:b/>
          <w:bCs/>
          <w:sz w:val="23"/>
          <w:szCs w:val="23"/>
        </w:rPr>
      </w:pPr>
      <w:r w:rsidRPr="00153B22">
        <w:rPr>
          <w:b/>
          <w:bCs/>
          <w:sz w:val="23"/>
          <w:szCs w:val="23"/>
          <w:u w:val="single"/>
        </w:rPr>
        <w:t xml:space="preserve">Article </w:t>
      </w:r>
      <w:r>
        <w:rPr>
          <w:b/>
          <w:bCs/>
          <w:sz w:val="23"/>
          <w:szCs w:val="23"/>
          <w:u w:val="single"/>
        </w:rPr>
        <w:t>3</w:t>
      </w:r>
      <w:r w:rsidR="00E848C6">
        <w:rPr>
          <w:b/>
          <w:bCs/>
          <w:sz w:val="23"/>
          <w:szCs w:val="23"/>
          <w:u w:val="single"/>
        </w:rPr>
        <w:t>6</w:t>
      </w:r>
      <w:r w:rsidRPr="00153B22">
        <w:rPr>
          <w:b/>
          <w:bCs/>
          <w:sz w:val="23"/>
          <w:szCs w:val="23"/>
          <w:u w:val="single"/>
        </w:rPr>
        <w:t xml:space="preserve"> et dernier</w:t>
      </w:r>
      <w:r w:rsidRPr="00153B22">
        <w:rPr>
          <w:b/>
          <w:bCs/>
          <w:sz w:val="23"/>
          <w:szCs w:val="23"/>
        </w:rPr>
        <w:t> : Entrée en vigueur</w:t>
      </w:r>
    </w:p>
    <w:p w14:paraId="48521F97" w14:textId="77777777" w:rsidR="00514D14" w:rsidRPr="00153B22" w:rsidRDefault="00514D14" w:rsidP="00514D14">
      <w:pPr>
        <w:ind w:right="-142"/>
        <w:jc w:val="both"/>
        <w:rPr>
          <w:sz w:val="23"/>
          <w:szCs w:val="23"/>
          <w:u w:val="single"/>
        </w:rPr>
      </w:pPr>
      <w:r w:rsidRPr="00153B22">
        <w:rPr>
          <w:sz w:val="23"/>
          <w:szCs w:val="23"/>
        </w:rPr>
        <w:t>Le présent marché ne deviendra définitif qu'après sa signature par le Maître d’Ouvrage. Il entrera en vigueur dès sa notification au Cocontractant.</w:t>
      </w:r>
    </w:p>
    <w:p w14:paraId="7A294C14" w14:textId="77777777" w:rsidR="00B84CCE" w:rsidRDefault="00B84CCE">
      <w:pPr>
        <w:pStyle w:val="Corpsdetexte"/>
        <w:rPr>
          <w:sz w:val="20"/>
        </w:rPr>
      </w:pPr>
    </w:p>
    <w:p w14:paraId="1D5883A5" w14:textId="77777777" w:rsidR="00B84CCE" w:rsidRDefault="00B84CCE">
      <w:pPr>
        <w:pStyle w:val="Corpsdetexte"/>
        <w:rPr>
          <w:sz w:val="20"/>
        </w:rPr>
      </w:pPr>
    </w:p>
    <w:p w14:paraId="16C98477" w14:textId="77777777" w:rsidR="00514D14" w:rsidRDefault="00514D14">
      <w:pPr>
        <w:pStyle w:val="Corpsdetexte"/>
        <w:rPr>
          <w:sz w:val="20"/>
        </w:rPr>
      </w:pPr>
    </w:p>
    <w:p w14:paraId="4BEB8FD0" w14:textId="77777777" w:rsidR="00514D14" w:rsidRDefault="00514D14">
      <w:pPr>
        <w:pStyle w:val="Corpsdetexte"/>
        <w:rPr>
          <w:sz w:val="20"/>
        </w:rPr>
      </w:pPr>
    </w:p>
    <w:p w14:paraId="26F8FC73" w14:textId="77777777" w:rsidR="00514D14" w:rsidRDefault="00514D14">
      <w:pPr>
        <w:pStyle w:val="Corpsdetexte"/>
        <w:rPr>
          <w:sz w:val="20"/>
        </w:rPr>
      </w:pPr>
    </w:p>
    <w:p w14:paraId="38F9921B" w14:textId="77777777" w:rsidR="00514D14" w:rsidRDefault="00514D14">
      <w:pPr>
        <w:pStyle w:val="Corpsdetexte"/>
        <w:rPr>
          <w:sz w:val="20"/>
        </w:rPr>
      </w:pPr>
    </w:p>
    <w:p w14:paraId="5966F6D7" w14:textId="77777777" w:rsidR="00514D14" w:rsidRDefault="00514D14">
      <w:pPr>
        <w:pStyle w:val="Corpsdetexte"/>
        <w:rPr>
          <w:sz w:val="20"/>
        </w:rPr>
      </w:pPr>
    </w:p>
    <w:p w14:paraId="5E18788F" w14:textId="77777777" w:rsidR="00514D14" w:rsidRDefault="00514D14">
      <w:pPr>
        <w:pStyle w:val="Corpsdetexte"/>
        <w:rPr>
          <w:sz w:val="20"/>
        </w:rPr>
      </w:pPr>
    </w:p>
    <w:p w14:paraId="6BD5F9B6" w14:textId="77777777" w:rsidR="00514D14" w:rsidRDefault="00514D14">
      <w:pPr>
        <w:pStyle w:val="Corpsdetexte"/>
        <w:rPr>
          <w:sz w:val="20"/>
        </w:rPr>
      </w:pPr>
    </w:p>
    <w:p w14:paraId="0AD9AD50" w14:textId="77777777" w:rsidR="00514D14" w:rsidRDefault="00514D14">
      <w:pPr>
        <w:pStyle w:val="Corpsdetexte"/>
        <w:rPr>
          <w:sz w:val="20"/>
        </w:rPr>
      </w:pPr>
    </w:p>
    <w:p w14:paraId="5BDA82A5" w14:textId="77777777" w:rsidR="00514D14" w:rsidRDefault="00514D14">
      <w:pPr>
        <w:pStyle w:val="Corpsdetexte"/>
        <w:rPr>
          <w:sz w:val="20"/>
        </w:rPr>
      </w:pPr>
    </w:p>
    <w:p w14:paraId="68D2D0B3" w14:textId="77777777" w:rsidR="00514D14" w:rsidRDefault="00514D14">
      <w:pPr>
        <w:pStyle w:val="Corpsdetexte"/>
        <w:rPr>
          <w:sz w:val="20"/>
        </w:rPr>
      </w:pPr>
    </w:p>
    <w:p w14:paraId="7A9D5E48" w14:textId="77777777" w:rsidR="00514D14" w:rsidRDefault="00514D14">
      <w:pPr>
        <w:pStyle w:val="Corpsdetexte"/>
        <w:rPr>
          <w:sz w:val="20"/>
        </w:rPr>
      </w:pPr>
    </w:p>
    <w:p w14:paraId="0236E8A5" w14:textId="77777777" w:rsidR="00514D14" w:rsidRDefault="00514D14">
      <w:pPr>
        <w:pStyle w:val="Corpsdetexte"/>
        <w:rPr>
          <w:sz w:val="20"/>
        </w:rPr>
      </w:pPr>
    </w:p>
    <w:p w14:paraId="0F87B86B" w14:textId="77777777" w:rsidR="00514D14" w:rsidRDefault="00514D14">
      <w:pPr>
        <w:pStyle w:val="Corpsdetexte"/>
        <w:rPr>
          <w:sz w:val="20"/>
        </w:rPr>
      </w:pPr>
    </w:p>
    <w:p w14:paraId="64BA965F" w14:textId="77777777" w:rsidR="00514D14" w:rsidRDefault="00514D14">
      <w:pPr>
        <w:pStyle w:val="Corpsdetexte"/>
        <w:rPr>
          <w:sz w:val="20"/>
        </w:rPr>
      </w:pPr>
    </w:p>
    <w:p w14:paraId="65279F83" w14:textId="77777777" w:rsidR="00514D14" w:rsidRDefault="00514D14">
      <w:pPr>
        <w:pStyle w:val="Corpsdetexte"/>
        <w:rPr>
          <w:sz w:val="20"/>
        </w:rPr>
      </w:pPr>
    </w:p>
    <w:p w14:paraId="3C1F5F19" w14:textId="77777777" w:rsidR="00514D14" w:rsidRDefault="00514D14">
      <w:pPr>
        <w:pStyle w:val="Corpsdetexte"/>
        <w:rPr>
          <w:sz w:val="20"/>
        </w:rPr>
      </w:pPr>
    </w:p>
    <w:p w14:paraId="1A901B40" w14:textId="77777777" w:rsidR="00514D14" w:rsidRDefault="00514D14">
      <w:pPr>
        <w:pStyle w:val="Corpsdetexte"/>
        <w:rPr>
          <w:sz w:val="20"/>
        </w:rPr>
      </w:pPr>
    </w:p>
    <w:p w14:paraId="25721F92" w14:textId="77777777" w:rsidR="00514D14" w:rsidRDefault="00514D14">
      <w:pPr>
        <w:pStyle w:val="Corpsdetexte"/>
        <w:rPr>
          <w:sz w:val="20"/>
        </w:rPr>
      </w:pPr>
    </w:p>
    <w:p w14:paraId="2631FC28" w14:textId="77777777" w:rsidR="00514D14" w:rsidRDefault="00514D14">
      <w:pPr>
        <w:pStyle w:val="Corpsdetexte"/>
        <w:rPr>
          <w:sz w:val="20"/>
        </w:rPr>
      </w:pPr>
    </w:p>
    <w:p w14:paraId="66A35562" w14:textId="77777777" w:rsidR="00514D14" w:rsidRDefault="00514D14">
      <w:pPr>
        <w:pStyle w:val="Corpsdetexte"/>
        <w:rPr>
          <w:sz w:val="20"/>
        </w:rPr>
      </w:pPr>
    </w:p>
    <w:p w14:paraId="230F7C0D" w14:textId="77777777" w:rsidR="00514D14" w:rsidRDefault="00514D14">
      <w:pPr>
        <w:pStyle w:val="Corpsdetexte"/>
        <w:rPr>
          <w:sz w:val="20"/>
        </w:rPr>
      </w:pPr>
    </w:p>
    <w:p w14:paraId="2416C455" w14:textId="77777777" w:rsidR="00514D14" w:rsidRDefault="00514D14">
      <w:pPr>
        <w:pStyle w:val="Corpsdetexte"/>
        <w:rPr>
          <w:sz w:val="20"/>
        </w:rPr>
      </w:pPr>
    </w:p>
    <w:p w14:paraId="1876C0E8" w14:textId="77777777" w:rsidR="00514D14" w:rsidRDefault="00514D14">
      <w:pPr>
        <w:pStyle w:val="Corpsdetexte"/>
        <w:rPr>
          <w:sz w:val="20"/>
        </w:rPr>
      </w:pPr>
    </w:p>
    <w:p w14:paraId="1ED33776" w14:textId="77777777" w:rsidR="00514D14" w:rsidRDefault="00514D14">
      <w:pPr>
        <w:pStyle w:val="Corpsdetexte"/>
        <w:rPr>
          <w:sz w:val="20"/>
        </w:rPr>
      </w:pPr>
    </w:p>
    <w:p w14:paraId="28035FAB" w14:textId="77777777" w:rsidR="00514D14" w:rsidRDefault="00514D14">
      <w:pPr>
        <w:pStyle w:val="Corpsdetexte"/>
        <w:rPr>
          <w:sz w:val="20"/>
        </w:rPr>
      </w:pPr>
    </w:p>
    <w:p w14:paraId="67BF0577" w14:textId="77777777" w:rsidR="00B84CCE" w:rsidRDefault="00B84CCE">
      <w:pPr>
        <w:pStyle w:val="Corpsdetexte"/>
        <w:spacing w:before="1"/>
      </w:pPr>
    </w:p>
    <w:p w14:paraId="3BC0CE5B" w14:textId="1F107A0C" w:rsidR="00B84CCE" w:rsidRPr="00B96928" w:rsidRDefault="00461369" w:rsidP="00B96928">
      <w:pPr>
        <w:ind w:left="142" w:right="283"/>
        <w:jc w:val="center"/>
        <w:outlineLvl w:val="0"/>
        <w:rPr>
          <w:b/>
          <w:sz w:val="36"/>
          <w:szCs w:val="40"/>
        </w:rPr>
      </w:pPr>
      <w:bookmarkStart w:id="40" w:name="_Toc227755911"/>
      <w:r w:rsidRPr="00B96928">
        <w:rPr>
          <w:b/>
          <w:sz w:val="36"/>
          <w:szCs w:val="40"/>
        </w:rPr>
        <w:t>PIECE N°</w:t>
      </w:r>
      <w:r w:rsidR="00273176" w:rsidRPr="00B96928">
        <w:rPr>
          <w:b/>
          <w:sz w:val="36"/>
          <w:szCs w:val="40"/>
        </w:rPr>
        <w:t>5</w:t>
      </w:r>
      <w:r w:rsidRPr="00B96928">
        <w:rPr>
          <w:b/>
          <w:sz w:val="36"/>
          <w:szCs w:val="40"/>
        </w:rPr>
        <w:t xml:space="preserve"> :</w:t>
      </w:r>
      <w:r w:rsidR="00B96928">
        <w:rPr>
          <w:b/>
          <w:sz w:val="36"/>
          <w:szCs w:val="40"/>
        </w:rPr>
        <w:t xml:space="preserve"> </w:t>
      </w:r>
      <w:r w:rsidRPr="00B96928">
        <w:rPr>
          <w:b/>
          <w:sz w:val="36"/>
          <w:szCs w:val="40"/>
        </w:rPr>
        <w:t>DESCRIPTIF DE LA FOURNITURE (DF)</w:t>
      </w:r>
      <w:bookmarkEnd w:id="40"/>
    </w:p>
    <w:p w14:paraId="6EB94C87" w14:textId="77777777" w:rsidR="00B84CCE" w:rsidRDefault="00B84CCE">
      <w:pPr>
        <w:jc w:val="center"/>
        <w:rPr>
          <w:sz w:val="40"/>
        </w:rPr>
        <w:sectPr w:rsidR="00B84CCE" w:rsidSect="00514D14">
          <w:pgSz w:w="11900" w:h="16820"/>
          <w:pgMar w:top="851" w:right="985" w:bottom="1160" w:left="1134" w:header="0" w:footer="894" w:gutter="0"/>
          <w:cols w:space="720"/>
        </w:sectPr>
      </w:pPr>
    </w:p>
    <w:p w14:paraId="4F83F532" w14:textId="1A7F0A94" w:rsidR="00C36C7B" w:rsidRPr="002D1D38" w:rsidRDefault="00461369" w:rsidP="002D1D38">
      <w:pPr>
        <w:spacing w:before="71"/>
        <w:jc w:val="center"/>
        <w:rPr>
          <w:b/>
          <w:sz w:val="28"/>
        </w:rPr>
      </w:pPr>
      <w:r>
        <w:rPr>
          <w:b/>
          <w:sz w:val="28"/>
        </w:rPr>
        <w:t>DESCRIPTIF DE LA FOURNITURE (DF)</w:t>
      </w:r>
    </w:p>
    <w:p w14:paraId="1A107901" w14:textId="0BC2A0E3" w:rsidR="00C82EC0" w:rsidRPr="003D524D" w:rsidRDefault="00C82EC0" w:rsidP="003D524D">
      <w:pPr>
        <w:jc w:val="both"/>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6131"/>
      </w:tblGrid>
      <w:tr w:rsidR="00494C47" w:rsidRPr="005622E5" w14:paraId="01540246" w14:textId="77777777" w:rsidTr="00551E6A">
        <w:trPr>
          <w:trHeight w:val="56"/>
          <w:jc w:val="center"/>
        </w:trPr>
        <w:tc>
          <w:tcPr>
            <w:tcW w:w="1910" w:type="pct"/>
          </w:tcPr>
          <w:p w14:paraId="3D71D2BC" w14:textId="77777777" w:rsidR="00494C47" w:rsidRPr="005622E5" w:rsidRDefault="00494C47" w:rsidP="006C61C6">
            <w:pPr>
              <w:jc w:val="center"/>
              <w:rPr>
                <w:b/>
                <w:bCs/>
                <w:color w:val="333333"/>
                <w:sz w:val="23"/>
                <w:szCs w:val="23"/>
              </w:rPr>
            </w:pPr>
            <w:r w:rsidRPr="005622E5">
              <w:rPr>
                <w:b/>
                <w:bCs/>
                <w:color w:val="333333"/>
                <w:sz w:val="23"/>
                <w:szCs w:val="23"/>
              </w:rPr>
              <w:t>Désignation</w:t>
            </w:r>
          </w:p>
        </w:tc>
        <w:tc>
          <w:tcPr>
            <w:tcW w:w="3090" w:type="pct"/>
            <w:shd w:val="clear" w:color="auto" w:fill="auto"/>
            <w:noWrap/>
            <w:vAlign w:val="center"/>
            <w:hideMark/>
          </w:tcPr>
          <w:p w14:paraId="52AE3C81" w14:textId="77777777" w:rsidR="00494C47" w:rsidRPr="005622E5" w:rsidRDefault="00494C47" w:rsidP="006C61C6">
            <w:pPr>
              <w:jc w:val="center"/>
              <w:rPr>
                <w:b/>
                <w:bCs/>
                <w:color w:val="333333"/>
                <w:sz w:val="23"/>
                <w:szCs w:val="23"/>
              </w:rPr>
            </w:pPr>
            <w:r w:rsidRPr="005622E5">
              <w:rPr>
                <w:b/>
                <w:bCs/>
                <w:color w:val="333333"/>
                <w:sz w:val="23"/>
                <w:szCs w:val="23"/>
              </w:rPr>
              <w:t>Spécifications techniques</w:t>
            </w:r>
          </w:p>
        </w:tc>
      </w:tr>
      <w:tr w:rsidR="00494C47" w:rsidRPr="005622E5" w14:paraId="58257118" w14:textId="77777777" w:rsidTr="00551E6A">
        <w:trPr>
          <w:trHeight w:val="56"/>
          <w:jc w:val="center"/>
        </w:trPr>
        <w:tc>
          <w:tcPr>
            <w:tcW w:w="1910" w:type="pct"/>
            <w:vAlign w:val="center"/>
          </w:tcPr>
          <w:p w14:paraId="0EE7F001" w14:textId="7BFA8A96" w:rsidR="00494C47" w:rsidRPr="005622E5" w:rsidRDefault="00494C47" w:rsidP="00F853C9">
            <w:pPr>
              <w:rPr>
                <w:color w:val="333333"/>
                <w:sz w:val="23"/>
                <w:szCs w:val="23"/>
              </w:rPr>
            </w:pPr>
            <w:r w:rsidRPr="005622E5">
              <w:rPr>
                <w:color w:val="333333"/>
                <w:sz w:val="23"/>
                <w:szCs w:val="23"/>
              </w:rPr>
              <w:t>Dialyseur, (1,9 m2 à 2,</w:t>
            </w:r>
            <w:r w:rsidR="00F853C9">
              <w:rPr>
                <w:color w:val="333333"/>
                <w:sz w:val="23"/>
                <w:szCs w:val="23"/>
              </w:rPr>
              <w:t>1</w:t>
            </w:r>
            <w:r w:rsidRPr="005622E5">
              <w:rPr>
                <w:color w:val="333333"/>
                <w:sz w:val="23"/>
                <w:szCs w:val="23"/>
              </w:rPr>
              <w:t xml:space="preserve"> m2)</w:t>
            </w:r>
          </w:p>
        </w:tc>
        <w:tc>
          <w:tcPr>
            <w:tcW w:w="3090" w:type="pct"/>
            <w:shd w:val="clear" w:color="auto" w:fill="auto"/>
            <w:noWrap/>
            <w:vAlign w:val="center"/>
            <w:hideMark/>
          </w:tcPr>
          <w:p w14:paraId="72EF0F28" w14:textId="0012B22D" w:rsidR="00494C47" w:rsidRPr="005622E5" w:rsidRDefault="00494C47" w:rsidP="00F853C9">
            <w:pPr>
              <w:rPr>
                <w:color w:val="333333"/>
                <w:sz w:val="23"/>
                <w:szCs w:val="23"/>
              </w:rPr>
            </w:pPr>
            <w:r w:rsidRPr="005622E5">
              <w:rPr>
                <w:color w:val="333333"/>
                <w:sz w:val="23"/>
                <w:szCs w:val="23"/>
              </w:rPr>
              <w:t xml:space="preserve">Dialyseur en </w:t>
            </w:r>
            <w:proofErr w:type="spellStart"/>
            <w:r w:rsidRPr="005622E5">
              <w:rPr>
                <w:color w:val="333333"/>
                <w:sz w:val="23"/>
                <w:szCs w:val="23"/>
              </w:rPr>
              <w:t>polysulfone</w:t>
            </w:r>
            <w:proofErr w:type="spellEnd"/>
            <w:r w:rsidRPr="005622E5">
              <w:rPr>
                <w:color w:val="333333"/>
                <w:sz w:val="23"/>
                <w:szCs w:val="23"/>
              </w:rPr>
              <w:t xml:space="preserve"> ou </w:t>
            </w:r>
            <w:proofErr w:type="spellStart"/>
            <w:r w:rsidRPr="005622E5">
              <w:rPr>
                <w:color w:val="333333"/>
                <w:sz w:val="23"/>
                <w:szCs w:val="23"/>
              </w:rPr>
              <w:t>polyethersulfone</w:t>
            </w:r>
            <w:proofErr w:type="spellEnd"/>
            <w:r w:rsidRPr="005622E5">
              <w:rPr>
                <w:color w:val="333333"/>
                <w:sz w:val="23"/>
                <w:szCs w:val="23"/>
              </w:rPr>
              <w:t>, 1,9 m2 à 2,</w:t>
            </w:r>
            <w:r w:rsidR="00F853C9">
              <w:rPr>
                <w:color w:val="333333"/>
                <w:sz w:val="23"/>
                <w:szCs w:val="23"/>
              </w:rPr>
              <w:t>1</w:t>
            </w:r>
            <w:r w:rsidRPr="005622E5">
              <w:rPr>
                <w:color w:val="333333"/>
                <w:sz w:val="23"/>
                <w:szCs w:val="23"/>
              </w:rPr>
              <w:t xml:space="preserve"> m2, marquage CE</w:t>
            </w:r>
          </w:p>
        </w:tc>
      </w:tr>
      <w:tr w:rsidR="00494C47" w:rsidRPr="005622E5" w14:paraId="27184963" w14:textId="77777777" w:rsidTr="00551E6A">
        <w:trPr>
          <w:trHeight w:val="56"/>
          <w:jc w:val="center"/>
        </w:trPr>
        <w:tc>
          <w:tcPr>
            <w:tcW w:w="1910" w:type="pct"/>
            <w:vAlign w:val="center"/>
          </w:tcPr>
          <w:p w14:paraId="2F709C2F" w14:textId="77777777" w:rsidR="00494C47" w:rsidRPr="005622E5" w:rsidRDefault="00494C47" w:rsidP="006C61C6">
            <w:pPr>
              <w:rPr>
                <w:color w:val="333333"/>
                <w:sz w:val="23"/>
                <w:szCs w:val="23"/>
              </w:rPr>
            </w:pPr>
            <w:r w:rsidRPr="005622E5">
              <w:rPr>
                <w:color w:val="333333"/>
                <w:sz w:val="23"/>
                <w:szCs w:val="23"/>
              </w:rPr>
              <w:t>Dialyseur, (1,3 m2 à 1,8 m2)</w:t>
            </w:r>
          </w:p>
        </w:tc>
        <w:tc>
          <w:tcPr>
            <w:tcW w:w="3090" w:type="pct"/>
            <w:shd w:val="clear" w:color="auto" w:fill="auto"/>
            <w:noWrap/>
            <w:vAlign w:val="center"/>
            <w:hideMark/>
          </w:tcPr>
          <w:p w14:paraId="0E247139" w14:textId="77777777" w:rsidR="00494C47" w:rsidRPr="005622E5" w:rsidRDefault="00494C47" w:rsidP="006C61C6">
            <w:pPr>
              <w:rPr>
                <w:color w:val="333333"/>
                <w:sz w:val="23"/>
                <w:szCs w:val="23"/>
              </w:rPr>
            </w:pPr>
            <w:r w:rsidRPr="005622E5">
              <w:rPr>
                <w:color w:val="333333"/>
                <w:sz w:val="23"/>
                <w:szCs w:val="23"/>
              </w:rPr>
              <w:t xml:space="preserve">Dialyseur en </w:t>
            </w:r>
            <w:proofErr w:type="spellStart"/>
            <w:r w:rsidRPr="005622E5">
              <w:rPr>
                <w:color w:val="333333"/>
                <w:sz w:val="23"/>
                <w:szCs w:val="23"/>
              </w:rPr>
              <w:t>polysulfone</w:t>
            </w:r>
            <w:proofErr w:type="spellEnd"/>
            <w:r w:rsidRPr="005622E5">
              <w:rPr>
                <w:color w:val="333333"/>
                <w:sz w:val="23"/>
                <w:szCs w:val="23"/>
              </w:rPr>
              <w:t xml:space="preserve"> ou </w:t>
            </w:r>
            <w:proofErr w:type="spellStart"/>
            <w:r w:rsidRPr="005622E5">
              <w:rPr>
                <w:color w:val="333333"/>
                <w:sz w:val="23"/>
                <w:szCs w:val="23"/>
              </w:rPr>
              <w:t>polyethersulfone</w:t>
            </w:r>
            <w:proofErr w:type="spellEnd"/>
            <w:r w:rsidRPr="005622E5">
              <w:rPr>
                <w:color w:val="333333"/>
                <w:sz w:val="23"/>
                <w:szCs w:val="23"/>
              </w:rPr>
              <w:t>, 1,3 m2 à 1,8 m2, marquage CE</w:t>
            </w:r>
          </w:p>
        </w:tc>
      </w:tr>
      <w:tr w:rsidR="00494C47" w:rsidRPr="005622E5" w14:paraId="70F8E6A6" w14:textId="77777777" w:rsidTr="00551E6A">
        <w:trPr>
          <w:trHeight w:val="56"/>
          <w:jc w:val="center"/>
        </w:trPr>
        <w:tc>
          <w:tcPr>
            <w:tcW w:w="1910" w:type="pct"/>
            <w:vAlign w:val="center"/>
          </w:tcPr>
          <w:p w14:paraId="69C41ED9" w14:textId="77777777" w:rsidR="00494C47" w:rsidRPr="005622E5" w:rsidRDefault="00494C47" w:rsidP="006C61C6">
            <w:pPr>
              <w:rPr>
                <w:color w:val="333333"/>
                <w:sz w:val="23"/>
                <w:szCs w:val="23"/>
              </w:rPr>
            </w:pPr>
            <w:r w:rsidRPr="005622E5">
              <w:rPr>
                <w:color w:val="333333"/>
                <w:sz w:val="23"/>
                <w:szCs w:val="23"/>
              </w:rPr>
              <w:t>Dialyseur, (1,0 m2)</w:t>
            </w:r>
          </w:p>
        </w:tc>
        <w:tc>
          <w:tcPr>
            <w:tcW w:w="3090" w:type="pct"/>
            <w:shd w:val="clear" w:color="auto" w:fill="auto"/>
            <w:noWrap/>
            <w:vAlign w:val="center"/>
            <w:hideMark/>
          </w:tcPr>
          <w:p w14:paraId="23E05A67" w14:textId="77777777" w:rsidR="00494C47" w:rsidRPr="005622E5" w:rsidRDefault="00494C47" w:rsidP="006C61C6">
            <w:pPr>
              <w:rPr>
                <w:color w:val="333333"/>
                <w:sz w:val="23"/>
                <w:szCs w:val="23"/>
              </w:rPr>
            </w:pPr>
            <w:r w:rsidRPr="005622E5">
              <w:rPr>
                <w:color w:val="333333"/>
                <w:sz w:val="23"/>
                <w:szCs w:val="23"/>
              </w:rPr>
              <w:t xml:space="preserve">Dialyseur en </w:t>
            </w:r>
            <w:proofErr w:type="spellStart"/>
            <w:r w:rsidRPr="005622E5">
              <w:rPr>
                <w:color w:val="333333"/>
                <w:sz w:val="23"/>
                <w:szCs w:val="23"/>
              </w:rPr>
              <w:t>polysulfone</w:t>
            </w:r>
            <w:proofErr w:type="spellEnd"/>
            <w:r w:rsidRPr="005622E5">
              <w:rPr>
                <w:color w:val="333333"/>
                <w:sz w:val="23"/>
                <w:szCs w:val="23"/>
              </w:rPr>
              <w:t xml:space="preserve"> ou </w:t>
            </w:r>
            <w:proofErr w:type="spellStart"/>
            <w:r w:rsidRPr="005622E5">
              <w:rPr>
                <w:color w:val="333333"/>
                <w:sz w:val="23"/>
                <w:szCs w:val="23"/>
              </w:rPr>
              <w:t>polyethersulfone</w:t>
            </w:r>
            <w:proofErr w:type="spellEnd"/>
            <w:r w:rsidRPr="005622E5">
              <w:rPr>
                <w:color w:val="333333"/>
                <w:sz w:val="23"/>
                <w:szCs w:val="23"/>
              </w:rPr>
              <w:t>, 1,0 m2, marquage CE</w:t>
            </w:r>
          </w:p>
        </w:tc>
      </w:tr>
      <w:tr w:rsidR="00494C47" w:rsidRPr="005622E5" w14:paraId="33C46C00" w14:textId="77777777" w:rsidTr="00551E6A">
        <w:trPr>
          <w:trHeight w:val="56"/>
          <w:jc w:val="center"/>
        </w:trPr>
        <w:tc>
          <w:tcPr>
            <w:tcW w:w="1910" w:type="pct"/>
            <w:shd w:val="clear" w:color="auto" w:fill="auto"/>
            <w:vAlign w:val="center"/>
          </w:tcPr>
          <w:p w14:paraId="17B56837" w14:textId="77777777" w:rsidR="00494C47" w:rsidRPr="005622E5" w:rsidRDefault="00494C47" w:rsidP="00F853C9">
            <w:pPr>
              <w:ind w:right="-52"/>
              <w:rPr>
                <w:color w:val="333333"/>
                <w:sz w:val="23"/>
                <w:szCs w:val="23"/>
              </w:rPr>
            </w:pPr>
            <w:r w:rsidRPr="005622E5">
              <w:rPr>
                <w:color w:val="333333"/>
                <w:sz w:val="23"/>
                <w:szCs w:val="23"/>
              </w:rPr>
              <w:t>Ligne à sang (y compris ligne pédiatrique 2%)</w:t>
            </w:r>
          </w:p>
        </w:tc>
        <w:tc>
          <w:tcPr>
            <w:tcW w:w="3090" w:type="pct"/>
            <w:shd w:val="clear" w:color="auto" w:fill="auto"/>
            <w:noWrap/>
            <w:vAlign w:val="center"/>
            <w:hideMark/>
          </w:tcPr>
          <w:p w14:paraId="256BCDD7" w14:textId="77777777" w:rsidR="00494C47" w:rsidRPr="005622E5" w:rsidRDefault="00494C47" w:rsidP="006C61C6">
            <w:pPr>
              <w:rPr>
                <w:color w:val="333333"/>
                <w:sz w:val="23"/>
                <w:szCs w:val="23"/>
              </w:rPr>
            </w:pPr>
            <w:r w:rsidRPr="005622E5">
              <w:rPr>
                <w:color w:val="333333"/>
                <w:sz w:val="23"/>
                <w:szCs w:val="23"/>
              </w:rPr>
              <w:t xml:space="preserve">Ligne à sang (ligne </w:t>
            </w:r>
            <w:proofErr w:type="spellStart"/>
            <w:r w:rsidRPr="005622E5">
              <w:rPr>
                <w:color w:val="333333"/>
                <w:sz w:val="23"/>
                <w:szCs w:val="23"/>
              </w:rPr>
              <w:t>artéro</w:t>
            </w:r>
            <w:proofErr w:type="spellEnd"/>
            <w:r w:rsidRPr="005622E5">
              <w:rPr>
                <w:color w:val="333333"/>
                <w:sz w:val="23"/>
                <w:szCs w:val="23"/>
              </w:rPr>
              <w:t>-veineuse) adulte 98% et pédiatrique 2%</w:t>
            </w:r>
          </w:p>
        </w:tc>
      </w:tr>
      <w:tr w:rsidR="00494C47" w:rsidRPr="005622E5" w14:paraId="70E99E95" w14:textId="77777777" w:rsidTr="00551E6A">
        <w:trPr>
          <w:trHeight w:val="56"/>
          <w:jc w:val="center"/>
        </w:trPr>
        <w:tc>
          <w:tcPr>
            <w:tcW w:w="1910" w:type="pct"/>
            <w:shd w:val="clear" w:color="auto" w:fill="auto"/>
            <w:vAlign w:val="center"/>
          </w:tcPr>
          <w:p w14:paraId="11700D00" w14:textId="77777777" w:rsidR="00494C47" w:rsidRPr="005622E5" w:rsidRDefault="00494C47" w:rsidP="006C61C6">
            <w:pPr>
              <w:rPr>
                <w:color w:val="333333"/>
                <w:sz w:val="23"/>
                <w:szCs w:val="23"/>
              </w:rPr>
            </w:pPr>
            <w:r w:rsidRPr="005622E5">
              <w:rPr>
                <w:color w:val="333333"/>
                <w:sz w:val="23"/>
                <w:szCs w:val="23"/>
              </w:rPr>
              <w:t>Aiguille à fistule artérielle 16G</w:t>
            </w:r>
          </w:p>
        </w:tc>
        <w:tc>
          <w:tcPr>
            <w:tcW w:w="3090" w:type="pct"/>
            <w:shd w:val="clear" w:color="auto" w:fill="auto"/>
            <w:noWrap/>
            <w:vAlign w:val="center"/>
            <w:hideMark/>
          </w:tcPr>
          <w:p w14:paraId="12AF7A0A" w14:textId="77777777" w:rsidR="00494C47" w:rsidRPr="005622E5" w:rsidRDefault="00494C47" w:rsidP="006C61C6">
            <w:pPr>
              <w:rPr>
                <w:color w:val="333333"/>
                <w:sz w:val="23"/>
                <w:szCs w:val="23"/>
              </w:rPr>
            </w:pPr>
            <w:r w:rsidRPr="005622E5">
              <w:rPr>
                <w:color w:val="333333"/>
                <w:sz w:val="23"/>
                <w:szCs w:val="23"/>
              </w:rPr>
              <w:t>Aiguille à fistule artérielle 16G, marquage CE</w:t>
            </w:r>
          </w:p>
        </w:tc>
      </w:tr>
      <w:tr w:rsidR="00494C47" w:rsidRPr="005622E5" w14:paraId="6B24AB3B" w14:textId="77777777" w:rsidTr="00551E6A">
        <w:trPr>
          <w:trHeight w:val="56"/>
          <w:jc w:val="center"/>
        </w:trPr>
        <w:tc>
          <w:tcPr>
            <w:tcW w:w="1910" w:type="pct"/>
            <w:shd w:val="clear" w:color="auto" w:fill="auto"/>
            <w:vAlign w:val="center"/>
          </w:tcPr>
          <w:p w14:paraId="3F331BCC" w14:textId="77777777" w:rsidR="00494C47" w:rsidRPr="005622E5" w:rsidRDefault="00494C47" w:rsidP="006C61C6">
            <w:pPr>
              <w:rPr>
                <w:color w:val="333333"/>
                <w:sz w:val="23"/>
                <w:szCs w:val="23"/>
              </w:rPr>
            </w:pPr>
            <w:r w:rsidRPr="005622E5">
              <w:rPr>
                <w:color w:val="333333"/>
                <w:sz w:val="23"/>
                <w:szCs w:val="23"/>
              </w:rPr>
              <w:t>Aiguille à fistule veineuse 16G</w:t>
            </w:r>
          </w:p>
        </w:tc>
        <w:tc>
          <w:tcPr>
            <w:tcW w:w="3090" w:type="pct"/>
            <w:shd w:val="clear" w:color="auto" w:fill="auto"/>
            <w:noWrap/>
            <w:vAlign w:val="center"/>
            <w:hideMark/>
          </w:tcPr>
          <w:p w14:paraId="26BE3C86" w14:textId="77777777" w:rsidR="00494C47" w:rsidRPr="005622E5" w:rsidRDefault="00494C47" w:rsidP="006C61C6">
            <w:pPr>
              <w:rPr>
                <w:color w:val="333333"/>
                <w:sz w:val="23"/>
                <w:szCs w:val="23"/>
              </w:rPr>
            </w:pPr>
            <w:r w:rsidRPr="005622E5">
              <w:rPr>
                <w:color w:val="333333"/>
                <w:sz w:val="23"/>
                <w:szCs w:val="23"/>
              </w:rPr>
              <w:t>Aiguille à fistule veineuse 16G, marquage CE</w:t>
            </w:r>
          </w:p>
        </w:tc>
      </w:tr>
      <w:tr w:rsidR="00494C47" w:rsidRPr="005622E5" w14:paraId="475C7880" w14:textId="77777777" w:rsidTr="00551E6A">
        <w:trPr>
          <w:trHeight w:val="56"/>
          <w:jc w:val="center"/>
        </w:trPr>
        <w:tc>
          <w:tcPr>
            <w:tcW w:w="1910" w:type="pct"/>
            <w:shd w:val="clear" w:color="auto" w:fill="auto"/>
            <w:vAlign w:val="center"/>
          </w:tcPr>
          <w:p w14:paraId="7FE02CBA" w14:textId="77777777" w:rsidR="00494C47" w:rsidRPr="005622E5" w:rsidRDefault="00494C47" w:rsidP="006C61C6">
            <w:pPr>
              <w:rPr>
                <w:color w:val="333333"/>
                <w:sz w:val="23"/>
                <w:szCs w:val="23"/>
              </w:rPr>
            </w:pPr>
            <w:r w:rsidRPr="005622E5">
              <w:rPr>
                <w:color w:val="333333"/>
                <w:sz w:val="23"/>
                <w:szCs w:val="23"/>
              </w:rPr>
              <w:t>Bicarbonate</w:t>
            </w:r>
          </w:p>
        </w:tc>
        <w:tc>
          <w:tcPr>
            <w:tcW w:w="3090" w:type="pct"/>
            <w:shd w:val="clear" w:color="auto" w:fill="auto"/>
            <w:noWrap/>
            <w:vAlign w:val="center"/>
            <w:hideMark/>
          </w:tcPr>
          <w:p w14:paraId="5620E776" w14:textId="77777777" w:rsidR="00494C47" w:rsidRPr="005622E5" w:rsidRDefault="00494C47" w:rsidP="006C61C6">
            <w:pPr>
              <w:rPr>
                <w:color w:val="333333"/>
                <w:sz w:val="23"/>
                <w:szCs w:val="23"/>
              </w:rPr>
            </w:pPr>
            <w:r w:rsidRPr="005622E5">
              <w:rPr>
                <w:color w:val="333333"/>
                <w:sz w:val="23"/>
                <w:szCs w:val="23"/>
              </w:rPr>
              <w:t>Bicarbonate de sodium 650g, marquage CE</w:t>
            </w:r>
          </w:p>
        </w:tc>
      </w:tr>
      <w:tr w:rsidR="00494C47" w:rsidRPr="005622E5" w14:paraId="06B27016" w14:textId="77777777" w:rsidTr="00551E6A">
        <w:trPr>
          <w:trHeight w:val="56"/>
          <w:jc w:val="center"/>
        </w:trPr>
        <w:tc>
          <w:tcPr>
            <w:tcW w:w="1910" w:type="pct"/>
            <w:shd w:val="clear" w:color="auto" w:fill="auto"/>
            <w:vAlign w:val="center"/>
          </w:tcPr>
          <w:p w14:paraId="4187B026" w14:textId="77777777" w:rsidR="00494C47" w:rsidRPr="005622E5" w:rsidRDefault="00494C47" w:rsidP="006C61C6">
            <w:pPr>
              <w:rPr>
                <w:color w:val="333333"/>
                <w:sz w:val="23"/>
                <w:szCs w:val="23"/>
              </w:rPr>
            </w:pPr>
            <w:r w:rsidRPr="005622E5">
              <w:rPr>
                <w:color w:val="333333"/>
                <w:sz w:val="23"/>
                <w:szCs w:val="23"/>
              </w:rPr>
              <w:t>Concentré d’acide</w:t>
            </w:r>
          </w:p>
        </w:tc>
        <w:tc>
          <w:tcPr>
            <w:tcW w:w="3090" w:type="pct"/>
            <w:shd w:val="clear" w:color="auto" w:fill="auto"/>
            <w:noWrap/>
            <w:vAlign w:val="center"/>
            <w:hideMark/>
          </w:tcPr>
          <w:p w14:paraId="0D7D7FFE" w14:textId="77777777" w:rsidR="00494C47" w:rsidRPr="005622E5" w:rsidRDefault="00494C47" w:rsidP="006C61C6">
            <w:pPr>
              <w:jc w:val="both"/>
              <w:rPr>
                <w:color w:val="333333"/>
                <w:sz w:val="23"/>
                <w:szCs w:val="23"/>
              </w:rPr>
            </w:pPr>
            <w:r w:rsidRPr="005622E5">
              <w:rPr>
                <w:color w:val="333333"/>
                <w:sz w:val="23"/>
                <w:szCs w:val="23"/>
              </w:rPr>
              <w:t>Concentré d’acide, bidon de 7 à 10L</w:t>
            </w:r>
          </w:p>
          <w:p w14:paraId="22A3F31D" w14:textId="77777777" w:rsidR="00494C47" w:rsidRPr="005622E5" w:rsidRDefault="00494C47" w:rsidP="006C61C6">
            <w:pPr>
              <w:jc w:val="both"/>
              <w:rPr>
                <w:color w:val="333333"/>
                <w:sz w:val="23"/>
                <w:szCs w:val="23"/>
              </w:rPr>
            </w:pPr>
            <w:r w:rsidRPr="005622E5">
              <w:rPr>
                <w:color w:val="333333"/>
                <w:sz w:val="23"/>
                <w:szCs w:val="23"/>
              </w:rPr>
              <w:t>Na</w:t>
            </w:r>
            <w:r w:rsidRPr="005622E5">
              <w:rPr>
                <w:color w:val="333333"/>
                <w:sz w:val="23"/>
                <w:szCs w:val="23"/>
                <w:vertAlign w:val="superscript"/>
              </w:rPr>
              <w:t xml:space="preserve">+ </w:t>
            </w:r>
            <w:r w:rsidRPr="005622E5">
              <w:rPr>
                <w:color w:val="333333"/>
                <w:sz w:val="23"/>
                <w:szCs w:val="23"/>
              </w:rPr>
              <w:t xml:space="preserve">=138 </w:t>
            </w:r>
            <w:proofErr w:type="spellStart"/>
            <w:r w:rsidRPr="005622E5">
              <w:rPr>
                <w:color w:val="333333"/>
                <w:sz w:val="23"/>
                <w:szCs w:val="23"/>
              </w:rPr>
              <w:t>mmol</w:t>
            </w:r>
            <w:proofErr w:type="spellEnd"/>
            <w:r w:rsidRPr="005622E5">
              <w:rPr>
                <w:color w:val="333333"/>
                <w:sz w:val="23"/>
                <w:szCs w:val="23"/>
              </w:rPr>
              <w:t>/l, K</w:t>
            </w:r>
            <w:r w:rsidRPr="005622E5">
              <w:rPr>
                <w:color w:val="333333"/>
                <w:sz w:val="23"/>
                <w:szCs w:val="23"/>
                <w:vertAlign w:val="superscript"/>
              </w:rPr>
              <w:t>+</w:t>
            </w:r>
            <w:r w:rsidRPr="005622E5">
              <w:rPr>
                <w:color w:val="333333"/>
                <w:sz w:val="23"/>
                <w:szCs w:val="23"/>
              </w:rPr>
              <w:t xml:space="preserve">=2,00 </w:t>
            </w:r>
            <w:proofErr w:type="spellStart"/>
            <w:r w:rsidRPr="005622E5">
              <w:rPr>
                <w:color w:val="333333"/>
                <w:sz w:val="23"/>
                <w:szCs w:val="23"/>
              </w:rPr>
              <w:t>mmol</w:t>
            </w:r>
            <w:proofErr w:type="spellEnd"/>
            <w:r w:rsidRPr="005622E5">
              <w:rPr>
                <w:color w:val="333333"/>
                <w:sz w:val="23"/>
                <w:szCs w:val="23"/>
              </w:rPr>
              <w:t>/l, Ca</w:t>
            </w:r>
            <w:r w:rsidRPr="005622E5">
              <w:rPr>
                <w:color w:val="333333"/>
                <w:sz w:val="23"/>
                <w:szCs w:val="23"/>
                <w:vertAlign w:val="superscript"/>
              </w:rPr>
              <w:t>++</w:t>
            </w:r>
            <w:r w:rsidRPr="005622E5">
              <w:rPr>
                <w:color w:val="333333"/>
                <w:sz w:val="23"/>
                <w:szCs w:val="23"/>
              </w:rPr>
              <w:t xml:space="preserve">=1,75 </w:t>
            </w:r>
            <w:proofErr w:type="spellStart"/>
            <w:r w:rsidRPr="005622E5">
              <w:rPr>
                <w:color w:val="333333"/>
                <w:sz w:val="23"/>
                <w:szCs w:val="23"/>
              </w:rPr>
              <w:t>mmol</w:t>
            </w:r>
            <w:proofErr w:type="spellEnd"/>
            <w:r w:rsidRPr="005622E5">
              <w:rPr>
                <w:color w:val="333333"/>
                <w:sz w:val="23"/>
                <w:szCs w:val="23"/>
              </w:rPr>
              <w:t>/l, Mg</w:t>
            </w:r>
            <w:r w:rsidRPr="005622E5">
              <w:rPr>
                <w:color w:val="333333"/>
                <w:sz w:val="23"/>
                <w:szCs w:val="23"/>
                <w:vertAlign w:val="superscript"/>
              </w:rPr>
              <w:t>++</w:t>
            </w:r>
            <w:r w:rsidRPr="005622E5">
              <w:rPr>
                <w:color w:val="333333"/>
                <w:sz w:val="23"/>
                <w:szCs w:val="23"/>
              </w:rPr>
              <w:t xml:space="preserve">=0,50 </w:t>
            </w:r>
            <w:proofErr w:type="spellStart"/>
            <w:r w:rsidRPr="005622E5">
              <w:rPr>
                <w:color w:val="333333"/>
                <w:sz w:val="23"/>
                <w:szCs w:val="23"/>
              </w:rPr>
              <w:t>mmol</w:t>
            </w:r>
            <w:proofErr w:type="spellEnd"/>
            <w:r w:rsidRPr="005622E5">
              <w:rPr>
                <w:color w:val="333333"/>
                <w:sz w:val="23"/>
                <w:szCs w:val="23"/>
              </w:rPr>
              <w:t>/l, Cl</w:t>
            </w:r>
            <w:r w:rsidRPr="005622E5">
              <w:rPr>
                <w:color w:val="333333"/>
                <w:sz w:val="23"/>
                <w:szCs w:val="23"/>
                <w:vertAlign w:val="superscript"/>
              </w:rPr>
              <w:t xml:space="preserve">- </w:t>
            </w:r>
            <w:r w:rsidRPr="005622E5">
              <w:rPr>
                <w:color w:val="333333"/>
                <w:sz w:val="23"/>
                <w:szCs w:val="23"/>
              </w:rPr>
              <w:t xml:space="preserve">=109,50 </w:t>
            </w:r>
            <w:proofErr w:type="spellStart"/>
            <w:r w:rsidRPr="005622E5">
              <w:rPr>
                <w:color w:val="333333"/>
                <w:sz w:val="23"/>
                <w:szCs w:val="23"/>
              </w:rPr>
              <w:t>mmol</w:t>
            </w:r>
            <w:proofErr w:type="spellEnd"/>
            <w:r w:rsidRPr="005622E5">
              <w:rPr>
                <w:color w:val="333333"/>
                <w:sz w:val="23"/>
                <w:szCs w:val="23"/>
              </w:rPr>
              <w:t>/l, HCO</w:t>
            </w:r>
            <w:r w:rsidRPr="005622E5">
              <w:rPr>
                <w:color w:val="333333"/>
                <w:sz w:val="23"/>
                <w:szCs w:val="23"/>
                <w:vertAlign w:val="subscript"/>
              </w:rPr>
              <w:t>3</w:t>
            </w:r>
            <w:r w:rsidRPr="005622E5">
              <w:rPr>
                <w:color w:val="333333"/>
                <w:sz w:val="23"/>
                <w:szCs w:val="23"/>
                <w:vertAlign w:val="superscript"/>
              </w:rPr>
              <w:t xml:space="preserve">- </w:t>
            </w:r>
            <w:r w:rsidRPr="005622E5">
              <w:rPr>
                <w:color w:val="333333"/>
                <w:sz w:val="23"/>
                <w:szCs w:val="23"/>
              </w:rPr>
              <w:t xml:space="preserve">=32,00 </w:t>
            </w:r>
            <w:proofErr w:type="spellStart"/>
            <w:r w:rsidRPr="005622E5">
              <w:rPr>
                <w:color w:val="333333"/>
                <w:sz w:val="23"/>
                <w:szCs w:val="23"/>
              </w:rPr>
              <w:t>mmol</w:t>
            </w:r>
            <w:proofErr w:type="spellEnd"/>
            <w:r w:rsidRPr="005622E5">
              <w:rPr>
                <w:color w:val="333333"/>
                <w:sz w:val="23"/>
                <w:szCs w:val="23"/>
              </w:rPr>
              <w:t>/l, CH</w:t>
            </w:r>
            <w:r w:rsidRPr="005622E5">
              <w:rPr>
                <w:color w:val="333333"/>
                <w:sz w:val="23"/>
                <w:szCs w:val="23"/>
                <w:vertAlign w:val="subscript"/>
              </w:rPr>
              <w:t>3</w:t>
            </w:r>
            <w:r w:rsidRPr="005622E5">
              <w:rPr>
                <w:color w:val="333333"/>
                <w:sz w:val="23"/>
                <w:szCs w:val="23"/>
              </w:rPr>
              <w:t>COO</w:t>
            </w:r>
            <w:r w:rsidRPr="005622E5">
              <w:rPr>
                <w:color w:val="333333"/>
                <w:sz w:val="23"/>
                <w:szCs w:val="23"/>
                <w:vertAlign w:val="superscript"/>
              </w:rPr>
              <w:t xml:space="preserve">- </w:t>
            </w:r>
            <w:r w:rsidRPr="005622E5">
              <w:rPr>
                <w:color w:val="333333"/>
                <w:sz w:val="23"/>
                <w:szCs w:val="23"/>
              </w:rPr>
              <w:t xml:space="preserve">=3,00 </w:t>
            </w:r>
            <w:proofErr w:type="spellStart"/>
            <w:r w:rsidRPr="005622E5">
              <w:rPr>
                <w:color w:val="333333"/>
                <w:sz w:val="23"/>
                <w:szCs w:val="23"/>
              </w:rPr>
              <w:t>mmol</w:t>
            </w:r>
            <w:proofErr w:type="spellEnd"/>
            <w:r w:rsidRPr="005622E5">
              <w:rPr>
                <w:color w:val="333333"/>
                <w:sz w:val="23"/>
                <w:szCs w:val="23"/>
              </w:rPr>
              <w:t>/l, Glucose=1g/l, Dilution 1+44.</w:t>
            </w:r>
          </w:p>
        </w:tc>
      </w:tr>
      <w:tr w:rsidR="00494C47" w:rsidRPr="005622E5" w14:paraId="0CF6B452" w14:textId="77777777" w:rsidTr="00551E6A">
        <w:trPr>
          <w:trHeight w:val="56"/>
          <w:jc w:val="center"/>
        </w:trPr>
        <w:tc>
          <w:tcPr>
            <w:tcW w:w="1910" w:type="pct"/>
            <w:shd w:val="clear" w:color="auto" w:fill="auto"/>
            <w:vAlign w:val="center"/>
          </w:tcPr>
          <w:p w14:paraId="0682B996" w14:textId="77777777" w:rsidR="00494C47" w:rsidRPr="005622E5" w:rsidRDefault="00494C47" w:rsidP="006C61C6">
            <w:pPr>
              <w:rPr>
                <w:color w:val="333333"/>
                <w:sz w:val="23"/>
                <w:szCs w:val="23"/>
              </w:rPr>
            </w:pPr>
            <w:r w:rsidRPr="005622E5">
              <w:rPr>
                <w:color w:val="333333"/>
                <w:sz w:val="23"/>
                <w:szCs w:val="23"/>
              </w:rPr>
              <w:t>Set de branchement / débranchement</w:t>
            </w:r>
          </w:p>
        </w:tc>
        <w:tc>
          <w:tcPr>
            <w:tcW w:w="3090" w:type="pct"/>
            <w:shd w:val="clear" w:color="auto" w:fill="auto"/>
            <w:noWrap/>
            <w:vAlign w:val="center"/>
            <w:hideMark/>
          </w:tcPr>
          <w:p w14:paraId="60166ECE" w14:textId="77777777" w:rsidR="00494C47" w:rsidRPr="005622E5" w:rsidRDefault="00494C47" w:rsidP="0020668C">
            <w:pPr>
              <w:pStyle w:val="Paragraphedeliste"/>
              <w:widowControl/>
              <w:numPr>
                <w:ilvl w:val="0"/>
                <w:numId w:val="52"/>
              </w:numPr>
              <w:autoSpaceDE/>
              <w:autoSpaceDN/>
              <w:ind w:left="90" w:hanging="141"/>
              <w:contextualSpacing/>
              <w:jc w:val="both"/>
              <w:rPr>
                <w:color w:val="333333"/>
                <w:sz w:val="23"/>
                <w:szCs w:val="23"/>
              </w:rPr>
            </w:pPr>
            <w:r w:rsidRPr="005622E5">
              <w:rPr>
                <w:b/>
                <w:bCs/>
                <w:color w:val="333333"/>
                <w:sz w:val="23"/>
                <w:szCs w:val="23"/>
              </w:rPr>
              <w:t xml:space="preserve">Branchement </w:t>
            </w:r>
            <w:r w:rsidRPr="005622E5">
              <w:rPr>
                <w:color w:val="333333"/>
                <w:sz w:val="23"/>
                <w:szCs w:val="23"/>
              </w:rPr>
              <w:t>(gants en latex stérile, champs stérile, garrot, bandes de sparadrap hypo allergisant, feuilles de compresses, masque facile, seringue de 10 cc, seringue de 05 cc,).</w:t>
            </w:r>
          </w:p>
          <w:p w14:paraId="57A5C155" w14:textId="77777777" w:rsidR="00494C47" w:rsidRPr="005622E5" w:rsidRDefault="00494C47" w:rsidP="0020668C">
            <w:pPr>
              <w:pStyle w:val="Paragraphedeliste"/>
              <w:widowControl/>
              <w:numPr>
                <w:ilvl w:val="0"/>
                <w:numId w:val="52"/>
              </w:numPr>
              <w:autoSpaceDE/>
              <w:autoSpaceDN/>
              <w:ind w:left="90" w:hanging="141"/>
              <w:contextualSpacing/>
              <w:jc w:val="both"/>
              <w:rPr>
                <w:color w:val="333333"/>
                <w:sz w:val="23"/>
                <w:szCs w:val="23"/>
              </w:rPr>
            </w:pPr>
            <w:r w:rsidRPr="005622E5">
              <w:rPr>
                <w:b/>
                <w:bCs/>
                <w:color w:val="333333"/>
                <w:sz w:val="23"/>
                <w:szCs w:val="23"/>
              </w:rPr>
              <w:t>Débranchement</w:t>
            </w:r>
            <w:r w:rsidRPr="005622E5">
              <w:rPr>
                <w:color w:val="333333"/>
                <w:sz w:val="23"/>
                <w:szCs w:val="23"/>
              </w:rPr>
              <w:t xml:space="preserve"> (</w:t>
            </w:r>
            <w:r w:rsidRPr="00A87B12">
              <w:rPr>
                <w:color w:val="333333"/>
                <w:sz w:val="23"/>
                <w:szCs w:val="23"/>
              </w:rPr>
              <w:t>gant</w:t>
            </w:r>
            <w:r w:rsidRPr="005622E5">
              <w:rPr>
                <w:color w:val="333333"/>
                <w:sz w:val="23"/>
                <w:szCs w:val="23"/>
              </w:rPr>
              <w:t>s</w:t>
            </w:r>
            <w:r w:rsidRPr="00A87B12">
              <w:rPr>
                <w:color w:val="333333"/>
                <w:sz w:val="23"/>
                <w:szCs w:val="23"/>
              </w:rPr>
              <w:t xml:space="preserve"> en latex stérile,</w:t>
            </w:r>
            <w:r w:rsidRPr="005622E5">
              <w:rPr>
                <w:color w:val="333333"/>
                <w:sz w:val="23"/>
                <w:szCs w:val="23"/>
              </w:rPr>
              <w:t xml:space="preserve"> </w:t>
            </w:r>
            <w:r w:rsidRPr="00850922">
              <w:rPr>
                <w:color w:val="333333"/>
                <w:sz w:val="23"/>
                <w:szCs w:val="23"/>
              </w:rPr>
              <w:t>champs stérile</w:t>
            </w:r>
            <w:r w:rsidRPr="005622E5">
              <w:rPr>
                <w:color w:val="333333"/>
                <w:sz w:val="23"/>
                <w:szCs w:val="23"/>
              </w:rPr>
              <w:t xml:space="preserve">, </w:t>
            </w:r>
            <w:r w:rsidRPr="00A87B12">
              <w:rPr>
                <w:color w:val="333333"/>
                <w:sz w:val="23"/>
                <w:szCs w:val="23"/>
              </w:rPr>
              <w:t>bandes de sparadrap hypo allergisant,</w:t>
            </w:r>
            <w:r w:rsidRPr="005622E5">
              <w:rPr>
                <w:color w:val="333333"/>
                <w:sz w:val="23"/>
                <w:szCs w:val="23"/>
              </w:rPr>
              <w:t xml:space="preserve"> </w:t>
            </w:r>
            <w:r w:rsidRPr="00A87B12">
              <w:rPr>
                <w:color w:val="333333"/>
                <w:sz w:val="23"/>
                <w:szCs w:val="23"/>
              </w:rPr>
              <w:t>feuilles de compresses, masque facile</w:t>
            </w:r>
            <w:r w:rsidRPr="005622E5">
              <w:rPr>
                <w:color w:val="333333"/>
                <w:sz w:val="23"/>
                <w:szCs w:val="23"/>
              </w:rPr>
              <w:t>).</w:t>
            </w:r>
          </w:p>
        </w:tc>
      </w:tr>
      <w:tr w:rsidR="00494C47" w:rsidRPr="005622E5" w14:paraId="2E70FFE4" w14:textId="77777777" w:rsidTr="00551E6A">
        <w:trPr>
          <w:trHeight w:val="56"/>
          <w:jc w:val="center"/>
        </w:trPr>
        <w:tc>
          <w:tcPr>
            <w:tcW w:w="1910" w:type="pct"/>
            <w:shd w:val="clear" w:color="auto" w:fill="auto"/>
            <w:vAlign w:val="center"/>
          </w:tcPr>
          <w:p w14:paraId="6F706A7A" w14:textId="77777777" w:rsidR="00494C47" w:rsidRPr="005622E5" w:rsidRDefault="00494C47" w:rsidP="006C61C6">
            <w:pPr>
              <w:rPr>
                <w:color w:val="333333"/>
                <w:sz w:val="23"/>
                <w:szCs w:val="23"/>
              </w:rPr>
            </w:pPr>
            <w:r w:rsidRPr="005622E5">
              <w:rPr>
                <w:color w:val="333333"/>
                <w:sz w:val="23"/>
                <w:szCs w:val="23"/>
              </w:rPr>
              <w:t>Sérum physiologique 1000ml</w:t>
            </w:r>
          </w:p>
        </w:tc>
        <w:tc>
          <w:tcPr>
            <w:tcW w:w="3090" w:type="pct"/>
            <w:shd w:val="clear" w:color="auto" w:fill="auto"/>
            <w:noWrap/>
            <w:vAlign w:val="center"/>
            <w:hideMark/>
          </w:tcPr>
          <w:p w14:paraId="46B1CF78" w14:textId="77777777" w:rsidR="00494C47" w:rsidRPr="005622E5" w:rsidRDefault="00494C47" w:rsidP="006C61C6">
            <w:pPr>
              <w:rPr>
                <w:color w:val="333333"/>
                <w:sz w:val="23"/>
                <w:szCs w:val="23"/>
              </w:rPr>
            </w:pPr>
            <w:r w:rsidRPr="005622E5">
              <w:rPr>
                <w:color w:val="333333"/>
                <w:sz w:val="23"/>
                <w:szCs w:val="23"/>
              </w:rPr>
              <w:t xml:space="preserve">Sérum physiologique </w:t>
            </w:r>
            <w:proofErr w:type="spellStart"/>
            <w:r w:rsidRPr="005622E5">
              <w:rPr>
                <w:color w:val="333333"/>
                <w:sz w:val="23"/>
                <w:szCs w:val="23"/>
              </w:rPr>
              <w:t>NaCl</w:t>
            </w:r>
            <w:proofErr w:type="spellEnd"/>
            <w:r w:rsidRPr="005622E5">
              <w:rPr>
                <w:color w:val="333333"/>
                <w:sz w:val="23"/>
                <w:szCs w:val="23"/>
              </w:rPr>
              <w:t xml:space="preserve"> 9°/00 (1000ml)</w:t>
            </w:r>
          </w:p>
        </w:tc>
      </w:tr>
      <w:tr w:rsidR="00494C47" w:rsidRPr="005622E5" w14:paraId="3C7A66A7" w14:textId="77777777" w:rsidTr="00551E6A">
        <w:trPr>
          <w:trHeight w:val="56"/>
          <w:jc w:val="center"/>
        </w:trPr>
        <w:tc>
          <w:tcPr>
            <w:tcW w:w="1910" w:type="pct"/>
            <w:shd w:val="clear" w:color="auto" w:fill="auto"/>
            <w:vAlign w:val="center"/>
          </w:tcPr>
          <w:p w14:paraId="4015AABD" w14:textId="77777777" w:rsidR="00494C47" w:rsidRPr="005622E5" w:rsidRDefault="00494C47" w:rsidP="006C61C6">
            <w:pPr>
              <w:rPr>
                <w:color w:val="333333"/>
                <w:sz w:val="23"/>
                <w:szCs w:val="23"/>
              </w:rPr>
            </w:pPr>
            <w:r w:rsidRPr="005622E5">
              <w:rPr>
                <w:color w:val="333333"/>
                <w:sz w:val="23"/>
                <w:szCs w:val="23"/>
              </w:rPr>
              <w:t>Sérum physiologique 500ml</w:t>
            </w:r>
          </w:p>
        </w:tc>
        <w:tc>
          <w:tcPr>
            <w:tcW w:w="3090" w:type="pct"/>
            <w:shd w:val="clear" w:color="auto" w:fill="auto"/>
            <w:noWrap/>
            <w:vAlign w:val="center"/>
            <w:hideMark/>
          </w:tcPr>
          <w:p w14:paraId="1A43F77E" w14:textId="77777777" w:rsidR="00494C47" w:rsidRPr="005622E5" w:rsidRDefault="00494C47" w:rsidP="006C61C6">
            <w:pPr>
              <w:rPr>
                <w:color w:val="333333"/>
                <w:sz w:val="23"/>
                <w:szCs w:val="23"/>
              </w:rPr>
            </w:pPr>
            <w:r w:rsidRPr="005622E5">
              <w:rPr>
                <w:color w:val="333333"/>
                <w:sz w:val="23"/>
                <w:szCs w:val="23"/>
              </w:rPr>
              <w:t xml:space="preserve">Sérum physiologique </w:t>
            </w:r>
            <w:proofErr w:type="spellStart"/>
            <w:r w:rsidRPr="005622E5">
              <w:rPr>
                <w:color w:val="333333"/>
                <w:sz w:val="23"/>
                <w:szCs w:val="23"/>
              </w:rPr>
              <w:t>NaCl</w:t>
            </w:r>
            <w:proofErr w:type="spellEnd"/>
            <w:r w:rsidRPr="005622E5">
              <w:rPr>
                <w:color w:val="333333"/>
                <w:sz w:val="23"/>
                <w:szCs w:val="23"/>
              </w:rPr>
              <w:t xml:space="preserve"> 9°/00 (500ml)</w:t>
            </w:r>
          </w:p>
        </w:tc>
      </w:tr>
      <w:tr w:rsidR="00494C47" w:rsidRPr="005622E5" w14:paraId="67754CAD" w14:textId="77777777" w:rsidTr="00551E6A">
        <w:trPr>
          <w:trHeight w:val="56"/>
          <w:jc w:val="center"/>
        </w:trPr>
        <w:tc>
          <w:tcPr>
            <w:tcW w:w="1910" w:type="pct"/>
            <w:shd w:val="clear" w:color="auto" w:fill="auto"/>
            <w:vAlign w:val="center"/>
          </w:tcPr>
          <w:p w14:paraId="1C551E48" w14:textId="77777777" w:rsidR="00494C47" w:rsidRPr="005622E5" w:rsidRDefault="00494C47" w:rsidP="006C61C6">
            <w:pPr>
              <w:rPr>
                <w:color w:val="333333"/>
                <w:sz w:val="23"/>
                <w:szCs w:val="23"/>
              </w:rPr>
            </w:pPr>
            <w:r w:rsidRPr="005622E5">
              <w:rPr>
                <w:color w:val="333333"/>
                <w:sz w:val="23"/>
                <w:szCs w:val="23"/>
              </w:rPr>
              <w:t xml:space="preserve">Seringue à héparine </w:t>
            </w:r>
          </w:p>
        </w:tc>
        <w:tc>
          <w:tcPr>
            <w:tcW w:w="3090" w:type="pct"/>
            <w:shd w:val="clear" w:color="auto" w:fill="auto"/>
            <w:noWrap/>
            <w:vAlign w:val="center"/>
            <w:hideMark/>
          </w:tcPr>
          <w:p w14:paraId="08776549" w14:textId="77777777" w:rsidR="00494C47" w:rsidRPr="005622E5" w:rsidRDefault="00494C47" w:rsidP="006C61C6">
            <w:pPr>
              <w:rPr>
                <w:color w:val="333333"/>
                <w:sz w:val="23"/>
                <w:szCs w:val="23"/>
              </w:rPr>
            </w:pPr>
            <w:r w:rsidRPr="005622E5">
              <w:rPr>
                <w:color w:val="333333"/>
                <w:sz w:val="23"/>
                <w:szCs w:val="23"/>
              </w:rPr>
              <w:t>Seringue 20cc, marquage CE + Aiguille</w:t>
            </w:r>
          </w:p>
        </w:tc>
      </w:tr>
      <w:tr w:rsidR="00494C47" w:rsidRPr="005622E5" w14:paraId="19F55614" w14:textId="77777777" w:rsidTr="00551E6A">
        <w:trPr>
          <w:trHeight w:val="56"/>
          <w:jc w:val="center"/>
        </w:trPr>
        <w:tc>
          <w:tcPr>
            <w:tcW w:w="1910" w:type="pct"/>
            <w:shd w:val="clear" w:color="auto" w:fill="auto"/>
            <w:vAlign w:val="center"/>
          </w:tcPr>
          <w:p w14:paraId="1A0B7AAB" w14:textId="77777777" w:rsidR="00494C47" w:rsidRPr="005622E5" w:rsidRDefault="00494C47" w:rsidP="006C61C6">
            <w:pPr>
              <w:rPr>
                <w:color w:val="333333"/>
                <w:sz w:val="23"/>
                <w:szCs w:val="23"/>
              </w:rPr>
            </w:pPr>
            <w:r w:rsidRPr="005622E5">
              <w:rPr>
                <w:color w:val="333333"/>
                <w:sz w:val="23"/>
                <w:szCs w:val="23"/>
              </w:rPr>
              <w:t>Solution de nettoyage des générateurs, détartrant</w:t>
            </w:r>
          </w:p>
        </w:tc>
        <w:tc>
          <w:tcPr>
            <w:tcW w:w="3090" w:type="pct"/>
            <w:shd w:val="clear" w:color="auto" w:fill="auto"/>
            <w:vAlign w:val="center"/>
            <w:hideMark/>
          </w:tcPr>
          <w:p w14:paraId="456DA23A" w14:textId="77777777" w:rsidR="00494C47" w:rsidRPr="005622E5" w:rsidRDefault="00494C47" w:rsidP="006C61C6">
            <w:pPr>
              <w:rPr>
                <w:color w:val="333333"/>
                <w:sz w:val="23"/>
                <w:szCs w:val="23"/>
              </w:rPr>
            </w:pPr>
            <w:r w:rsidRPr="005622E5">
              <w:rPr>
                <w:color w:val="333333"/>
                <w:sz w:val="23"/>
                <w:szCs w:val="23"/>
              </w:rPr>
              <w:t xml:space="preserve">Solution de nettoyage des générateurs, bidon de détartrant de 5 l (50% acide citrique </w:t>
            </w:r>
            <w:proofErr w:type="spellStart"/>
            <w:r w:rsidRPr="005622E5">
              <w:rPr>
                <w:color w:val="333333"/>
                <w:sz w:val="23"/>
                <w:szCs w:val="23"/>
              </w:rPr>
              <w:t>monohydraté</w:t>
            </w:r>
            <w:proofErr w:type="spellEnd"/>
            <w:r w:rsidRPr="005622E5">
              <w:rPr>
                <w:color w:val="333333"/>
                <w:sz w:val="23"/>
                <w:szCs w:val="23"/>
              </w:rPr>
              <w:t>, eau purifié, adjuvants)</w:t>
            </w:r>
          </w:p>
        </w:tc>
      </w:tr>
      <w:tr w:rsidR="00494C47" w:rsidRPr="005622E5" w14:paraId="19D33415" w14:textId="77777777" w:rsidTr="00551E6A">
        <w:trPr>
          <w:trHeight w:val="56"/>
          <w:jc w:val="center"/>
        </w:trPr>
        <w:tc>
          <w:tcPr>
            <w:tcW w:w="1910" w:type="pct"/>
            <w:shd w:val="clear" w:color="auto" w:fill="auto"/>
            <w:vAlign w:val="center"/>
          </w:tcPr>
          <w:p w14:paraId="73F3E9EC" w14:textId="77777777" w:rsidR="00494C47" w:rsidRPr="005622E5" w:rsidRDefault="00494C47" w:rsidP="006C61C6">
            <w:pPr>
              <w:rPr>
                <w:color w:val="333333"/>
                <w:sz w:val="23"/>
                <w:szCs w:val="23"/>
              </w:rPr>
            </w:pPr>
            <w:r w:rsidRPr="005622E5">
              <w:rPr>
                <w:color w:val="333333"/>
                <w:sz w:val="23"/>
                <w:szCs w:val="23"/>
              </w:rPr>
              <w:t>Solution de nettoyage des générateurs, désinfectant</w:t>
            </w:r>
          </w:p>
        </w:tc>
        <w:tc>
          <w:tcPr>
            <w:tcW w:w="3090" w:type="pct"/>
            <w:shd w:val="clear" w:color="auto" w:fill="auto"/>
            <w:vAlign w:val="center"/>
            <w:hideMark/>
          </w:tcPr>
          <w:p w14:paraId="6F61E676" w14:textId="77777777" w:rsidR="00494C47" w:rsidRPr="005622E5" w:rsidRDefault="00494C47" w:rsidP="006C61C6">
            <w:pPr>
              <w:rPr>
                <w:color w:val="333333"/>
                <w:sz w:val="23"/>
                <w:szCs w:val="23"/>
              </w:rPr>
            </w:pPr>
            <w:r w:rsidRPr="005622E5">
              <w:rPr>
                <w:color w:val="333333"/>
                <w:sz w:val="23"/>
                <w:szCs w:val="23"/>
              </w:rPr>
              <w:t xml:space="preserve">Solution de nettoyage des générateurs, bidon de désinfectant de 5 l (5% acide </w:t>
            </w:r>
            <w:proofErr w:type="spellStart"/>
            <w:r w:rsidRPr="005622E5">
              <w:rPr>
                <w:color w:val="333333"/>
                <w:sz w:val="23"/>
                <w:szCs w:val="23"/>
              </w:rPr>
              <w:t>peracétique</w:t>
            </w:r>
            <w:proofErr w:type="spellEnd"/>
            <w:r w:rsidRPr="005622E5">
              <w:rPr>
                <w:color w:val="333333"/>
                <w:sz w:val="23"/>
                <w:szCs w:val="23"/>
              </w:rPr>
              <w:t>, 8% acide acétique, 25% peroxyde d’hydrogène)</w:t>
            </w:r>
          </w:p>
        </w:tc>
      </w:tr>
      <w:tr w:rsidR="00494C47" w:rsidRPr="005622E5" w14:paraId="6F5A4E82" w14:textId="77777777" w:rsidTr="00551E6A">
        <w:trPr>
          <w:trHeight w:val="56"/>
          <w:jc w:val="center"/>
        </w:trPr>
        <w:tc>
          <w:tcPr>
            <w:tcW w:w="1910" w:type="pct"/>
            <w:shd w:val="clear" w:color="auto" w:fill="auto"/>
            <w:vAlign w:val="center"/>
          </w:tcPr>
          <w:p w14:paraId="5681BCCE" w14:textId="77777777" w:rsidR="00494C47" w:rsidRPr="005622E5" w:rsidRDefault="00494C47" w:rsidP="006C61C6">
            <w:pPr>
              <w:rPr>
                <w:color w:val="333333"/>
                <w:sz w:val="23"/>
                <w:szCs w:val="23"/>
              </w:rPr>
            </w:pPr>
            <w:r w:rsidRPr="005622E5">
              <w:rPr>
                <w:color w:val="333333"/>
                <w:sz w:val="23"/>
                <w:szCs w:val="23"/>
              </w:rPr>
              <w:t xml:space="preserve">Solution de nettoyage de surface </w:t>
            </w:r>
          </w:p>
        </w:tc>
        <w:tc>
          <w:tcPr>
            <w:tcW w:w="3090" w:type="pct"/>
            <w:shd w:val="clear" w:color="auto" w:fill="auto"/>
            <w:vAlign w:val="center"/>
            <w:hideMark/>
          </w:tcPr>
          <w:p w14:paraId="4A3506FF" w14:textId="77777777" w:rsidR="00494C47" w:rsidRPr="005622E5" w:rsidRDefault="00494C47" w:rsidP="006C61C6">
            <w:pPr>
              <w:rPr>
                <w:color w:val="333333"/>
                <w:sz w:val="23"/>
                <w:szCs w:val="23"/>
              </w:rPr>
            </w:pPr>
            <w:r w:rsidRPr="005622E5">
              <w:rPr>
                <w:color w:val="333333"/>
                <w:sz w:val="23"/>
                <w:szCs w:val="23"/>
              </w:rPr>
              <w:t>Solution de nettoyage de surface (liquide + lingette)</w:t>
            </w:r>
          </w:p>
        </w:tc>
      </w:tr>
      <w:tr w:rsidR="00494C47" w:rsidRPr="005622E5" w14:paraId="7C18CF72" w14:textId="77777777" w:rsidTr="00551E6A">
        <w:trPr>
          <w:trHeight w:val="56"/>
          <w:jc w:val="center"/>
        </w:trPr>
        <w:tc>
          <w:tcPr>
            <w:tcW w:w="1910" w:type="pct"/>
            <w:shd w:val="clear" w:color="auto" w:fill="auto"/>
            <w:vAlign w:val="center"/>
          </w:tcPr>
          <w:p w14:paraId="7682C450" w14:textId="77777777" w:rsidR="00494C47" w:rsidRPr="005622E5" w:rsidRDefault="00494C47" w:rsidP="006C61C6">
            <w:pPr>
              <w:rPr>
                <w:color w:val="333333"/>
                <w:sz w:val="23"/>
                <w:szCs w:val="23"/>
              </w:rPr>
            </w:pPr>
            <w:r w:rsidRPr="005622E5">
              <w:rPr>
                <w:color w:val="333333"/>
                <w:sz w:val="23"/>
                <w:szCs w:val="23"/>
              </w:rPr>
              <w:t>Filtre endotoxine</w:t>
            </w:r>
          </w:p>
        </w:tc>
        <w:tc>
          <w:tcPr>
            <w:tcW w:w="3090" w:type="pct"/>
            <w:shd w:val="clear" w:color="auto" w:fill="auto"/>
            <w:noWrap/>
            <w:vAlign w:val="center"/>
            <w:hideMark/>
          </w:tcPr>
          <w:p w14:paraId="11B23145" w14:textId="77777777" w:rsidR="00494C47" w:rsidRPr="005622E5" w:rsidRDefault="00494C47" w:rsidP="006C61C6">
            <w:pPr>
              <w:rPr>
                <w:color w:val="333333"/>
                <w:sz w:val="23"/>
                <w:szCs w:val="23"/>
              </w:rPr>
            </w:pPr>
            <w:r w:rsidRPr="005622E5">
              <w:rPr>
                <w:color w:val="333333"/>
                <w:sz w:val="23"/>
                <w:szCs w:val="23"/>
              </w:rPr>
              <w:t>Filtre de solution de dialyse, marquage CE</w:t>
            </w:r>
          </w:p>
        </w:tc>
      </w:tr>
      <w:tr w:rsidR="00494C47" w:rsidRPr="005622E5" w14:paraId="7272F328" w14:textId="77777777" w:rsidTr="00551E6A">
        <w:trPr>
          <w:trHeight w:val="56"/>
          <w:jc w:val="center"/>
        </w:trPr>
        <w:tc>
          <w:tcPr>
            <w:tcW w:w="1910" w:type="pct"/>
            <w:shd w:val="clear" w:color="auto" w:fill="auto"/>
            <w:vAlign w:val="center"/>
          </w:tcPr>
          <w:p w14:paraId="5EDB4F22" w14:textId="77777777" w:rsidR="00494C47" w:rsidRPr="005622E5" w:rsidRDefault="00494C47" w:rsidP="006C61C6">
            <w:pPr>
              <w:rPr>
                <w:color w:val="333333"/>
                <w:sz w:val="23"/>
                <w:szCs w:val="23"/>
              </w:rPr>
            </w:pPr>
            <w:r w:rsidRPr="005622E5">
              <w:rPr>
                <w:color w:val="333333"/>
                <w:sz w:val="23"/>
                <w:szCs w:val="23"/>
              </w:rPr>
              <w:t xml:space="preserve">Transfer Set </w:t>
            </w:r>
          </w:p>
        </w:tc>
        <w:tc>
          <w:tcPr>
            <w:tcW w:w="3090" w:type="pct"/>
            <w:shd w:val="clear" w:color="auto" w:fill="auto"/>
            <w:noWrap/>
            <w:vAlign w:val="center"/>
            <w:hideMark/>
          </w:tcPr>
          <w:p w14:paraId="1E77BBF9" w14:textId="77777777" w:rsidR="00494C47" w:rsidRPr="005622E5" w:rsidRDefault="00494C47" w:rsidP="006C61C6">
            <w:pPr>
              <w:rPr>
                <w:color w:val="333333"/>
                <w:sz w:val="23"/>
                <w:szCs w:val="23"/>
              </w:rPr>
            </w:pPr>
            <w:r w:rsidRPr="005622E5">
              <w:rPr>
                <w:color w:val="333333"/>
                <w:sz w:val="23"/>
                <w:szCs w:val="23"/>
              </w:rPr>
              <w:t>Set stérile à usage unique, marquage CE (80% Perfuseur, 20% transfuseur)</w:t>
            </w:r>
          </w:p>
        </w:tc>
      </w:tr>
    </w:tbl>
    <w:p w14:paraId="4EF297DE" w14:textId="77777777" w:rsidR="008573EB" w:rsidRDefault="008573EB">
      <w:pPr>
        <w:rPr>
          <w:b/>
        </w:rPr>
      </w:pPr>
    </w:p>
    <w:p w14:paraId="010128E2" w14:textId="095653D0" w:rsidR="003D524D" w:rsidRDefault="008573EB">
      <w:pPr>
        <w:rPr>
          <w:b/>
        </w:rPr>
      </w:pPr>
      <w:r>
        <w:rPr>
          <w:b/>
        </w:rPr>
        <w:t xml:space="preserve"> NB : </w:t>
      </w:r>
      <w:r>
        <w:t>Les kits doivent être d’origine.</w:t>
      </w:r>
      <w:r w:rsidR="003D524D">
        <w:rPr>
          <w:b/>
        </w:rPr>
        <w:br w:type="page"/>
      </w:r>
    </w:p>
    <w:p w14:paraId="11EC56D5" w14:textId="77777777" w:rsidR="00416C0A" w:rsidRDefault="00416C0A">
      <w:pPr>
        <w:spacing w:before="223"/>
        <w:ind w:left="2559" w:right="2877"/>
        <w:jc w:val="center"/>
        <w:rPr>
          <w:b/>
          <w:sz w:val="40"/>
        </w:rPr>
      </w:pPr>
    </w:p>
    <w:p w14:paraId="25A47000" w14:textId="77777777" w:rsidR="00416C0A" w:rsidRDefault="00416C0A">
      <w:pPr>
        <w:spacing w:before="223"/>
        <w:ind w:left="2559" w:right="2877"/>
        <w:jc w:val="center"/>
        <w:rPr>
          <w:b/>
          <w:sz w:val="40"/>
        </w:rPr>
      </w:pPr>
    </w:p>
    <w:p w14:paraId="30697D1A" w14:textId="77777777" w:rsidR="00416C0A" w:rsidRDefault="00416C0A">
      <w:pPr>
        <w:spacing w:before="223"/>
        <w:ind w:left="2559" w:right="2877"/>
        <w:jc w:val="center"/>
        <w:rPr>
          <w:b/>
          <w:sz w:val="40"/>
        </w:rPr>
      </w:pPr>
    </w:p>
    <w:p w14:paraId="59F124C3" w14:textId="77777777" w:rsidR="00416C0A" w:rsidRDefault="00416C0A">
      <w:pPr>
        <w:spacing w:before="223"/>
        <w:ind w:left="2559" w:right="2877"/>
        <w:jc w:val="center"/>
        <w:rPr>
          <w:b/>
          <w:sz w:val="40"/>
        </w:rPr>
      </w:pPr>
    </w:p>
    <w:p w14:paraId="131C3046" w14:textId="77777777" w:rsidR="00416C0A" w:rsidRDefault="00416C0A">
      <w:pPr>
        <w:spacing w:before="223"/>
        <w:ind w:left="2559" w:right="2877"/>
        <w:jc w:val="center"/>
        <w:rPr>
          <w:b/>
          <w:sz w:val="40"/>
        </w:rPr>
      </w:pPr>
    </w:p>
    <w:p w14:paraId="3B74A254" w14:textId="77777777" w:rsidR="00416C0A" w:rsidRDefault="00416C0A">
      <w:pPr>
        <w:spacing w:before="223"/>
        <w:ind w:left="2559" w:right="2877"/>
        <w:jc w:val="center"/>
        <w:rPr>
          <w:b/>
          <w:sz w:val="40"/>
        </w:rPr>
      </w:pPr>
    </w:p>
    <w:p w14:paraId="04845380" w14:textId="77777777" w:rsidR="00416C0A" w:rsidRDefault="00416C0A">
      <w:pPr>
        <w:spacing w:before="223"/>
        <w:ind w:left="2559" w:right="2877"/>
        <w:jc w:val="center"/>
        <w:rPr>
          <w:b/>
          <w:sz w:val="40"/>
        </w:rPr>
      </w:pPr>
    </w:p>
    <w:p w14:paraId="638406F3" w14:textId="77777777" w:rsidR="00416C0A" w:rsidRDefault="00416C0A">
      <w:pPr>
        <w:spacing w:before="223"/>
        <w:ind w:left="2559" w:right="2877"/>
        <w:jc w:val="center"/>
        <w:rPr>
          <w:b/>
          <w:sz w:val="40"/>
        </w:rPr>
      </w:pPr>
    </w:p>
    <w:p w14:paraId="5B0B93FC" w14:textId="77777777" w:rsidR="00416C0A" w:rsidRDefault="00416C0A">
      <w:pPr>
        <w:spacing w:before="223"/>
        <w:ind w:left="2559" w:right="2877"/>
        <w:jc w:val="center"/>
        <w:rPr>
          <w:b/>
          <w:sz w:val="40"/>
        </w:rPr>
      </w:pPr>
    </w:p>
    <w:p w14:paraId="580581D6" w14:textId="18BB2CEE" w:rsidR="00B84CCE" w:rsidRPr="00B96928" w:rsidRDefault="00461369" w:rsidP="00B96928">
      <w:pPr>
        <w:ind w:left="142" w:right="283"/>
        <w:jc w:val="center"/>
        <w:outlineLvl w:val="0"/>
        <w:rPr>
          <w:b/>
          <w:sz w:val="36"/>
          <w:szCs w:val="40"/>
        </w:rPr>
      </w:pPr>
      <w:bookmarkStart w:id="41" w:name="_Toc227755912"/>
      <w:r w:rsidRPr="00B96928">
        <w:rPr>
          <w:b/>
          <w:sz w:val="36"/>
          <w:szCs w:val="40"/>
        </w:rPr>
        <w:t xml:space="preserve">PIECE N° </w:t>
      </w:r>
      <w:r w:rsidR="00273176" w:rsidRPr="00B96928">
        <w:rPr>
          <w:b/>
          <w:sz w:val="36"/>
          <w:szCs w:val="40"/>
        </w:rPr>
        <w:t>6</w:t>
      </w:r>
      <w:r w:rsidRPr="00B96928">
        <w:rPr>
          <w:b/>
          <w:sz w:val="36"/>
          <w:szCs w:val="40"/>
        </w:rPr>
        <w:t xml:space="preserve"> :</w:t>
      </w:r>
      <w:r w:rsidR="00B96928">
        <w:rPr>
          <w:b/>
          <w:sz w:val="36"/>
          <w:szCs w:val="40"/>
        </w:rPr>
        <w:t xml:space="preserve"> </w:t>
      </w:r>
      <w:r w:rsidRPr="00B96928">
        <w:rPr>
          <w:b/>
          <w:sz w:val="36"/>
          <w:szCs w:val="40"/>
        </w:rPr>
        <w:t>CADRE DU BORDEREAUX DES PRIX UNITAIRES</w:t>
      </w:r>
      <w:bookmarkEnd w:id="41"/>
    </w:p>
    <w:p w14:paraId="6652CDF9" w14:textId="77777777" w:rsidR="00B84CCE" w:rsidRDefault="00B84CCE">
      <w:pPr>
        <w:jc w:val="center"/>
        <w:rPr>
          <w:sz w:val="40"/>
        </w:rPr>
        <w:sectPr w:rsidR="00B84CCE" w:rsidSect="006826A9">
          <w:pgSz w:w="11900" w:h="16820"/>
          <w:pgMar w:top="993" w:right="843" w:bottom="1080" w:left="1276" w:header="0" w:footer="894" w:gutter="0"/>
          <w:cols w:space="720"/>
        </w:sectPr>
      </w:pPr>
    </w:p>
    <w:p w14:paraId="11B4C47E" w14:textId="49A0303B" w:rsidR="00B84CCE" w:rsidRPr="0029059C" w:rsidRDefault="0029059C" w:rsidP="0029059C">
      <w:pPr>
        <w:spacing w:before="71"/>
        <w:jc w:val="center"/>
        <w:rPr>
          <w:b/>
          <w:sz w:val="28"/>
        </w:rPr>
      </w:pPr>
      <w:r w:rsidRPr="0029059C">
        <w:rPr>
          <w:b/>
          <w:sz w:val="28"/>
        </w:rPr>
        <w:t xml:space="preserve">BORDEREAU DES PRIX UNITAIRES </w:t>
      </w:r>
    </w:p>
    <w:p w14:paraId="21672792" w14:textId="77777777" w:rsidR="0029059C" w:rsidRPr="00C405D3" w:rsidRDefault="0029059C" w:rsidP="0029059C">
      <w:pPr>
        <w:spacing w:before="71"/>
        <w:jc w:val="center"/>
        <w:rPr>
          <w:b/>
          <w:sz w:val="18"/>
          <w:u w:val="single"/>
        </w:rPr>
      </w:pPr>
    </w:p>
    <w:p w14:paraId="2ED8ACD1" w14:textId="77777777" w:rsidR="00494C47" w:rsidRPr="00B82B6B" w:rsidRDefault="00494C47" w:rsidP="00494C47">
      <w:pPr>
        <w:jc w:val="both"/>
        <w:rPr>
          <w:color w:val="333333"/>
          <w:sz w:val="23"/>
          <w:szCs w:val="23"/>
        </w:rPr>
      </w:pPr>
      <w:r w:rsidRPr="00B82B6B">
        <w:rPr>
          <w:color w:val="333333"/>
          <w:sz w:val="23"/>
          <w:szCs w:val="23"/>
        </w:rPr>
        <w:t>Chaque prix rémunère l’achat, le transport, l’enlèvement à la douane, la livraison sur le site de l’HGD de chacun des éléments ci-dessous tels que définis dans le descriptif de la fourniture.</w:t>
      </w:r>
    </w:p>
    <w:p w14:paraId="1768CD48" w14:textId="422EA552" w:rsidR="00494C47" w:rsidRPr="00B82B6B" w:rsidRDefault="00494C47" w:rsidP="00D9540B">
      <w:pPr>
        <w:rPr>
          <w:color w:val="333333"/>
          <w:sz w:val="23"/>
          <w:szCs w:val="23"/>
        </w:rPr>
      </w:pPr>
      <w:bookmarkStart w:id="42" w:name="_Hlk122606688"/>
    </w:p>
    <w:tbl>
      <w:tblPr>
        <w:tblW w:w="9736" w:type="dxa"/>
        <w:jc w:val="center"/>
        <w:tblLayout w:type="fixed"/>
        <w:tblCellMar>
          <w:left w:w="70" w:type="dxa"/>
          <w:right w:w="70" w:type="dxa"/>
        </w:tblCellMar>
        <w:tblLook w:val="04A0" w:firstRow="1" w:lastRow="0" w:firstColumn="1" w:lastColumn="0" w:noHBand="0" w:noVBand="1"/>
      </w:tblPr>
      <w:tblGrid>
        <w:gridCol w:w="581"/>
        <w:gridCol w:w="6644"/>
        <w:gridCol w:w="1275"/>
        <w:gridCol w:w="1236"/>
      </w:tblGrid>
      <w:tr w:rsidR="00494C47" w:rsidRPr="00BC5F97" w14:paraId="7385EBA9" w14:textId="77777777" w:rsidTr="00494C47">
        <w:trPr>
          <w:trHeight w:val="56"/>
          <w:jc w:val="cent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42"/>
          <w:p w14:paraId="2A97F788" w14:textId="77777777" w:rsidR="00494C47" w:rsidRPr="00BC5F97" w:rsidRDefault="00494C47" w:rsidP="006C61C6">
            <w:pPr>
              <w:jc w:val="center"/>
              <w:rPr>
                <w:b/>
                <w:bCs/>
                <w:color w:val="333333"/>
                <w:sz w:val="23"/>
                <w:szCs w:val="23"/>
              </w:rPr>
            </w:pPr>
            <w:r w:rsidRPr="00BC5F97">
              <w:rPr>
                <w:b/>
                <w:bCs/>
                <w:color w:val="333333"/>
                <w:sz w:val="23"/>
                <w:szCs w:val="23"/>
              </w:rPr>
              <w:t xml:space="preserve">N° </w:t>
            </w:r>
          </w:p>
          <w:p w14:paraId="22FFF4F9" w14:textId="77777777" w:rsidR="00494C47" w:rsidRPr="00BC5F97" w:rsidRDefault="00494C47" w:rsidP="006C61C6">
            <w:pPr>
              <w:jc w:val="center"/>
              <w:rPr>
                <w:b/>
                <w:bCs/>
                <w:color w:val="333333"/>
                <w:sz w:val="23"/>
                <w:szCs w:val="23"/>
              </w:rPr>
            </w:pPr>
            <w:r w:rsidRPr="00BC5F97">
              <w:rPr>
                <w:b/>
                <w:bCs/>
                <w:color w:val="333333"/>
                <w:sz w:val="23"/>
                <w:szCs w:val="23"/>
              </w:rPr>
              <w:t>Prix</w:t>
            </w:r>
          </w:p>
        </w:tc>
        <w:tc>
          <w:tcPr>
            <w:tcW w:w="6644" w:type="dxa"/>
            <w:tcBorders>
              <w:top w:val="single" w:sz="4" w:space="0" w:color="auto"/>
              <w:left w:val="nil"/>
              <w:bottom w:val="single" w:sz="4" w:space="0" w:color="auto"/>
              <w:right w:val="single" w:sz="4" w:space="0" w:color="auto"/>
            </w:tcBorders>
            <w:shd w:val="clear" w:color="auto" w:fill="auto"/>
            <w:noWrap/>
            <w:vAlign w:val="center"/>
            <w:hideMark/>
          </w:tcPr>
          <w:p w14:paraId="5065C2C2" w14:textId="77777777" w:rsidR="00494C47" w:rsidRPr="00BC5F97" w:rsidRDefault="00494C47" w:rsidP="006C61C6">
            <w:pPr>
              <w:jc w:val="center"/>
              <w:rPr>
                <w:b/>
                <w:bCs/>
                <w:color w:val="333333"/>
                <w:sz w:val="23"/>
                <w:szCs w:val="23"/>
              </w:rPr>
            </w:pPr>
            <w:r w:rsidRPr="00BC5F97">
              <w:rPr>
                <w:b/>
                <w:bCs/>
                <w:color w:val="333333"/>
                <w:sz w:val="23"/>
                <w:szCs w:val="23"/>
              </w:rPr>
              <w:t>Désignation</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ED5F32" w14:textId="77777777" w:rsidR="00494C47" w:rsidRPr="00BC5F97" w:rsidRDefault="00494C47" w:rsidP="006C61C6">
            <w:pPr>
              <w:jc w:val="center"/>
              <w:rPr>
                <w:b/>
                <w:bCs/>
                <w:color w:val="333333"/>
                <w:sz w:val="23"/>
                <w:szCs w:val="23"/>
              </w:rPr>
            </w:pPr>
            <w:r w:rsidRPr="00BC5F97">
              <w:rPr>
                <w:b/>
                <w:bCs/>
                <w:color w:val="333333"/>
                <w:sz w:val="23"/>
                <w:szCs w:val="23"/>
              </w:rPr>
              <w:t xml:space="preserve">P.U. en </w:t>
            </w:r>
          </w:p>
          <w:p w14:paraId="2F69EF63" w14:textId="77777777" w:rsidR="00494C47" w:rsidRPr="00BC5F97" w:rsidRDefault="00494C47" w:rsidP="006C61C6">
            <w:pPr>
              <w:jc w:val="center"/>
              <w:rPr>
                <w:b/>
                <w:bCs/>
                <w:color w:val="333333"/>
                <w:sz w:val="23"/>
                <w:szCs w:val="23"/>
              </w:rPr>
            </w:pPr>
            <w:proofErr w:type="gramStart"/>
            <w:r w:rsidRPr="00BC5F97">
              <w:rPr>
                <w:b/>
                <w:bCs/>
                <w:color w:val="333333"/>
                <w:sz w:val="23"/>
                <w:szCs w:val="23"/>
              </w:rPr>
              <w:t>chiffres</w:t>
            </w:r>
            <w:proofErr w:type="gramEnd"/>
            <w:r w:rsidRPr="00BC5F97">
              <w:rPr>
                <w:b/>
                <w:bCs/>
                <w:color w:val="333333"/>
                <w:sz w:val="23"/>
                <w:szCs w:val="23"/>
              </w:rPr>
              <w:t xml:space="preserve"> HT</w:t>
            </w:r>
          </w:p>
        </w:tc>
        <w:tc>
          <w:tcPr>
            <w:tcW w:w="1236" w:type="dxa"/>
            <w:tcBorders>
              <w:top w:val="single" w:sz="4" w:space="0" w:color="auto"/>
              <w:left w:val="nil"/>
              <w:bottom w:val="single" w:sz="4" w:space="0" w:color="auto"/>
              <w:right w:val="single" w:sz="4" w:space="0" w:color="auto"/>
            </w:tcBorders>
            <w:shd w:val="clear" w:color="auto" w:fill="auto"/>
            <w:vAlign w:val="center"/>
          </w:tcPr>
          <w:p w14:paraId="0E1163F0" w14:textId="77777777" w:rsidR="00494C47" w:rsidRPr="00BC5F97" w:rsidRDefault="00494C47" w:rsidP="006C61C6">
            <w:pPr>
              <w:jc w:val="center"/>
              <w:rPr>
                <w:b/>
                <w:bCs/>
                <w:color w:val="333333"/>
                <w:sz w:val="23"/>
                <w:szCs w:val="23"/>
              </w:rPr>
            </w:pPr>
            <w:r w:rsidRPr="00BC5F97">
              <w:rPr>
                <w:b/>
                <w:bCs/>
                <w:color w:val="333333"/>
                <w:sz w:val="23"/>
                <w:szCs w:val="23"/>
              </w:rPr>
              <w:t xml:space="preserve">P.U. en </w:t>
            </w:r>
          </w:p>
          <w:p w14:paraId="4C339FCA" w14:textId="77777777" w:rsidR="00494C47" w:rsidRPr="00BC5F97" w:rsidRDefault="00494C47" w:rsidP="006C61C6">
            <w:pPr>
              <w:jc w:val="center"/>
              <w:rPr>
                <w:b/>
                <w:bCs/>
                <w:color w:val="333333"/>
                <w:sz w:val="23"/>
                <w:szCs w:val="23"/>
              </w:rPr>
            </w:pPr>
            <w:proofErr w:type="gramStart"/>
            <w:r w:rsidRPr="00BC5F97">
              <w:rPr>
                <w:b/>
                <w:bCs/>
                <w:color w:val="333333"/>
                <w:sz w:val="23"/>
                <w:szCs w:val="23"/>
              </w:rPr>
              <w:t>lettres</w:t>
            </w:r>
            <w:proofErr w:type="gramEnd"/>
            <w:r w:rsidRPr="00BC5F97">
              <w:rPr>
                <w:b/>
                <w:bCs/>
                <w:color w:val="333333"/>
                <w:sz w:val="23"/>
                <w:szCs w:val="23"/>
              </w:rPr>
              <w:t xml:space="preserve"> HT</w:t>
            </w:r>
          </w:p>
        </w:tc>
      </w:tr>
      <w:tr w:rsidR="00D9540B" w:rsidRPr="00BC5F97" w14:paraId="6EC99806" w14:textId="77777777" w:rsidTr="007F1C86">
        <w:trPr>
          <w:trHeight w:val="56"/>
          <w:jc w:val="center"/>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EA615" w14:textId="522E83D6" w:rsidR="00D9540B" w:rsidRPr="00BC5F97" w:rsidRDefault="00D9540B" w:rsidP="00D9540B">
            <w:pPr>
              <w:jc w:val="right"/>
              <w:rPr>
                <w:color w:val="333333"/>
                <w:sz w:val="23"/>
                <w:szCs w:val="23"/>
              </w:rPr>
            </w:pPr>
            <w:r>
              <w:rPr>
                <w:color w:val="000000"/>
              </w:rPr>
              <w:t>1</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0E265EDB" w14:textId="50AD45B9" w:rsidR="00D9540B" w:rsidRPr="00BB5146" w:rsidRDefault="00D9540B" w:rsidP="00D9540B">
            <w:pPr>
              <w:rPr>
                <w:color w:val="333333"/>
                <w:sz w:val="23"/>
                <w:szCs w:val="23"/>
              </w:rPr>
            </w:pPr>
            <w:r>
              <w:rPr>
                <w:color w:val="000000"/>
              </w:rPr>
              <w:t xml:space="preserve">Dialyseur en </w:t>
            </w:r>
            <w:proofErr w:type="spellStart"/>
            <w:r>
              <w:rPr>
                <w:color w:val="000000"/>
              </w:rPr>
              <w:t>polysulfone</w:t>
            </w:r>
            <w:proofErr w:type="spellEnd"/>
            <w:r>
              <w:rPr>
                <w:color w:val="000000"/>
              </w:rPr>
              <w:t>, (1,9 m2 à 2,1 m2)</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11A856"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4D73CE99" w14:textId="77777777" w:rsidR="00D9540B" w:rsidRPr="00BC5F97" w:rsidRDefault="00D9540B" w:rsidP="00D9540B">
            <w:pPr>
              <w:jc w:val="right"/>
              <w:rPr>
                <w:color w:val="333333"/>
                <w:sz w:val="23"/>
                <w:szCs w:val="23"/>
              </w:rPr>
            </w:pPr>
          </w:p>
        </w:tc>
      </w:tr>
      <w:tr w:rsidR="00D9540B" w:rsidRPr="00BC5F97" w14:paraId="12DBD122"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46DA1338" w14:textId="427DBE2D" w:rsidR="00D9540B" w:rsidRPr="00BC5F97" w:rsidRDefault="00D9540B" w:rsidP="00D9540B">
            <w:pPr>
              <w:jc w:val="right"/>
              <w:rPr>
                <w:color w:val="333333"/>
                <w:sz w:val="23"/>
                <w:szCs w:val="23"/>
              </w:rPr>
            </w:pPr>
            <w:r>
              <w:rPr>
                <w:color w:val="000000"/>
              </w:rPr>
              <w:t>2</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7201AB2" w14:textId="3FC7D8F1" w:rsidR="00D9540B" w:rsidRPr="00BB5146" w:rsidRDefault="00D9540B" w:rsidP="00D9540B">
            <w:pPr>
              <w:rPr>
                <w:color w:val="333333"/>
                <w:sz w:val="23"/>
                <w:szCs w:val="23"/>
              </w:rPr>
            </w:pPr>
            <w:r>
              <w:rPr>
                <w:color w:val="000000"/>
              </w:rPr>
              <w:t xml:space="preserve">Dialyseur en </w:t>
            </w:r>
            <w:proofErr w:type="spellStart"/>
            <w:r>
              <w:rPr>
                <w:color w:val="000000"/>
              </w:rPr>
              <w:t>polysulfone</w:t>
            </w:r>
            <w:proofErr w:type="spellEnd"/>
            <w:r>
              <w:rPr>
                <w:color w:val="000000"/>
              </w:rPr>
              <w:t>, (1,3 m2 à 1,8 m2)</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ACDFDA"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34148916" w14:textId="77777777" w:rsidR="00D9540B" w:rsidRPr="00BC5F97" w:rsidRDefault="00D9540B" w:rsidP="00D9540B">
            <w:pPr>
              <w:jc w:val="right"/>
              <w:rPr>
                <w:color w:val="333333"/>
                <w:sz w:val="23"/>
                <w:szCs w:val="23"/>
              </w:rPr>
            </w:pPr>
          </w:p>
        </w:tc>
      </w:tr>
      <w:tr w:rsidR="00D9540B" w:rsidRPr="00BC5F97" w14:paraId="042B234A"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15F2CB6A" w14:textId="2618A53B" w:rsidR="00D9540B" w:rsidRPr="00BC5F97" w:rsidRDefault="00D9540B" w:rsidP="00D9540B">
            <w:pPr>
              <w:jc w:val="right"/>
              <w:rPr>
                <w:color w:val="333333"/>
                <w:sz w:val="23"/>
                <w:szCs w:val="23"/>
              </w:rPr>
            </w:pPr>
            <w:r>
              <w:rPr>
                <w:color w:val="000000"/>
              </w:rPr>
              <w:t>3</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1E724E9E" w14:textId="07CA972D" w:rsidR="00D9540B" w:rsidRPr="00BB5146" w:rsidRDefault="00D9540B" w:rsidP="00D9540B">
            <w:pPr>
              <w:rPr>
                <w:color w:val="333333"/>
                <w:sz w:val="23"/>
                <w:szCs w:val="23"/>
              </w:rPr>
            </w:pPr>
            <w:r>
              <w:rPr>
                <w:color w:val="000000"/>
              </w:rPr>
              <w:t xml:space="preserve">Dialyseur en </w:t>
            </w:r>
            <w:proofErr w:type="spellStart"/>
            <w:r>
              <w:rPr>
                <w:color w:val="000000"/>
              </w:rPr>
              <w:t>polysulfone</w:t>
            </w:r>
            <w:proofErr w:type="spellEnd"/>
            <w:r>
              <w:rPr>
                <w:color w:val="000000"/>
              </w:rPr>
              <w:t>, (1,0 m2 à 1,2 m2)</w:t>
            </w:r>
          </w:p>
        </w:tc>
        <w:tc>
          <w:tcPr>
            <w:tcW w:w="1275" w:type="dxa"/>
            <w:tcBorders>
              <w:top w:val="nil"/>
              <w:left w:val="single" w:sz="4" w:space="0" w:color="auto"/>
              <w:bottom w:val="single" w:sz="4" w:space="0" w:color="auto"/>
              <w:right w:val="single" w:sz="4" w:space="0" w:color="auto"/>
            </w:tcBorders>
            <w:shd w:val="clear" w:color="auto" w:fill="auto"/>
            <w:vAlign w:val="center"/>
          </w:tcPr>
          <w:p w14:paraId="223EC437"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5CFA2A07" w14:textId="77777777" w:rsidR="00D9540B" w:rsidRPr="00BC5F97" w:rsidRDefault="00D9540B" w:rsidP="00D9540B">
            <w:pPr>
              <w:jc w:val="right"/>
              <w:rPr>
                <w:color w:val="333333"/>
                <w:sz w:val="23"/>
                <w:szCs w:val="23"/>
              </w:rPr>
            </w:pPr>
          </w:p>
        </w:tc>
      </w:tr>
      <w:tr w:rsidR="00D9540B" w:rsidRPr="00BC5F97" w14:paraId="046A8A19"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5F59212" w14:textId="5F10389E" w:rsidR="00D9540B" w:rsidRPr="00BC5F97" w:rsidRDefault="00D9540B" w:rsidP="00D9540B">
            <w:pPr>
              <w:jc w:val="right"/>
              <w:rPr>
                <w:color w:val="333333"/>
                <w:sz w:val="23"/>
                <w:szCs w:val="23"/>
              </w:rPr>
            </w:pPr>
            <w:r>
              <w:rPr>
                <w:color w:val="000000"/>
              </w:rPr>
              <w:t>4</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8F17B41" w14:textId="2B9117B5" w:rsidR="00D9540B" w:rsidRPr="00FA11F1" w:rsidRDefault="00D9540B" w:rsidP="00D9540B">
            <w:pPr>
              <w:rPr>
                <w:color w:val="333333"/>
                <w:sz w:val="23"/>
                <w:szCs w:val="23"/>
              </w:rPr>
            </w:pPr>
            <w:r>
              <w:rPr>
                <w:color w:val="000000"/>
              </w:rPr>
              <w:t xml:space="preserve">Ligne à sang, (y compris ligne pédiatrique-2%)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31247BA"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0F567F9E" w14:textId="77777777" w:rsidR="00D9540B" w:rsidRPr="00BC5F97" w:rsidRDefault="00D9540B" w:rsidP="00D9540B">
            <w:pPr>
              <w:jc w:val="right"/>
              <w:rPr>
                <w:color w:val="333333"/>
                <w:sz w:val="23"/>
                <w:szCs w:val="23"/>
              </w:rPr>
            </w:pPr>
          </w:p>
        </w:tc>
      </w:tr>
      <w:tr w:rsidR="00D9540B" w:rsidRPr="00BC5F97" w14:paraId="283B1C7D"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6408F51" w14:textId="4D867EA3" w:rsidR="00D9540B" w:rsidRPr="00BC5F97" w:rsidRDefault="00D9540B" w:rsidP="00D9540B">
            <w:pPr>
              <w:jc w:val="right"/>
              <w:rPr>
                <w:color w:val="333333"/>
                <w:sz w:val="23"/>
                <w:szCs w:val="23"/>
              </w:rPr>
            </w:pPr>
            <w:r>
              <w:rPr>
                <w:color w:val="000000"/>
              </w:rPr>
              <w:t>5</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75C6CCAC" w14:textId="604F18E1" w:rsidR="00D9540B" w:rsidRPr="00FA11F1" w:rsidRDefault="00D9540B" w:rsidP="00D9540B">
            <w:pPr>
              <w:rPr>
                <w:color w:val="333333"/>
                <w:sz w:val="23"/>
                <w:szCs w:val="23"/>
              </w:rPr>
            </w:pPr>
            <w:r>
              <w:rPr>
                <w:color w:val="000000"/>
              </w:rPr>
              <w:t>Aiguille à fistule artérielle 16G</w:t>
            </w:r>
          </w:p>
        </w:tc>
        <w:tc>
          <w:tcPr>
            <w:tcW w:w="1275" w:type="dxa"/>
            <w:tcBorders>
              <w:top w:val="nil"/>
              <w:left w:val="single" w:sz="4" w:space="0" w:color="auto"/>
              <w:bottom w:val="single" w:sz="4" w:space="0" w:color="auto"/>
              <w:right w:val="single" w:sz="4" w:space="0" w:color="auto"/>
            </w:tcBorders>
            <w:shd w:val="clear" w:color="auto" w:fill="auto"/>
            <w:vAlign w:val="center"/>
          </w:tcPr>
          <w:p w14:paraId="66A6CFCD"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287EEC47" w14:textId="77777777" w:rsidR="00D9540B" w:rsidRPr="00BC5F97" w:rsidRDefault="00D9540B" w:rsidP="00D9540B">
            <w:pPr>
              <w:jc w:val="right"/>
              <w:rPr>
                <w:color w:val="333333"/>
                <w:sz w:val="23"/>
                <w:szCs w:val="23"/>
              </w:rPr>
            </w:pPr>
          </w:p>
        </w:tc>
      </w:tr>
      <w:tr w:rsidR="00D9540B" w:rsidRPr="00BC5F97" w14:paraId="653B9D86"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7EC09FD4" w14:textId="29BD3B0A" w:rsidR="00D9540B" w:rsidRPr="00BC5F97" w:rsidRDefault="00D9540B" w:rsidP="00D9540B">
            <w:pPr>
              <w:jc w:val="right"/>
              <w:rPr>
                <w:color w:val="333333"/>
                <w:sz w:val="23"/>
                <w:szCs w:val="23"/>
              </w:rPr>
            </w:pPr>
            <w:r>
              <w:rPr>
                <w:color w:val="000000"/>
              </w:rPr>
              <w:t>6</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EC07F9A" w14:textId="5222E4E2" w:rsidR="00D9540B" w:rsidRPr="00FA11F1" w:rsidRDefault="00D9540B" w:rsidP="00D9540B">
            <w:pPr>
              <w:rPr>
                <w:color w:val="333333"/>
                <w:sz w:val="23"/>
                <w:szCs w:val="23"/>
              </w:rPr>
            </w:pPr>
            <w:r>
              <w:rPr>
                <w:color w:val="000000"/>
              </w:rPr>
              <w:t>Aiguille à fistule veineuse 16G</w:t>
            </w:r>
          </w:p>
        </w:tc>
        <w:tc>
          <w:tcPr>
            <w:tcW w:w="1275" w:type="dxa"/>
            <w:tcBorders>
              <w:top w:val="nil"/>
              <w:left w:val="single" w:sz="4" w:space="0" w:color="auto"/>
              <w:bottom w:val="single" w:sz="4" w:space="0" w:color="auto"/>
              <w:right w:val="single" w:sz="4" w:space="0" w:color="auto"/>
            </w:tcBorders>
            <w:shd w:val="clear" w:color="auto" w:fill="auto"/>
            <w:vAlign w:val="center"/>
          </w:tcPr>
          <w:p w14:paraId="79EC0CE3"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6FB7476A" w14:textId="77777777" w:rsidR="00D9540B" w:rsidRPr="00BC5F97" w:rsidRDefault="00D9540B" w:rsidP="00D9540B">
            <w:pPr>
              <w:jc w:val="right"/>
              <w:rPr>
                <w:color w:val="333333"/>
                <w:sz w:val="23"/>
                <w:szCs w:val="23"/>
              </w:rPr>
            </w:pPr>
          </w:p>
        </w:tc>
      </w:tr>
      <w:tr w:rsidR="00D9540B" w:rsidRPr="00BC5F97" w14:paraId="7CE8B261"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38007A21" w14:textId="0BCB0861" w:rsidR="00D9540B" w:rsidRPr="00BC5F97" w:rsidRDefault="00D9540B" w:rsidP="00D9540B">
            <w:pPr>
              <w:jc w:val="right"/>
              <w:rPr>
                <w:color w:val="333333"/>
                <w:sz w:val="23"/>
                <w:szCs w:val="23"/>
              </w:rPr>
            </w:pPr>
            <w:r>
              <w:rPr>
                <w:color w:val="000000"/>
              </w:rPr>
              <w:t>7</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055A245A" w14:textId="229DB3C9" w:rsidR="00D9540B" w:rsidRPr="00FA11F1" w:rsidRDefault="00D9540B" w:rsidP="00D9540B">
            <w:pPr>
              <w:rPr>
                <w:color w:val="333333"/>
                <w:sz w:val="23"/>
                <w:szCs w:val="23"/>
              </w:rPr>
            </w:pPr>
            <w:r>
              <w:rPr>
                <w:color w:val="000000"/>
              </w:rPr>
              <w:t>Bicarbonate 650g</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31346F"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70B578D0" w14:textId="77777777" w:rsidR="00D9540B" w:rsidRPr="00BC5F97" w:rsidRDefault="00D9540B" w:rsidP="00D9540B">
            <w:pPr>
              <w:jc w:val="right"/>
              <w:rPr>
                <w:color w:val="333333"/>
                <w:sz w:val="23"/>
                <w:szCs w:val="23"/>
              </w:rPr>
            </w:pPr>
          </w:p>
        </w:tc>
      </w:tr>
      <w:tr w:rsidR="00D9540B" w:rsidRPr="00BC5F97" w14:paraId="3115A6BD"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61025F5" w14:textId="1F2C47CF" w:rsidR="00D9540B" w:rsidRPr="00BC5F97" w:rsidRDefault="00D9540B" w:rsidP="00D9540B">
            <w:pPr>
              <w:jc w:val="right"/>
              <w:rPr>
                <w:color w:val="333333"/>
                <w:sz w:val="23"/>
                <w:szCs w:val="23"/>
              </w:rPr>
            </w:pPr>
            <w:r>
              <w:rPr>
                <w:color w:val="000000"/>
              </w:rPr>
              <w:t>8</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48CDF14" w14:textId="005F05F2" w:rsidR="00D9540B" w:rsidRPr="00FA11F1" w:rsidRDefault="00D9540B" w:rsidP="00D9540B">
            <w:pPr>
              <w:rPr>
                <w:color w:val="333333"/>
                <w:sz w:val="23"/>
                <w:szCs w:val="23"/>
              </w:rPr>
            </w:pPr>
            <w:r>
              <w:rPr>
                <w:color w:val="000000"/>
              </w:rPr>
              <w:t>Concentré d’acide (bidon de 7 à 10L)</w:t>
            </w:r>
          </w:p>
        </w:tc>
        <w:tc>
          <w:tcPr>
            <w:tcW w:w="1275" w:type="dxa"/>
            <w:tcBorders>
              <w:top w:val="nil"/>
              <w:left w:val="single" w:sz="4" w:space="0" w:color="auto"/>
              <w:bottom w:val="single" w:sz="4" w:space="0" w:color="auto"/>
              <w:right w:val="single" w:sz="4" w:space="0" w:color="auto"/>
            </w:tcBorders>
            <w:shd w:val="clear" w:color="auto" w:fill="auto"/>
            <w:vAlign w:val="center"/>
          </w:tcPr>
          <w:p w14:paraId="1B56C926"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6B6F8A33" w14:textId="77777777" w:rsidR="00D9540B" w:rsidRPr="00BC5F97" w:rsidRDefault="00D9540B" w:rsidP="00D9540B">
            <w:pPr>
              <w:jc w:val="right"/>
              <w:rPr>
                <w:color w:val="333333"/>
                <w:sz w:val="23"/>
                <w:szCs w:val="23"/>
              </w:rPr>
            </w:pPr>
          </w:p>
        </w:tc>
      </w:tr>
      <w:tr w:rsidR="00D9540B" w:rsidRPr="00BC5F97" w14:paraId="18018AF3"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26AA5CD4" w14:textId="1CCBFB66" w:rsidR="00D9540B" w:rsidRPr="00BC5F97" w:rsidRDefault="00D9540B" w:rsidP="00D9540B">
            <w:pPr>
              <w:jc w:val="right"/>
              <w:rPr>
                <w:color w:val="333333"/>
                <w:sz w:val="23"/>
                <w:szCs w:val="23"/>
              </w:rPr>
            </w:pPr>
            <w:r>
              <w:rPr>
                <w:color w:val="000000"/>
              </w:rPr>
              <w:t>9</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70B80562" w14:textId="6D1AB327" w:rsidR="00D9540B" w:rsidRPr="002831ED" w:rsidRDefault="00D9540B" w:rsidP="00D9540B">
            <w:pPr>
              <w:rPr>
                <w:color w:val="333333"/>
                <w:sz w:val="23"/>
                <w:szCs w:val="23"/>
              </w:rPr>
            </w:pPr>
            <w:r>
              <w:rPr>
                <w:color w:val="000000"/>
              </w:rPr>
              <w:t>Set de branchement / débranchement</w:t>
            </w:r>
          </w:p>
        </w:tc>
        <w:tc>
          <w:tcPr>
            <w:tcW w:w="1275" w:type="dxa"/>
            <w:tcBorders>
              <w:top w:val="nil"/>
              <w:left w:val="single" w:sz="4" w:space="0" w:color="auto"/>
              <w:bottom w:val="single" w:sz="4" w:space="0" w:color="auto"/>
              <w:right w:val="single" w:sz="4" w:space="0" w:color="auto"/>
            </w:tcBorders>
            <w:shd w:val="clear" w:color="auto" w:fill="auto"/>
            <w:vAlign w:val="center"/>
          </w:tcPr>
          <w:p w14:paraId="5EB36EAB"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24A98FE2" w14:textId="77777777" w:rsidR="00D9540B" w:rsidRPr="00BC5F97" w:rsidRDefault="00D9540B" w:rsidP="00D9540B">
            <w:pPr>
              <w:jc w:val="right"/>
              <w:rPr>
                <w:color w:val="333333"/>
                <w:sz w:val="23"/>
                <w:szCs w:val="23"/>
              </w:rPr>
            </w:pPr>
          </w:p>
        </w:tc>
      </w:tr>
      <w:tr w:rsidR="00D9540B" w:rsidRPr="00BC5F97" w14:paraId="6EAC9911"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E3C4873" w14:textId="16D44A71" w:rsidR="00D9540B" w:rsidRPr="00BC5F97" w:rsidRDefault="00D9540B" w:rsidP="00D9540B">
            <w:pPr>
              <w:jc w:val="right"/>
              <w:rPr>
                <w:color w:val="333333"/>
                <w:sz w:val="23"/>
                <w:szCs w:val="23"/>
              </w:rPr>
            </w:pPr>
            <w:r>
              <w:rPr>
                <w:color w:val="000000"/>
              </w:rPr>
              <w:t>10</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9B411C9" w14:textId="2A211143" w:rsidR="00D9540B" w:rsidRPr="00FA11F1" w:rsidRDefault="00D9540B" w:rsidP="00D9540B">
            <w:pPr>
              <w:rPr>
                <w:color w:val="333333"/>
                <w:sz w:val="23"/>
                <w:szCs w:val="23"/>
              </w:rPr>
            </w:pPr>
            <w:r>
              <w:rPr>
                <w:color w:val="000000"/>
              </w:rPr>
              <w:t xml:space="preserve">Sérum physiologique </w:t>
            </w:r>
            <w:proofErr w:type="spellStart"/>
            <w:r>
              <w:rPr>
                <w:color w:val="000000"/>
              </w:rPr>
              <w:t>NaCl</w:t>
            </w:r>
            <w:proofErr w:type="spellEnd"/>
            <w:r>
              <w:rPr>
                <w:color w:val="000000"/>
              </w:rPr>
              <w:t xml:space="preserve"> 9°/00 (500ml)</w:t>
            </w:r>
          </w:p>
        </w:tc>
        <w:tc>
          <w:tcPr>
            <w:tcW w:w="1275" w:type="dxa"/>
            <w:tcBorders>
              <w:top w:val="nil"/>
              <w:left w:val="single" w:sz="4" w:space="0" w:color="auto"/>
              <w:bottom w:val="single" w:sz="4" w:space="0" w:color="auto"/>
              <w:right w:val="single" w:sz="4" w:space="0" w:color="auto"/>
            </w:tcBorders>
            <w:shd w:val="clear" w:color="auto" w:fill="auto"/>
            <w:vAlign w:val="center"/>
          </w:tcPr>
          <w:p w14:paraId="4C1B13BA"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45D099E4" w14:textId="77777777" w:rsidR="00D9540B" w:rsidRPr="00BC5F97" w:rsidRDefault="00D9540B" w:rsidP="00D9540B">
            <w:pPr>
              <w:jc w:val="right"/>
              <w:rPr>
                <w:color w:val="333333"/>
                <w:sz w:val="23"/>
                <w:szCs w:val="23"/>
              </w:rPr>
            </w:pPr>
          </w:p>
        </w:tc>
      </w:tr>
      <w:tr w:rsidR="00D9540B" w:rsidRPr="00BC5F97" w14:paraId="22E6BF5C"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6E7907D3" w14:textId="3AF5C18C" w:rsidR="00D9540B" w:rsidRPr="00BC5F97" w:rsidRDefault="00D9540B" w:rsidP="00D9540B">
            <w:pPr>
              <w:jc w:val="right"/>
              <w:rPr>
                <w:color w:val="333333"/>
                <w:sz w:val="23"/>
                <w:szCs w:val="23"/>
              </w:rPr>
            </w:pPr>
            <w:r>
              <w:rPr>
                <w:color w:val="000000"/>
              </w:rPr>
              <w:t>11</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342E2429" w14:textId="7FFA3A58" w:rsidR="00D9540B" w:rsidRPr="00FA11F1" w:rsidRDefault="00D9540B" w:rsidP="00D9540B">
            <w:pPr>
              <w:rPr>
                <w:color w:val="333333"/>
                <w:sz w:val="23"/>
                <w:szCs w:val="23"/>
              </w:rPr>
            </w:pPr>
            <w:r>
              <w:rPr>
                <w:color w:val="000000"/>
              </w:rPr>
              <w:t xml:space="preserve">Sérum physiologique </w:t>
            </w:r>
            <w:proofErr w:type="spellStart"/>
            <w:r>
              <w:rPr>
                <w:color w:val="000000"/>
              </w:rPr>
              <w:t>NaCl</w:t>
            </w:r>
            <w:proofErr w:type="spellEnd"/>
            <w:r>
              <w:rPr>
                <w:color w:val="000000"/>
              </w:rPr>
              <w:t xml:space="preserve"> 9°/00 (1000ml)</w:t>
            </w:r>
          </w:p>
        </w:tc>
        <w:tc>
          <w:tcPr>
            <w:tcW w:w="1275" w:type="dxa"/>
            <w:tcBorders>
              <w:top w:val="nil"/>
              <w:left w:val="single" w:sz="4" w:space="0" w:color="auto"/>
              <w:bottom w:val="single" w:sz="4" w:space="0" w:color="auto"/>
              <w:right w:val="single" w:sz="4" w:space="0" w:color="auto"/>
            </w:tcBorders>
            <w:shd w:val="clear" w:color="auto" w:fill="auto"/>
            <w:vAlign w:val="center"/>
          </w:tcPr>
          <w:p w14:paraId="692E1222"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277A8901" w14:textId="77777777" w:rsidR="00D9540B" w:rsidRPr="00BC5F97" w:rsidRDefault="00D9540B" w:rsidP="00D9540B">
            <w:pPr>
              <w:jc w:val="right"/>
              <w:rPr>
                <w:color w:val="333333"/>
                <w:sz w:val="23"/>
                <w:szCs w:val="23"/>
              </w:rPr>
            </w:pPr>
          </w:p>
        </w:tc>
      </w:tr>
      <w:tr w:rsidR="00D9540B" w:rsidRPr="00BC5F97" w14:paraId="68451E56"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7847FE46" w14:textId="35EDCB1B" w:rsidR="00D9540B" w:rsidRPr="00BC5F97" w:rsidRDefault="00D9540B" w:rsidP="00D9540B">
            <w:pPr>
              <w:jc w:val="right"/>
              <w:rPr>
                <w:color w:val="333333"/>
                <w:sz w:val="23"/>
                <w:szCs w:val="23"/>
              </w:rPr>
            </w:pPr>
            <w:r>
              <w:rPr>
                <w:color w:val="000000"/>
              </w:rPr>
              <w:t>12</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7CF2B6AB" w14:textId="24A8915B" w:rsidR="00D9540B" w:rsidRPr="00FA11F1" w:rsidRDefault="00D9540B" w:rsidP="00D9540B">
            <w:pPr>
              <w:rPr>
                <w:color w:val="333333"/>
                <w:sz w:val="23"/>
                <w:szCs w:val="23"/>
              </w:rPr>
            </w:pPr>
            <w:r>
              <w:rPr>
                <w:color w:val="000000"/>
              </w:rPr>
              <w:t>Seringue à héparine (20cc)</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56A60D"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452CF1CD" w14:textId="77777777" w:rsidR="00D9540B" w:rsidRPr="00BC5F97" w:rsidRDefault="00D9540B" w:rsidP="00D9540B">
            <w:pPr>
              <w:jc w:val="right"/>
              <w:rPr>
                <w:color w:val="333333"/>
                <w:sz w:val="23"/>
                <w:szCs w:val="23"/>
              </w:rPr>
            </w:pPr>
          </w:p>
        </w:tc>
      </w:tr>
      <w:tr w:rsidR="00D9540B" w:rsidRPr="00BC5F97" w14:paraId="13874C49"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3EA9B36A" w14:textId="4B08D1E7" w:rsidR="00D9540B" w:rsidRPr="00BC5F97" w:rsidRDefault="00D9540B" w:rsidP="00D9540B">
            <w:pPr>
              <w:jc w:val="right"/>
              <w:rPr>
                <w:color w:val="333333"/>
                <w:sz w:val="23"/>
                <w:szCs w:val="23"/>
              </w:rPr>
            </w:pPr>
            <w:r>
              <w:rPr>
                <w:color w:val="000000"/>
              </w:rPr>
              <w:t>13</w:t>
            </w:r>
          </w:p>
        </w:tc>
        <w:tc>
          <w:tcPr>
            <w:tcW w:w="6644" w:type="dxa"/>
            <w:tcBorders>
              <w:top w:val="single" w:sz="4" w:space="0" w:color="auto"/>
              <w:left w:val="single" w:sz="4" w:space="0" w:color="auto"/>
              <w:bottom w:val="single" w:sz="4" w:space="0" w:color="auto"/>
              <w:right w:val="single" w:sz="4" w:space="0" w:color="auto"/>
            </w:tcBorders>
            <w:vAlign w:val="center"/>
            <w:hideMark/>
          </w:tcPr>
          <w:p w14:paraId="0F54D21C" w14:textId="4958B3DC" w:rsidR="00D9540B" w:rsidRPr="00FA11F1" w:rsidRDefault="00D9540B" w:rsidP="00D9540B">
            <w:pPr>
              <w:rPr>
                <w:color w:val="333333"/>
                <w:sz w:val="23"/>
                <w:szCs w:val="23"/>
              </w:rPr>
            </w:pPr>
            <w:r>
              <w:rPr>
                <w:color w:val="000000"/>
              </w:rPr>
              <w:t xml:space="preserve">Solution de nettoyage des générateurs, bidon de détartrant de 5 l </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0D4587"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4C311F37" w14:textId="77777777" w:rsidR="00D9540B" w:rsidRPr="00BC5F97" w:rsidRDefault="00D9540B" w:rsidP="00D9540B">
            <w:pPr>
              <w:jc w:val="right"/>
              <w:rPr>
                <w:color w:val="333333"/>
                <w:sz w:val="23"/>
                <w:szCs w:val="23"/>
              </w:rPr>
            </w:pPr>
          </w:p>
        </w:tc>
      </w:tr>
      <w:tr w:rsidR="00D9540B" w:rsidRPr="00BC5F97" w14:paraId="079A8D93"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4886550D" w14:textId="60CFC938" w:rsidR="00D9540B" w:rsidRPr="00BC5F97" w:rsidRDefault="00D9540B" w:rsidP="00D9540B">
            <w:pPr>
              <w:jc w:val="right"/>
              <w:rPr>
                <w:color w:val="333333"/>
                <w:sz w:val="23"/>
                <w:szCs w:val="23"/>
              </w:rPr>
            </w:pPr>
            <w:r>
              <w:rPr>
                <w:color w:val="000000"/>
              </w:rPr>
              <w:t>14</w:t>
            </w:r>
          </w:p>
        </w:tc>
        <w:tc>
          <w:tcPr>
            <w:tcW w:w="6644" w:type="dxa"/>
            <w:tcBorders>
              <w:top w:val="single" w:sz="4" w:space="0" w:color="auto"/>
              <w:left w:val="single" w:sz="4" w:space="0" w:color="auto"/>
              <w:bottom w:val="single" w:sz="4" w:space="0" w:color="auto"/>
              <w:right w:val="single" w:sz="4" w:space="0" w:color="auto"/>
            </w:tcBorders>
            <w:vAlign w:val="center"/>
            <w:hideMark/>
          </w:tcPr>
          <w:p w14:paraId="6479A6F7" w14:textId="691071F5" w:rsidR="00D9540B" w:rsidRPr="00FA11F1" w:rsidRDefault="00D9540B" w:rsidP="00D9540B">
            <w:pPr>
              <w:rPr>
                <w:color w:val="333333"/>
                <w:sz w:val="23"/>
                <w:szCs w:val="23"/>
              </w:rPr>
            </w:pPr>
            <w:r>
              <w:rPr>
                <w:color w:val="000000"/>
              </w:rPr>
              <w:t xml:space="preserve">Solution de nettoyage des générateurs, bidon de désinfectant de 5 l </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074A5E"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74BCBC8E" w14:textId="77777777" w:rsidR="00D9540B" w:rsidRPr="00BC5F97" w:rsidRDefault="00D9540B" w:rsidP="00D9540B">
            <w:pPr>
              <w:jc w:val="right"/>
              <w:rPr>
                <w:color w:val="333333"/>
                <w:sz w:val="23"/>
                <w:szCs w:val="23"/>
              </w:rPr>
            </w:pPr>
          </w:p>
        </w:tc>
      </w:tr>
      <w:tr w:rsidR="00D9540B" w:rsidRPr="00BC5F97" w14:paraId="30236DC7"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4F35E8CA" w14:textId="7B80689F" w:rsidR="00D9540B" w:rsidRPr="00BC5F97" w:rsidRDefault="00D9540B" w:rsidP="00D9540B">
            <w:pPr>
              <w:jc w:val="right"/>
              <w:rPr>
                <w:color w:val="333333"/>
                <w:sz w:val="23"/>
                <w:szCs w:val="23"/>
              </w:rPr>
            </w:pPr>
            <w:r>
              <w:rPr>
                <w:color w:val="000000"/>
              </w:rPr>
              <w:t>15</w:t>
            </w:r>
          </w:p>
        </w:tc>
        <w:tc>
          <w:tcPr>
            <w:tcW w:w="6644" w:type="dxa"/>
            <w:tcBorders>
              <w:top w:val="single" w:sz="4" w:space="0" w:color="auto"/>
              <w:left w:val="single" w:sz="4" w:space="0" w:color="auto"/>
              <w:bottom w:val="single" w:sz="4" w:space="0" w:color="auto"/>
              <w:right w:val="single" w:sz="4" w:space="0" w:color="auto"/>
            </w:tcBorders>
            <w:vAlign w:val="center"/>
            <w:hideMark/>
          </w:tcPr>
          <w:p w14:paraId="6230638C" w14:textId="4948A91B" w:rsidR="00D9540B" w:rsidRPr="00FA11F1" w:rsidRDefault="00D9540B" w:rsidP="00D9540B">
            <w:pPr>
              <w:rPr>
                <w:color w:val="333333"/>
                <w:sz w:val="23"/>
                <w:szCs w:val="23"/>
              </w:rPr>
            </w:pPr>
            <w:r>
              <w:rPr>
                <w:color w:val="000000"/>
              </w:rPr>
              <w:t>Solution de nettoyage de surface (liquide + lingette)</w:t>
            </w:r>
          </w:p>
        </w:tc>
        <w:tc>
          <w:tcPr>
            <w:tcW w:w="1275" w:type="dxa"/>
            <w:tcBorders>
              <w:top w:val="nil"/>
              <w:left w:val="single" w:sz="4" w:space="0" w:color="auto"/>
              <w:bottom w:val="single" w:sz="4" w:space="0" w:color="auto"/>
              <w:right w:val="single" w:sz="4" w:space="0" w:color="auto"/>
            </w:tcBorders>
            <w:shd w:val="clear" w:color="auto" w:fill="auto"/>
            <w:vAlign w:val="center"/>
          </w:tcPr>
          <w:p w14:paraId="7567EDB7"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2F1768FD" w14:textId="77777777" w:rsidR="00D9540B" w:rsidRPr="00BC5F97" w:rsidRDefault="00D9540B" w:rsidP="00D9540B">
            <w:pPr>
              <w:jc w:val="right"/>
              <w:rPr>
                <w:color w:val="333333"/>
                <w:sz w:val="23"/>
                <w:szCs w:val="23"/>
              </w:rPr>
            </w:pPr>
          </w:p>
        </w:tc>
      </w:tr>
      <w:tr w:rsidR="00D9540B" w:rsidRPr="00BC5F97" w14:paraId="259CCB2E"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5A374A27" w14:textId="4A0E3508" w:rsidR="00D9540B" w:rsidRPr="00BC5F97" w:rsidRDefault="00D9540B" w:rsidP="00D9540B">
            <w:pPr>
              <w:jc w:val="right"/>
              <w:rPr>
                <w:color w:val="333333"/>
                <w:sz w:val="23"/>
                <w:szCs w:val="23"/>
              </w:rPr>
            </w:pPr>
            <w:r>
              <w:rPr>
                <w:color w:val="000000"/>
              </w:rPr>
              <w:t>16</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1624925D" w14:textId="362FE9F6" w:rsidR="00D9540B" w:rsidRPr="00FA11F1" w:rsidRDefault="00D9540B" w:rsidP="00D9540B">
            <w:pPr>
              <w:rPr>
                <w:color w:val="333333"/>
                <w:sz w:val="23"/>
                <w:szCs w:val="23"/>
              </w:rPr>
            </w:pPr>
            <w:r>
              <w:rPr>
                <w:color w:val="000000"/>
              </w:rPr>
              <w:t>Filtre endotoxine</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0FA53F"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374322DA" w14:textId="77777777" w:rsidR="00D9540B" w:rsidRPr="00BC5F97" w:rsidRDefault="00D9540B" w:rsidP="00D9540B">
            <w:pPr>
              <w:jc w:val="right"/>
              <w:rPr>
                <w:color w:val="333333"/>
                <w:sz w:val="23"/>
                <w:szCs w:val="23"/>
              </w:rPr>
            </w:pPr>
          </w:p>
        </w:tc>
      </w:tr>
      <w:tr w:rsidR="00D9540B" w:rsidRPr="00BC5F97" w14:paraId="52A3CA47" w14:textId="77777777" w:rsidTr="006C61C6">
        <w:trPr>
          <w:trHeight w:val="56"/>
          <w:jc w:val="center"/>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0B2B7037" w14:textId="31DE8F5D" w:rsidR="00D9540B" w:rsidRPr="00BC5F97" w:rsidRDefault="00D9540B" w:rsidP="00D9540B">
            <w:pPr>
              <w:jc w:val="right"/>
              <w:rPr>
                <w:color w:val="333333"/>
                <w:sz w:val="23"/>
                <w:szCs w:val="23"/>
              </w:rPr>
            </w:pPr>
            <w:r>
              <w:rPr>
                <w:color w:val="000000"/>
              </w:rPr>
              <w:t>17</w:t>
            </w:r>
          </w:p>
        </w:tc>
        <w:tc>
          <w:tcPr>
            <w:tcW w:w="6644" w:type="dxa"/>
            <w:tcBorders>
              <w:top w:val="single" w:sz="4" w:space="0" w:color="auto"/>
              <w:left w:val="single" w:sz="4" w:space="0" w:color="auto"/>
              <w:bottom w:val="single" w:sz="4" w:space="0" w:color="auto"/>
              <w:right w:val="single" w:sz="4" w:space="0" w:color="auto"/>
            </w:tcBorders>
            <w:noWrap/>
            <w:vAlign w:val="center"/>
            <w:hideMark/>
          </w:tcPr>
          <w:p w14:paraId="1C7CB2EB" w14:textId="20611E60" w:rsidR="00D9540B" w:rsidRPr="00FA11F1" w:rsidRDefault="00D9540B" w:rsidP="00D9540B">
            <w:pPr>
              <w:rPr>
                <w:color w:val="333333"/>
                <w:sz w:val="23"/>
                <w:szCs w:val="23"/>
              </w:rPr>
            </w:pPr>
            <w:r>
              <w:rPr>
                <w:color w:val="000000"/>
              </w:rPr>
              <w:t xml:space="preserve">Transfer Set </w:t>
            </w:r>
          </w:p>
        </w:tc>
        <w:tc>
          <w:tcPr>
            <w:tcW w:w="1275" w:type="dxa"/>
            <w:tcBorders>
              <w:top w:val="nil"/>
              <w:left w:val="single" w:sz="4" w:space="0" w:color="auto"/>
              <w:bottom w:val="single" w:sz="4" w:space="0" w:color="auto"/>
              <w:right w:val="single" w:sz="4" w:space="0" w:color="auto"/>
            </w:tcBorders>
            <w:shd w:val="clear" w:color="auto" w:fill="auto"/>
            <w:vAlign w:val="center"/>
          </w:tcPr>
          <w:p w14:paraId="76E8990A" w14:textId="77777777" w:rsidR="00D9540B" w:rsidRPr="00BC5F97" w:rsidRDefault="00D9540B" w:rsidP="00D9540B">
            <w:pPr>
              <w:jc w:val="right"/>
              <w:rPr>
                <w:color w:val="333333"/>
                <w:sz w:val="23"/>
                <w:szCs w:val="23"/>
              </w:rPr>
            </w:pPr>
          </w:p>
        </w:tc>
        <w:tc>
          <w:tcPr>
            <w:tcW w:w="1236" w:type="dxa"/>
            <w:tcBorders>
              <w:top w:val="nil"/>
              <w:left w:val="nil"/>
              <w:bottom w:val="single" w:sz="4" w:space="0" w:color="auto"/>
              <w:right w:val="single" w:sz="4" w:space="0" w:color="auto"/>
            </w:tcBorders>
            <w:shd w:val="clear" w:color="auto" w:fill="auto"/>
            <w:vAlign w:val="center"/>
          </w:tcPr>
          <w:p w14:paraId="54441343" w14:textId="77777777" w:rsidR="00D9540B" w:rsidRPr="00BC5F97" w:rsidRDefault="00D9540B" w:rsidP="00D9540B">
            <w:pPr>
              <w:jc w:val="right"/>
              <w:rPr>
                <w:color w:val="333333"/>
                <w:sz w:val="23"/>
                <w:szCs w:val="23"/>
              </w:rPr>
            </w:pPr>
          </w:p>
        </w:tc>
      </w:tr>
    </w:tbl>
    <w:p w14:paraId="7093F6EF" w14:textId="77777777" w:rsidR="00494C47" w:rsidRPr="00B82B6B" w:rsidRDefault="00494C47" w:rsidP="00494C47">
      <w:pPr>
        <w:jc w:val="both"/>
        <w:rPr>
          <w:color w:val="333333"/>
          <w:szCs w:val="23"/>
        </w:rPr>
      </w:pPr>
    </w:p>
    <w:p w14:paraId="69D1D3CC" w14:textId="77777777" w:rsidR="002012C8" w:rsidRPr="00A738E3" w:rsidRDefault="002012C8" w:rsidP="00A738E3">
      <w:pPr>
        <w:pStyle w:val="TableParagraph"/>
        <w:spacing w:line="250" w:lineRule="exact"/>
        <w:ind w:left="69"/>
        <w:rPr>
          <w:sz w:val="23"/>
        </w:rPr>
      </w:pPr>
    </w:p>
    <w:p w14:paraId="54FC793E" w14:textId="77777777" w:rsidR="00B84CCE" w:rsidRDefault="00461369" w:rsidP="00C029B1">
      <w:pPr>
        <w:tabs>
          <w:tab w:val="left" w:leader="dot" w:pos="3353"/>
        </w:tabs>
        <w:ind w:left="567"/>
        <w:rPr>
          <w:i/>
          <w:sz w:val="20"/>
        </w:rPr>
      </w:pPr>
      <w:r>
        <w:rPr>
          <w:sz w:val="20"/>
        </w:rPr>
        <w:t>Nom</w:t>
      </w:r>
      <w:r>
        <w:rPr>
          <w:spacing w:val="-6"/>
          <w:sz w:val="20"/>
        </w:rPr>
        <w:t xml:space="preserve"> </w:t>
      </w:r>
      <w:r>
        <w:rPr>
          <w:sz w:val="20"/>
        </w:rPr>
        <w:t>du</w:t>
      </w:r>
      <w:r>
        <w:rPr>
          <w:spacing w:val="-2"/>
          <w:sz w:val="20"/>
        </w:rPr>
        <w:t xml:space="preserve"> </w:t>
      </w:r>
      <w:r>
        <w:rPr>
          <w:sz w:val="20"/>
        </w:rPr>
        <w:t>Soumissionnaire…</w:t>
      </w:r>
      <w:r>
        <w:rPr>
          <w:sz w:val="20"/>
        </w:rPr>
        <w:tab/>
      </w:r>
      <w:r>
        <w:rPr>
          <w:i/>
          <w:sz w:val="20"/>
        </w:rPr>
        <w:t>[</w:t>
      </w:r>
      <w:proofErr w:type="gramStart"/>
      <w:r>
        <w:rPr>
          <w:i/>
          <w:sz w:val="20"/>
        </w:rPr>
        <w:t>insérer</w:t>
      </w:r>
      <w:proofErr w:type="gramEnd"/>
      <w:r>
        <w:rPr>
          <w:i/>
          <w:sz w:val="20"/>
        </w:rPr>
        <w:t xml:space="preserve"> le nom du</w:t>
      </w:r>
      <w:r>
        <w:rPr>
          <w:i/>
          <w:spacing w:val="-13"/>
          <w:sz w:val="20"/>
        </w:rPr>
        <w:t xml:space="preserve"> </w:t>
      </w:r>
      <w:r>
        <w:rPr>
          <w:i/>
          <w:sz w:val="20"/>
        </w:rPr>
        <w:t>Soumissionnaire]</w:t>
      </w:r>
    </w:p>
    <w:p w14:paraId="74C423A0" w14:textId="77777777" w:rsidR="00B84CCE" w:rsidRDefault="00461369" w:rsidP="00C029B1">
      <w:pPr>
        <w:tabs>
          <w:tab w:val="left" w:leader="dot" w:pos="4536"/>
        </w:tabs>
        <w:ind w:left="567"/>
        <w:rPr>
          <w:i/>
          <w:sz w:val="20"/>
        </w:rPr>
      </w:pPr>
      <w:r>
        <w:rPr>
          <w:sz w:val="20"/>
        </w:rPr>
        <w:t>Signature…</w:t>
      </w:r>
      <w:r>
        <w:rPr>
          <w:sz w:val="20"/>
        </w:rPr>
        <w:tab/>
      </w:r>
      <w:r>
        <w:rPr>
          <w:i/>
          <w:sz w:val="20"/>
        </w:rPr>
        <w:t>[</w:t>
      </w:r>
      <w:proofErr w:type="gramStart"/>
      <w:r>
        <w:rPr>
          <w:i/>
          <w:sz w:val="20"/>
        </w:rPr>
        <w:t>insérer</w:t>
      </w:r>
      <w:proofErr w:type="gramEnd"/>
      <w:r>
        <w:rPr>
          <w:i/>
          <w:sz w:val="20"/>
        </w:rPr>
        <w:t xml:space="preserve"> la</w:t>
      </w:r>
      <w:r>
        <w:rPr>
          <w:i/>
          <w:spacing w:val="-12"/>
          <w:sz w:val="20"/>
        </w:rPr>
        <w:t xml:space="preserve"> </w:t>
      </w:r>
      <w:r>
        <w:rPr>
          <w:i/>
          <w:sz w:val="20"/>
        </w:rPr>
        <w:t>signature]</w:t>
      </w:r>
    </w:p>
    <w:p w14:paraId="2397A4BE" w14:textId="77777777" w:rsidR="00B84CCE" w:rsidRDefault="00461369" w:rsidP="00C029B1">
      <w:pPr>
        <w:tabs>
          <w:tab w:val="left" w:leader="dot" w:pos="4950"/>
        </w:tabs>
        <w:spacing w:before="1"/>
        <w:ind w:left="567"/>
        <w:rPr>
          <w:i/>
          <w:sz w:val="20"/>
        </w:rPr>
      </w:pPr>
      <w:r>
        <w:rPr>
          <w:sz w:val="20"/>
        </w:rPr>
        <w:t>Date</w:t>
      </w:r>
      <w:r>
        <w:rPr>
          <w:sz w:val="20"/>
        </w:rPr>
        <w:tab/>
      </w:r>
      <w:r>
        <w:rPr>
          <w:i/>
          <w:sz w:val="20"/>
        </w:rPr>
        <w:t>[insérer la</w:t>
      </w:r>
      <w:r>
        <w:rPr>
          <w:i/>
          <w:spacing w:val="-11"/>
          <w:sz w:val="20"/>
        </w:rPr>
        <w:t xml:space="preserve"> </w:t>
      </w:r>
      <w:r>
        <w:rPr>
          <w:i/>
          <w:sz w:val="20"/>
        </w:rPr>
        <w:t>date]</w:t>
      </w:r>
    </w:p>
    <w:p w14:paraId="0B97CAFE" w14:textId="77777777" w:rsidR="00B84CCE" w:rsidRDefault="00B84CCE">
      <w:pPr>
        <w:pStyle w:val="Corpsdetexte"/>
        <w:rPr>
          <w:i/>
          <w:sz w:val="22"/>
        </w:rPr>
      </w:pPr>
    </w:p>
    <w:p w14:paraId="59532E11" w14:textId="77777777" w:rsidR="00B84CCE" w:rsidRDefault="00B84CCE">
      <w:pPr>
        <w:pStyle w:val="Corpsdetexte"/>
        <w:rPr>
          <w:i/>
          <w:sz w:val="22"/>
        </w:rPr>
      </w:pPr>
    </w:p>
    <w:p w14:paraId="671B1A11" w14:textId="77777777" w:rsidR="00B84CCE" w:rsidRDefault="00B84CCE">
      <w:pPr>
        <w:pStyle w:val="Corpsdetexte"/>
        <w:rPr>
          <w:i/>
          <w:sz w:val="22"/>
        </w:rPr>
      </w:pPr>
    </w:p>
    <w:p w14:paraId="15C3DA7E" w14:textId="77777777" w:rsidR="00B84CCE" w:rsidRDefault="00B84CCE">
      <w:pPr>
        <w:rPr>
          <w:sz w:val="20"/>
        </w:rPr>
        <w:sectPr w:rsidR="00B84CCE" w:rsidSect="00AB4EDD">
          <w:pgSz w:w="11900" w:h="16820"/>
          <w:pgMar w:top="1040" w:right="985" w:bottom="1160" w:left="993" w:header="0" w:footer="894" w:gutter="0"/>
          <w:cols w:space="720"/>
        </w:sectPr>
      </w:pPr>
    </w:p>
    <w:p w14:paraId="15A1BEDC" w14:textId="77777777" w:rsidR="00B84CCE" w:rsidRDefault="00B84CCE">
      <w:pPr>
        <w:pStyle w:val="Corpsdetexte"/>
        <w:rPr>
          <w:i/>
          <w:sz w:val="20"/>
        </w:rPr>
      </w:pPr>
    </w:p>
    <w:p w14:paraId="7923C267" w14:textId="77777777" w:rsidR="00B84CCE" w:rsidRDefault="00B84CCE">
      <w:pPr>
        <w:pStyle w:val="Corpsdetexte"/>
        <w:rPr>
          <w:i/>
          <w:sz w:val="20"/>
        </w:rPr>
      </w:pPr>
    </w:p>
    <w:p w14:paraId="6BE5EA5E" w14:textId="77777777" w:rsidR="00B84CCE" w:rsidRDefault="00B84CCE">
      <w:pPr>
        <w:pStyle w:val="Corpsdetexte"/>
        <w:rPr>
          <w:i/>
          <w:sz w:val="20"/>
        </w:rPr>
      </w:pPr>
    </w:p>
    <w:p w14:paraId="6E5D0936" w14:textId="77777777" w:rsidR="00B84CCE" w:rsidRDefault="00B84CCE">
      <w:pPr>
        <w:pStyle w:val="Corpsdetexte"/>
        <w:rPr>
          <w:i/>
          <w:sz w:val="20"/>
        </w:rPr>
      </w:pPr>
    </w:p>
    <w:p w14:paraId="02376092" w14:textId="77777777" w:rsidR="00B84CCE" w:rsidRDefault="00B84CCE">
      <w:pPr>
        <w:pStyle w:val="Corpsdetexte"/>
        <w:rPr>
          <w:i/>
          <w:sz w:val="20"/>
        </w:rPr>
      </w:pPr>
    </w:p>
    <w:p w14:paraId="21806F92" w14:textId="77777777" w:rsidR="00B84CCE" w:rsidRDefault="00B84CCE">
      <w:pPr>
        <w:pStyle w:val="Corpsdetexte"/>
        <w:rPr>
          <w:i/>
          <w:sz w:val="20"/>
        </w:rPr>
      </w:pPr>
    </w:p>
    <w:p w14:paraId="57450629" w14:textId="77777777" w:rsidR="00B84CCE" w:rsidRDefault="00B84CCE">
      <w:pPr>
        <w:pStyle w:val="Corpsdetexte"/>
        <w:rPr>
          <w:i/>
          <w:sz w:val="20"/>
        </w:rPr>
      </w:pPr>
    </w:p>
    <w:p w14:paraId="0E0A46BD" w14:textId="77777777" w:rsidR="00B84CCE" w:rsidRDefault="00B84CCE">
      <w:pPr>
        <w:pStyle w:val="Corpsdetexte"/>
        <w:rPr>
          <w:i/>
          <w:sz w:val="20"/>
        </w:rPr>
      </w:pPr>
    </w:p>
    <w:p w14:paraId="3B486D18" w14:textId="77777777" w:rsidR="00B84CCE" w:rsidRDefault="00B84CCE">
      <w:pPr>
        <w:pStyle w:val="Corpsdetexte"/>
        <w:rPr>
          <w:i/>
          <w:sz w:val="20"/>
        </w:rPr>
      </w:pPr>
    </w:p>
    <w:p w14:paraId="648E008B" w14:textId="77777777" w:rsidR="00B84CCE" w:rsidRDefault="00B84CCE">
      <w:pPr>
        <w:pStyle w:val="Corpsdetexte"/>
        <w:rPr>
          <w:i/>
          <w:sz w:val="20"/>
        </w:rPr>
      </w:pPr>
    </w:p>
    <w:p w14:paraId="36B7B1A2" w14:textId="77777777" w:rsidR="00B84CCE" w:rsidRDefault="00B84CCE">
      <w:pPr>
        <w:pStyle w:val="Corpsdetexte"/>
        <w:rPr>
          <w:i/>
          <w:sz w:val="20"/>
        </w:rPr>
      </w:pPr>
    </w:p>
    <w:p w14:paraId="40266539" w14:textId="77777777" w:rsidR="00B84CCE" w:rsidRDefault="00B84CCE">
      <w:pPr>
        <w:pStyle w:val="Corpsdetexte"/>
        <w:rPr>
          <w:i/>
          <w:sz w:val="20"/>
        </w:rPr>
      </w:pPr>
    </w:p>
    <w:p w14:paraId="1C061F97" w14:textId="77777777" w:rsidR="00B84CCE" w:rsidRDefault="00B84CCE">
      <w:pPr>
        <w:pStyle w:val="Corpsdetexte"/>
        <w:rPr>
          <w:i/>
          <w:sz w:val="20"/>
        </w:rPr>
      </w:pPr>
    </w:p>
    <w:p w14:paraId="31F69C34" w14:textId="77777777" w:rsidR="00B84CCE" w:rsidRDefault="00B84CCE">
      <w:pPr>
        <w:pStyle w:val="Corpsdetexte"/>
        <w:rPr>
          <w:i/>
          <w:sz w:val="20"/>
        </w:rPr>
      </w:pPr>
    </w:p>
    <w:p w14:paraId="5CD34125" w14:textId="77777777" w:rsidR="00B84CCE" w:rsidRDefault="00B84CCE">
      <w:pPr>
        <w:pStyle w:val="Corpsdetexte"/>
        <w:rPr>
          <w:i/>
          <w:sz w:val="20"/>
        </w:rPr>
      </w:pPr>
    </w:p>
    <w:p w14:paraId="2F770282" w14:textId="77777777" w:rsidR="00B84CCE" w:rsidRDefault="00B84CCE">
      <w:pPr>
        <w:pStyle w:val="Corpsdetexte"/>
        <w:rPr>
          <w:i/>
          <w:sz w:val="20"/>
        </w:rPr>
      </w:pPr>
    </w:p>
    <w:p w14:paraId="03A7F572" w14:textId="77777777" w:rsidR="00B84CCE" w:rsidRDefault="00B84CCE">
      <w:pPr>
        <w:pStyle w:val="Corpsdetexte"/>
        <w:rPr>
          <w:i/>
          <w:sz w:val="20"/>
        </w:rPr>
      </w:pPr>
    </w:p>
    <w:p w14:paraId="5D7FBD13" w14:textId="77777777" w:rsidR="00B84CCE" w:rsidRDefault="00B84CCE">
      <w:pPr>
        <w:pStyle w:val="Corpsdetexte"/>
        <w:rPr>
          <w:i/>
          <w:sz w:val="20"/>
        </w:rPr>
      </w:pPr>
    </w:p>
    <w:p w14:paraId="0885779E" w14:textId="77777777" w:rsidR="00B84CCE" w:rsidRDefault="00B84CCE">
      <w:pPr>
        <w:pStyle w:val="Corpsdetexte"/>
        <w:rPr>
          <w:i/>
          <w:sz w:val="20"/>
        </w:rPr>
      </w:pPr>
    </w:p>
    <w:p w14:paraId="034AA997" w14:textId="77777777" w:rsidR="00B84CCE" w:rsidRDefault="00B84CCE">
      <w:pPr>
        <w:pStyle w:val="Corpsdetexte"/>
        <w:spacing w:before="1"/>
        <w:rPr>
          <w:i/>
          <w:sz w:val="22"/>
        </w:rPr>
      </w:pPr>
    </w:p>
    <w:p w14:paraId="0596B317" w14:textId="653A2C24" w:rsidR="00B84CCE" w:rsidRPr="00B96928" w:rsidRDefault="00461369" w:rsidP="00B96928">
      <w:pPr>
        <w:ind w:left="142" w:right="283"/>
        <w:jc w:val="center"/>
        <w:outlineLvl w:val="0"/>
        <w:rPr>
          <w:b/>
          <w:sz w:val="36"/>
          <w:szCs w:val="40"/>
        </w:rPr>
      </w:pPr>
      <w:bookmarkStart w:id="43" w:name="_Toc227755913"/>
      <w:r w:rsidRPr="00B96928">
        <w:rPr>
          <w:b/>
          <w:sz w:val="36"/>
          <w:szCs w:val="40"/>
        </w:rPr>
        <w:t xml:space="preserve">PIECE N° </w:t>
      </w:r>
      <w:r w:rsidR="00273176" w:rsidRPr="00B96928">
        <w:rPr>
          <w:b/>
          <w:sz w:val="36"/>
          <w:szCs w:val="40"/>
        </w:rPr>
        <w:t>7</w:t>
      </w:r>
      <w:r w:rsidRPr="00B96928">
        <w:rPr>
          <w:b/>
          <w:sz w:val="36"/>
          <w:szCs w:val="40"/>
        </w:rPr>
        <w:t xml:space="preserve"> :</w:t>
      </w:r>
      <w:r w:rsidR="00B96928">
        <w:rPr>
          <w:b/>
          <w:sz w:val="36"/>
          <w:szCs w:val="40"/>
        </w:rPr>
        <w:t xml:space="preserve"> </w:t>
      </w:r>
      <w:r w:rsidRPr="00B96928">
        <w:rPr>
          <w:b/>
          <w:sz w:val="36"/>
          <w:szCs w:val="40"/>
        </w:rPr>
        <w:t>CADRE DU DETAIL ESTIMATIF ET QUANTITATIF</w:t>
      </w:r>
      <w:bookmarkEnd w:id="43"/>
    </w:p>
    <w:p w14:paraId="01611D67" w14:textId="77777777" w:rsidR="00B84CCE" w:rsidRDefault="00B84CCE">
      <w:pPr>
        <w:spacing w:line="276" w:lineRule="auto"/>
        <w:jc w:val="center"/>
        <w:rPr>
          <w:sz w:val="40"/>
        </w:rPr>
        <w:sectPr w:rsidR="00B84CCE" w:rsidSect="006826A9">
          <w:pgSz w:w="11900" w:h="16820"/>
          <w:pgMar w:top="1580" w:right="985" w:bottom="1160" w:left="1134" w:header="0" w:footer="894" w:gutter="0"/>
          <w:cols w:space="720"/>
        </w:sectPr>
      </w:pPr>
    </w:p>
    <w:p w14:paraId="1630DE95" w14:textId="0FC39AD9" w:rsidR="006C61C6" w:rsidRDefault="00461369" w:rsidP="006C61C6">
      <w:pPr>
        <w:pStyle w:val="Titre4"/>
        <w:spacing w:before="70" w:line="240" w:lineRule="auto"/>
        <w:ind w:left="2559" w:right="2873"/>
        <w:jc w:val="center"/>
        <w:rPr>
          <w:u w:val="thick"/>
        </w:rPr>
      </w:pPr>
      <w:r>
        <w:rPr>
          <w:u w:val="thick"/>
        </w:rPr>
        <w:t xml:space="preserve">Devis quantitatif et estimatif </w:t>
      </w:r>
    </w:p>
    <w:p w14:paraId="7F4A8245" w14:textId="4CFB0991" w:rsidR="006C61C6" w:rsidRPr="00D9540B" w:rsidRDefault="006C61C6" w:rsidP="00D9540B">
      <w:pPr>
        <w:tabs>
          <w:tab w:val="left" w:leader="dot" w:pos="3353"/>
        </w:tabs>
        <w:spacing w:line="276" w:lineRule="auto"/>
        <w:rPr>
          <w:b/>
          <w:sz w:val="21"/>
          <w:szCs w:val="21"/>
          <w:u w:val="single"/>
        </w:rPr>
      </w:pPr>
    </w:p>
    <w:tbl>
      <w:tblPr>
        <w:tblpPr w:leftFromText="141" w:rightFromText="141" w:vertAnchor="text" w:tblpX="279" w:tblpY="1"/>
        <w:tblOverlap w:val="never"/>
        <w:tblW w:w="4864" w:type="pct"/>
        <w:tblCellMar>
          <w:left w:w="70" w:type="dxa"/>
          <w:right w:w="70" w:type="dxa"/>
        </w:tblCellMar>
        <w:tblLook w:val="04A0" w:firstRow="1" w:lastRow="0" w:firstColumn="1" w:lastColumn="0" w:noHBand="0" w:noVBand="1"/>
      </w:tblPr>
      <w:tblGrid>
        <w:gridCol w:w="544"/>
        <w:gridCol w:w="4231"/>
        <w:gridCol w:w="747"/>
        <w:gridCol w:w="873"/>
        <w:gridCol w:w="998"/>
        <w:gridCol w:w="1371"/>
      </w:tblGrid>
      <w:tr w:rsidR="00175037" w:rsidRPr="00175037" w14:paraId="65CAC2D6" w14:textId="77777777" w:rsidTr="00175037">
        <w:trPr>
          <w:trHeight w:val="170"/>
        </w:trPr>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890425E" w14:textId="77777777" w:rsidR="006C61C6" w:rsidRPr="00175037" w:rsidRDefault="006C61C6" w:rsidP="006826A9">
            <w:pPr>
              <w:jc w:val="center"/>
              <w:rPr>
                <w:b/>
                <w:bCs/>
              </w:rPr>
            </w:pPr>
            <w:r w:rsidRPr="00175037">
              <w:rPr>
                <w:b/>
                <w:bCs/>
              </w:rPr>
              <w:t xml:space="preserve">N° </w:t>
            </w:r>
          </w:p>
          <w:p w14:paraId="71421A1E" w14:textId="514F15D2" w:rsidR="006C61C6" w:rsidRPr="00175037" w:rsidRDefault="006C61C6" w:rsidP="006826A9">
            <w:pPr>
              <w:jc w:val="center"/>
              <w:rPr>
                <w:b/>
                <w:bCs/>
              </w:rPr>
            </w:pPr>
            <w:r w:rsidRPr="00175037">
              <w:rPr>
                <w:b/>
                <w:bCs/>
              </w:rPr>
              <w:t>Prix</w:t>
            </w:r>
          </w:p>
        </w:tc>
        <w:tc>
          <w:tcPr>
            <w:tcW w:w="2417" w:type="pct"/>
            <w:tcBorders>
              <w:top w:val="single" w:sz="4" w:space="0" w:color="auto"/>
              <w:left w:val="nil"/>
              <w:bottom w:val="single" w:sz="4" w:space="0" w:color="auto"/>
              <w:right w:val="single" w:sz="4" w:space="0" w:color="auto"/>
            </w:tcBorders>
            <w:shd w:val="clear" w:color="auto" w:fill="auto"/>
            <w:noWrap/>
            <w:vAlign w:val="center"/>
          </w:tcPr>
          <w:p w14:paraId="0FF0DAC6" w14:textId="6204F4ED" w:rsidR="006C61C6" w:rsidRPr="00175037" w:rsidRDefault="006C61C6" w:rsidP="006826A9">
            <w:pPr>
              <w:jc w:val="center"/>
              <w:rPr>
                <w:b/>
                <w:bCs/>
              </w:rPr>
            </w:pPr>
            <w:r w:rsidRPr="00175037">
              <w:rPr>
                <w:b/>
                <w:bCs/>
              </w:rPr>
              <w:t>Désignation</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2605AABC" w14:textId="7335078E" w:rsidR="006C61C6" w:rsidRPr="00175037" w:rsidRDefault="006C61C6" w:rsidP="006826A9">
            <w:pPr>
              <w:jc w:val="center"/>
              <w:rPr>
                <w:b/>
                <w:bCs/>
              </w:rPr>
            </w:pPr>
            <w:proofErr w:type="spellStart"/>
            <w:r w:rsidRPr="00175037">
              <w:rPr>
                <w:b/>
                <w:bCs/>
              </w:rPr>
              <w:t>Uté</w:t>
            </w:r>
            <w:proofErr w:type="spellEnd"/>
          </w:p>
        </w:tc>
        <w:tc>
          <w:tcPr>
            <w:tcW w:w="501" w:type="pct"/>
            <w:tcBorders>
              <w:top w:val="single" w:sz="4" w:space="0" w:color="auto"/>
              <w:left w:val="nil"/>
              <w:bottom w:val="single" w:sz="4" w:space="0" w:color="auto"/>
              <w:right w:val="single" w:sz="4" w:space="0" w:color="auto"/>
            </w:tcBorders>
            <w:shd w:val="clear" w:color="auto" w:fill="auto"/>
            <w:noWrap/>
            <w:vAlign w:val="center"/>
          </w:tcPr>
          <w:p w14:paraId="4273A8BE" w14:textId="77777777" w:rsidR="006C61C6" w:rsidRPr="00175037" w:rsidRDefault="006C61C6" w:rsidP="006826A9">
            <w:pPr>
              <w:jc w:val="center"/>
              <w:rPr>
                <w:b/>
                <w:bCs/>
              </w:rPr>
            </w:pPr>
            <w:proofErr w:type="spellStart"/>
            <w:r w:rsidRPr="00175037">
              <w:rPr>
                <w:b/>
                <w:bCs/>
              </w:rPr>
              <w:t>Qté</w:t>
            </w:r>
            <w:proofErr w:type="spellEnd"/>
          </w:p>
        </w:tc>
        <w:tc>
          <w:tcPr>
            <w:tcW w:w="572" w:type="pct"/>
            <w:tcBorders>
              <w:top w:val="single" w:sz="4" w:space="0" w:color="auto"/>
              <w:left w:val="nil"/>
              <w:bottom w:val="single" w:sz="4" w:space="0" w:color="auto"/>
              <w:right w:val="single" w:sz="4" w:space="0" w:color="auto"/>
            </w:tcBorders>
            <w:shd w:val="clear" w:color="auto" w:fill="auto"/>
            <w:vAlign w:val="center"/>
          </w:tcPr>
          <w:p w14:paraId="6A1D4E92" w14:textId="77777777" w:rsidR="006C61C6" w:rsidRPr="00175037" w:rsidRDefault="006C61C6" w:rsidP="006826A9">
            <w:pPr>
              <w:jc w:val="center"/>
              <w:rPr>
                <w:b/>
                <w:bCs/>
              </w:rPr>
            </w:pPr>
            <w:r w:rsidRPr="00175037">
              <w:rPr>
                <w:b/>
                <w:bCs/>
              </w:rPr>
              <w:t xml:space="preserve">Prix </w:t>
            </w:r>
          </w:p>
          <w:p w14:paraId="015C372C" w14:textId="77777777" w:rsidR="006C61C6" w:rsidRPr="00175037" w:rsidRDefault="006C61C6" w:rsidP="006826A9">
            <w:pPr>
              <w:jc w:val="center"/>
              <w:rPr>
                <w:b/>
                <w:bCs/>
              </w:rPr>
            </w:pPr>
            <w:r w:rsidRPr="00175037">
              <w:rPr>
                <w:b/>
                <w:bCs/>
              </w:rPr>
              <w:t>unitaire</w:t>
            </w:r>
          </w:p>
        </w:tc>
        <w:tc>
          <w:tcPr>
            <w:tcW w:w="785" w:type="pct"/>
            <w:tcBorders>
              <w:top w:val="single" w:sz="4" w:space="0" w:color="auto"/>
              <w:left w:val="nil"/>
              <w:bottom w:val="single" w:sz="4" w:space="0" w:color="auto"/>
              <w:right w:val="single" w:sz="4" w:space="0" w:color="auto"/>
            </w:tcBorders>
            <w:shd w:val="clear" w:color="auto" w:fill="auto"/>
            <w:vAlign w:val="center"/>
          </w:tcPr>
          <w:p w14:paraId="49BD3753" w14:textId="77777777" w:rsidR="006C61C6" w:rsidRPr="00175037" w:rsidRDefault="006C61C6" w:rsidP="006826A9">
            <w:pPr>
              <w:jc w:val="center"/>
              <w:rPr>
                <w:b/>
                <w:bCs/>
              </w:rPr>
            </w:pPr>
            <w:r w:rsidRPr="00175037">
              <w:rPr>
                <w:b/>
                <w:bCs/>
              </w:rPr>
              <w:t xml:space="preserve">Prix </w:t>
            </w:r>
          </w:p>
          <w:p w14:paraId="7B0048A9" w14:textId="77777777" w:rsidR="006C61C6" w:rsidRPr="00175037" w:rsidRDefault="006C61C6" w:rsidP="006826A9">
            <w:pPr>
              <w:jc w:val="center"/>
              <w:rPr>
                <w:b/>
                <w:bCs/>
              </w:rPr>
            </w:pPr>
            <w:r w:rsidRPr="00175037">
              <w:rPr>
                <w:b/>
                <w:bCs/>
              </w:rPr>
              <w:t>total</w:t>
            </w:r>
          </w:p>
        </w:tc>
      </w:tr>
      <w:tr w:rsidR="00175037" w:rsidRPr="00175037" w14:paraId="2E625FD4" w14:textId="77777777" w:rsidTr="00175037">
        <w:trPr>
          <w:trHeight w:val="170"/>
        </w:trPr>
        <w:tc>
          <w:tcPr>
            <w:tcW w:w="2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168F4" w14:textId="057E0FC7" w:rsidR="00175037" w:rsidRPr="00175037" w:rsidRDefault="00175037" w:rsidP="00175037">
            <w:pPr>
              <w:jc w:val="right"/>
            </w:pPr>
            <w:r w:rsidRPr="00175037">
              <w:t>1</w:t>
            </w:r>
          </w:p>
        </w:tc>
        <w:tc>
          <w:tcPr>
            <w:tcW w:w="2417" w:type="pct"/>
            <w:tcBorders>
              <w:top w:val="single" w:sz="4" w:space="0" w:color="auto"/>
              <w:left w:val="single" w:sz="4" w:space="0" w:color="auto"/>
              <w:bottom w:val="single" w:sz="4" w:space="0" w:color="auto"/>
              <w:right w:val="single" w:sz="4" w:space="0" w:color="auto"/>
            </w:tcBorders>
            <w:noWrap/>
            <w:vAlign w:val="center"/>
            <w:hideMark/>
          </w:tcPr>
          <w:p w14:paraId="014430FC" w14:textId="421CD514" w:rsidR="00175037" w:rsidRPr="00175037" w:rsidRDefault="00175037" w:rsidP="00175037">
            <w:r w:rsidRPr="00175037">
              <w:t xml:space="preserve">Dialyseur en </w:t>
            </w:r>
            <w:proofErr w:type="spellStart"/>
            <w:r w:rsidRPr="00175037">
              <w:t>polysulfone</w:t>
            </w:r>
            <w:proofErr w:type="spellEnd"/>
            <w:r w:rsidRPr="00175037">
              <w:t>, (1,9 m2 à 2,1 m2)</w:t>
            </w:r>
          </w:p>
        </w:tc>
        <w:tc>
          <w:tcPr>
            <w:tcW w:w="429" w:type="pct"/>
            <w:tcBorders>
              <w:top w:val="nil"/>
              <w:left w:val="nil"/>
              <w:bottom w:val="single" w:sz="4" w:space="0" w:color="auto"/>
              <w:right w:val="single" w:sz="4" w:space="0" w:color="auto"/>
            </w:tcBorders>
            <w:shd w:val="clear" w:color="auto" w:fill="auto"/>
            <w:noWrap/>
            <w:vAlign w:val="center"/>
            <w:hideMark/>
          </w:tcPr>
          <w:p w14:paraId="3017ECF1" w14:textId="77777777" w:rsidR="00175037" w:rsidRPr="00175037" w:rsidRDefault="00175037" w:rsidP="00175037">
            <w:pPr>
              <w:jc w:val="center"/>
            </w:pPr>
            <w:r w:rsidRPr="00175037">
              <w:t>U</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9B8A3" w14:textId="33EA0DF2" w:rsidR="00175037" w:rsidRPr="00175037" w:rsidRDefault="00175037" w:rsidP="00175037">
            <w:pPr>
              <w:jc w:val="right"/>
            </w:pPr>
            <w:r>
              <w:rPr>
                <w:color w:val="000000"/>
              </w:rPr>
              <w:t>3000</w:t>
            </w:r>
          </w:p>
        </w:tc>
        <w:tc>
          <w:tcPr>
            <w:tcW w:w="572" w:type="pct"/>
            <w:tcBorders>
              <w:top w:val="nil"/>
              <w:left w:val="nil"/>
              <w:bottom w:val="single" w:sz="4" w:space="0" w:color="auto"/>
              <w:right w:val="single" w:sz="4" w:space="0" w:color="auto"/>
            </w:tcBorders>
            <w:shd w:val="clear" w:color="auto" w:fill="auto"/>
            <w:vAlign w:val="center"/>
          </w:tcPr>
          <w:p w14:paraId="415D1773"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2B596AE3" w14:textId="77777777" w:rsidR="00175037" w:rsidRPr="00175037" w:rsidRDefault="00175037" w:rsidP="00175037">
            <w:pPr>
              <w:jc w:val="right"/>
            </w:pPr>
          </w:p>
        </w:tc>
      </w:tr>
      <w:tr w:rsidR="00175037" w:rsidRPr="00175037" w14:paraId="1E2823CA"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F0312B9" w14:textId="5D4779A4" w:rsidR="00175037" w:rsidRPr="00175037" w:rsidRDefault="00175037" w:rsidP="00175037">
            <w:pPr>
              <w:jc w:val="right"/>
            </w:pPr>
            <w:r w:rsidRPr="00175037">
              <w:t>2</w:t>
            </w:r>
          </w:p>
        </w:tc>
        <w:tc>
          <w:tcPr>
            <w:tcW w:w="2417" w:type="pct"/>
            <w:tcBorders>
              <w:top w:val="single" w:sz="4" w:space="0" w:color="auto"/>
              <w:left w:val="single" w:sz="4" w:space="0" w:color="auto"/>
              <w:bottom w:val="single" w:sz="4" w:space="0" w:color="auto"/>
              <w:right w:val="single" w:sz="4" w:space="0" w:color="auto"/>
            </w:tcBorders>
            <w:noWrap/>
            <w:vAlign w:val="center"/>
            <w:hideMark/>
          </w:tcPr>
          <w:p w14:paraId="03F1FA5C" w14:textId="68CA1A03" w:rsidR="00175037" w:rsidRPr="00175037" w:rsidRDefault="00175037" w:rsidP="00175037">
            <w:r w:rsidRPr="00175037">
              <w:t xml:space="preserve">Dialyseur en </w:t>
            </w:r>
            <w:proofErr w:type="spellStart"/>
            <w:r w:rsidRPr="00175037">
              <w:t>polysulfone</w:t>
            </w:r>
            <w:proofErr w:type="spellEnd"/>
            <w:r w:rsidRPr="00175037">
              <w:t>, (1,3 m2 à 1,8 m2)</w:t>
            </w:r>
          </w:p>
        </w:tc>
        <w:tc>
          <w:tcPr>
            <w:tcW w:w="429" w:type="pct"/>
            <w:tcBorders>
              <w:top w:val="nil"/>
              <w:left w:val="nil"/>
              <w:bottom w:val="single" w:sz="4" w:space="0" w:color="auto"/>
              <w:right w:val="single" w:sz="4" w:space="0" w:color="auto"/>
            </w:tcBorders>
            <w:shd w:val="clear" w:color="auto" w:fill="auto"/>
            <w:noWrap/>
            <w:vAlign w:val="center"/>
            <w:hideMark/>
          </w:tcPr>
          <w:p w14:paraId="751E42E8"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24F9B3EC" w14:textId="07843D99" w:rsidR="00175037" w:rsidRPr="00175037" w:rsidRDefault="00175037" w:rsidP="00175037">
            <w:pPr>
              <w:jc w:val="right"/>
            </w:pPr>
            <w:r>
              <w:rPr>
                <w:color w:val="000000"/>
              </w:rPr>
              <w:t>20500</w:t>
            </w:r>
          </w:p>
        </w:tc>
        <w:tc>
          <w:tcPr>
            <w:tcW w:w="572" w:type="pct"/>
            <w:tcBorders>
              <w:top w:val="nil"/>
              <w:left w:val="nil"/>
              <w:bottom w:val="single" w:sz="4" w:space="0" w:color="auto"/>
              <w:right w:val="single" w:sz="4" w:space="0" w:color="auto"/>
            </w:tcBorders>
            <w:shd w:val="clear" w:color="auto" w:fill="auto"/>
            <w:vAlign w:val="center"/>
          </w:tcPr>
          <w:p w14:paraId="1A781F1B"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0D4E1565" w14:textId="77777777" w:rsidR="00175037" w:rsidRPr="00175037" w:rsidRDefault="00175037" w:rsidP="00175037">
            <w:pPr>
              <w:jc w:val="right"/>
            </w:pPr>
          </w:p>
        </w:tc>
      </w:tr>
      <w:tr w:rsidR="00175037" w:rsidRPr="00175037" w14:paraId="68453D56"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4F1B2C9" w14:textId="4E9E514F" w:rsidR="00175037" w:rsidRPr="00175037" w:rsidRDefault="00175037" w:rsidP="00175037">
            <w:pPr>
              <w:jc w:val="right"/>
            </w:pPr>
            <w:r w:rsidRPr="00175037">
              <w:t>3</w:t>
            </w:r>
          </w:p>
        </w:tc>
        <w:tc>
          <w:tcPr>
            <w:tcW w:w="2417" w:type="pct"/>
            <w:tcBorders>
              <w:top w:val="single" w:sz="4" w:space="0" w:color="auto"/>
              <w:left w:val="single" w:sz="4" w:space="0" w:color="auto"/>
              <w:bottom w:val="single" w:sz="4" w:space="0" w:color="auto"/>
              <w:right w:val="single" w:sz="4" w:space="0" w:color="auto"/>
            </w:tcBorders>
            <w:noWrap/>
            <w:vAlign w:val="center"/>
            <w:hideMark/>
          </w:tcPr>
          <w:p w14:paraId="4764778D" w14:textId="4B1377C9" w:rsidR="00175037" w:rsidRPr="00175037" w:rsidRDefault="00175037" w:rsidP="00175037">
            <w:r w:rsidRPr="00175037">
              <w:t xml:space="preserve">Dialyseur en </w:t>
            </w:r>
            <w:proofErr w:type="spellStart"/>
            <w:r w:rsidRPr="00175037">
              <w:t>polysulfone</w:t>
            </w:r>
            <w:proofErr w:type="spellEnd"/>
            <w:r w:rsidRPr="00175037">
              <w:t>, (1,0 m2 à 1,2 m2)</w:t>
            </w:r>
          </w:p>
        </w:tc>
        <w:tc>
          <w:tcPr>
            <w:tcW w:w="429" w:type="pct"/>
            <w:tcBorders>
              <w:top w:val="nil"/>
              <w:left w:val="nil"/>
              <w:bottom w:val="single" w:sz="4" w:space="0" w:color="auto"/>
              <w:right w:val="single" w:sz="4" w:space="0" w:color="auto"/>
            </w:tcBorders>
            <w:shd w:val="clear" w:color="auto" w:fill="auto"/>
            <w:noWrap/>
            <w:vAlign w:val="center"/>
            <w:hideMark/>
          </w:tcPr>
          <w:p w14:paraId="744B2E57"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033DC2CF" w14:textId="4E97D288" w:rsidR="00175037" w:rsidRPr="00175037" w:rsidRDefault="00175037" w:rsidP="00175037">
            <w:pPr>
              <w:jc w:val="right"/>
            </w:pPr>
            <w:r>
              <w:rPr>
                <w:color w:val="000000"/>
              </w:rPr>
              <w:t>5000</w:t>
            </w:r>
          </w:p>
        </w:tc>
        <w:tc>
          <w:tcPr>
            <w:tcW w:w="572" w:type="pct"/>
            <w:tcBorders>
              <w:top w:val="nil"/>
              <w:left w:val="nil"/>
              <w:bottom w:val="single" w:sz="4" w:space="0" w:color="auto"/>
              <w:right w:val="single" w:sz="4" w:space="0" w:color="auto"/>
            </w:tcBorders>
            <w:shd w:val="clear" w:color="auto" w:fill="auto"/>
            <w:vAlign w:val="center"/>
          </w:tcPr>
          <w:p w14:paraId="736734C5"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596064E6" w14:textId="77777777" w:rsidR="00175037" w:rsidRPr="00175037" w:rsidRDefault="00175037" w:rsidP="00175037">
            <w:pPr>
              <w:jc w:val="right"/>
            </w:pPr>
          </w:p>
        </w:tc>
      </w:tr>
      <w:tr w:rsidR="00175037" w:rsidRPr="00175037" w14:paraId="77F9E151"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434F0C25" w14:textId="2A1194C3" w:rsidR="00175037" w:rsidRPr="00175037" w:rsidRDefault="00175037" w:rsidP="00175037">
            <w:pPr>
              <w:jc w:val="right"/>
            </w:pPr>
            <w:r w:rsidRPr="00175037">
              <w:t>4</w:t>
            </w:r>
          </w:p>
        </w:tc>
        <w:tc>
          <w:tcPr>
            <w:tcW w:w="2417" w:type="pct"/>
            <w:tcBorders>
              <w:top w:val="nil"/>
              <w:left w:val="nil"/>
              <w:bottom w:val="single" w:sz="4" w:space="0" w:color="auto"/>
              <w:right w:val="single" w:sz="4" w:space="0" w:color="auto"/>
            </w:tcBorders>
            <w:shd w:val="clear" w:color="auto" w:fill="auto"/>
            <w:noWrap/>
            <w:vAlign w:val="center"/>
            <w:hideMark/>
          </w:tcPr>
          <w:p w14:paraId="4A91C39A" w14:textId="77777777" w:rsidR="00175037" w:rsidRPr="00175037" w:rsidRDefault="00175037" w:rsidP="00175037">
            <w:r w:rsidRPr="00175037">
              <w:t>Ligne à sang (y compris ligne pédiatrique 2%)</w:t>
            </w:r>
          </w:p>
        </w:tc>
        <w:tc>
          <w:tcPr>
            <w:tcW w:w="429" w:type="pct"/>
            <w:tcBorders>
              <w:top w:val="nil"/>
              <w:left w:val="nil"/>
              <w:bottom w:val="single" w:sz="4" w:space="0" w:color="auto"/>
              <w:right w:val="single" w:sz="4" w:space="0" w:color="auto"/>
            </w:tcBorders>
            <w:shd w:val="clear" w:color="auto" w:fill="auto"/>
            <w:noWrap/>
            <w:vAlign w:val="center"/>
            <w:hideMark/>
          </w:tcPr>
          <w:p w14:paraId="5509D4D1"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5364903" w14:textId="5DB598BB" w:rsidR="00175037" w:rsidRPr="00175037" w:rsidRDefault="00175037" w:rsidP="00175037">
            <w:pPr>
              <w:jc w:val="right"/>
            </w:pPr>
            <w:r>
              <w:rPr>
                <w:color w:val="000000"/>
              </w:rPr>
              <w:t>9000</w:t>
            </w:r>
          </w:p>
        </w:tc>
        <w:tc>
          <w:tcPr>
            <w:tcW w:w="572" w:type="pct"/>
            <w:tcBorders>
              <w:top w:val="nil"/>
              <w:left w:val="nil"/>
              <w:bottom w:val="single" w:sz="4" w:space="0" w:color="auto"/>
              <w:right w:val="single" w:sz="4" w:space="0" w:color="auto"/>
            </w:tcBorders>
            <w:shd w:val="clear" w:color="auto" w:fill="auto"/>
            <w:vAlign w:val="center"/>
          </w:tcPr>
          <w:p w14:paraId="3E9BF84B"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009126FF" w14:textId="77777777" w:rsidR="00175037" w:rsidRPr="00175037" w:rsidRDefault="00175037" w:rsidP="00175037">
            <w:pPr>
              <w:jc w:val="right"/>
            </w:pPr>
          </w:p>
        </w:tc>
      </w:tr>
      <w:tr w:rsidR="00175037" w:rsidRPr="00175037" w14:paraId="3D02E2FD"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4845CAAD" w14:textId="225E2EBA" w:rsidR="00175037" w:rsidRPr="00175037" w:rsidRDefault="00175037" w:rsidP="00175037">
            <w:pPr>
              <w:jc w:val="right"/>
            </w:pPr>
            <w:r w:rsidRPr="00175037">
              <w:t>5</w:t>
            </w:r>
          </w:p>
        </w:tc>
        <w:tc>
          <w:tcPr>
            <w:tcW w:w="2417" w:type="pct"/>
            <w:tcBorders>
              <w:top w:val="nil"/>
              <w:left w:val="nil"/>
              <w:bottom w:val="single" w:sz="4" w:space="0" w:color="auto"/>
              <w:right w:val="single" w:sz="4" w:space="0" w:color="auto"/>
            </w:tcBorders>
            <w:shd w:val="clear" w:color="auto" w:fill="auto"/>
            <w:noWrap/>
            <w:vAlign w:val="center"/>
            <w:hideMark/>
          </w:tcPr>
          <w:p w14:paraId="387D1834" w14:textId="77777777" w:rsidR="00175037" w:rsidRPr="00175037" w:rsidRDefault="00175037" w:rsidP="00175037">
            <w:r w:rsidRPr="00175037">
              <w:t>Aiguille à fistule artérielle 16G</w:t>
            </w:r>
          </w:p>
        </w:tc>
        <w:tc>
          <w:tcPr>
            <w:tcW w:w="429" w:type="pct"/>
            <w:tcBorders>
              <w:top w:val="nil"/>
              <w:left w:val="nil"/>
              <w:bottom w:val="single" w:sz="4" w:space="0" w:color="auto"/>
              <w:right w:val="single" w:sz="4" w:space="0" w:color="auto"/>
            </w:tcBorders>
            <w:shd w:val="clear" w:color="auto" w:fill="auto"/>
            <w:noWrap/>
            <w:vAlign w:val="center"/>
            <w:hideMark/>
          </w:tcPr>
          <w:p w14:paraId="32165610"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1DF06F1E" w14:textId="188D85B9" w:rsidR="00175037" w:rsidRPr="00175037" w:rsidRDefault="00175037" w:rsidP="00175037">
            <w:pPr>
              <w:jc w:val="right"/>
            </w:pPr>
            <w:r>
              <w:rPr>
                <w:color w:val="000000"/>
              </w:rPr>
              <w:t>23500</w:t>
            </w:r>
          </w:p>
        </w:tc>
        <w:tc>
          <w:tcPr>
            <w:tcW w:w="572" w:type="pct"/>
            <w:tcBorders>
              <w:top w:val="nil"/>
              <w:left w:val="nil"/>
              <w:bottom w:val="single" w:sz="4" w:space="0" w:color="auto"/>
              <w:right w:val="single" w:sz="4" w:space="0" w:color="auto"/>
            </w:tcBorders>
            <w:shd w:val="clear" w:color="auto" w:fill="auto"/>
            <w:vAlign w:val="center"/>
          </w:tcPr>
          <w:p w14:paraId="2BE39A6E"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55A84135" w14:textId="77777777" w:rsidR="00175037" w:rsidRPr="00175037" w:rsidRDefault="00175037" w:rsidP="00175037">
            <w:pPr>
              <w:jc w:val="right"/>
            </w:pPr>
          </w:p>
        </w:tc>
      </w:tr>
      <w:tr w:rsidR="00175037" w:rsidRPr="00175037" w14:paraId="33FED686"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7B5A62A" w14:textId="56DC0821" w:rsidR="00175037" w:rsidRPr="00175037" w:rsidRDefault="00175037" w:rsidP="00175037">
            <w:pPr>
              <w:jc w:val="right"/>
            </w:pPr>
            <w:r w:rsidRPr="00175037">
              <w:t>6</w:t>
            </w:r>
          </w:p>
        </w:tc>
        <w:tc>
          <w:tcPr>
            <w:tcW w:w="2417" w:type="pct"/>
            <w:tcBorders>
              <w:top w:val="nil"/>
              <w:left w:val="nil"/>
              <w:bottom w:val="single" w:sz="4" w:space="0" w:color="auto"/>
              <w:right w:val="single" w:sz="4" w:space="0" w:color="auto"/>
            </w:tcBorders>
            <w:shd w:val="clear" w:color="auto" w:fill="auto"/>
            <w:noWrap/>
            <w:vAlign w:val="center"/>
            <w:hideMark/>
          </w:tcPr>
          <w:p w14:paraId="4EB46828" w14:textId="77777777" w:rsidR="00175037" w:rsidRPr="00175037" w:rsidRDefault="00175037" w:rsidP="00175037">
            <w:r w:rsidRPr="00175037">
              <w:t>Aiguille à fistule veineuse 16G</w:t>
            </w:r>
          </w:p>
        </w:tc>
        <w:tc>
          <w:tcPr>
            <w:tcW w:w="429" w:type="pct"/>
            <w:tcBorders>
              <w:top w:val="nil"/>
              <w:left w:val="nil"/>
              <w:bottom w:val="single" w:sz="4" w:space="0" w:color="auto"/>
              <w:right w:val="single" w:sz="4" w:space="0" w:color="auto"/>
            </w:tcBorders>
            <w:shd w:val="clear" w:color="auto" w:fill="auto"/>
            <w:noWrap/>
            <w:vAlign w:val="center"/>
            <w:hideMark/>
          </w:tcPr>
          <w:p w14:paraId="7A0CAAA2"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52FAFC77" w14:textId="77ED2011" w:rsidR="00175037" w:rsidRPr="00175037" w:rsidRDefault="00175037" w:rsidP="00175037">
            <w:pPr>
              <w:jc w:val="right"/>
            </w:pPr>
            <w:r>
              <w:rPr>
                <w:color w:val="000000"/>
              </w:rPr>
              <w:t>21000</w:t>
            </w:r>
          </w:p>
        </w:tc>
        <w:tc>
          <w:tcPr>
            <w:tcW w:w="572" w:type="pct"/>
            <w:tcBorders>
              <w:top w:val="nil"/>
              <w:left w:val="nil"/>
              <w:bottom w:val="single" w:sz="4" w:space="0" w:color="auto"/>
              <w:right w:val="single" w:sz="4" w:space="0" w:color="auto"/>
            </w:tcBorders>
            <w:shd w:val="clear" w:color="auto" w:fill="auto"/>
            <w:vAlign w:val="center"/>
          </w:tcPr>
          <w:p w14:paraId="01B44590"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7BDD611A" w14:textId="77777777" w:rsidR="00175037" w:rsidRPr="00175037" w:rsidRDefault="00175037" w:rsidP="00175037">
            <w:pPr>
              <w:jc w:val="right"/>
            </w:pPr>
          </w:p>
        </w:tc>
      </w:tr>
      <w:tr w:rsidR="00175037" w:rsidRPr="00175037" w14:paraId="2E625348"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7CA388CB" w14:textId="35243303" w:rsidR="00175037" w:rsidRPr="00175037" w:rsidRDefault="00175037" w:rsidP="00175037">
            <w:pPr>
              <w:jc w:val="right"/>
            </w:pPr>
            <w:r w:rsidRPr="00175037">
              <w:t>7</w:t>
            </w:r>
          </w:p>
        </w:tc>
        <w:tc>
          <w:tcPr>
            <w:tcW w:w="2417" w:type="pct"/>
            <w:tcBorders>
              <w:top w:val="nil"/>
              <w:left w:val="nil"/>
              <w:bottom w:val="single" w:sz="4" w:space="0" w:color="auto"/>
              <w:right w:val="single" w:sz="4" w:space="0" w:color="auto"/>
            </w:tcBorders>
            <w:shd w:val="clear" w:color="auto" w:fill="auto"/>
            <w:noWrap/>
            <w:vAlign w:val="center"/>
            <w:hideMark/>
          </w:tcPr>
          <w:p w14:paraId="28C3D706" w14:textId="77777777" w:rsidR="00175037" w:rsidRPr="00175037" w:rsidRDefault="00175037" w:rsidP="00175037">
            <w:r w:rsidRPr="00175037">
              <w:t>Bicarbonate</w:t>
            </w:r>
          </w:p>
        </w:tc>
        <w:tc>
          <w:tcPr>
            <w:tcW w:w="429" w:type="pct"/>
            <w:tcBorders>
              <w:top w:val="nil"/>
              <w:left w:val="nil"/>
              <w:bottom w:val="single" w:sz="4" w:space="0" w:color="auto"/>
              <w:right w:val="single" w:sz="4" w:space="0" w:color="auto"/>
            </w:tcBorders>
            <w:shd w:val="clear" w:color="auto" w:fill="auto"/>
            <w:noWrap/>
            <w:vAlign w:val="center"/>
            <w:hideMark/>
          </w:tcPr>
          <w:p w14:paraId="7C1CBDA5"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5A4532E" w14:textId="59AA87B9" w:rsidR="00175037" w:rsidRPr="00175037" w:rsidRDefault="00175037" w:rsidP="00175037">
            <w:pPr>
              <w:jc w:val="right"/>
            </w:pPr>
            <w:r>
              <w:rPr>
                <w:color w:val="000000"/>
              </w:rPr>
              <w:t>15000</w:t>
            </w:r>
          </w:p>
        </w:tc>
        <w:tc>
          <w:tcPr>
            <w:tcW w:w="572" w:type="pct"/>
            <w:tcBorders>
              <w:top w:val="nil"/>
              <w:left w:val="nil"/>
              <w:bottom w:val="single" w:sz="4" w:space="0" w:color="auto"/>
              <w:right w:val="single" w:sz="4" w:space="0" w:color="auto"/>
            </w:tcBorders>
            <w:shd w:val="clear" w:color="auto" w:fill="auto"/>
            <w:vAlign w:val="center"/>
          </w:tcPr>
          <w:p w14:paraId="3C180FCF"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02235B09" w14:textId="77777777" w:rsidR="00175037" w:rsidRPr="00175037" w:rsidRDefault="00175037" w:rsidP="00175037">
            <w:pPr>
              <w:jc w:val="right"/>
            </w:pPr>
          </w:p>
        </w:tc>
      </w:tr>
      <w:tr w:rsidR="00175037" w:rsidRPr="00175037" w14:paraId="7CED34F3"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D21C0BC" w14:textId="65B9C1A7" w:rsidR="00175037" w:rsidRPr="00175037" w:rsidRDefault="00175037" w:rsidP="00175037">
            <w:pPr>
              <w:jc w:val="right"/>
            </w:pPr>
            <w:r w:rsidRPr="00175037">
              <w:t>8</w:t>
            </w:r>
          </w:p>
        </w:tc>
        <w:tc>
          <w:tcPr>
            <w:tcW w:w="2417" w:type="pct"/>
            <w:tcBorders>
              <w:top w:val="nil"/>
              <w:left w:val="nil"/>
              <w:bottom w:val="single" w:sz="4" w:space="0" w:color="auto"/>
              <w:right w:val="single" w:sz="4" w:space="0" w:color="auto"/>
            </w:tcBorders>
            <w:shd w:val="clear" w:color="auto" w:fill="auto"/>
            <w:noWrap/>
            <w:vAlign w:val="center"/>
            <w:hideMark/>
          </w:tcPr>
          <w:p w14:paraId="62EB9C06" w14:textId="77777777" w:rsidR="00175037" w:rsidRPr="00175037" w:rsidRDefault="00175037" w:rsidP="00175037">
            <w:r w:rsidRPr="00175037">
              <w:t>Concentré d’acide</w:t>
            </w:r>
          </w:p>
        </w:tc>
        <w:tc>
          <w:tcPr>
            <w:tcW w:w="429" w:type="pct"/>
            <w:tcBorders>
              <w:top w:val="nil"/>
              <w:left w:val="nil"/>
              <w:bottom w:val="single" w:sz="4" w:space="0" w:color="auto"/>
              <w:right w:val="single" w:sz="4" w:space="0" w:color="auto"/>
            </w:tcBorders>
            <w:shd w:val="clear" w:color="auto" w:fill="auto"/>
            <w:noWrap/>
            <w:vAlign w:val="center"/>
            <w:hideMark/>
          </w:tcPr>
          <w:p w14:paraId="03CD8712"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EC37ECC" w14:textId="07044351" w:rsidR="00175037" w:rsidRPr="00175037" w:rsidRDefault="00175037" w:rsidP="00175037">
            <w:pPr>
              <w:jc w:val="right"/>
            </w:pPr>
            <w:r>
              <w:rPr>
                <w:color w:val="000000"/>
              </w:rPr>
              <w:t>14000</w:t>
            </w:r>
          </w:p>
        </w:tc>
        <w:tc>
          <w:tcPr>
            <w:tcW w:w="572" w:type="pct"/>
            <w:tcBorders>
              <w:top w:val="nil"/>
              <w:left w:val="nil"/>
              <w:bottom w:val="single" w:sz="4" w:space="0" w:color="auto"/>
              <w:right w:val="single" w:sz="4" w:space="0" w:color="auto"/>
            </w:tcBorders>
            <w:shd w:val="clear" w:color="auto" w:fill="auto"/>
            <w:vAlign w:val="center"/>
          </w:tcPr>
          <w:p w14:paraId="2CE46055"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5050590C" w14:textId="77777777" w:rsidR="00175037" w:rsidRPr="00175037" w:rsidRDefault="00175037" w:rsidP="00175037">
            <w:pPr>
              <w:jc w:val="right"/>
            </w:pPr>
          </w:p>
        </w:tc>
      </w:tr>
      <w:tr w:rsidR="00175037" w:rsidRPr="00175037" w14:paraId="3C417F3A"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3153634" w14:textId="1A6C5F66" w:rsidR="00175037" w:rsidRPr="00175037" w:rsidRDefault="00175037" w:rsidP="00175037">
            <w:pPr>
              <w:jc w:val="right"/>
            </w:pPr>
            <w:r w:rsidRPr="00175037">
              <w:t>9</w:t>
            </w:r>
          </w:p>
        </w:tc>
        <w:tc>
          <w:tcPr>
            <w:tcW w:w="2417" w:type="pct"/>
            <w:tcBorders>
              <w:top w:val="nil"/>
              <w:left w:val="nil"/>
              <w:bottom w:val="single" w:sz="4" w:space="0" w:color="auto"/>
              <w:right w:val="single" w:sz="4" w:space="0" w:color="auto"/>
            </w:tcBorders>
            <w:shd w:val="clear" w:color="auto" w:fill="auto"/>
            <w:noWrap/>
            <w:vAlign w:val="center"/>
            <w:hideMark/>
          </w:tcPr>
          <w:p w14:paraId="4FCD4055" w14:textId="77777777" w:rsidR="00175037" w:rsidRPr="00175037" w:rsidRDefault="00175037" w:rsidP="00175037">
            <w:r w:rsidRPr="00175037">
              <w:t>Set de branchement / débranchement</w:t>
            </w:r>
          </w:p>
        </w:tc>
        <w:tc>
          <w:tcPr>
            <w:tcW w:w="429" w:type="pct"/>
            <w:tcBorders>
              <w:top w:val="nil"/>
              <w:left w:val="nil"/>
              <w:bottom w:val="single" w:sz="4" w:space="0" w:color="auto"/>
              <w:right w:val="single" w:sz="4" w:space="0" w:color="auto"/>
            </w:tcBorders>
            <w:shd w:val="clear" w:color="auto" w:fill="auto"/>
            <w:noWrap/>
            <w:vAlign w:val="center"/>
            <w:hideMark/>
          </w:tcPr>
          <w:p w14:paraId="1029D5BF"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2FF9C433" w14:textId="46B4D501" w:rsidR="00175037" w:rsidRPr="00175037" w:rsidRDefault="00175037" w:rsidP="00175037">
            <w:pPr>
              <w:jc w:val="right"/>
            </w:pPr>
            <w:r>
              <w:rPr>
                <w:color w:val="000000"/>
              </w:rPr>
              <w:t>21500</w:t>
            </w:r>
          </w:p>
        </w:tc>
        <w:tc>
          <w:tcPr>
            <w:tcW w:w="572" w:type="pct"/>
            <w:tcBorders>
              <w:top w:val="nil"/>
              <w:left w:val="nil"/>
              <w:bottom w:val="single" w:sz="4" w:space="0" w:color="auto"/>
              <w:right w:val="single" w:sz="4" w:space="0" w:color="auto"/>
            </w:tcBorders>
            <w:shd w:val="clear" w:color="auto" w:fill="auto"/>
            <w:vAlign w:val="center"/>
          </w:tcPr>
          <w:p w14:paraId="1BE89AC4"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45861A8F" w14:textId="77777777" w:rsidR="00175037" w:rsidRPr="00175037" w:rsidRDefault="00175037" w:rsidP="00175037">
            <w:pPr>
              <w:jc w:val="right"/>
            </w:pPr>
          </w:p>
        </w:tc>
      </w:tr>
      <w:tr w:rsidR="00175037" w:rsidRPr="00175037" w14:paraId="1A7146E3"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7BAA2D2" w14:textId="3FA2426C" w:rsidR="00175037" w:rsidRPr="00175037" w:rsidRDefault="00175037" w:rsidP="00175037">
            <w:pPr>
              <w:jc w:val="right"/>
            </w:pPr>
            <w:r w:rsidRPr="00175037">
              <w:t>10</w:t>
            </w:r>
          </w:p>
        </w:tc>
        <w:tc>
          <w:tcPr>
            <w:tcW w:w="2417" w:type="pct"/>
            <w:tcBorders>
              <w:top w:val="nil"/>
              <w:left w:val="nil"/>
              <w:bottom w:val="single" w:sz="4" w:space="0" w:color="auto"/>
              <w:right w:val="single" w:sz="4" w:space="0" w:color="auto"/>
            </w:tcBorders>
            <w:shd w:val="clear" w:color="auto" w:fill="auto"/>
            <w:noWrap/>
            <w:vAlign w:val="center"/>
            <w:hideMark/>
          </w:tcPr>
          <w:p w14:paraId="0E052876" w14:textId="77777777" w:rsidR="00175037" w:rsidRPr="00175037" w:rsidRDefault="00175037" w:rsidP="00175037">
            <w:r w:rsidRPr="00175037">
              <w:t>Sérum physiologique 1000ml</w:t>
            </w:r>
          </w:p>
        </w:tc>
        <w:tc>
          <w:tcPr>
            <w:tcW w:w="429" w:type="pct"/>
            <w:tcBorders>
              <w:top w:val="nil"/>
              <w:left w:val="nil"/>
              <w:bottom w:val="single" w:sz="4" w:space="0" w:color="auto"/>
              <w:right w:val="single" w:sz="4" w:space="0" w:color="auto"/>
            </w:tcBorders>
            <w:shd w:val="clear" w:color="auto" w:fill="auto"/>
            <w:noWrap/>
            <w:vAlign w:val="center"/>
            <w:hideMark/>
          </w:tcPr>
          <w:p w14:paraId="76EDE5FE"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1F9D4B25" w14:textId="4EC485A5" w:rsidR="00175037" w:rsidRPr="00175037" w:rsidRDefault="00175037" w:rsidP="00175037">
            <w:pPr>
              <w:jc w:val="right"/>
            </w:pPr>
            <w:r>
              <w:rPr>
                <w:color w:val="000000"/>
              </w:rPr>
              <w:t>17500</w:t>
            </w:r>
          </w:p>
        </w:tc>
        <w:tc>
          <w:tcPr>
            <w:tcW w:w="572" w:type="pct"/>
            <w:tcBorders>
              <w:top w:val="nil"/>
              <w:left w:val="nil"/>
              <w:bottom w:val="single" w:sz="4" w:space="0" w:color="auto"/>
              <w:right w:val="single" w:sz="4" w:space="0" w:color="auto"/>
            </w:tcBorders>
            <w:shd w:val="clear" w:color="auto" w:fill="auto"/>
            <w:vAlign w:val="center"/>
          </w:tcPr>
          <w:p w14:paraId="7058864E"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0F256390" w14:textId="77777777" w:rsidR="00175037" w:rsidRPr="00175037" w:rsidRDefault="00175037" w:rsidP="00175037">
            <w:pPr>
              <w:jc w:val="right"/>
            </w:pPr>
          </w:p>
        </w:tc>
      </w:tr>
      <w:tr w:rsidR="00175037" w:rsidRPr="00175037" w14:paraId="4191041B"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6B92785" w14:textId="411D9814" w:rsidR="00175037" w:rsidRPr="00175037" w:rsidRDefault="00175037" w:rsidP="00175037">
            <w:pPr>
              <w:jc w:val="right"/>
            </w:pPr>
            <w:r w:rsidRPr="00175037">
              <w:t>11</w:t>
            </w:r>
          </w:p>
        </w:tc>
        <w:tc>
          <w:tcPr>
            <w:tcW w:w="2417" w:type="pct"/>
            <w:tcBorders>
              <w:top w:val="nil"/>
              <w:left w:val="nil"/>
              <w:bottom w:val="single" w:sz="4" w:space="0" w:color="auto"/>
              <w:right w:val="single" w:sz="4" w:space="0" w:color="auto"/>
            </w:tcBorders>
            <w:shd w:val="clear" w:color="auto" w:fill="auto"/>
            <w:noWrap/>
            <w:vAlign w:val="center"/>
            <w:hideMark/>
          </w:tcPr>
          <w:p w14:paraId="082DBD83" w14:textId="77777777" w:rsidR="00175037" w:rsidRPr="00175037" w:rsidRDefault="00175037" w:rsidP="00175037">
            <w:r w:rsidRPr="00175037">
              <w:t>Sérum physiologique 500ml</w:t>
            </w:r>
          </w:p>
        </w:tc>
        <w:tc>
          <w:tcPr>
            <w:tcW w:w="429" w:type="pct"/>
            <w:tcBorders>
              <w:top w:val="nil"/>
              <w:left w:val="nil"/>
              <w:bottom w:val="single" w:sz="4" w:space="0" w:color="auto"/>
              <w:right w:val="single" w:sz="4" w:space="0" w:color="auto"/>
            </w:tcBorders>
            <w:shd w:val="clear" w:color="auto" w:fill="auto"/>
            <w:noWrap/>
            <w:vAlign w:val="center"/>
            <w:hideMark/>
          </w:tcPr>
          <w:p w14:paraId="5DCBF3CD"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454D590" w14:textId="37B000D8" w:rsidR="00175037" w:rsidRPr="00175037" w:rsidRDefault="00175037" w:rsidP="00175037">
            <w:pPr>
              <w:jc w:val="right"/>
            </w:pPr>
            <w:r>
              <w:rPr>
                <w:color w:val="000000"/>
              </w:rPr>
              <w:t>18000</w:t>
            </w:r>
          </w:p>
        </w:tc>
        <w:tc>
          <w:tcPr>
            <w:tcW w:w="572" w:type="pct"/>
            <w:tcBorders>
              <w:top w:val="nil"/>
              <w:left w:val="nil"/>
              <w:bottom w:val="single" w:sz="4" w:space="0" w:color="auto"/>
              <w:right w:val="single" w:sz="4" w:space="0" w:color="auto"/>
            </w:tcBorders>
            <w:shd w:val="clear" w:color="auto" w:fill="auto"/>
            <w:vAlign w:val="center"/>
          </w:tcPr>
          <w:p w14:paraId="7591EA33"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79D28E26" w14:textId="77777777" w:rsidR="00175037" w:rsidRPr="00175037" w:rsidRDefault="00175037" w:rsidP="00175037">
            <w:pPr>
              <w:jc w:val="right"/>
            </w:pPr>
          </w:p>
        </w:tc>
      </w:tr>
      <w:tr w:rsidR="00175037" w:rsidRPr="00175037" w14:paraId="1910D4A8"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03E918AA" w14:textId="29A59FB1" w:rsidR="00175037" w:rsidRPr="00175037" w:rsidRDefault="00175037" w:rsidP="00175037">
            <w:pPr>
              <w:jc w:val="right"/>
            </w:pPr>
            <w:r w:rsidRPr="00175037">
              <w:t>12</w:t>
            </w:r>
          </w:p>
        </w:tc>
        <w:tc>
          <w:tcPr>
            <w:tcW w:w="2417" w:type="pct"/>
            <w:tcBorders>
              <w:top w:val="nil"/>
              <w:left w:val="nil"/>
              <w:bottom w:val="single" w:sz="4" w:space="0" w:color="auto"/>
              <w:right w:val="single" w:sz="4" w:space="0" w:color="auto"/>
            </w:tcBorders>
            <w:shd w:val="clear" w:color="auto" w:fill="auto"/>
            <w:noWrap/>
            <w:vAlign w:val="center"/>
            <w:hideMark/>
          </w:tcPr>
          <w:p w14:paraId="2063ED2E" w14:textId="77777777" w:rsidR="00175037" w:rsidRPr="00175037" w:rsidRDefault="00175037" w:rsidP="00175037">
            <w:r w:rsidRPr="00175037">
              <w:t xml:space="preserve">Seringue à héparine </w:t>
            </w:r>
          </w:p>
        </w:tc>
        <w:tc>
          <w:tcPr>
            <w:tcW w:w="429" w:type="pct"/>
            <w:tcBorders>
              <w:top w:val="nil"/>
              <w:left w:val="nil"/>
              <w:bottom w:val="single" w:sz="4" w:space="0" w:color="auto"/>
              <w:right w:val="single" w:sz="4" w:space="0" w:color="auto"/>
            </w:tcBorders>
            <w:shd w:val="clear" w:color="auto" w:fill="auto"/>
            <w:noWrap/>
            <w:vAlign w:val="center"/>
            <w:hideMark/>
          </w:tcPr>
          <w:p w14:paraId="348EB2C3"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616CAD64" w14:textId="572061BC" w:rsidR="00175037" w:rsidRPr="00175037" w:rsidRDefault="00175037" w:rsidP="00175037">
            <w:pPr>
              <w:jc w:val="right"/>
            </w:pPr>
            <w:r>
              <w:rPr>
                <w:color w:val="000000"/>
              </w:rPr>
              <w:t>16000</w:t>
            </w:r>
          </w:p>
        </w:tc>
        <w:tc>
          <w:tcPr>
            <w:tcW w:w="572" w:type="pct"/>
            <w:tcBorders>
              <w:top w:val="nil"/>
              <w:left w:val="nil"/>
              <w:bottom w:val="single" w:sz="4" w:space="0" w:color="auto"/>
              <w:right w:val="single" w:sz="4" w:space="0" w:color="auto"/>
            </w:tcBorders>
            <w:shd w:val="clear" w:color="auto" w:fill="auto"/>
            <w:vAlign w:val="center"/>
          </w:tcPr>
          <w:p w14:paraId="2144CB44"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6736C5CB" w14:textId="77777777" w:rsidR="00175037" w:rsidRPr="00175037" w:rsidRDefault="00175037" w:rsidP="00175037">
            <w:pPr>
              <w:jc w:val="right"/>
            </w:pPr>
          </w:p>
        </w:tc>
      </w:tr>
      <w:tr w:rsidR="00175037" w:rsidRPr="00175037" w14:paraId="4BE67A59"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35BAEAF4" w14:textId="68C847DF" w:rsidR="00175037" w:rsidRPr="00175037" w:rsidRDefault="00175037" w:rsidP="00175037">
            <w:pPr>
              <w:jc w:val="right"/>
            </w:pPr>
            <w:r w:rsidRPr="00175037">
              <w:t>13</w:t>
            </w:r>
          </w:p>
        </w:tc>
        <w:tc>
          <w:tcPr>
            <w:tcW w:w="2417" w:type="pct"/>
            <w:tcBorders>
              <w:top w:val="nil"/>
              <w:left w:val="nil"/>
              <w:bottom w:val="single" w:sz="4" w:space="0" w:color="auto"/>
              <w:right w:val="single" w:sz="4" w:space="0" w:color="auto"/>
            </w:tcBorders>
            <w:shd w:val="clear" w:color="auto" w:fill="auto"/>
            <w:vAlign w:val="center"/>
            <w:hideMark/>
          </w:tcPr>
          <w:p w14:paraId="5ED455C6" w14:textId="77777777" w:rsidR="00175037" w:rsidRPr="00175037" w:rsidRDefault="00175037" w:rsidP="00175037">
            <w:r w:rsidRPr="00175037">
              <w:t>Solution de nettoyage des générateurs, détartrant</w:t>
            </w:r>
          </w:p>
        </w:tc>
        <w:tc>
          <w:tcPr>
            <w:tcW w:w="429" w:type="pct"/>
            <w:tcBorders>
              <w:top w:val="nil"/>
              <w:left w:val="nil"/>
              <w:bottom w:val="single" w:sz="4" w:space="0" w:color="auto"/>
              <w:right w:val="single" w:sz="4" w:space="0" w:color="auto"/>
            </w:tcBorders>
            <w:shd w:val="clear" w:color="auto" w:fill="auto"/>
            <w:noWrap/>
            <w:vAlign w:val="center"/>
            <w:hideMark/>
          </w:tcPr>
          <w:p w14:paraId="12EB838B"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0223393" w14:textId="42F138D4" w:rsidR="00175037" w:rsidRPr="00175037" w:rsidRDefault="00175037" w:rsidP="00175037">
            <w:pPr>
              <w:jc w:val="right"/>
            </w:pPr>
            <w:r>
              <w:rPr>
                <w:color w:val="000000"/>
              </w:rPr>
              <w:t>180</w:t>
            </w:r>
          </w:p>
        </w:tc>
        <w:tc>
          <w:tcPr>
            <w:tcW w:w="572" w:type="pct"/>
            <w:tcBorders>
              <w:top w:val="nil"/>
              <w:left w:val="nil"/>
              <w:bottom w:val="single" w:sz="4" w:space="0" w:color="auto"/>
              <w:right w:val="single" w:sz="4" w:space="0" w:color="auto"/>
            </w:tcBorders>
            <w:shd w:val="clear" w:color="auto" w:fill="auto"/>
            <w:vAlign w:val="center"/>
          </w:tcPr>
          <w:p w14:paraId="6B218490"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7FE77362" w14:textId="77777777" w:rsidR="00175037" w:rsidRPr="00175037" w:rsidRDefault="00175037" w:rsidP="00175037">
            <w:pPr>
              <w:jc w:val="right"/>
            </w:pPr>
          </w:p>
        </w:tc>
      </w:tr>
      <w:tr w:rsidR="00175037" w:rsidRPr="00175037" w14:paraId="0BED144E"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63F08C6F" w14:textId="77B2C257" w:rsidR="00175037" w:rsidRPr="00175037" w:rsidRDefault="00175037" w:rsidP="00175037">
            <w:pPr>
              <w:jc w:val="right"/>
            </w:pPr>
            <w:r w:rsidRPr="00175037">
              <w:t>14</w:t>
            </w:r>
          </w:p>
        </w:tc>
        <w:tc>
          <w:tcPr>
            <w:tcW w:w="2417" w:type="pct"/>
            <w:tcBorders>
              <w:top w:val="nil"/>
              <w:left w:val="nil"/>
              <w:bottom w:val="single" w:sz="4" w:space="0" w:color="auto"/>
              <w:right w:val="single" w:sz="4" w:space="0" w:color="auto"/>
            </w:tcBorders>
            <w:shd w:val="clear" w:color="auto" w:fill="auto"/>
            <w:vAlign w:val="center"/>
            <w:hideMark/>
          </w:tcPr>
          <w:p w14:paraId="1E4871F1" w14:textId="77777777" w:rsidR="00175037" w:rsidRPr="00175037" w:rsidRDefault="00175037" w:rsidP="00175037">
            <w:r w:rsidRPr="00175037">
              <w:t>Solution de nettoyage des générateurs, désinfectant</w:t>
            </w:r>
          </w:p>
        </w:tc>
        <w:tc>
          <w:tcPr>
            <w:tcW w:w="429" w:type="pct"/>
            <w:tcBorders>
              <w:top w:val="nil"/>
              <w:left w:val="nil"/>
              <w:bottom w:val="single" w:sz="4" w:space="0" w:color="auto"/>
              <w:right w:val="single" w:sz="4" w:space="0" w:color="auto"/>
            </w:tcBorders>
            <w:shd w:val="clear" w:color="auto" w:fill="auto"/>
            <w:noWrap/>
            <w:vAlign w:val="center"/>
            <w:hideMark/>
          </w:tcPr>
          <w:p w14:paraId="5C47E871"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4DAD123D" w14:textId="0965AC49" w:rsidR="00175037" w:rsidRPr="00175037" w:rsidRDefault="00175037" w:rsidP="00175037">
            <w:pPr>
              <w:jc w:val="right"/>
            </w:pPr>
            <w:r>
              <w:rPr>
                <w:color w:val="000000"/>
              </w:rPr>
              <w:t>365</w:t>
            </w:r>
          </w:p>
        </w:tc>
        <w:tc>
          <w:tcPr>
            <w:tcW w:w="572" w:type="pct"/>
            <w:tcBorders>
              <w:top w:val="nil"/>
              <w:left w:val="nil"/>
              <w:bottom w:val="single" w:sz="4" w:space="0" w:color="auto"/>
              <w:right w:val="single" w:sz="4" w:space="0" w:color="auto"/>
            </w:tcBorders>
            <w:shd w:val="clear" w:color="auto" w:fill="auto"/>
            <w:vAlign w:val="center"/>
          </w:tcPr>
          <w:p w14:paraId="03A18A2D"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673E95EB" w14:textId="77777777" w:rsidR="00175037" w:rsidRPr="00175037" w:rsidRDefault="00175037" w:rsidP="00175037">
            <w:pPr>
              <w:jc w:val="right"/>
            </w:pPr>
          </w:p>
        </w:tc>
      </w:tr>
      <w:tr w:rsidR="00175037" w:rsidRPr="00175037" w14:paraId="3C3D98F9"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130BA65" w14:textId="048E2250" w:rsidR="00175037" w:rsidRPr="00175037" w:rsidRDefault="00175037" w:rsidP="00175037">
            <w:pPr>
              <w:jc w:val="right"/>
            </w:pPr>
            <w:r w:rsidRPr="00175037">
              <w:t>15</w:t>
            </w:r>
          </w:p>
        </w:tc>
        <w:tc>
          <w:tcPr>
            <w:tcW w:w="2417" w:type="pct"/>
            <w:tcBorders>
              <w:top w:val="nil"/>
              <w:left w:val="nil"/>
              <w:bottom w:val="single" w:sz="4" w:space="0" w:color="auto"/>
              <w:right w:val="single" w:sz="4" w:space="0" w:color="auto"/>
            </w:tcBorders>
            <w:shd w:val="clear" w:color="auto" w:fill="auto"/>
            <w:vAlign w:val="center"/>
            <w:hideMark/>
          </w:tcPr>
          <w:p w14:paraId="656B8829" w14:textId="77777777" w:rsidR="00175037" w:rsidRPr="00175037" w:rsidRDefault="00175037" w:rsidP="00175037">
            <w:r w:rsidRPr="00175037">
              <w:t xml:space="preserve">Solution de nettoyage de surface </w:t>
            </w:r>
          </w:p>
        </w:tc>
        <w:tc>
          <w:tcPr>
            <w:tcW w:w="429" w:type="pct"/>
            <w:tcBorders>
              <w:top w:val="nil"/>
              <w:left w:val="nil"/>
              <w:bottom w:val="single" w:sz="4" w:space="0" w:color="auto"/>
              <w:right w:val="single" w:sz="4" w:space="0" w:color="auto"/>
            </w:tcBorders>
            <w:shd w:val="clear" w:color="auto" w:fill="auto"/>
            <w:noWrap/>
            <w:vAlign w:val="center"/>
            <w:hideMark/>
          </w:tcPr>
          <w:p w14:paraId="69537412"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4198B4F3" w14:textId="3769E6BA" w:rsidR="00175037" w:rsidRPr="00175037" w:rsidRDefault="00175037" w:rsidP="00175037">
            <w:pPr>
              <w:jc w:val="right"/>
            </w:pPr>
            <w:r>
              <w:rPr>
                <w:color w:val="000000"/>
              </w:rPr>
              <w:t>70000</w:t>
            </w:r>
          </w:p>
        </w:tc>
        <w:tc>
          <w:tcPr>
            <w:tcW w:w="572" w:type="pct"/>
            <w:tcBorders>
              <w:top w:val="nil"/>
              <w:left w:val="nil"/>
              <w:bottom w:val="single" w:sz="4" w:space="0" w:color="auto"/>
              <w:right w:val="single" w:sz="4" w:space="0" w:color="auto"/>
            </w:tcBorders>
            <w:shd w:val="clear" w:color="auto" w:fill="auto"/>
            <w:vAlign w:val="center"/>
          </w:tcPr>
          <w:p w14:paraId="1A62A306"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5514E15D" w14:textId="77777777" w:rsidR="00175037" w:rsidRPr="00175037" w:rsidRDefault="00175037" w:rsidP="00175037">
            <w:pPr>
              <w:jc w:val="right"/>
            </w:pPr>
          </w:p>
        </w:tc>
      </w:tr>
      <w:tr w:rsidR="00175037" w:rsidRPr="00175037" w14:paraId="73D3B29C"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22224B25" w14:textId="7B0F22C8" w:rsidR="00175037" w:rsidRPr="00175037" w:rsidRDefault="00175037" w:rsidP="00175037">
            <w:pPr>
              <w:jc w:val="right"/>
            </w:pPr>
            <w:r w:rsidRPr="00175037">
              <w:t>16</w:t>
            </w:r>
          </w:p>
        </w:tc>
        <w:tc>
          <w:tcPr>
            <w:tcW w:w="2417" w:type="pct"/>
            <w:tcBorders>
              <w:top w:val="nil"/>
              <w:left w:val="nil"/>
              <w:bottom w:val="single" w:sz="4" w:space="0" w:color="auto"/>
              <w:right w:val="single" w:sz="4" w:space="0" w:color="auto"/>
            </w:tcBorders>
            <w:shd w:val="clear" w:color="auto" w:fill="auto"/>
            <w:noWrap/>
            <w:vAlign w:val="center"/>
            <w:hideMark/>
          </w:tcPr>
          <w:p w14:paraId="18A9973F" w14:textId="77777777" w:rsidR="00175037" w:rsidRPr="00175037" w:rsidRDefault="00175037" w:rsidP="00175037">
            <w:r w:rsidRPr="00175037">
              <w:t>Filtre endotoxine</w:t>
            </w:r>
          </w:p>
        </w:tc>
        <w:tc>
          <w:tcPr>
            <w:tcW w:w="429" w:type="pct"/>
            <w:tcBorders>
              <w:top w:val="nil"/>
              <w:left w:val="nil"/>
              <w:bottom w:val="single" w:sz="4" w:space="0" w:color="auto"/>
              <w:right w:val="single" w:sz="4" w:space="0" w:color="auto"/>
            </w:tcBorders>
            <w:shd w:val="clear" w:color="auto" w:fill="auto"/>
            <w:noWrap/>
            <w:vAlign w:val="center"/>
            <w:hideMark/>
          </w:tcPr>
          <w:p w14:paraId="3D1C0655"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772BB86D" w14:textId="4DF2A898" w:rsidR="00175037" w:rsidRPr="00175037" w:rsidRDefault="00175037" w:rsidP="00175037">
            <w:pPr>
              <w:jc w:val="right"/>
            </w:pPr>
            <w:r>
              <w:rPr>
                <w:color w:val="000000"/>
              </w:rPr>
              <w:t>40</w:t>
            </w:r>
          </w:p>
        </w:tc>
        <w:tc>
          <w:tcPr>
            <w:tcW w:w="572" w:type="pct"/>
            <w:tcBorders>
              <w:top w:val="nil"/>
              <w:left w:val="nil"/>
              <w:bottom w:val="single" w:sz="4" w:space="0" w:color="auto"/>
              <w:right w:val="single" w:sz="4" w:space="0" w:color="auto"/>
            </w:tcBorders>
            <w:shd w:val="clear" w:color="auto" w:fill="auto"/>
            <w:vAlign w:val="center"/>
          </w:tcPr>
          <w:p w14:paraId="634F2DB9"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6F9A036C" w14:textId="77777777" w:rsidR="00175037" w:rsidRPr="00175037" w:rsidRDefault="00175037" w:rsidP="00175037">
            <w:pPr>
              <w:jc w:val="right"/>
            </w:pPr>
          </w:p>
        </w:tc>
      </w:tr>
      <w:tr w:rsidR="00175037" w:rsidRPr="00175037" w14:paraId="518D0307" w14:textId="77777777" w:rsidTr="00175037">
        <w:trPr>
          <w:trHeight w:val="170"/>
        </w:trPr>
        <w:tc>
          <w:tcPr>
            <w:tcW w:w="296" w:type="pct"/>
            <w:tcBorders>
              <w:top w:val="nil"/>
              <w:left w:val="single" w:sz="4" w:space="0" w:color="auto"/>
              <w:bottom w:val="single" w:sz="4" w:space="0" w:color="auto"/>
              <w:right w:val="single" w:sz="4" w:space="0" w:color="auto"/>
            </w:tcBorders>
            <w:shd w:val="clear" w:color="auto" w:fill="auto"/>
            <w:noWrap/>
            <w:vAlign w:val="center"/>
            <w:hideMark/>
          </w:tcPr>
          <w:p w14:paraId="1B77EF3A" w14:textId="00065CBE" w:rsidR="00175037" w:rsidRPr="00175037" w:rsidRDefault="00175037" w:rsidP="00175037">
            <w:pPr>
              <w:jc w:val="right"/>
            </w:pPr>
            <w:r w:rsidRPr="00175037">
              <w:t>17</w:t>
            </w:r>
          </w:p>
        </w:tc>
        <w:tc>
          <w:tcPr>
            <w:tcW w:w="2417" w:type="pct"/>
            <w:tcBorders>
              <w:top w:val="nil"/>
              <w:left w:val="nil"/>
              <w:bottom w:val="single" w:sz="4" w:space="0" w:color="auto"/>
              <w:right w:val="single" w:sz="4" w:space="0" w:color="auto"/>
            </w:tcBorders>
            <w:shd w:val="clear" w:color="auto" w:fill="auto"/>
            <w:noWrap/>
            <w:vAlign w:val="center"/>
            <w:hideMark/>
          </w:tcPr>
          <w:p w14:paraId="632154EB" w14:textId="77777777" w:rsidR="00175037" w:rsidRPr="00175037" w:rsidRDefault="00175037" w:rsidP="00175037">
            <w:r w:rsidRPr="00175037">
              <w:t xml:space="preserve">Transfer Set </w:t>
            </w:r>
          </w:p>
        </w:tc>
        <w:tc>
          <w:tcPr>
            <w:tcW w:w="429" w:type="pct"/>
            <w:tcBorders>
              <w:top w:val="nil"/>
              <w:left w:val="nil"/>
              <w:bottom w:val="single" w:sz="4" w:space="0" w:color="auto"/>
              <w:right w:val="single" w:sz="4" w:space="0" w:color="auto"/>
            </w:tcBorders>
            <w:shd w:val="clear" w:color="auto" w:fill="auto"/>
            <w:noWrap/>
            <w:vAlign w:val="center"/>
            <w:hideMark/>
          </w:tcPr>
          <w:p w14:paraId="10C394D7" w14:textId="77777777" w:rsidR="00175037" w:rsidRPr="00175037" w:rsidRDefault="00175037" w:rsidP="00175037">
            <w:pPr>
              <w:jc w:val="center"/>
            </w:pPr>
            <w:r w:rsidRPr="00175037">
              <w:t>U</w:t>
            </w:r>
          </w:p>
        </w:tc>
        <w:tc>
          <w:tcPr>
            <w:tcW w:w="501" w:type="pct"/>
            <w:tcBorders>
              <w:top w:val="nil"/>
              <w:left w:val="single" w:sz="4" w:space="0" w:color="auto"/>
              <w:bottom w:val="single" w:sz="4" w:space="0" w:color="auto"/>
              <w:right w:val="single" w:sz="4" w:space="0" w:color="auto"/>
            </w:tcBorders>
            <w:shd w:val="clear" w:color="auto" w:fill="auto"/>
            <w:noWrap/>
            <w:vAlign w:val="center"/>
          </w:tcPr>
          <w:p w14:paraId="3A31AAF0" w14:textId="72FE6FE9" w:rsidR="00175037" w:rsidRPr="00175037" w:rsidRDefault="00175037" w:rsidP="00175037">
            <w:pPr>
              <w:jc w:val="right"/>
            </w:pPr>
            <w:r>
              <w:rPr>
                <w:color w:val="000000"/>
              </w:rPr>
              <w:t>18500</w:t>
            </w:r>
          </w:p>
        </w:tc>
        <w:tc>
          <w:tcPr>
            <w:tcW w:w="572" w:type="pct"/>
            <w:tcBorders>
              <w:top w:val="nil"/>
              <w:left w:val="nil"/>
              <w:bottom w:val="single" w:sz="4" w:space="0" w:color="auto"/>
              <w:right w:val="single" w:sz="4" w:space="0" w:color="auto"/>
            </w:tcBorders>
            <w:shd w:val="clear" w:color="auto" w:fill="auto"/>
            <w:vAlign w:val="center"/>
          </w:tcPr>
          <w:p w14:paraId="1E7780D2" w14:textId="77777777" w:rsidR="00175037" w:rsidRPr="00175037" w:rsidRDefault="00175037" w:rsidP="00175037">
            <w:pPr>
              <w:jc w:val="right"/>
            </w:pPr>
          </w:p>
        </w:tc>
        <w:tc>
          <w:tcPr>
            <w:tcW w:w="785" w:type="pct"/>
            <w:tcBorders>
              <w:top w:val="nil"/>
              <w:left w:val="nil"/>
              <w:bottom w:val="single" w:sz="4" w:space="0" w:color="auto"/>
              <w:right w:val="single" w:sz="4" w:space="0" w:color="auto"/>
            </w:tcBorders>
            <w:shd w:val="clear" w:color="auto" w:fill="auto"/>
            <w:vAlign w:val="center"/>
          </w:tcPr>
          <w:p w14:paraId="6995C4A4" w14:textId="77777777" w:rsidR="00175037" w:rsidRPr="00175037" w:rsidRDefault="00175037" w:rsidP="00175037">
            <w:pPr>
              <w:jc w:val="right"/>
            </w:pPr>
          </w:p>
        </w:tc>
      </w:tr>
      <w:tr w:rsidR="00175037" w:rsidRPr="00175037" w14:paraId="774F4C09" w14:textId="77777777" w:rsidTr="00175037">
        <w:trPr>
          <w:trHeight w:val="170"/>
        </w:trPr>
        <w:tc>
          <w:tcPr>
            <w:tcW w:w="4215" w:type="pct"/>
            <w:gridSpan w:val="5"/>
            <w:tcBorders>
              <w:top w:val="nil"/>
              <w:left w:val="single" w:sz="4" w:space="0" w:color="auto"/>
              <w:bottom w:val="single" w:sz="4" w:space="0" w:color="auto"/>
              <w:right w:val="single" w:sz="4" w:space="0" w:color="auto"/>
            </w:tcBorders>
            <w:shd w:val="clear" w:color="auto" w:fill="auto"/>
            <w:noWrap/>
          </w:tcPr>
          <w:p w14:paraId="29BA0F71" w14:textId="77777777" w:rsidR="006C61C6" w:rsidRPr="00175037" w:rsidRDefault="006C61C6" w:rsidP="006826A9">
            <w:pPr>
              <w:jc w:val="right"/>
              <w:rPr>
                <w:b/>
                <w:u w:val="single"/>
              </w:rPr>
            </w:pPr>
            <w:r w:rsidRPr="00175037">
              <w:rPr>
                <w:b/>
                <w:bCs/>
              </w:rPr>
              <w:t xml:space="preserve">HT </w:t>
            </w:r>
          </w:p>
        </w:tc>
        <w:tc>
          <w:tcPr>
            <w:tcW w:w="785" w:type="pct"/>
            <w:tcBorders>
              <w:top w:val="nil"/>
              <w:left w:val="nil"/>
              <w:bottom w:val="single" w:sz="4" w:space="0" w:color="auto"/>
              <w:right w:val="single" w:sz="4" w:space="0" w:color="auto"/>
            </w:tcBorders>
            <w:shd w:val="clear" w:color="auto" w:fill="auto"/>
            <w:vAlign w:val="center"/>
          </w:tcPr>
          <w:p w14:paraId="61EF2B1B" w14:textId="77777777" w:rsidR="006C61C6" w:rsidRPr="00175037" w:rsidRDefault="006C61C6" w:rsidP="006826A9">
            <w:pPr>
              <w:jc w:val="right"/>
            </w:pPr>
          </w:p>
        </w:tc>
      </w:tr>
      <w:tr w:rsidR="00175037" w:rsidRPr="00175037" w14:paraId="6DA19151" w14:textId="77777777" w:rsidTr="00175037">
        <w:trPr>
          <w:trHeight w:val="170"/>
        </w:trPr>
        <w:tc>
          <w:tcPr>
            <w:tcW w:w="4215" w:type="pct"/>
            <w:gridSpan w:val="5"/>
            <w:tcBorders>
              <w:top w:val="nil"/>
              <w:left w:val="single" w:sz="4" w:space="0" w:color="auto"/>
              <w:bottom w:val="single" w:sz="4" w:space="0" w:color="auto"/>
              <w:right w:val="single" w:sz="4" w:space="0" w:color="auto"/>
            </w:tcBorders>
            <w:shd w:val="clear" w:color="auto" w:fill="auto"/>
            <w:noWrap/>
          </w:tcPr>
          <w:p w14:paraId="3824FEEA" w14:textId="77777777" w:rsidR="006C61C6" w:rsidRPr="00175037" w:rsidRDefault="006C61C6" w:rsidP="006826A9">
            <w:pPr>
              <w:jc w:val="right"/>
              <w:rPr>
                <w:b/>
                <w:u w:val="single"/>
              </w:rPr>
            </w:pPr>
            <w:r w:rsidRPr="00175037">
              <w:rPr>
                <w:b/>
                <w:bCs/>
              </w:rPr>
              <w:t>TVA (19,25%) - exonérée</w:t>
            </w:r>
          </w:p>
        </w:tc>
        <w:tc>
          <w:tcPr>
            <w:tcW w:w="785" w:type="pct"/>
            <w:tcBorders>
              <w:top w:val="nil"/>
              <w:left w:val="nil"/>
              <w:bottom w:val="single" w:sz="4" w:space="0" w:color="auto"/>
              <w:right w:val="single" w:sz="4" w:space="0" w:color="auto"/>
            </w:tcBorders>
            <w:shd w:val="clear" w:color="auto" w:fill="auto"/>
            <w:vAlign w:val="center"/>
          </w:tcPr>
          <w:p w14:paraId="7E542468" w14:textId="77777777" w:rsidR="006C61C6" w:rsidRPr="00175037" w:rsidRDefault="006C61C6" w:rsidP="006826A9">
            <w:pPr>
              <w:jc w:val="right"/>
            </w:pPr>
          </w:p>
        </w:tc>
      </w:tr>
      <w:tr w:rsidR="00175037" w:rsidRPr="00175037" w14:paraId="0984FEEC" w14:textId="77777777" w:rsidTr="00175037">
        <w:trPr>
          <w:trHeight w:val="170"/>
        </w:trPr>
        <w:tc>
          <w:tcPr>
            <w:tcW w:w="4215" w:type="pct"/>
            <w:gridSpan w:val="5"/>
            <w:tcBorders>
              <w:top w:val="nil"/>
              <w:left w:val="single" w:sz="4" w:space="0" w:color="auto"/>
              <w:bottom w:val="single" w:sz="4" w:space="0" w:color="auto"/>
              <w:right w:val="single" w:sz="4" w:space="0" w:color="auto"/>
            </w:tcBorders>
            <w:shd w:val="clear" w:color="auto" w:fill="auto"/>
            <w:noWrap/>
          </w:tcPr>
          <w:p w14:paraId="6A50D3FF" w14:textId="77777777" w:rsidR="006C61C6" w:rsidRPr="00175037" w:rsidRDefault="006C61C6" w:rsidP="006826A9">
            <w:pPr>
              <w:pStyle w:val="Paragraphedeliste"/>
              <w:ind w:left="0"/>
              <w:jc w:val="right"/>
              <w:rPr>
                <w:b/>
              </w:rPr>
            </w:pPr>
            <w:r w:rsidRPr="00175037">
              <w:rPr>
                <w:b/>
                <w:bCs/>
              </w:rPr>
              <w:t>IR (2,2% ou 5,5%)</w:t>
            </w:r>
          </w:p>
        </w:tc>
        <w:tc>
          <w:tcPr>
            <w:tcW w:w="785" w:type="pct"/>
            <w:tcBorders>
              <w:top w:val="nil"/>
              <w:left w:val="nil"/>
              <w:bottom w:val="single" w:sz="4" w:space="0" w:color="auto"/>
              <w:right w:val="single" w:sz="4" w:space="0" w:color="auto"/>
            </w:tcBorders>
            <w:shd w:val="clear" w:color="auto" w:fill="auto"/>
            <w:vAlign w:val="center"/>
          </w:tcPr>
          <w:p w14:paraId="39E1DC57" w14:textId="77777777" w:rsidR="006C61C6" w:rsidRPr="00175037" w:rsidRDefault="006C61C6" w:rsidP="006826A9">
            <w:pPr>
              <w:jc w:val="right"/>
            </w:pPr>
          </w:p>
        </w:tc>
      </w:tr>
      <w:tr w:rsidR="00175037" w:rsidRPr="00175037" w14:paraId="2370FCE5" w14:textId="77777777" w:rsidTr="00175037">
        <w:trPr>
          <w:trHeight w:val="170"/>
        </w:trPr>
        <w:tc>
          <w:tcPr>
            <w:tcW w:w="4215" w:type="pct"/>
            <w:gridSpan w:val="5"/>
            <w:tcBorders>
              <w:top w:val="nil"/>
              <w:left w:val="single" w:sz="4" w:space="0" w:color="auto"/>
              <w:bottom w:val="single" w:sz="4" w:space="0" w:color="auto"/>
              <w:right w:val="single" w:sz="4" w:space="0" w:color="auto"/>
            </w:tcBorders>
            <w:shd w:val="clear" w:color="auto" w:fill="auto"/>
            <w:noWrap/>
          </w:tcPr>
          <w:p w14:paraId="4E345F27" w14:textId="77777777" w:rsidR="006C61C6" w:rsidRPr="00175037" w:rsidRDefault="006C61C6" w:rsidP="006826A9">
            <w:pPr>
              <w:jc w:val="right"/>
              <w:rPr>
                <w:b/>
              </w:rPr>
            </w:pPr>
            <w:r w:rsidRPr="00175037">
              <w:rPr>
                <w:b/>
                <w:bCs/>
              </w:rPr>
              <w:t>TTC</w:t>
            </w:r>
          </w:p>
        </w:tc>
        <w:tc>
          <w:tcPr>
            <w:tcW w:w="785" w:type="pct"/>
            <w:tcBorders>
              <w:top w:val="nil"/>
              <w:left w:val="nil"/>
              <w:bottom w:val="single" w:sz="4" w:space="0" w:color="auto"/>
              <w:right w:val="single" w:sz="4" w:space="0" w:color="auto"/>
            </w:tcBorders>
            <w:shd w:val="clear" w:color="auto" w:fill="auto"/>
            <w:vAlign w:val="center"/>
          </w:tcPr>
          <w:p w14:paraId="4A333695" w14:textId="77777777" w:rsidR="006C61C6" w:rsidRPr="00175037" w:rsidRDefault="006C61C6" w:rsidP="006826A9">
            <w:pPr>
              <w:jc w:val="right"/>
            </w:pPr>
          </w:p>
        </w:tc>
      </w:tr>
      <w:tr w:rsidR="00175037" w:rsidRPr="00175037" w14:paraId="5E07D35C" w14:textId="77777777" w:rsidTr="00175037">
        <w:trPr>
          <w:trHeight w:val="170"/>
        </w:trPr>
        <w:tc>
          <w:tcPr>
            <w:tcW w:w="4215" w:type="pct"/>
            <w:gridSpan w:val="5"/>
            <w:tcBorders>
              <w:top w:val="single" w:sz="4" w:space="0" w:color="auto"/>
              <w:left w:val="single" w:sz="4" w:space="0" w:color="auto"/>
              <w:bottom w:val="single" w:sz="4" w:space="0" w:color="auto"/>
              <w:right w:val="single" w:sz="4" w:space="0" w:color="auto"/>
            </w:tcBorders>
            <w:shd w:val="clear" w:color="auto" w:fill="auto"/>
            <w:noWrap/>
          </w:tcPr>
          <w:p w14:paraId="40A298AF" w14:textId="77777777" w:rsidR="006C61C6" w:rsidRPr="00175037" w:rsidRDefault="006C61C6" w:rsidP="006826A9">
            <w:pPr>
              <w:jc w:val="right"/>
              <w:rPr>
                <w:b/>
              </w:rPr>
            </w:pPr>
            <w:r w:rsidRPr="00175037">
              <w:rPr>
                <w:b/>
                <w:bCs/>
              </w:rPr>
              <w:t>NAP</w:t>
            </w:r>
          </w:p>
        </w:tc>
        <w:tc>
          <w:tcPr>
            <w:tcW w:w="785" w:type="pct"/>
            <w:tcBorders>
              <w:top w:val="single" w:sz="4" w:space="0" w:color="auto"/>
              <w:left w:val="nil"/>
              <w:bottom w:val="single" w:sz="4" w:space="0" w:color="auto"/>
              <w:right w:val="single" w:sz="4" w:space="0" w:color="auto"/>
            </w:tcBorders>
            <w:shd w:val="clear" w:color="auto" w:fill="auto"/>
            <w:vAlign w:val="center"/>
          </w:tcPr>
          <w:p w14:paraId="38C853F5" w14:textId="77777777" w:rsidR="006C61C6" w:rsidRPr="00175037" w:rsidRDefault="006C61C6" w:rsidP="006826A9">
            <w:pPr>
              <w:jc w:val="right"/>
            </w:pPr>
          </w:p>
        </w:tc>
      </w:tr>
    </w:tbl>
    <w:p w14:paraId="73C1B4DA" w14:textId="1E79678E" w:rsidR="006C61C6" w:rsidRPr="00D9540B" w:rsidRDefault="006C61C6" w:rsidP="00D9540B">
      <w:pPr>
        <w:tabs>
          <w:tab w:val="left" w:leader="dot" w:pos="3353"/>
        </w:tabs>
        <w:spacing w:line="276" w:lineRule="auto"/>
        <w:rPr>
          <w:b/>
          <w:sz w:val="21"/>
          <w:szCs w:val="21"/>
          <w:u w:val="single"/>
        </w:rPr>
      </w:pPr>
    </w:p>
    <w:p w14:paraId="28411ACF" w14:textId="77777777" w:rsidR="006C61C6" w:rsidRDefault="006C61C6" w:rsidP="008A6AEF">
      <w:pPr>
        <w:tabs>
          <w:tab w:val="left" w:leader="dot" w:pos="3353"/>
        </w:tabs>
        <w:spacing w:before="154"/>
        <w:rPr>
          <w:sz w:val="20"/>
        </w:rPr>
      </w:pPr>
    </w:p>
    <w:p w14:paraId="114C7B23" w14:textId="77777777" w:rsidR="00B84CCE" w:rsidRDefault="00461369">
      <w:pPr>
        <w:tabs>
          <w:tab w:val="left" w:leader="dot" w:pos="3353"/>
        </w:tabs>
        <w:spacing w:before="154"/>
        <w:ind w:left="468"/>
        <w:rPr>
          <w:i/>
          <w:sz w:val="20"/>
        </w:rPr>
      </w:pPr>
      <w:r>
        <w:rPr>
          <w:sz w:val="20"/>
        </w:rPr>
        <w:t>Nom</w:t>
      </w:r>
      <w:r>
        <w:rPr>
          <w:spacing w:val="-6"/>
          <w:sz w:val="20"/>
        </w:rPr>
        <w:t xml:space="preserve"> </w:t>
      </w:r>
      <w:r>
        <w:rPr>
          <w:sz w:val="20"/>
        </w:rPr>
        <w:t>du</w:t>
      </w:r>
      <w:r>
        <w:rPr>
          <w:spacing w:val="-2"/>
          <w:sz w:val="20"/>
        </w:rPr>
        <w:t xml:space="preserve"> </w:t>
      </w:r>
      <w:r>
        <w:rPr>
          <w:sz w:val="20"/>
        </w:rPr>
        <w:t>Soumissionnaire…</w:t>
      </w:r>
      <w:r>
        <w:rPr>
          <w:sz w:val="20"/>
        </w:rPr>
        <w:tab/>
      </w:r>
      <w:r>
        <w:rPr>
          <w:i/>
          <w:sz w:val="20"/>
        </w:rPr>
        <w:t>[</w:t>
      </w:r>
      <w:proofErr w:type="gramStart"/>
      <w:r>
        <w:rPr>
          <w:i/>
          <w:sz w:val="20"/>
        </w:rPr>
        <w:t>insérer</w:t>
      </w:r>
      <w:proofErr w:type="gramEnd"/>
      <w:r>
        <w:rPr>
          <w:i/>
          <w:sz w:val="20"/>
        </w:rPr>
        <w:t xml:space="preserve"> le nom du</w:t>
      </w:r>
      <w:r>
        <w:rPr>
          <w:i/>
          <w:spacing w:val="-13"/>
          <w:sz w:val="20"/>
        </w:rPr>
        <w:t xml:space="preserve"> </w:t>
      </w:r>
      <w:r>
        <w:rPr>
          <w:i/>
          <w:sz w:val="20"/>
        </w:rPr>
        <w:t>Soumissionnaire]</w:t>
      </w:r>
    </w:p>
    <w:p w14:paraId="3E1C9B6C" w14:textId="77777777" w:rsidR="00B84CCE" w:rsidRDefault="00461369">
      <w:pPr>
        <w:tabs>
          <w:tab w:val="left" w:leader="dot" w:pos="4536"/>
        </w:tabs>
        <w:ind w:left="468"/>
        <w:rPr>
          <w:i/>
          <w:sz w:val="20"/>
        </w:rPr>
      </w:pPr>
      <w:r>
        <w:rPr>
          <w:sz w:val="20"/>
        </w:rPr>
        <w:t>Signature…</w:t>
      </w:r>
      <w:r>
        <w:rPr>
          <w:sz w:val="20"/>
        </w:rPr>
        <w:tab/>
      </w:r>
      <w:r>
        <w:rPr>
          <w:i/>
          <w:sz w:val="20"/>
        </w:rPr>
        <w:t>[</w:t>
      </w:r>
      <w:proofErr w:type="gramStart"/>
      <w:r>
        <w:rPr>
          <w:i/>
          <w:sz w:val="20"/>
        </w:rPr>
        <w:t>insérer</w:t>
      </w:r>
      <w:proofErr w:type="gramEnd"/>
      <w:r>
        <w:rPr>
          <w:i/>
          <w:sz w:val="20"/>
        </w:rPr>
        <w:t xml:space="preserve"> la</w:t>
      </w:r>
      <w:r>
        <w:rPr>
          <w:i/>
          <w:spacing w:val="-12"/>
          <w:sz w:val="20"/>
        </w:rPr>
        <w:t xml:space="preserve"> </w:t>
      </w:r>
      <w:r>
        <w:rPr>
          <w:i/>
          <w:sz w:val="20"/>
        </w:rPr>
        <w:t>signature]</w:t>
      </w:r>
    </w:p>
    <w:p w14:paraId="6A83506E" w14:textId="77777777" w:rsidR="00B84CCE" w:rsidRDefault="00461369">
      <w:pPr>
        <w:tabs>
          <w:tab w:val="left" w:leader="dot" w:pos="4950"/>
        </w:tabs>
        <w:spacing w:before="1"/>
        <w:ind w:left="468"/>
        <w:rPr>
          <w:i/>
          <w:sz w:val="20"/>
        </w:rPr>
      </w:pPr>
      <w:r>
        <w:rPr>
          <w:sz w:val="20"/>
        </w:rPr>
        <w:t>Date</w:t>
      </w:r>
      <w:r>
        <w:rPr>
          <w:sz w:val="20"/>
        </w:rPr>
        <w:tab/>
      </w:r>
      <w:r>
        <w:rPr>
          <w:i/>
          <w:sz w:val="20"/>
        </w:rPr>
        <w:t>[insérer la</w:t>
      </w:r>
      <w:r>
        <w:rPr>
          <w:i/>
          <w:spacing w:val="-11"/>
          <w:sz w:val="20"/>
        </w:rPr>
        <w:t xml:space="preserve"> </w:t>
      </w:r>
      <w:r>
        <w:rPr>
          <w:i/>
          <w:sz w:val="20"/>
        </w:rPr>
        <w:t>date]</w:t>
      </w:r>
    </w:p>
    <w:p w14:paraId="4AB16FC4" w14:textId="77777777" w:rsidR="00B84CCE" w:rsidRDefault="00B84CCE">
      <w:pPr>
        <w:pStyle w:val="Corpsdetexte"/>
        <w:rPr>
          <w:i/>
          <w:sz w:val="22"/>
        </w:rPr>
      </w:pPr>
    </w:p>
    <w:p w14:paraId="59A59193" w14:textId="77777777" w:rsidR="000B2FE6" w:rsidRDefault="00B34FCF" w:rsidP="000B2FE6">
      <w:pPr>
        <w:tabs>
          <w:tab w:val="left" w:pos="2520"/>
        </w:tabs>
        <w:spacing w:line="0" w:lineRule="atLeast"/>
        <w:ind w:left="740"/>
        <w:rPr>
          <w:i/>
          <w:sz w:val="20"/>
        </w:rPr>
      </w:pPr>
      <w:r>
        <w:rPr>
          <w:i/>
          <w:sz w:val="20"/>
        </w:rPr>
        <w:br w:type="page"/>
      </w:r>
    </w:p>
    <w:p w14:paraId="71EBD56D" w14:textId="77777777" w:rsidR="000B2FE6" w:rsidRDefault="000B2FE6" w:rsidP="000B2FE6">
      <w:pPr>
        <w:tabs>
          <w:tab w:val="left" w:pos="2520"/>
        </w:tabs>
        <w:spacing w:line="0" w:lineRule="atLeast"/>
        <w:ind w:left="740"/>
        <w:rPr>
          <w:i/>
          <w:sz w:val="20"/>
        </w:rPr>
      </w:pPr>
    </w:p>
    <w:p w14:paraId="7F67AA49" w14:textId="77777777" w:rsidR="000B2FE6" w:rsidRDefault="000B2FE6" w:rsidP="000B2FE6">
      <w:pPr>
        <w:tabs>
          <w:tab w:val="left" w:pos="2520"/>
        </w:tabs>
        <w:spacing w:line="0" w:lineRule="atLeast"/>
        <w:ind w:left="740"/>
        <w:rPr>
          <w:i/>
          <w:sz w:val="20"/>
        </w:rPr>
      </w:pPr>
    </w:p>
    <w:p w14:paraId="46FC9DBE" w14:textId="77777777" w:rsidR="000B2FE6" w:rsidRDefault="000B2FE6" w:rsidP="000B2FE6">
      <w:pPr>
        <w:tabs>
          <w:tab w:val="left" w:pos="2520"/>
        </w:tabs>
        <w:spacing w:line="0" w:lineRule="atLeast"/>
        <w:ind w:left="740"/>
        <w:rPr>
          <w:i/>
          <w:sz w:val="20"/>
        </w:rPr>
      </w:pPr>
    </w:p>
    <w:p w14:paraId="643C592A" w14:textId="77777777" w:rsidR="000B2FE6" w:rsidRDefault="000B2FE6" w:rsidP="000B2FE6">
      <w:pPr>
        <w:tabs>
          <w:tab w:val="left" w:pos="2520"/>
        </w:tabs>
        <w:spacing w:line="0" w:lineRule="atLeast"/>
        <w:ind w:left="740"/>
        <w:rPr>
          <w:i/>
          <w:sz w:val="20"/>
        </w:rPr>
      </w:pPr>
    </w:p>
    <w:p w14:paraId="7A35839C" w14:textId="77777777" w:rsidR="000B2FE6" w:rsidRDefault="000B2FE6" w:rsidP="000B2FE6">
      <w:pPr>
        <w:tabs>
          <w:tab w:val="left" w:pos="2520"/>
        </w:tabs>
        <w:spacing w:line="0" w:lineRule="atLeast"/>
        <w:ind w:left="740"/>
        <w:rPr>
          <w:i/>
          <w:sz w:val="20"/>
        </w:rPr>
      </w:pPr>
    </w:p>
    <w:p w14:paraId="7206F254" w14:textId="77777777" w:rsidR="000B2FE6" w:rsidRDefault="000B2FE6" w:rsidP="000B2FE6">
      <w:pPr>
        <w:tabs>
          <w:tab w:val="left" w:pos="2520"/>
        </w:tabs>
        <w:spacing w:line="0" w:lineRule="atLeast"/>
        <w:ind w:left="740"/>
        <w:rPr>
          <w:i/>
          <w:sz w:val="20"/>
        </w:rPr>
      </w:pPr>
    </w:p>
    <w:p w14:paraId="0F8B67B2" w14:textId="77777777" w:rsidR="000B2FE6" w:rsidRDefault="000B2FE6" w:rsidP="000B2FE6">
      <w:pPr>
        <w:tabs>
          <w:tab w:val="left" w:pos="2520"/>
        </w:tabs>
        <w:spacing w:line="0" w:lineRule="atLeast"/>
        <w:ind w:left="740"/>
        <w:rPr>
          <w:i/>
          <w:sz w:val="20"/>
        </w:rPr>
      </w:pPr>
    </w:p>
    <w:p w14:paraId="7215CFC8" w14:textId="77777777" w:rsidR="000B2FE6" w:rsidRDefault="000B2FE6" w:rsidP="000B2FE6">
      <w:pPr>
        <w:tabs>
          <w:tab w:val="left" w:pos="2520"/>
        </w:tabs>
        <w:spacing w:line="0" w:lineRule="atLeast"/>
        <w:ind w:left="740"/>
        <w:rPr>
          <w:i/>
          <w:sz w:val="20"/>
        </w:rPr>
      </w:pPr>
    </w:p>
    <w:p w14:paraId="49D12DBB" w14:textId="77777777" w:rsidR="000B2FE6" w:rsidRDefault="000B2FE6" w:rsidP="000B2FE6">
      <w:pPr>
        <w:tabs>
          <w:tab w:val="left" w:pos="2520"/>
        </w:tabs>
        <w:spacing w:line="0" w:lineRule="atLeast"/>
        <w:ind w:left="740"/>
        <w:rPr>
          <w:i/>
          <w:sz w:val="20"/>
        </w:rPr>
      </w:pPr>
    </w:p>
    <w:p w14:paraId="78D4455C" w14:textId="77777777" w:rsidR="000B2FE6" w:rsidRDefault="000B2FE6" w:rsidP="000B2FE6">
      <w:pPr>
        <w:tabs>
          <w:tab w:val="left" w:pos="2520"/>
        </w:tabs>
        <w:spacing w:line="0" w:lineRule="atLeast"/>
        <w:ind w:left="740"/>
        <w:rPr>
          <w:i/>
          <w:sz w:val="20"/>
        </w:rPr>
      </w:pPr>
    </w:p>
    <w:p w14:paraId="0275BFE1" w14:textId="77777777" w:rsidR="000B2FE6" w:rsidRDefault="000B2FE6" w:rsidP="000B2FE6">
      <w:pPr>
        <w:tabs>
          <w:tab w:val="left" w:pos="2520"/>
        </w:tabs>
        <w:spacing w:line="0" w:lineRule="atLeast"/>
        <w:ind w:left="740"/>
        <w:rPr>
          <w:i/>
          <w:sz w:val="20"/>
        </w:rPr>
      </w:pPr>
    </w:p>
    <w:p w14:paraId="7A4ECC1D" w14:textId="77777777" w:rsidR="000B2FE6" w:rsidRDefault="000B2FE6" w:rsidP="000B2FE6">
      <w:pPr>
        <w:tabs>
          <w:tab w:val="left" w:pos="2520"/>
        </w:tabs>
        <w:spacing w:line="0" w:lineRule="atLeast"/>
        <w:ind w:left="740"/>
        <w:rPr>
          <w:i/>
          <w:sz w:val="20"/>
        </w:rPr>
      </w:pPr>
    </w:p>
    <w:p w14:paraId="3BF96947" w14:textId="77777777" w:rsidR="000B2FE6" w:rsidRDefault="000B2FE6" w:rsidP="000B2FE6">
      <w:pPr>
        <w:tabs>
          <w:tab w:val="left" w:pos="2520"/>
        </w:tabs>
        <w:spacing w:line="0" w:lineRule="atLeast"/>
        <w:ind w:left="740"/>
        <w:rPr>
          <w:i/>
          <w:sz w:val="20"/>
        </w:rPr>
      </w:pPr>
    </w:p>
    <w:p w14:paraId="6A489332" w14:textId="77777777" w:rsidR="000B2FE6" w:rsidRDefault="000B2FE6" w:rsidP="000B2FE6">
      <w:pPr>
        <w:tabs>
          <w:tab w:val="left" w:pos="2520"/>
        </w:tabs>
        <w:spacing w:line="0" w:lineRule="atLeast"/>
        <w:ind w:left="740"/>
        <w:rPr>
          <w:i/>
          <w:sz w:val="20"/>
        </w:rPr>
      </w:pPr>
    </w:p>
    <w:p w14:paraId="7D43CD29" w14:textId="77777777" w:rsidR="000B2FE6" w:rsidRDefault="000B2FE6" w:rsidP="000B2FE6">
      <w:pPr>
        <w:tabs>
          <w:tab w:val="left" w:pos="2520"/>
        </w:tabs>
        <w:spacing w:line="0" w:lineRule="atLeast"/>
        <w:ind w:left="740"/>
        <w:rPr>
          <w:i/>
          <w:sz w:val="20"/>
        </w:rPr>
      </w:pPr>
    </w:p>
    <w:p w14:paraId="2D22A298" w14:textId="77777777" w:rsidR="000B2FE6" w:rsidRDefault="000B2FE6" w:rsidP="000B2FE6">
      <w:pPr>
        <w:tabs>
          <w:tab w:val="left" w:pos="2520"/>
        </w:tabs>
        <w:spacing w:line="0" w:lineRule="atLeast"/>
        <w:ind w:left="740"/>
        <w:rPr>
          <w:i/>
          <w:sz w:val="20"/>
        </w:rPr>
      </w:pPr>
    </w:p>
    <w:p w14:paraId="24C46F12" w14:textId="77777777" w:rsidR="000B2FE6" w:rsidRDefault="000B2FE6" w:rsidP="000B2FE6">
      <w:pPr>
        <w:tabs>
          <w:tab w:val="left" w:pos="2520"/>
        </w:tabs>
        <w:spacing w:line="0" w:lineRule="atLeast"/>
        <w:ind w:left="740"/>
        <w:rPr>
          <w:i/>
          <w:sz w:val="20"/>
        </w:rPr>
      </w:pPr>
    </w:p>
    <w:p w14:paraId="1EE5D4D1" w14:textId="77777777" w:rsidR="000B2FE6" w:rsidRDefault="000B2FE6" w:rsidP="000B2FE6">
      <w:pPr>
        <w:tabs>
          <w:tab w:val="left" w:pos="2520"/>
        </w:tabs>
        <w:spacing w:line="0" w:lineRule="atLeast"/>
        <w:ind w:left="740"/>
        <w:rPr>
          <w:i/>
          <w:sz w:val="20"/>
        </w:rPr>
      </w:pPr>
    </w:p>
    <w:p w14:paraId="72221024" w14:textId="77777777" w:rsidR="000B2FE6" w:rsidRDefault="000B2FE6" w:rsidP="000B2FE6">
      <w:pPr>
        <w:tabs>
          <w:tab w:val="left" w:pos="2520"/>
        </w:tabs>
        <w:spacing w:line="0" w:lineRule="atLeast"/>
        <w:ind w:left="740"/>
        <w:rPr>
          <w:i/>
          <w:sz w:val="20"/>
        </w:rPr>
      </w:pPr>
    </w:p>
    <w:p w14:paraId="1FD23A74" w14:textId="77777777" w:rsidR="000B2FE6" w:rsidRDefault="000B2FE6" w:rsidP="000B2FE6">
      <w:pPr>
        <w:tabs>
          <w:tab w:val="left" w:pos="2520"/>
        </w:tabs>
        <w:spacing w:line="0" w:lineRule="atLeast"/>
        <w:ind w:left="740"/>
        <w:rPr>
          <w:i/>
          <w:sz w:val="20"/>
        </w:rPr>
      </w:pPr>
    </w:p>
    <w:p w14:paraId="5F1933E7" w14:textId="77777777" w:rsidR="000B2FE6" w:rsidRDefault="000B2FE6" w:rsidP="000B2FE6">
      <w:pPr>
        <w:tabs>
          <w:tab w:val="left" w:pos="2520"/>
        </w:tabs>
        <w:spacing w:line="0" w:lineRule="atLeast"/>
        <w:ind w:left="740"/>
        <w:rPr>
          <w:i/>
          <w:sz w:val="20"/>
        </w:rPr>
      </w:pPr>
    </w:p>
    <w:p w14:paraId="64E914DC" w14:textId="77777777" w:rsidR="000B2FE6" w:rsidRDefault="000B2FE6" w:rsidP="000B2FE6">
      <w:pPr>
        <w:tabs>
          <w:tab w:val="left" w:pos="2520"/>
        </w:tabs>
        <w:spacing w:line="0" w:lineRule="atLeast"/>
        <w:ind w:left="740"/>
        <w:rPr>
          <w:i/>
          <w:sz w:val="20"/>
        </w:rPr>
      </w:pPr>
    </w:p>
    <w:p w14:paraId="5CD223FF" w14:textId="77777777" w:rsidR="000B2FE6" w:rsidRDefault="000B2FE6" w:rsidP="000B2FE6">
      <w:pPr>
        <w:tabs>
          <w:tab w:val="left" w:pos="2520"/>
        </w:tabs>
        <w:spacing w:line="0" w:lineRule="atLeast"/>
        <w:ind w:left="740"/>
        <w:rPr>
          <w:i/>
          <w:sz w:val="20"/>
        </w:rPr>
      </w:pPr>
    </w:p>
    <w:p w14:paraId="04BBD2F2" w14:textId="77777777" w:rsidR="000B2FE6" w:rsidRDefault="000B2FE6" w:rsidP="000B2FE6">
      <w:pPr>
        <w:tabs>
          <w:tab w:val="left" w:pos="2520"/>
        </w:tabs>
        <w:spacing w:line="0" w:lineRule="atLeast"/>
        <w:ind w:left="740"/>
        <w:rPr>
          <w:i/>
          <w:sz w:val="20"/>
        </w:rPr>
      </w:pPr>
    </w:p>
    <w:p w14:paraId="34983135" w14:textId="77777777" w:rsidR="000B2FE6" w:rsidRDefault="000B2FE6" w:rsidP="000B2FE6">
      <w:pPr>
        <w:tabs>
          <w:tab w:val="left" w:pos="2520"/>
        </w:tabs>
        <w:spacing w:line="0" w:lineRule="atLeast"/>
        <w:ind w:left="740"/>
        <w:rPr>
          <w:i/>
          <w:sz w:val="20"/>
        </w:rPr>
      </w:pPr>
    </w:p>
    <w:p w14:paraId="4DA486EF" w14:textId="77777777" w:rsidR="000B2FE6" w:rsidRDefault="000B2FE6" w:rsidP="000B2FE6">
      <w:pPr>
        <w:tabs>
          <w:tab w:val="left" w:pos="2520"/>
        </w:tabs>
        <w:spacing w:line="0" w:lineRule="atLeast"/>
        <w:ind w:left="740"/>
        <w:rPr>
          <w:i/>
          <w:sz w:val="20"/>
        </w:rPr>
      </w:pPr>
    </w:p>
    <w:p w14:paraId="29A8F23C" w14:textId="2CDFC5D7" w:rsidR="000B2FE6" w:rsidRPr="000B2FE6" w:rsidRDefault="000B2FE6" w:rsidP="000B2FE6">
      <w:pPr>
        <w:ind w:left="142" w:right="283"/>
        <w:jc w:val="center"/>
        <w:outlineLvl w:val="0"/>
        <w:rPr>
          <w:b/>
          <w:sz w:val="36"/>
          <w:szCs w:val="40"/>
        </w:rPr>
      </w:pPr>
      <w:bookmarkStart w:id="44" w:name="_Toc227755914"/>
      <w:r w:rsidRPr="000B2FE6">
        <w:rPr>
          <w:b/>
          <w:sz w:val="36"/>
          <w:szCs w:val="40"/>
        </w:rPr>
        <w:t>PIÈCE N°8</w:t>
      </w:r>
      <w:r w:rsidR="009741AE">
        <w:rPr>
          <w:b/>
          <w:sz w:val="36"/>
          <w:szCs w:val="40"/>
        </w:rPr>
        <w:t> :</w:t>
      </w:r>
      <w:r w:rsidRPr="000B2FE6">
        <w:rPr>
          <w:b/>
          <w:sz w:val="36"/>
          <w:szCs w:val="40"/>
        </w:rPr>
        <w:tab/>
        <w:t>CADRE DU SOUS-DETAIL DES PRIX UNITAIRES</w:t>
      </w:r>
      <w:bookmarkEnd w:id="44"/>
    </w:p>
    <w:p w14:paraId="5161A636" w14:textId="77777777" w:rsidR="000B2FE6" w:rsidRDefault="000B2FE6" w:rsidP="000B2FE6">
      <w:pPr>
        <w:tabs>
          <w:tab w:val="left" w:pos="2520"/>
        </w:tabs>
        <w:spacing w:line="0" w:lineRule="atLeast"/>
        <w:ind w:left="740"/>
        <w:rPr>
          <w:rFonts w:ascii="Arial Narrow" w:eastAsia="Arial Narrow" w:hAnsi="Arial Narrow"/>
          <w:b/>
          <w:sz w:val="32"/>
        </w:rPr>
        <w:sectPr w:rsidR="000B2FE6">
          <w:pgSz w:w="11900" w:h="16819"/>
          <w:pgMar w:top="1440" w:right="1440" w:bottom="408" w:left="1440" w:header="0" w:footer="0" w:gutter="0"/>
          <w:cols w:space="0" w:equalWidth="0">
            <w:col w:w="9019"/>
          </w:cols>
          <w:docGrid w:linePitch="360"/>
        </w:sectPr>
      </w:pPr>
    </w:p>
    <w:p w14:paraId="1D44F6C2" w14:textId="77777777" w:rsidR="000B2FE6" w:rsidRPr="000B2FE6" w:rsidRDefault="000B2FE6" w:rsidP="000B2FE6">
      <w:pPr>
        <w:spacing w:line="0" w:lineRule="atLeast"/>
        <w:ind w:right="260"/>
        <w:jc w:val="center"/>
        <w:rPr>
          <w:rFonts w:eastAsia="Arial Narrow"/>
          <w:b/>
          <w:sz w:val="28"/>
        </w:rPr>
      </w:pPr>
      <w:r w:rsidRPr="000B2FE6">
        <w:rPr>
          <w:rFonts w:eastAsia="Arial Narrow"/>
          <w:b/>
          <w:sz w:val="28"/>
        </w:rPr>
        <w:t>CADRE DU SOUS-DETAIL DES PRIX UNITAIRES DES FOURNITURES</w:t>
      </w:r>
    </w:p>
    <w:p w14:paraId="79BB35A2" w14:textId="77777777" w:rsidR="000B2FE6" w:rsidRPr="000B2FE6" w:rsidRDefault="000B2FE6" w:rsidP="000B2FE6">
      <w:pPr>
        <w:spacing w:line="185" w:lineRule="exact"/>
        <w:rPr>
          <w:sz w:val="20"/>
        </w:rPr>
      </w:pPr>
    </w:p>
    <w:p w14:paraId="534489CC" w14:textId="4E2DF348" w:rsidR="000B2FE6" w:rsidRDefault="000B2FE6" w:rsidP="000B2FE6">
      <w:pPr>
        <w:spacing w:line="20" w:lineRule="exact"/>
      </w:pPr>
      <w:r w:rsidRPr="000B2FE6">
        <w:rPr>
          <w:rFonts w:eastAsia="Arial Narrow"/>
          <w:b/>
          <w:noProof/>
          <w:sz w:val="32"/>
          <w:lang w:eastAsia="fr-FR"/>
        </w:rPr>
        <w:drawing>
          <wp:anchor distT="0" distB="0" distL="114300" distR="114300" simplePos="0" relativeHeight="487606272" behindDoc="1" locked="0" layoutInCell="1" allowOverlap="1" wp14:anchorId="3BD96002" wp14:editId="7F3C7A54">
            <wp:simplePos x="0" y="0"/>
            <wp:positionH relativeFrom="column">
              <wp:posOffset>-65405</wp:posOffset>
            </wp:positionH>
            <wp:positionV relativeFrom="paragraph">
              <wp:posOffset>570865</wp:posOffset>
            </wp:positionV>
            <wp:extent cx="7299960" cy="2837815"/>
            <wp:effectExtent l="0" t="0" r="0" b="63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299960" cy="2837815"/>
                    </a:xfrm>
                    <a:prstGeom prst="rect">
                      <a:avLst/>
                    </a:prstGeom>
                    <a:noFill/>
                  </pic:spPr>
                </pic:pic>
              </a:graphicData>
            </a:graphic>
            <wp14:sizeRelH relativeFrom="page">
              <wp14:pctWidth>0</wp14:pctWidth>
            </wp14:sizeRelH>
            <wp14:sizeRelV relativeFrom="page">
              <wp14:pctHeight>0</wp14:pctHeight>
            </wp14:sizeRelV>
          </wp:anchor>
        </w:drawing>
      </w:r>
    </w:p>
    <w:p w14:paraId="07673EF7" w14:textId="77777777" w:rsidR="000B2FE6" w:rsidRDefault="000B2FE6" w:rsidP="000B2FE6">
      <w:pPr>
        <w:spacing w:line="20" w:lineRule="exact"/>
        <w:sectPr w:rsidR="000B2FE6">
          <w:pgSz w:w="11900" w:h="16819"/>
          <w:pgMar w:top="1131" w:right="159" w:bottom="408" w:left="380" w:header="0" w:footer="0" w:gutter="0"/>
          <w:cols w:space="0" w:equalWidth="0">
            <w:col w:w="11360"/>
          </w:cols>
          <w:docGrid w:linePitch="360"/>
        </w:sectPr>
      </w:pPr>
    </w:p>
    <w:p w14:paraId="1EE733C5" w14:textId="77777777" w:rsidR="000B2FE6" w:rsidRDefault="000B2FE6" w:rsidP="000B2FE6">
      <w:pPr>
        <w:spacing w:line="200" w:lineRule="exact"/>
      </w:pPr>
    </w:p>
    <w:p w14:paraId="26B9BC39" w14:textId="77777777" w:rsidR="000B2FE6" w:rsidRDefault="000B2FE6" w:rsidP="000B2FE6">
      <w:pPr>
        <w:spacing w:line="200" w:lineRule="exact"/>
      </w:pPr>
    </w:p>
    <w:p w14:paraId="3E769E44" w14:textId="77777777" w:rsidR="000B2FE6" w:rsidRPr="000B2FE6" w:rsidRDefault="000B2FE6" w:rsidP="000B2FE6">
      <w:pPr>
        <w:spacing w:line="200" w:lineRule="exact"/>
        <w:rPr>
          <w:sz w:val="21"/>
          <w:szCs w:val="21"/>
        </w:rPr>
      </w:pPr>
    </w:p>
    <w:p w14:paraId="67A25C16" w14:textId="77777777" w:rsidR="000B2FE6" w:rsidRPr="000B2FE6" w:rsidRDefault="000B2FE6" w:rsidP="000B2FE6">
      <w:pPr>
        <w:spacing w:line="200" w:lineRule="exact"/>
        <w:rPr>
          <w:sz w:val="21"/>
          <w:szCs w:val="21"/>
        </w:rPr>
      </w:pPr>
    </w:p>
    <w:p w14:paraId="5AB39979" w14:textId="77777777" w:rsidR="000B2FE6" w:rsidRPr="000B2FE6" w:rsidRDefault="000B2FE6" w:rsidP="000B2FE6">
      <w:pPr>
        <w:spacing w:line="200" w:lineRule="exact"/>
        <w:rPr>
          <w:sz w:val="21"/>
          <w:szCs w:val="21"/>
        </w:rPr>
      </w:pPr>
    </w:p>
    <w:p w14:paraId="37139CDC" w14:textId="77777777" w:rsidR="000B2FE6" w:rsidRPr="000B2FE6" w:rsidRDefault="000B2FE6" w:rsidP="000B2FE6">
      <w:pPr>
        <w:spacing w:line="200" w:lineRule="exact"/>
        <w:rPr>
          <w:sz w:val="21"/>
          <w:szCs w:val="21"/>
        </w:rPr>
      </w:pPr>
    </w:p>
    <w:p w14:paraId="06757EF7" w14:textId="77777777" w:rsidR="000B2FE6" w:rsidRPr="000B2FE6" w:rsidRDefault="000B2FE6" w:rsidP="000B2FE6">
      <w:pPr>
        <w:spacing w:line="200" w:lineRule="exact"/>
        <w:rPr>
          <w:sz w:val="21"/>
          <w:szCs w:val="21"/>
        </w:rPr>
      </w:pPr>
    </w:p>
    <w:p w14:paraId="64947171" w14:textId="77777777" w:rsidR="000B2FE6" w:rsidRPr="000B2FE6" w:rsidRDefault="000B2FE6" w:rsidP="000B2FE6">
      <w:pPr>
        <w:spacing w:line="341" w:lineRule="exact"/>
        <w:rPr>
          <w:sz w:val="21"/>
          <w:szCs w:val="21"/>
        </w:rPr>
      </w:pPr>
    </w:p>
    <w:p w14:paraId="2DD0E03B" w14:textId="77777777" w:rsidR="000B2FE6" w:rsidRPr="000B2FE6" w:rsidRDefault="000B2FE6" w:rsidP="000B2FE6">
      <w:pPr>
        <w:tabs>
          <w:tab w:val="left" w:pos="400"/>
        </w:tabs>
        <w:spacing w:line="0" w:lineRule="atLeast"/>
        <w:rPr>
          <w:rFonts w:eastAsia="Arial Narrow"/>
          <w:b/>
          <w:sz w:val="21"/>
          <w:szCs w:val="21"/>
        </w:rPr>
      </w:pPr>
      <w:r w:rsidRPr="000B2FE6">
        <w:rPr>
          <w:rFonts w:eastAsia="Arial Narrow"/>
          <w:b/>
          <w:sz w:val="21"/>
          <w:szCs w:val="21"/>
        </w:rPr>
        <w:t>N°</w:t>
      </w:r>
      <w:r w:rsidRPr="000B2FE6">
        <w:rPr>
          <w:sz w:val="21"/>
          <w:szCs w:val="21"/>
        </w:rPr>
        <w:tab/>
      </w:r>
      <w:r w:rsidRPr="000B2FE6">
        <w:rPr>
          <w:rFonts w:eastAsia="Arial Narrow"/>
          <w:b/>
          <w:sz w:val="21"/>
          <w:szCs w:val="21"/>
        </w:rPr>
        <w:t>Désignation</w:t>
      </w:r>
    </w:p>
    <w:p w14:paraId="41370BA7" w14:textId="77777777" w:rsidR="000B2FE6" w:rsidRPr="000B2FE6" w:rsidRDefault="000B2FE6" w:rsidP="000B2FE6">
      <w:pPr>
        <w:spacing w:line="200" w:lineRule="exact"/>
        <w:rPr>
          <w:sz w:val="21"/>
          <w:szCs w:val="21"/>
        </w:rPr>
      </w:pPr>
      <w:r w:rsidRPr="000B2FE6">
        <w:rPr>
          <w:rFonts w:eastAsia="Arial Narrow"/>
          <w:b/>
          <w:sz w:val="21"/>
          <w:szCs w:val="21"/>
        </w:rPr>
        <w:br w:type="column"/>
      </w:r>
    </w:p>
    <w:p w14:paraId="77C6E5CC" w14:textId="77777777" w:rsidR="000B2FE6" w:rsidRPr="000B2FE6" w:rsidRDefault="000B2FE6" w:rsidP="000B2FE6">
      <w:pPr>
        <w:spacing w:line="200" w:lineRule="exact"/>
        <w:rPr>
          <w:sz w:val="21"/>
          <w:szCs w:val="21"/>
        </w:rPr>
      </w:pPr>
    </w:p>
    <w:p w14:paraId="246AC509" w14:textId="77777777" w:rsidR="000B2FE6" w:rsidRPr="000B2FE6" w:rsidRDefault="000B2FE6" w:rsidP="000B2FE6">
      <w:pPr>
        <w:spacing w:line="200" w:lineRule="exact"/>
        <w:rPr>
          <w:sz w:val="21"/>
          <w:szCs w:val="21"/>
        </w:rPr>
      </w:pPr>
    </w:p>
    <w:p w14:paraId="2F15C2E9" w14:textId="77777777" w:rsidR="000B2FE6" w:rsidRPr="000B2FE6" w:rsidRDefault="000B2FE6" w:rsidP="000B2FE6">
      <w:pPr>
        <w:spacing w:line="200" w:lineRule="exact"/>
        <w:rPr>
          <w:sz w:val="21"/>
          <w:szCs w:val="21"/>
        </w:rPr>
      </w:pPr>
    </w:p>
    <w:p w14:paraId="70E339E9" w14:textId="77777777" w:rsidR="000B2FE6" w:rsidRPr="000B2FE6" w:rsidRDefault="000B2FE6" w:rsidP="000B2FE6">
      <w:pPr>
        <w:spacing w:line="200" w:lineRule="exact"/>
        <w:rPr>
          <w:sz w:val="21"/>
          <w:szCs w:val="21"/>
        </w:rPr>
      </w:pPr>
    </w:p>
    <w:p w14:paraId="5831949B" w14:textId="77777777" w:rsidR="000B2FE6" w:rsidRPr="000B2FE6" w:rsidRDefault="000B2FE6" w:rsidP="000B2FE6">
      <w:pPr>
        <w:spacing w:line="270" w:lineRule="exact"/>
        <w:rPr>
          <w:sz w:val="21"/>
          <w:szCs w:val="21"/>
        </w:rPr>
      </w:pPr>
    </w:p>
    <w:p w14:paraId="011EECFB" w14:textId="77777777" w:rsidR="000B2FE6" w:rsidRPr="000B2FE6" w:rsidRDefault="000B2FE6" w:rsidP="000B2FE6">
      <w:pPr>
        <w:spacing w:line="0" w:lineRule="atLeast"/>
        <w:jc w:val="center"/>
        <w:rPr>
          <w:rFonts w:eastAsia="Arial Narrow"/>
          <w:b/>
          <w:sz w:val="21"/>
          <w:szCs w:val="21"/>
        </w:rPr>
      </w:pPr>
      <w:r w:rsidRPr="000B2FE6">
        <w:rPr>
          <w:rFonts w:eastAsia="Arial Narrow"/>
          <w:b/>
          <w:sz w:val="21"/>
          <w:szCs w:val="21"/>
        </w:rPr>
        <w:t>Coût d’achat</w:t>
      </w:r>
    </w:p>
    <w:p w14:paraId="1A761787" w14:textId="77777777" w:rsidR="000B2FE6" w:rsidRPr="000B2FE6" w:rsidRDefault="000B2FE6" w:rsidP="000B2FE6">
      <w:pPr>
        <w:spacing w:line="207" w:lineRule="exact"/>
        <w:rPr>
          <w:sz w:val="21"/>
          <w:szCs w:val="21"/>
        </w:rPr>
      </w:pPr>
    </w:p>
    <w:p w14:paraId="3F714E51" w14:textId="77777777" w:rsidR="000B2FE6" w:rsidRPr="000B2FE6" w:rsidRDefault="000B2FE6" w:rsidP="000B2FE6">
      <w:pPr>
        <w:spacing w:line="0" w:lineRule="atLeast"/>
        <w:jc w:val="center"/>
        <w:rPr>
          <w:rFonts w:eastAsia="Arial Narrow"/>
          <w:b/>
          <w:sz w:val="21"/>
          <w:szCs w:val="21"/>
        </w:rPr>
      </w:pPr>
      <w:r w:rsidRPr="000B2FE6">
        <w:rPr>
          <w:rFonts w:eastAsia="Arial Narrow"/>
          <w:b/>
          <w:sz w:val="21"/>
          <w:szCs w:val="21"/>
        </w:rPr>
        <w:t>EXW</w:t>
      </w:r>
    </w:p>
    <w:p w14:paraId="78D64836" w14:textId="77777777" w:rsidR="000B2FE6" w:rsidRPr="000B2FE6" w:rsidRDefault="000B2FE6" w:rsidP="000B2FE6">
      <w:pPr>
        <w:spacing w:line="200" w:lineRule="exact"/>
        <w:rPr>
          <w:sz w:val="21"/>
          <w:szCs w:val="21"/>
        </w:rPr>
      </w:pPr>
    </w:p>
    <w:p w14:paraId="4F9D2C6A" w14:textId="77777777" w:rsidR="000B2FE6" w:rsidRPr="000B2FE6" w:rsidRDefault="000B2FE6" w:rsidP="000B2FE6">
      <w:pPr>
        <w:spacing w:line="0" w:lineRule="atLeast"/>
        <w:jc w:val="center"/>
        <w:rPr>
          <w:rFonts w:eastAsia="Arial Narrow"/>
          <w:b/>
          <w:sz w:val="21"/>
          <w:szCs w:val="21"/>
        </w:rPr>
      </w:pPr>
      <w:r w:rsidRPr="000B2FE6">
        <w:rPr>
          <w:rFonts w:eastAsia="Arial Narrow"/>
          <w:b/>
          <w:sz w:val="21"/>
          <w:szCs w:val="21"/>
        </w:rPr>
        <w:t>(</w:t>
      </w:r>
      <w:proofErr w:type="gramStart"/>
      <w:r w:rsidRPr="000B2FE6">
        <w:rPr>
          <w:rFonts w:eastAsia="Arial Narrow"/>
          <w:b/>
          <w:sz w:val="21"/>
          <w:szCs w:val="21"/>
        </w:rPr>
        <w:t>1 )</w:t>
      </w:r>
      <w:proofErr w:type="gramEnd"/>
    </w:p>
    <w:p w14:paraId="5BBDAE74" w14:textId="77777777" w:rsidR="000B2FE6" w:rsidRPr="000B2FE6" w:rsidRDefault="000B2FE6" w:rsidP="000B2FE6">
      <w:pPr>
        <w:spacing w:line="200" w:lineRule="exact"/>
        <w:rPr>
          <w:sz w:val="21"/>
          <w:szCs w:val="21"/>
        </w:rPr>
      </w:pPr>
      <w:r w:rsidRPr="000B2FE6">
        <w:rPr>
          <w:rFonts w:eastAsia="Arial Narrow"/>
          <w:b/>
          <w:sz w:val="21"/>
          <w:szCs w:val="21"/>
        </w:rPr>
        <w:br w:type="column"/>
      </w:r>
    </w:p>
    <w:p w14:paraId="16DA9114" w14:textId="77777777" w:rsidR="000B2FE6" w:rsidRPr="000B2FE6" w:rsidRDefault="000B2FE6" w:rsidP="000B2FE6">
      <w:pPr>
        <w:spacing w:line="200" w:lineRule="exact"/>
        <w:rPr>
          <w:sz w:val="21"/>
          <w:szCs w:val="21"/>
        </w:rPr>
      </w:pPr>
    </w:p>
    <w:p w14:paraId="59FC662F" w14:textId="77777777" w:rsidR="000B2FE6" w:rsidRPr="000B2FE6" w:rsidRDefault="000B2FE6" w:rsidP="000B2FE6">
      <w:pPr>
        <w:spacing w:line="200" w:lineRule="exact"/>
        <w:rPr>
          <w:sz w:val="21"/>
          <w:szCs w:val="21"/>
        </w:rPr>
      </w:pPr>
    </w:p>
    <w:p w14:paraId="42E90293" w14:textId="77777777" w:rsidR="000B2FE6" w:rsidRPr="000B2FE6" w:rsidRDefault="000B2FE6" w:rsidP="000B2FE6">
      <w:pPr>
        <w:spacing w:line="299" w:lineRule="exact"/>
        <w:rPr>
          <w:sz w:val="21"/>
          <w:szCs w:val="21"/>
        </w:rPr>
      </w:pPr>
    </w:p>
    <w:p w14:paraId="001491A8" w14:textId="77777777" w:rsidR="000B2FE6" w:rsidRPr="000B2FE6" w:rsidRDefault="000B2FE6" w:rsidP="000B2FE6">
      <w:pPr>
        <w:spacing w:line="1" w:lineRule="exact"/>
        <w:rPr>
          <w:sz w:val="21"/>
          <w:szCs w:val="21"/>
        </w:rPr>
      </w:pPr>
    </w:p>
    <w:tbl>
      <w:tblPr>
        <w:tblW w:w="3560" w:type="dxa"/>
        <w:tblLayout w:type="fixed"/>
        <w:tblCellMar>
          <w:left w:w="0" w:type="dxa"/>
          <w:right w:w="0" w:type="dxa"/>
        </w:tblCellMar>
        <w:tblLook w:val="0000" w:firstRow="0" w:lastRow="0" w:firstColumn="0" w:lastColumn="0" w:noHBand="0" w:noVBand="0"/>
      </w:tblPr>
      <w:tblGrid>
        <w:gridCol w:w="1440"/>
        <w:gridCol w:w="1120"/>
        <w:gridCol w:w="1000"/>
      </w:tblGrid>
      <w:tr w:rsidR="000B2FE6" w:rsidRPr="000B2FE6" w14:paraId="03FC778D" w14:textId="77777777" w:rsidTr="000B2FE6">
        <w:trPr>
          <w:trHeight w:val="285"/>
        </w:trPr>
        <w:tc>
          <w:tcPr>
            <w:tcW w:w="1440" w:type="dxa"/>
            <w:tcBorders>
              <w:right w:val="single" w:sz="8" w:space="0" w:color="221F1F"/>
            </w:tcBorders>
            <w:shd w:val="clear" w:color="auto" w:fill="E7E6E6"/>
            <w:vAlign w:val="bottom"/>
          </w:tcPr>
          <w:p w14:paraId="30247BC0" w14:textId="77777777" w:rsidR="000B2FE6" w:rsidRPr="000B2FE6" w:rsidRDefault="000B2FE6" w:rsidP="008F0F6E">
            <w:pPr>
              <w:spacing w:line="0" w:lineRule="atLeast"/>
              <w:ind w:left="80"/>
              <w:jc w:val="center"/>
              <w:rPr>
                <w:rFonts w:eastAsia="Arial Narrow"/>
                <w:b/>
                <w:sz w:val="21"/>
                <w:szCs w:val="21"/>
              </w:rPr>
            </w:pPr>
            <w:r w:rsidRPr="000B2FE6">
              <w:rPr>
                <w:rFonts w:eastAsia="Arial Narrow"/>
                <w:b/>
                <w:sz w:val="21"/>
                <w:szCs w:val="21"/>
              </w:rPr>
              <w:t>Transport</w:t>
            </w:r>
          </w:p>
        </w:tc>
        <w:tc>
          <w:tcPr>
            <w:tcW w:w="1120" w:type="dxa"/>
            <w:tcBorders>
              <w:right w:val="single" w:sz="8" w:space="0" w:color="221F1F"/>
            </w:tcBorders>
            <w:shd w:val="clear" w:color="auto" w:fill="E7E6E6"/>
            <w:vAlign w:val="bottom"/>
          </w:tcPr>
          <w:p w14:paraId="02AC448E" w14:textId="77777777" w:rsidR="000B2FE6" w:rsidRPr="000B2FE6" w:rsidRDefault="000B2FE6" w:rsidP="008F0F6E">
            <w:pPr>
              <w:spacing w:line="0" w:lineRule="atLeast"/>
              <w:rPr>
                <w:sz w:val="21"/>
                <w:szCs w:val="21"/>
              </w:rPr>
            </w:pPr>
          </w:p>
        </w:tc>
        <w:tc>
          <w:tcPr>
            <w:tcW w:w="1000" w:type="dxa"/>
            <w:shd w:val="clear" w:color="auto" w:fill="E7E6E6"/>
            <w:vAlign w:val="bottom"/>
          </w:tcPr>
          <w:p w14:paraId="25CEA77F" w14:textId="77777777" w:rsidR="000B2FE6" w:rsidRPr="000B2FE6" w:rsidRDefault="000B2FE6" w:rsidP="008F0F6E">
            <w:pPr>
              <w:spacing w:line="0" w:lineRule="atLeast"/>
              <w:jc w:val="center"/>
              <w:rPr>
                <w:rFonts w:eastAsia="Arial Narrow"/>
                <w:b/>
                <w:w w:val="99"/>
                <w:sz w:val="21"/>
                <w:szCs w:val="21"/>
              </w:rPr>
            </w:pPr>
            <w:r w:rsidRPr="000B2FE6">
              <w:rPr>
                <w:rFonts w:eastAsia="Arial Narrow"/>
                <w:b/>
                <w:w w:val="99"/>
                <w:sz w:val="21"/>
                <w:szCs w:val="21"/>
              </w:rPr>
              <w:t>Cout droit</w:t>
            </w:r>
          </w:p>
        </w:tc>
      </w:tr>
      <w:tr w:rsidR="000B2FE6" w:rsidRPr="000B2FE6" w14:paraId="174F8F85" w14:textId="77777777" w:rsidTr="000B2FE6">
        <w:trPr>
          <w:trHeight w:val="473"/>
        </w:trPr>
        <w:tc>
          <w:tcPr>
            <w:tcW w:w="1440" w:type="dxa"/>
            <w:tcBorders>
              <w:right w:val="single" w:sz="8" w:space="0" w:color="221F1F"/>
            </w:tcBorders>
            <w:shd w:val="clear" w:color="auto" w:fill="E7E6E6"/>
            <w:vAlign w:val="bottom"/>
          </w:tcPr>
          <w:p w14:paraId="0783207C" w14:textId="77777777" w:rsidR="000B2FE6" w:rsidRPr="000B2FE6" w:rsidRDefault="000B2FE6" w:rsidP="008F0F6E">
            <w:pPr>
              <w:spacing w:line="0" w:lineRule="atLeast"/>
              <w:ind w:left="60"/>
              <w:jc w:val="center"/>
              <w:rPr>
                <w:rFonts w:eastAsia="Arial Narrow"/>
                <w:b/>
                <w:w w:val="98"/>
                <w:sz w:val="21"/>
                <w:szCs w:val="21"/>
              </w:rPr>
            </w:pPr>
            <w:r w:rsidRPr="000B2FE6">
              <w:rPr>
                <w:rFonts w:eastAsia="Arial Narrow"/>
                <w:b/>
                <w:w w:val="98"/>
                <w:sz w:val="21"/>
                <w:szCs w:val="21"/>
              </w:rPr>
              <w:t>(</w:t>
            </w:r>
            <w:proofErr w:type="spellStart"/>
            <w:r w:rsidRPr="000B2FE6">
              <w:rPr>
                <w:rFonts w:eastAsia="Arial Narrow"/>
                <w:b/>
                <w:w w:val="98"/>
                <w:sz w:val="21"/>
                <w:szCs w:val="21"/>
              </w:rPr>
              <w:t>Internationa</w:t>
            </w:r>
            <w:proofErr w:type="spellEnd"/>
          </w:p>
        </w:tc>
        <w:tc>
          <w:tcPr>
            <w:tcW w:w="1120" w:type="dxa"/>
            <w:tcBorders>
              <w:right w:val="single" w:sz="8" w:space="0" w:color="221F1F"/>
            </w:tcBorders>
            <w:shd w:val="clear" w:color="auto" w:fill="E7E6E6"/>
            <w:vAlign w:val="bottom"/>
          </w:tcPr>
          <w:p w14:paraId="4C81FABB" w14:textId="77777777" w:rsidR="000B2FE6" w:rsidRPr="000B2FE6" w:rsidRDefault="000B2FE6" w:rsidP="008F0F6E">
            <w:pPr>
              <w:spacing w:line="0" w:lineRule="atLeast"/>
              <w:jc w:val="center"/>
              <w:rPr>
                <w:rFonts w:eastAsia="Arial Narrow"/>
                <w:b/>
                <w:w w:val="98"/>
                <w:sz w:val="21"/>
                <w:szCs w:val="21"/>
              </w:rPr>
            </w:pPr>
            <w:r w:rsidRPr="000B2FE6">
              <w:rPr>
                <w:rFonts w:eastAsia="Arial Narrow"/>
                <w:b/>
                <w:w w:val="98"/>
                <w:sz w:val="21"/>
                <w:szCs w:val="21"/>
              </w:rPr>
              <w:t>Coût</w:t>
            </w:r>
          </w:p>
        </w:tc>
        <w:tc>
          <w:tcPr>
            <w:tcW w:w="1000" w:type="dxa"/>
            <w:shd w:val="clear" w:color="auto" w:fill="E7E6E6"/>
            <w:vAlign w:val="bottom"/>
          </w:tcPr>
          <w:p w14:paraId="317CAEED" w14:textId="77777777" w:rsidR="000B2FE6" w:rsidRPr="000B2FE6" w:rsidRDefault="000B2FE6" w:rsidP="008F0F6E">
            <w:pPr>
              <w:spacing w:line="0" w:lineRule="atLeast"/>
              <w:jc w:val="center"/>
              <w:rPr>
                <w:rFonts w:eastAsia="Arial Narrow"/>
                <w:b/>
                <w:sz w:val="21"/>
                <w:szCs w:val="21"/>
              </w:rPr>
            </w:pPr>
            <w:r w:rsidRPr="000B2FE6">
              <w:rPr>
                <w:rFonts w:eastAsia="Arial Narrow"/>
                <w:b/>
                <w:sz w:val="21"/>
                <w:szCs w:val="21"/>
              </w:rPr>
              <w:t>de</w:t>
            </w:r>
          </w:p>
        </w:tc>
      </w:tr>
      <w:tr w:rsidR="000B2FE6" w:rsidRPr="000B2FE6" w14:paraId="1BC002DE" w14:textId="77777777" w:rsidTr="000B2FE6">
        <w:trPr>
          <w:trHeight w:val="413"/>
        </w:trPr>
        <w:tc>
          <w:tcPr>
            <w:tcW w:w="1440" w:type="dxa"/>
            <w:tcBorders>
              <w:right w:val="single" w:sz="8" w:space="0" w:color="221F1F"/>
            </w:tcBorders>
            <w:shd w:val="clear" w:color="auto" w:fill="E7E6E6"/>
            <w:vAlign w:val="bottom"/>
          </w:tcPr>
          <w:p w14:paraId="6241977D" w14:textId="77777777" w:rsidR="000B2FE6" w:rsidRPr="000B2FE6" w:rsidRDefault="000B2FE6" w:rsidP="008F0F6E">
            <w:pPr>
              <w:spacing w:line="0" w:lineRule="atLeast"/>
              <w:ind w:left="60"/>
              <w:jc w:val="center"/>
              <w:rPr>
                <w:rFonts w:eastAsia="Arial Narrow"/>
                <w:b/>
                <w:w w:val="99"/>
                <w:sz w:val="21"/>
                <w:szCs w:val="21"/>
              </w:rPr>
            </w:pPr>
            <w:r w:rsidRPr="000B2FE6">
              <w:rPr>
                <w:rFonts w:eastAsia="Arial Narrow"/>
                <w:b/>
                <w:w w:val="99"/>
                <w:sz w:val="21"/>
                <w:szCs w:val="21"/>
              </w:rPr>
              <w:t>l et local) +</w:t>
            </w:r>
          </w:p>
        </w:tc>
        <w:tc>
          <w:tcPr>
            <w:tcW w:w="1120" w:type="dxa"/>
            <w:tcBorders>
              <w:right w:val="single" w:sz="8" w:space="0" w:color="221F1F"/>
            </w:tcBorders>
            <w:shd w:val="clear" w:color="auto" w:fill="E7E6E6"/>
            <w:vAlign w:val="bottom"/>
          </w:tcPr>
          <w:p w14:paraId="095D7CC4" w14:textId="77777777" w:rsidR="000B2FE6" w:rsidRPr="000B2FE6" w:rsidRDefault="000B2FE6" w:rsidP="008F0F6E">
            <w:pPr>
              <w:spacing w:line="0" w:lineRule="atLeast"/>
              <w:jc w:val="center"/>
              <w:rPr>
                <w:rFonts w:eastAsia="Arial Narrow"/>
                <w:b/>
                <w:sz w:val="21"/>
                <w:szCs w:val="21"/>
              </w:rPr>
            </w:pPr>
            <w:r w:rsidRPr="000B2FE6">
              <w:rPr>
                <w:rFonts w:eastAsia="Arial Narrow"/>
                <w:b/>
                <w:sz w:val="21"/>
                <w:szCs w:val="21"/>
              </w:rPr>
              <w:t>commande</w:t>
            </w:r>
          </w:p>
        </w:tc>
        <w:tc>
          <w:tcPr>
            <w:tcW w:w="1000" w:type="dxa"/>
            <w:shd w:val="clear" w:color="auto" w:fill="E7E6E6"/>
            <w:vAlign w:val="bottom"/>
          </w:tcPr>
          <w:p w14:paraId="62882353" w14:textId="77777777" w:rsidR="000B2FE6" w:rsidRPr="000B2FE6" w:rsidRDefault="000B2FE6" w:rsidP="008F0F6E">
            <w:pPr>
              <w:spacing w:line="0" w:lineRule="atLeast"/>
              <w:jc w:val="center"/>
              <w:rPr>
                <w:rFonts w:eastAsia="Arial Narrow"/>
                <w:b/>
                <w:w w:val="98"/>
                <w:sz w:val="21"/>
                <w:szCs w:val="21"/>
              </w:rPr>
            </w:pPr>
            <w:r w:rsidRPr="000B2FE6">
              <w:rPr>
                <w:rFonts w:eastAsia="Arial Narrow"/>
                <w:b/>
                <w:w w:val="98"/>
                <w:sz w:val="21"/>
                <w:szCs w:val="21"/>
              </w:rPr>
              <w:t>douanes</w:t>
            </w:r>
          </w:p>
        </w:tc>
      </w:tr>
      <w:tr w:rsidR="000B2FE6" w:rsidRPr="000B2FE6" w14:paraId="1CF0584B" w14:textId="77777777" w:rsidTr="000B2FE6">
        <w:trPr>
          <w:trHeight w:val="413"/>
        </w:trPr>
        <w:tc>
          <w:tcPr>
            <w:tcW w:w="1440" w:type="dxa"/>
            <w:tcBorders>
              <w:right w:val="single" w:sz="8" w:space="0" w:color="221F1F"/>
            </w:tcBorders>
            <w:shd w:val="clear" w:color="auto" w:fill="E7E6E6"/>
            <w:vAlign w:val="bottom"/>
          </w:tcPr>
          <w:p w14:paraId="303ABEB7" w14:textId="77777777" w:rsidR="000B2FE6" w:rsidRPr="000B2FE6" w:rsidRDefault="000B2FE6" w:rsidP="008F0F6E">
            <w:pPr>
              <w:spacing w:line="0" w:lineRule="atLeast"/>
              <w:ind w:left="60"/>
              <w:jc w:val="center"/>
              <w:rPr>
                <w:rFonts w:eastAsia="Arial Narrow"/>
                <w:b/>
                <w:sz w:val="21"/>
                <w:szCs w:val="21"/>
              </w:rPr>
            </w:pPr>
            <w:r w:rsidRPr="000B2FE6">
              <w:rPr>
                <w:rFonts w:eastAsia="Arial Narrow"/>
                <w:b/>
                <w:sz w:val="21"/>
                <w:szCs w:val="21"/>
              </w:rPr>
              <w:t>assurance</w:t>
            </w:r>
          </w:p>
        </w:tc>
        <w:tc>
          <w:tcPr>
            <w:tcW w:w="1120" w:type="dxa"/>
            <w:tcBorders>
              <w:right w:val="single" w:sz="8" w:space="0" w:color="221F1F"/>
            </w:tcBorders>
            <w:shd w:val="clear" w:color="auto" w:fill="E7E6E6"/>
            <w:vAlign w:val="bottom"/>
          </w:tcPr>
          <w:p w14:paraId="58B33192" w14:textId="77777777" w:rsidR="000B2FE6" w:rsidRPr="000B2FE6" w:rsidRDefault="000B2FE6" w:rsidP="008F0F6E">
            <w:pPr>
              <w:spacing w:line="0" w:lineRule="atLeast"/>
              <w:jc w:val="center"/>
              <w:rPr>
                <w:rFonts w:eastAsia="Arial Narrow"/>
                <w:b/>
                <w:sz w:val="21"/>
                <w:szCs w:val="21"/>
              </w:rPr>
            </w:pPr>
            <w:r w:rsidRPr="000B2FE6">
              <w:rPr>
                <w:rFonts w:eastAsia="Arial Narrow"/>
                <w:b/>
                <w:sz w:val="21"/>
                <w:szCs w:val="21"/>
              </w:rPr>
              <w:t>(3)=1+2</w:t>
            </w:r>
          </w:p>
        </w:tc>
        <w:tc>
          <w:tcPr>
            <w:tcW w:w="1000" w:type="dxa"/>
            <w:shd w:val="clear" w:color="auto" w:fill="E7E6E6"/>
            <w:vAlign w:val="bottom"/>
          </w:tcPr>
          <w:p w14:paraId="6D8185A1" w14:textId="77777777" w:rsidR="000B2FE6" w:rsidRPr="000B2FE6" w:rsidRDefault="000B2FE6" w:rsidP="008F0F6E">
            <w:pPr>
              <w:spacing w:line="0" w:lineRule="atLeast"/>
              <w:jc w:val="center"/>
              <w:rPr>
                <w:rFonts w:eastAsia="Arial Narrow"/>
                <w:b/>
                <w:w w:val="99"/>
                <w:sz w:val="21"/>
                <w:szCs w:val="21"/>
              </w:rPr>
            </w:pPr>
            <w:r w:rsidRPr="000B2FE6">
              <w:rPr>
                <w:rFonts w:eastAsia="Arial Narrow"/>
                <w:b/>
                <w:w w:val="99"/>
                <w:sz w:val="21"/>
                <w:szCs w:val="21"/>
              </w:rPr>
              <w:t>(4)</w:t>
            </w:r>
          </w:p>
        </w:tc>
      </w:tr>
      <w:tr w:rsidR="000B2FE6" w:rsidRPr="000B2FE6" w14:paraId="5E02251C" w14:textId="77777777" w:rsidTr="000B2FE6">
        <w:trPr>
          <w:trHeight w:val="473"/>
        </w:trPr>
        <w:tc>
          <w:tcPr>
            <w:tcW w:w="1440" w:type="dxa"/>
            <w:tcBorders>
              <w:right w:val="single" w:sz="8" w:space="0" w:color="221F1F"/>
            </w:tcBorders>
            <w:shd w:val="clear" w:color="auto" w:fill="E7E6E6"/>
            <w:vAlign w:val="bottom"/>
          </w:tcPr>
          <w:p w14:paraId="4B77F0D0" w14:textId="77777777" w:rsidR="000B2FE6" w:rsidRPr="000B2FE6" w:rsidRDefault="000B2FE6" w:rsidP="008F0F6E">
            <w:pPr>
              <w:spacing w:line="0" w:lineRule="atLeast"/>
              <w:ind w:left="60"/>
              <w:jc w:val="center"/>
              <w:rPr>
                <w:rFonts w:eastAsia="Arial Narrow"/>
                <w:b/>
                <w:sz w:val="21"/>
                <w:szCs w:val="21"/>
              </w:rPr>
            </w:pPr>
            <w:proofErr w:type="gramStart"/>
            <w:r w:rsidRPr="000B2FE6">
              <w:rPr>
                <w:rFonts w:eastAsia="Arial Narrow"/>
                <w:b/>
                <w:sz w:val="21"/>
                <w:szCs w:val="21"/>
              </w:rPr>
              <w:t>( 2</w:t>
            </w:r>
            <w:proofErr w:type="gramEnd"/>
            <w:r w:rsidRPr="000B2FE6">
              <w:rPr>
                <w:rFonts w:eastAsia="Arial Narrow"/>
                <w:b/>
                <w:sz w:val="21"/>
                <w:szCs w:val="21"/>
              </w:rPr>
              <w:t>)</w:t>
            </w:r>
          </w:p>
        </w:tc>
        <w:tc>
          <w:tcPr>
            <w:tcW w:w="1120" w:type="dxa"/>
            <w:tcBorders>
              <w:right w:val="single" w:sz="8" w:space="0" w:color="221F1F"/>
            </w:tcBorders>
            <w:shd w:val="clear" w:color="auto" w:fill="E7E6E6"/>
            <w:vAlign w:val="bottom"/>
          </w:tcPr>
          <w:p w14:paraId="535E44E9" w14:textId="77777777" w:rsidR="000B2FE6" w:rsidRPr="000B2FE6" w:rsidRDefault="000B2FE6" w:rsidP="008F0F6E">
            <w:pPr>
              <w:spacing w:line="0" w:lineRule="atLeast"/>
              <w:rPr>
                <w:sz w:val="21"/>
                <w:szCs w:val="21"/>
              </w:rPr>
            </w:pPr>
          </w:p>
        </w:tc>
        <w:tc>
          <w:tcPr>
            <w:tcW w:w="1000" w:type="dxa"/>
            <w:shd w:val="clear" w:color="auto" w:fill="E7E6E6"/>
            <w:vAlign w:val="bottom"/>
          </w:tcPr>
          <w:p w14:paraId="62868751" w14:textId="77777777" w:rsidR="000B2FE6" w:rsidRPr="000B2FE6" w:rsidRDefault="000B2FE6" w:rsidP="008F0F6E">
            <w:pPr>
              <w:spacing w:line="0" w:lineRule="atLeast"/>
              <w:rPr>
                <w:sz w:val="21"/>
                <w:szCs w:val="21"/>
              </w:rPr>
            </w:pPr>
          </w:p>
        </w:tc>
      </w:tr>
      <w:tr w:rsidR="000B2FE6" w:rsidRPr="000B2FE6" w14:paraId="0A45C6BA" w14:textId="77777777" w:rsidTr="000B2FE6">
        <w:trPr>
          <w:trHeight w:val="2318"/>
        </w:trPr>
        <w:tc>
          <w:tcPr>
            <w:tcW w:w="1440" w:type="dxa"/>
            <w:tcBorders>
              <w:right w:val="single" w:sz="8" w:space="0" w:color="221F1F"/>
            </w:tcBorders>
            <w:shd w:val="clear" w:color="auto" w:fill="auto"/>
            <w:vAlign w:val="bottom"/>
          </w:tcPr>
          <w:p w14:paraId="27550ACF" w14:textId="77777777" w:rsidR="000B2FE6" w:rsidRPr="000B2FE6" w:rsidRDefault="000B2FE6" w:rsidP="008F0F6E">
            <w:pPr>
              <w:spacing w:line="0" w:lineRule="atLeast"/>
              <w:rPr>
                <w:sz w:val="21"/>
                <w:szCs w:val="21"/>
              </w:rPr>
            </w:pPr>
          </w:p>
        </w:tc>
        <w:tc>
          <w:tcPr>
            <w:tcW w:w="1120" w:type="dxa"/>
            <w:tcBorders>
              <w:right w:val="single" w:sz="8" w:space="0" w:color="221F1F"/>
            </w:tcBorders>
            <w:shd w:val="clear" w:color="auto" w:fill="auto"/>
            <w:vAlign w:val="bottom"/>
          </w:tcPr>
          <w:p w14:paraId="048C7C3F" w14:textId="77777777" w:rsidR="000B2FE6" w:rsidRPr="000B2FE6" w:rsidRDefault="000B2FE6" w:rsidP="008F0F6E">
            <w:pPr>
              <w:spacing w:line="0" w:lineRule="atLeast"/>
              <w:rPr>
                <w:sz w:val="21"/>
                <w:szCs w:val="21"/>
              </w:rPr>
            </w:pPr>
          </w:p>
        </w:tc>
        <w:tc>
          <w:tcPr>
            <w:tcW w:w="1000" w:type="dxa"/>
            <w:shd w:val="clear" w:color="auto" w:fill="auto"/>
            <w:vAlign w:val="bottom"/>
          </w:tcPr>
          <w:p w14:paraId="1C873696" w14:textId="77777777" w:rsidR="000B2FE6" w:rsidRPr="000B2FE6" w:rsidRDefault="000B2FE6" w:rsidP="008F0F6E">
            <w:pPr>
              <w:spacing w:line="0" w:lineRule="atLeast"/>
              <w:rPr>
                <w:sz w:val="21"/>
                <w:szCs w:val="21"/>
              </w:rPr>
            </w:pPr>
          </w:p>
        </w:tc>
      </w:tr>
    </w:tbl>
    <w:p w14:paraId="31E583D2" w14:textId="274E767C" w:rsidR="000B2FE6" w:rsidRPr="000B2FE6" w:rsidRDefault="00EA3851" w:rsidP="000B2FE6">
      <w:pPr>
        <w:spacing w:line="200" w:lineRule="exact"/>
        <w:rPr>
          <w:sz w:val="21"/>
          <w:szCs w:val="21"/>
        </w:rPr>
      </w:pPr>
      <w:r w:rsidRPr="00EA3851">
        <w:rPr>
          <w:noProof/>
          <w:sz w:val="21"/>
          <w:szCs w:val="21"/>
        </w:rPr>
        <mc:AlternateContent>
          <mc:Choice Requires="wps">
            <w:drawing>
              <wp:anchor distT="45720" distB="45720" distL="114300" distR="114300" simplePos="0" relativeHeight="487608320" behindDoc="0" locked="0" layoutInCell="1" allowOverlap="1" wp14:anchorId="08242F71" wp14:editId="65A40A55">
                <wp:simplePos x="0" y="0"/>
                <wp:positionH relativeFrom="margin">
                  <wp:align>left</wp:align>
                </wp:positionH>
                <wp:positionV relativeFrom="paragraph">
                  <wp:posOffset>182880</wp:posOffset>
                </wp:positionV>
                <wp:extent cx="6886575" cy="1404620"/>
                <wp:effectExtent l="0" t="0" r="9525"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404620"/>
                        </a:xfrm>
                        <a:prstGeom prst="rect">
                          <a:avLst/>
                        </a:prstGeom>
                        <a:solidFill>
                          <a:srgbClr val="FFFFFF"/>
                        </a:solidFill>
                        <a:ln w="9525">
                          <a:noFill/>
                          <a:miter lim="800000"/>
                          <a:headEnd/>
                          <a:tailEnd/>
                        </a:ln>
                      </wps:spPr>
                      <wps:txbx>
                        <w:txbxContent>
                          <w:p w14:paraId="319DB181" w14:textId="0ACF1F58" w:rsidR="00EA3851" w:rsidRPr="00EA3851" w:rsidRDefault="00EA3851" w:rsidP="00EA3851">
                            <w:pPr>
                              <w:spacing w:line="0" w:lineRule="atLeast"/>
                              <w:ind w:left="142"/>
                              <w:rPr>
                                <w:rFonts w:eastAsia="Arial Narrow"/>
                                <w:i/>
                                <w:sz w:val="23"/>
                              </w:rPr>
                            </w:pPr>
                            <w:r w:rsidRPr="00EA3851">
                              <w:rPr>
                                <w:rFonts w:eastAsia="Arial Narrow"/>
                                <w:sz w:val="23"/>
                              </w:rPr>
                              <w:t xml:space="preserve">Nom du Soumissionnaire </w:t>
                            </w:r>
                            <w:r w:rsidRPr="00EA3851">
                              <w:rPr>
                                <w:rFonts w:eastAsia="Arial Narrow"/>
                                <w:i/>
                                <w:sz w:val="23"/>
                              </w:rPr>
                              <w:t>[insérer le nom du Soumissionnaire]</w:t>
                            </w:r>
                          </w:p>
                          <w:p w14:paraId="09AF7796" w14:textId="77777777" w:rsidR="00EA3851" w:rsidRPr="00EA3851" w:rsidRDefault="00EA3851" w:rsidP="00EA3851">
                            <w:pPr>
                              <w:spacing w:line="282" w:lineRule="exact"/>
                              <w:ind w:left="142"/>
                            </w:pPr>
                          </w:p>
                          <w:p w14:paraId="2B8B612D" w14:textId="77777777" w:rsidR="00EA3851" w:rsidRPr="00EA3851" w:rsidRDefault="00EA3851" w:rsidP="00EA3851">
                            <w:pPr>
                              <w:spacing w:line="0" w:lineRule="atLeast"/>
                              <w:ind w:left="142"/>
                              <w:rPr>
                                <w:rFonts w:eastAsia="Arial Narrow"/>
                                <w:sz w:val="24"/>
                              </w:rPr>
                            </w:pPr>
                            <w:r w:rsidRPr="00EA3851">
                              <w:rPr>
                                <w:rFonts w:eastAsia="Arial Narrow"/>
                                <w:sz w:val="24"/>
                              </w:rPr>
                              <w:t xml:space="preserve">Signature </w:t>
                            </w:r>
                            <w:r w:rsidRPr="00EA3851">
                              <w:rPr>
                                <w:rFonts w:eastAsia="Arial Narrow"/>
                                <w:i/>
                                <w:sz w:val="24"/>
                              </w:rPr>
                              <w:t>[insérer signature]</w:t>
                            </w:r>
                            <w:r w:rsidRPr="00EA3851">
                              <w:rPr>
                                <w:rFonts w:eastAsia="Arial Narrow"/>
                                <w:sz w:val="24"/>
                              </w:rPr>
                              <w:t>,</w:t>
                            </w:r>
                          </w:p>
                          <w:p w14:paraId="1D1BD138" w14:textId="77777777" w:rsidR="00EA3851" w:rsidRPr="00EA3851" w:rsidRDefault="00EA3851" w:rsidP="00EA3851">
                            <w:pPr>
                              <w:spacing w:line="270" w:lineRule="exact"/>
                              <w:ind w:left="142"/>
                            </w:pPr>
                          </w:p>
                          <w:p w14:paraId="3745B6D0" w14:textId="50A5ED03" w:rsidR="00EA3851" w:rsidRPr="00EA3851" w:rsidRDefault="00EA3851" w:rsidP="00EA3851">
                            <w:pPr>
                              <w:spacing w:line="0" w:lineRule="atLeast"/>
                              <w:ind w:left="142"/>
                              <w:rPr>
                                <w:rFonts w:eastAsia="Arial Narrow"/>
                                <w:i/>
                                <w:sz w:val="24"/>
                              </w:rPr>
                            </w:pPr>
                            <w:r w:rsidRPr="00EA3851">
                              <w:rPr>
                                <w:rFonts w:eastAsia="Arial Narrow"/>
                                <w:sz w:val="24"/>
                              </w:rPr>
                              <w:t xml:space="preserve">Date </w:t>
                            </w:r>
                            <w:r>
                              <w:rPr>
                                <w:rFonts w:eastAsia="Arial Narrow"/>
                                <w:i/>
                                <w:sz w:val="24"/>
                              </w:rPr>
                              <w:t>[insérer la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42F71" id="Zone de texte 2" o:spid="_x0000_s1039" type="#_x0000_t202" style="position:absolute;margin-left:0;margin-top:14.4pt;width:542.25pt;height:110.6pt;z-index:4876083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" stroked="f">
                <v:textbox style="mso-fit-shape-to-text:t">
                  <w:txbxContent>
                    <w:p w14:paraId="319DB181" w14:textId="0ACF1F58" w:rsidR="00EA3851" w:rsidRPr="00EA3851" w:rsidRDefault="00EA3851" w:rsidP="00EA3851">
                      <w:pPr>
                        <w:spacing w:line="0" w:lineRule="atLeast"/>
                        <w:ind w:left="142"/>
                        <w:rPr>
                          <w:rFonts w:eastAsia="Arial Narrow"/>
                          <w:i/>
                          <w:sz w:val="23"/>
                        </w:rPr>
                      </w:pPr>
                      <w:r w:rsidRPr="00EA3851">
                        <w:rPr>
                          <w:rFonts w:eastAsia="Arial Narrow"/>
                          <w:sz w:val="23"/>
                        </w:rPr>
                        <w:t xml:space="preserve">Nom du Soumissionnaire </w:t>
                      </w:r>
                      <w:r w:rsidRPr="00EA3851">
                        <w:rPr>
                          <w:rFonts w:eastAsia="Arial Narrow"/>
                          <w:i/>
                          <w:sz w:val="23"/>
                        </w:rPr>
                        <w:t>[insérer le nom du Soumissionnaire]</w:t>
                      </w:r>
                    </w:p>
                    <w:p w14:paraId="09AF7796" w14:textId="77777777" w:rsidR="00EA3851" w:rsidRPr="00EA3851" w:rsidRDefault="00EA3851" w:rsidP="00EA3851">
                      <w:pPr>
                        <w:spacing w:line="282" w:lineRule="exact"/>
                        <w:ind w:left="142"/>
                      </w:pPr>
                    </w:p>
                    <w:p w14:paraId="2B8B612D" w14:textId="77777777" w:rsidR="00EA3851" w:rsidRPr="00EA3851" w:rsidRDefault="00EA3851" w:rsidP="00EA3851">
                      <w:pPr>
                        <w:spacing w:line="0" w:lineRule="atLeast"/>
                        <w:ind w:left="142"/>
                        <w:rPr>
                          <w:rFonts w:eastAsia="Arial Narrow"/>
                          <w:sz w:val="24"/>
                        </w:rPr>
                      </w:pPr>
                      <w:r w:rsidRPr="00EA3851">
                        <w:rPr>
                          <w:rFonts w:eastAsia="Arial Narrow"/>
                          <w:sz w:val="24"/>
                        </w:rPr>
                        <w:t xml:space="preserve">Signature </w:t>
                      </w:r>
                      <w:r w:rsidRPr="00EA3851">
                        <w:rPr>
                          <w:rFonts w:eastAsia="Arial Narrow"/>
                          <w:i/>
                          <w:sz w:val="24"/>
                        </w:rPr>
                        <w:t>[insérer signature]</w:t>
                      </w:r>
                      <w:r w:rsidRPr="00EA3851">
                        <w:rPr>
                          <w:rFonts w:eastAsia="Arial Narrow"/>
                          <w:sz w:val="24"/>
                        </w:rPr>
                        <w:t>,</w:t>
                      </w:r>
                    </w:p>
                    <w:p w14:paraId="1D1BD138" w14:textId="77777777" w:rsidR="00EA3851" w:rsidRPr="00EA3851" w:rsidRDefault="00EA3851" w:rsidP="00EA3851">
                      <w:pPr>
                        <w:spacing w:line="270" w:lineRule="exact"/>
                        <w:ind w:left="142"/>
                      </w:pPr>
                    </w:p>
                    <w:p w14:paraId="3745B6D0" w14:textId="50A5ED03" w:rsidR="00EA3851" w:rsidRPr="00EA3851" w:rsidRDefault="00EA3851" w:rsidP="00EA3851">
                      <w:pPr>
                        <w:spacing w:line="0" w:lineRule="atLeast"/>
                        <w:ind w:left="142"/>
                        <w:rPr>
                          <w:rFonts w:eastAsia="Arial Narrow"/>
                          <w:i/>
                          <w:sz w:val="24"/>
                        </w:rPr>
                      </w:pPr>
                      <w:r w:rsidRPr="00EA3851">
                        <w:rPr>
                          <w:rFonts w:eastAsia="Arial Narrow"/>
                          <w:sz w:val="24"/>
                        </w:rPr>
                        <w:t xml:space="preserve">Date </w:t>
                      </w:r>
                      <w:r>
                        <w:rPr>
                          <w:rFonts w:eastAsia="Arial Narrow"/>
                          <w:i/>
                          <w:sz w:val="24"/>
                        </w:rPr>
                        <w:t>[insérer la date]</w:t>
                      </w:r>
                    </w:p>
                  </w:txbxContent>
                </v:textbox>
                <w10:wrap type="square" anchorx="margin"/>
              </v:shape>
            </w:pict>
          </mc:Fallback>
        </mc:AlternateContent>
      </w:r>
      <w:r w:rsidR="000B2FE6" w:rsidRPr="000B2FE6">
        <w:rPr>
          <w:sz w:val="21"/>
          <w:szCs w:val="21"/>
        </w:rPr>
        <w:br w:type="column"/>
      </w:r>
    </w:p>
    <w:p w14:paraId="4CFED63F" w14:textId="77777777" w:rsidR="000B2FE6" w:rsidRPr="000B2FE6" w:rsidRDefault="000B2FE6" w:rsidP="000B2FE6">
      <w:pPr>
        <w:spacing w:line="200" w:lineRule="exact"/>
        <w:rPr>
          <w:sz w:val="21"/>
          <w:szCs w:val="21"/>
        </w:rPr>
      </w:pPr>
    </w:p>
    <w:p w14:paraId="676E0940" w14:textId="77777777" w:rsidR="000B2FE6" w:rsidRPr="000B2FE6" w:rsidRDefault="000B2FE6" w:rsidP="000B2FE6">
      <w:pPr>
        <w:spacing w:line="200" w:lineRule="exact"/>
        <w:rPr>
          <w:sz w:val="21"/>
          <w:szCs w:val="21"/>
        </w:rPr>
      </w:pPr>
    </w:p>
    <w:p w14:paraId="0365B857" w14:textId="77777777" w:rsidR="000B2FE6" w:rsidRPr="000B2FE6" w:rsidRDefault="000B2FE6" w:rsidP="000B2FE6">
      <w:pPr>
        <w:spacing w:line="309" w:lineRule="exact"/>
        <w:rPr>
          <w:sz w:val="21"/>
          <w:szCs w:val="21"/>
        </w:rPr>
      </w:pPr>
    </w:p>
    <w:p w14:paraId="705D9E25" w14:textId="77777777" w:rsidR="000B2FE6" w:rsidRPr="000B2FE6" w:rsidRDefault="000B2FE6" w:rsidP="000B2FE6">
      <w:pPr>
        <w:spacing w:line="0" w:lineRule="atLeast"/>
        <w:ind w:left="1160"/>
        <w:rPr>
          <w:rFonts w:eastAsia="Arial Narrow"/>
          <w:b/>
          <w:sz w:val="21"/>
          <w:szCs w:val="21"/>
        </w:rPr>
      </w:pPr>
      <w:r w:rsidRPr="000B2FE6">
        <w:rPr>
          <w:rFonts w:eastAsia="Arial Narrow"/>
          <w:b/>
          <w:sz w:val="21"/>
          <w:szCs w:val="21"/>
        </w:rPr>
        <w:t>Autres</w:t>
      </w:r>
    </w:p>
    <w:p w14:paraId="5288E8A7" w14:textId="77777777" w:rsidR="000B2FE6" w:rsidRPr="000B2FE6" w:rsidRDefault="000B2FE6" w:rsidP="000B2FE6">
      <w:pPr>
        <w:spacing w:line="116" w:lineRule="exact"/>
        <w:rPr>
          <w:sz w:val="21"/>
          <w:szCs w:val="21"/>
        </w:rPr>
      </w:pPr>
    </w:p>
    <w:p w14:paraId="69522835" w14:textId="77777777" w:rsidR="000B2FE6" w:rsidRPr="000B2FE6" w:rsidRDefault="000B2FE6" w:rsidP="000B2FE6">
      <w:pPr>
        <w:tabs>
          <w:tab w:val="left" w:pos="1060"/>
        </w:tabs>
        <w:spacing w:line="0" w:lineRule="atLeast"/>
        <w:ind w:left="20"/>
        <w:rPr>
          <w:rFonts w:eastAsia="Arial Narrow"/>
          <w:b/>
          <w:sz w:val="21"/>
          <w:szCs w:val="21"/>
        </w:rPr>
      </w:pPr>
      <w:r w:rsidRPr="000B2FE6">
        <w:rPr>
          <w:rFonts w:eastAsia="Arial Narrow"/>
          <w:b/>
          <w:sz w:val="21"/>
          <w:szCs w:val="21"/>
        </w:rPr>
        <w:t>Frais de</w:t>
      </w:r>
      <w:r w:rsidRPr="000B2FE6">
        <w:rPr>
          <w:sz w:val="21"/>
          <w:szCs w:val="21"/>
        </w:rPr>
        <w:tab/>
      </w:r>
      <w:r w:rsidRPr="000B2FE6">
        <w:rPr>
          <w:rFonts w:eastAsia="Arial Narrow"/>
          <w:b/>
          <w:sz w:val="21"/>
          <w:szCs w:val="21"/>
        </w:rPr>
        <w:t>services</w:t>
      </w:r>
    </w:p>
    <w:p w14:paraId="0FDD556B" w14:textId="77777777" w:rsidR="000B2FE6" w:rsidRPr="000B2FE6" w:rsidRDefault="000B2FE6" w:rsidP="000B2FE6">
      <w:pPr>
        <w:spacing w:line="139" w:lineRule="exact"/>
        <w:rPr>
          <w:sz w:val="21"/>
          <w:szCs w:val="21"/>
        </w:rPr>
      </w:pPr>
    </w:p>
    <w:p w14:paraId="3922AD62" w14:textId="77777777" w:rsidR="000B2FE6" w:rsidRPr="000B2FE6" w:rsidRDefault="000B2FE6" w:rsidP="000B2FE6">
      <w:pPr>
        <w:tabs>
          <w:tab w:val="left" w:pos="1000"/>
        </w:tabs>
        <w:spacing w:line="0" w:lineRule="atLeast"/>
        <w:rPr>
          <w:rFonts w:eastAsia="Arial Narrow"/>
          <w:b/>
          <w:sz w:val="21"/>
          <w:szCs w:val="21"/>
        </w:rPr>
      </w:pPr>
      <w:proofErr w:type="gramStart"/>
      <w:r w:rsidRPr="000B2FE6">
        <w:rPr>
          <w:rFonts w:eastAsia="Arial Narrow"/>
          <w:b/>
          <w:sz w:val="21"/>
          <w:szCs w:val="21"/>
        </w:rPr>
        <w:t>livraison</w:t>
      </w:r>
      <w:proofErr w:type="gramEnd"/>
      <w:r w:rsidRPr="000B2FE6">
        <w:rPr>
          <w:rFonts w:eastAsia="Arial Narrow"/>
          <w:b/>
          <w:sz w:val="21"/>
          <w:szCs w:val="21"/>
        </w:rPr>
        <w:tab/>
        <w:t>connexes</w:t>
      </w:r>
    </w:p>
    <w:p w14:paraId="02625555" w14:textId="77777777" w:rsidR="000B2FE6" w:rsidRPr="000B2FE6" w:rsidRDefault="000B2FE6" w:rsidP="000B2FE6">
      <w:pPr>
        <w:spacing w:line="229" w:lineRule="exact"/>
        <w:rPr>
          <w:sz w:val="21"/>
          <w:szCs w:val="21"/>
        </w:rPr>
      </w:pPr>
    </w:p>
    <w:p w14:paraId="1170515C" w14:textId="77777777" w:rsidR="000B2FE6" w:rsidRPr="000B2FE6" w:rsidRDefault="000B2FE6" w:rsidP="000B2FE6">
      <w:pPr>
        <w:widowControl/>
        <w:numPr>
          <w:ilvl w:val="0"/>
          <w:numId w:val="68"/>
        </w:numPr>
        <w:tabs>
          <w:tab w:val="left" w:pos="1340"/>
        </w:tabs>
        <w:autoSpaceDE/>
        <w:autoSpaceDN/>
        <w:spacing w:line="0" w:lineRule="atLeast"/>
        <w:ind w:left="1340" w:hanging="1059"/>
        <w:rPr>
          <w:rFonts w:eastAsia="Arial Narrow"/>
          <w:b/>
          <w:sz w:val="21"/>
          <w:szCs w:val="21"/>
        </w:rPr>
      </w:pPr>
      <w:r w:rsidRPr="000B2FE6">
        <w:rPr>
          <w:rFonts w:eastAsia="Arial Narrow"/>
          <w:b/>
          <w:sz w:val="21"/>
          <w:szCs w:val="21"/>
        </w:rPr>
        <w:t>(6)</w:t>
      </w:r>
    </w:p>
    <w:p w14:paraId="1CEDE1BC" w14:textId="77777777" w:rsidR="000B2FE6" w:rsidRPr="000B2FE6" w:rsidRDefault="000B2FE6" w:rsidP="000B2FE6">
      <w:pPr>
        <w:spacing w:line="200" w:lineRule="exact"/>
        <w:rPr>
          <w:sz w:val="21"/>
          <w:szCs w:val="21"/>
        </w:rPr>
      </w:pPr>
      <w:r w:rsidRPr="000B2FE6">
        <w:rPr>
          <w:rFonts w:eastAsia="Arial Narrow"/>
          <w:b/>
          <w:sz w:val="21"/>
          <w:szCs w:val="21"/>
        </w:rPr>
        <w:br w:type="column"/>
      </w:r>
    </w:p>
    <w:p w14:paraId="6CF9B353" w14:textId="77777777" w:rsidR="000B2FE6" w:rsidRPr="000B2FE6" w:rsidRDefault="000B2FE6" w:rsidP="000B2FE6">
      <w:pPr>
        <w:spacing w:line="200" w:lineRule="exact"/>
        <w:rPr>
          <w:sz w:val="21"/>
          <w:szCs w:val="21"/>
        </w:rPr>
      </w:pPr>
    </w:p>
    <w:p w14:paraId="426162AD" w14:textId="77777777" w:rsidR="000B2FE6" w:rsidRPr="000B2FE6" w:rsidRDefault="000B2FE6" w:rsidP="000B2FE6">
      <w:pPr>
        <w:spacing w:line="200" w:lineRule="exact"/>
        <w:rPr>
          <w:sz w:val="21"/>
          <w:szCs w:val="21"/>
        </w:rPr>
      </w:pPr>
    </w:p>
    <w:p w14:paraId="2D135380" w14:textId="77777777" w:rsidR="000B2FE6" w:rsidRPr="000B2FE6" w:rsidRDefault="000B2FE6" w:rsidP="000B2FE6">
      <w:pPr>
        <w:spacing w:line="200" w:lineRule="exact"/>
        <w:rPr>
          <w:sz w:val="21"/>
          <w:szCs w:val="21"/>
        </w:rPr>
      </w:pPr>
    </w:p>
    <w:p w14:paraId="5977285F" w14:textId="77777777" w:rsidR="000B2FE6" w:rsidRPr="000B2FE6" w:rsidRDefault="000B2FE6" w:rsidP="000B2FE6">
      <w:pPr>
        <w:spacing w:line="200" w:lineRule="exact"/>
        <w:rPr>
          <w:sz w:val="21"/>
          <w:szCs w:val="21"/>
        </w:rPr>
      </w:pPr>
    </w:p>
    <w:p w14:paraId="4B549A4E" w14:textId="77777777" w:rsidR="000B2FE6" w:rsidRPr="000B2FE6" w:rsidRDefault="000B2FE6" w:rsidP="000B2FE6">
      <w:pPr>
        <w:spacing w:line="200" w:lineRule="exact"/>
        <w:rPr>
          <w:sz w:val="21"/>
          <w:szCs w:val="21"/>
        </w:rPr>
      </w:pPr>
    </w:p>
    <w:p w14:paraId="07B07B5B" w14:textId="77777777" w:rsidR="000B2FE6" w:rsidRPr="000B2FE6" w:rsidRDefault="000B2FE6" w:rsidP="000B2FE6">
      <w:pPr>
        <w:spacing w:line="306" w:lineRule="exact"/>
        <w:rPr>
          <w:sz w:val="21"/>
          <w:szCs w:val="21"/>
        </w:rPr>
      </w:pPr>
    </w:p>
    <w:p w14:paraId="1878FD72" w14:textId="77777777" w:rsidR="000B2FE6" w:rsidRPr="000B2FE6" w:rsidRDefault="000B2FE6" w:rsidP="000B2FE6">
      <w:pPr>
        <w:spacing w:line="0" w:lineRule="atLeast"/>
        <w:jc w:val="center"/>
        <w:rPr>
          <w:rFonts w:eastAsia="Arial Narrow"/>
          <w:b/>
          <w:sz w:val="21"/>
          <w:szCs w:val="21"/>
        </w:rPr>
      </w:pPr>
      <w:r w:rsidRPr="000B2FE6">
        <w:rPr>
          <w:rFonts w:eastAsia="Arial Narrow"/>
          <w:b/>
          <w:sz w:val="21"/>
          <w:szCs w:val="21"/>
        </w:rPr>
        <w:t>Marge</w:t>
      </w:r>
    </w:p>
    <w:p w14:paraId="749FB868" w14:textId="77777777" w:rsidR="000B2FE6" w:rsidRPr="000B2FE6" w:rsidRDefault="000B2FE6" w:rsidP="000B2FE6">
      <w:pPr>
        <w:spacing w:line="197" w:lineRule="exact"/>
        <w:rPr>
          <w:sz w:val="21"/>
          <w:szCs w:val="21"/>
        </w:rPr>
      </w:pPr>
    </w:p>
    <w:p w14:paraId="2E725E40" w14:textId="77777777" w:rsidR="000B2FE6" w:rsidRPr="000B2FE6" w:rsidRDefault="000B2FE6" w:rsidP="000B2FE6">
      <w:pPr>
        <w:spacing w:line="0" w:lineRule="atLeast"/>
        <w:jc w:val="center"/>
        <w:rPr>
          <w:rFonts w:eastAsia="Arial Narrow"/>
          <w:b/>
          <w:sz w:val="21"/>
          <w:szCs w:val="21"/>
        </w:rPr>
      </w:pPr>
      <w:r w:rsidRPr="000B2FE6">
        <w:rPr>
          <w:rFonts w:eastAsia="Arial Narrow"/>
          <w:b/>
          <w:sz w:val="21"/>
          <w:szCs w:val="21"/>
        </w:rPr>
        <w:t>(7)</w:t>
      </w:r>
    </w:p>
    <w:p w14:paraId="74968973" w14:textId="77777777" w:rsidR="000B2FE6" w:rsidRPr="000B2FE6" w:rsidRDefault="000B2FE6" w:rsidP="000B2FE6">
      <w:pPr>
        <w:spacing w:line="200" w:lineRule="exact"/>
        <w:rPr>
          <w:sz w:val="21"/>
          <w:szCs w:val="21"/>
        </w:rPr>
      </w:pPr>
      <w:r w:rsidRPr="000B2FE6">
        <w:rPr>
          <w:rFonts w:eastAsia="Arial Narrow"/>
          <w:b/>
          <w:sz w:val="21"/>
          <w:szCs w:val="21"/>
        </w:rPr>
        <w:br w:type="column"/>
      </w:r>
    </w:p>
    <w:p w14:paraId="4E23F690" w14:textId="77777777" w:rsidR="000B2FE6" w:rsidRPr="000B2FE6" w:rsidRDefault="000B2FE6" w:rsidP="000B2FE6">
      <w:pPr>
        <w:spacing w:line="200" w:lineRule="exact"/>
        <w:rPr>
          <w:sz w:val="21"/>
          <w:szCs w:val="21"/>
        </w:rPr>
      </w:pPr>
    </w:p>
    <w:p w14:paraId="54B6E0D5" w14:textId="77777777" w:rsidR="000B2FE6" w:rsidRPr="000B2FE6" w:rsidRDefault="000B2FE6" w:rsidP="000B2FE6">
      <w:pPr>
        <w:spacing w:line="200" w:lineRule="exact"/>
        <w:rPr>
          <w:sz w:val="21"/>
          <w:szCs w:val="21"/>
        </w:rPr>
      </w:pPr>
    </w:p>
    <w:p w14:paraId="06DC2226" w14:textId="77777777" w:rsidR="000B2FE6" w:rsidRPr="000B2FE6" w:rsidRDefault="000B2FE6" w:rsidP="000B2FE6">
      <w:pPr>
        <w:spacing w:line="200" w:lineRule="exact"/>
        <w:rPr>
          <w:sz w:val="21"/>
          <w:szCs w:val="21"/>
        </w:rPr>
      </w:pPr>
    </w:p>
    <w:p w14:paraId="4616CC51" w14:textId="77777777" w:rsidR="000B2FE6" w:rsidRPr="000B2FE6" w:rsidRDefault="000B2FE6" w:rsidP="000B2FE6">
      <w:pPr>
        <w:spacing w:line="200" w:lineRule="exact"/>
        <w:rPr>
          <w:sz w:val="21"/>
          <w:szCs w:val="21"/>
        </w:rPr>
      </w:pPr>
    </w:p>
    <w:p w14:paraId="73A92853" w14:textId="77777777" w:rsidR="000B2FE6" w:rsidRPr="000B2FE6" w:rsidRDefault="000B2FE6" w:rsidP="000B2FE6">
      <w:pPr>
        <w:spacing w:line="200" w:lineRule="exact"/>
        <w:rPr>
          <w:sz w:val="21"/>
          <w:szCs w:val="21"/>
        </w:rPr>
      </w:pPr>
    </w:p>
    <w:p w14:paraId="3B7CDD62" w14:textId="77777777" w:rsidR="000B2FE6" w:rsidRPr="000B2FE6" w:rsidRDefault="000B2FE6" w:rsidP="000B2FE6">
      <w:pPr>
        <w:spacing w:line="308" w:lineRule="exact"/>
        <w:rPr>
          <w:sz w:val="21"/>
          <w:szCs w:val="21"/>
        </w:rPr>
      </w:pPr>
    </w:p>
    <w:p w14:paraId="4045BB5D" w14:textId="77777777" w:rsidR="000B2FE6" w:rsidRPr="000B2FE6" w:rsidRDefault="000B2FE6" w:rsidP="000B2FE6">
      <w:pPr>
        <w:spacing w:line="438" w:lineRule="auto"/>
        <w:jc w:val="center"/>
        <w:rPr>
          <w:rFonts w:eastAsia="Arial Narrow"/>
          <w:b/>
          <w:sz w:val="21"/>
          <w:szCs w:val="21"/>
        </w:rPr>
      </w:pPr>
      <w:r w:rsidRPr="000B2FE6">
        <w:rPr>
          <w:rFonts w:eastAsia="Arial Narrow"/>
          <w:b/>
          <w:sz w:val="21"/>
          <w:szCs w:val="21"/>
        </w:rPr>
        <w:t>Prix unitaire HTVA (8)=3+4+5+6+7</w:t>
      </w:r>
    </w:p>
    <w:p w14:paraId="4E31B28E" w14:textId="77777777" w:rsidR="000B2FE6" w:rsidRPr="000B2FE6" w:rsidRDefault="000B2FE6" w:rsidP="000B2FE6">
      <w:pPr>
        <w:spacing w:line="438" w:lineRule="auto"/>
        <w:jc w:val="center"/>
        <w:rPr>
          <w:rFonts w:eastAsia="Arial Narrow"/>
          <w:b/>
          <w:sz w:val="21"/>
          <w:szCs w:val="21"/>
        </w:rPr>
        <w:sectPr w:rsidR="000B2FE6" w:rsidRPr="000B2FE6">
          <w:type w:val="continuous"/>
          <w:pgSz w:w="11900" w:h="16819"/>
          <w:pgMar w:top="1131" w:right="159" w:bottom="408" w:left="380" w:header="0" w:footer="0" w:gutter="0"/>
          <w:cols w:num="6" w:space="0" w:equalWidth="0">
            <w:col w:w="1540" w:space="120"/>
            <w:col w:w="1180" w:space="40"/>
            <w:col w:w="3540" w:space="180"/>
            <w:col w:w="1920" w:space="180"/>
            <w:col w:w="580" w:space="360"/>
            <w:col w:w="1720"/>
          </w:cols>
          <w:docGrid w:linePitch="360"/>
        </w:sectPr>
      </w:pPr>
    </w:p>
    <w:p w14:paraId="3F72A189" w14:textId="77777777" w:rsidR="000B2FE6" w:rsidRDefault="000B2FE6" w:rsidP="000B2FE6">
      <w:pPr>
        <w:spacing w:line="200" w:lineRule="exact"/>
      </w:pPr>
    </w:p>
    <w:p w14:paraId="2BABC86E" w14:textId="77777777" w:rsidR="000B2FE6" w:rsidRDefault="000B2FE6" w:rsidP="000B2FE6">
      <w:pPr>
        <w:spacing w:line="200" w:lineRule="exact"/>
      </w:pPr>
    </w:p>
    <w:p w14:paraId="7834FE9F" w14:textId="77777777" w:rsidR="000B2FE6" w:rsidRDefault="000B2FE6" w:rsidP="000B2FE6">
      <w:pPr>
        <w:spacing w:line="200" w:lineRule="exact"/>
      </w:pPr>
    </w:p>
    <w:p w14:paraId="241911B9" w14:textId="77777777" w:rsidR="000B2FE6" w:rsidRDefault="000B2FE6" w:rsidP="000B2FE6">
      <w:pPr>
        <w:spacing w:line="200" w:lineRule="exact"/>
      </w:pPr>
    </w:p>
    <w:p w14:paraId="70C9B8B3" w14:textId="77777777" w:rsidR="000B2FE6" w:rsidRDefault="000B2FE6" w:rsidP="000B2FE6">
      <w:pPr>
        <w:spacing w:line="200" w:lineRule="exact"/>
      </w:pPr>
    </w:p>
    <w:p w14:paraId="2A324B39" w14:textId="77777777" w:rsidR="000B2FE6" w:rsidRDefault="000B2FE6" w:rsidP="000B2FE6">
      <w:pPr>
        <w:spacing w:line="200" w:lineRule="exact"/>
      </w:pPr>
    </w:p>
    <w:p w14:paraId="141989F2" w14:textId="09BB9293" w:rsidR="000B2FE6" w:rsidRDefault="000B2FE6">
      <w:pPr>
        <w:rPr>
          <w:i/>
          <w:sz w:val="20"/>
        </w:rPr>
      </w:pPr>
    </w:p>
    <w:p w14:paraId="7BF2B8D0" w14:textId="77777777" w:rsidR="00B34FCF" w:rsidRDefault="00B34FCF">
      <w:pPr>
        <w:rPr>
          <w:i/>
          <w:sz w:val="20"/>
          <w:szCs w:val="16"/>
        </w:rPr>
      </w:pPr>
    </w:p>
    <w:p w14:paraId="32CDD74A" w14:textId="77777777" w:rsidR="00B84CCE" w:rsidRDefault="00B84CCE">
      <w:pPr>
        <w:pStyle w:val="Corpsdetexte"/>
        <w:rPr>
          <w:i/>
          <w:sz w:val="20"/>
        </w:rPr>
      </w:pPr>
    </w:p>
    <w:p w14:paraId="1DC90B93" w14:textId="77777777" w:rsidR="00B84CCE" w:rsidRDefault="00B84CCE">
      <w:pPr>
        <w:pStyle w:val="Corpsdetexte"/>
        <w:rPr>
          <w:i/>
          <w:sz w:val="20"/>
        </w:rPr>
      </w:pPr>
    </w:p>
    <w:p w14:paraId="44CDCA23" w14:textId="77777777" w:rsidR="00B84CCE" w:rsidRDefault="00B84CCE">
      <w:pPr>
        <w:pStyle w:val="Corpsdetexte"/>
        <w:rPr>
          <w:i/>
          <w:sz w:val="20"/>
        </w:rPr>
      </w:pPr>
    </w:p>
    <w:p w14:paraId="25D08259" w14:textId="77777777" w:rsidR="00B84CCE" w:rsidRDefault="00B84CCE">
      <w:pPr>
        <w:pStyle w:val="Corpsdetexte"/>
        <w:rPr>
          <w:i/>
          <w:sz w:val="20"/>
        </w:rPr>
      </w:pPr>
    </w:p>
    <w:p w14:paraId="4B255DCF" w14:textId="77777777" w:rsidR="00B84CCE" w:rsidRDefault="00B84CCE">
      <w:pPr>
        <w:pStyle w:val="Corpsdetexte"/>
        <w:rPr>
          <w:i/>
          <w:sz w:val="20"/>
        </w:rPr>
      </w:pPr>
    </w:p>
    <w:p w14:paraId="738CA0FE" w14:textId="77777777" w:rsidR="00B84CCE" w:rsidRDefault="00B84CCE">
      <w:pPr>
        <w:pStyle w:val="Corpsdetexte"/>
        <w:rPr>
          <w:i/>
          <w:sz w:val="20"/>
        </w:rPr>
      </w:pPr>
    </w:p>
    <w:p w14:paraId="75092575" w14:textId="77777777" w:rsidR="00B84CCE" w:rsidRDefault="00B84CCE">
      <w:pPr>
        <w:pStyle w:val="Corpsdetexte"/>
        <w:rPr>
          <w:i/>
          <w:sz w:val="20"/>
        </w:rPr>
      </w:pPr>
    </w:p>
    <w:p w14:paraId="7AEEFD00" w14:textId="77777777" w:rsidR="00B84CCE" w:rsidRDefault="00B84CCE">
      <w:pPr>
        <w:pStyle w:val="Corpsdetexte"/>
        <w:rPr>
          <w:i/>
          <w:sz w:val="20"/>
        </w:rPr>
      </w:pPr>
    </w:p>
    <w:p w14:paraId="3D6CE0D0" w14:textId="77777777" w:rsidR="00B84CCE" w:rsidRDefault="00B84CCE">
      <w:pPr>
        <w:pStyle w:val="Corpsdetexte"/>
        <w:rPr>
          <w:i/>
          <w:sz w:val="20"/>
        </w:rPr>
      </w:pPr>
    </w:p>
    <w:p w14:paraId="14F95020" w14:textId="77777777" w:rsidR="00B84CCE" w:rsidRDefault="00B84CCE">
      <w:pPr>
        <w:pStyle w:val="Corpsdetexte"/>
        <w:rPr>
          <w:i/>
          <w:sz w:val="20"/>
        </w:rPr>
      </w:pPr>
    </w:p>
    <w:p w14:paraId="3B8396D2" w14:textId="77777777" w:rsidR="00B84CCE" w:rsidRDefault="00B84CCE">
      <w:pPr>
        <w:pStyle w:val="Corpsdetexte"/>
        <w:rPr>
          <w:i/>
          <w:sz w:val="20"/>
        </w:rPr>
      </w:pPr>
    </w:p>
    <w:p w14:paraId="423DBCCC" w14:textId="77777777" w:rsidR="00B84CCE" w:rsidRDefault="00B84CCE">
      <w:pPr>
        <w:pStyle w:val="Corpsdetexte"/>
        <w:rPr>
          <w:i/>
          <w:sz w:val="20"/>
        </w:rPr>
      </w:pPr>
    </w:p>
    <w:p w14:paraId="5580B506" w14:textId="77777777" w:rsidR="00B84CCE" w:rsidRDefault="00B84CCE">
      <w:pPr>
        <w:pStyle w:val="Corpsdetexte"/>
        <w:rPr>
          <w:i/>
          <w:sz w:val="20"/>
        </w:rPr>
      </w:pPr>
    </w:p>
    <w:p w14:paraId="45AD9BFE" w14:textId="77777777" w:rsidR="00B84CCE" w:rsidRDefault="00B84CCE">
      <w:pPr>
        <w:pStyle w:val="Corpsdetexte"/>
        <w:rPr>
          <w:i/>
          <w:sz w:val="20"/>
        </w:rPr>
      </w:pPr>
    </w:p>
    <w:p w14:paraId="30463FEF" w14:textId="77777777" w:rsidR="00B84CCE" w:rsidRDefault="00B84CCE">
      <w:pPr>
        <w:pStyle w:val="Corpsdetexte"/>
        <w:rPr>
          <w:i/>
          <w:sz w:val="20"/>
        </w:rPr>
      </w:pPr>
    </w:p>
    <w:p w14:paraId="120F7371" w14:textId="77777777" w:rsidR="00B84CCE" w:rsidRDefault="00B84CCE">
      <w:pPr>
        <w:pStyle w:val="Corpsdetexte"/>
        <w:rPr>
          <w:i/>
          <w:sz w:val="20"/>
        </w:rPr>
      </w:pPr>
    </w:p>
    <w:p w14:paraId="75CC71B1" w14:textId="77777777" w:rsidR="00B84CCE" w:rsidRDefault="00B84CCE">
      <w:pPr>
        <w:pStyle w:val="Corpsdetexte"/>
        <w:rPr>
          <w:i/>
          <w:sz w:val="20"/>
        </w:rPr>
      </w:pPr>
    </w:p>
    <w:p w14:paraId="3F32839E" w14:textId="77777777" w:rsidR="00B84CCE" w:rsidRDefault="00B84CCE">
      <w:pPr>
        <w:pStyle w:val="Corpsdetexte"/>
        <w:rPr>
          <w:i/>
          <w:sz w:val="20"/>
        </w:rPr>
      </w:pPr>
    </w:p>
    <w:p w14:paraId="0FF02908" w14:textId="77777777" w:rsidR="00B84CCE" w:rsidRDefault="00B84CCE">
      <w:pPr>
        <w:pStyle w:val="Corpsdetexte"/>
        <w:spacing w:before="10"/>
        <w:rPr>
          <w:i/>
          <w:sz w:val="23"/>
        </w:rPr>
      </w:pPr>
    </w:p>
    <w:p w14:paraId="0B62C936" w14:textId="4D91AEE5" w:rsidR="00B84CCE" w:rsidRPr="00B96928" w:rsidRDefault="00461369" w:rsidP="00B96928">
      <w:pPr>
        <w:ind w:left="142" w:right="283"/>
        <w:jc w:val="center"/>
        <w:outlineLvl w:val="0"/>
        <w:rPr>
          <w:b/>
          <w:sz w:val="36"/>
          <w:szCs w:val="40"/>
        </w:rPr>
      </w:pPr>
      <w:bookmarkStart w:id="45" w:name="_Toc227755915"/>
      <w:r w:rsidRPr="00B96928">
        <w:rPr>
          <w:b/>
          <w:sz w:val="36"/>
          <w:szCs w:val="40"/>
        </w:rPr>
        <w:t xml:space="preserve">PIECE N° </w:t>
      </w:r>
      <w:r w:rsidR="00885E6D">
        <w:rPr>
          <w:b/>
          <w:sz w:val="36"/>
          <w:szCs w:val="40"/>
        </w:rPr>
        <w:t>9</w:t>
      </w:r>
      <w:r w:rsidRPr="00B96928">
        <w:rPr>
          <w:b/>
          <w:sz w:val="36"/>
          <w:szCs w:val="40"/>
        </w:rPr>
        <w:t xml:space="preserve"> : MODELE DE PIECES</w:t>
      </w:r>
      <w:bookmarkEnd w:id="45"/>
    </w:p>
    <w:p w14:paraId="67CDE406" w14:textId="77777777" w:rsidR="00B84CCE" w:rsidRDefault="00B84CCE">
      <w:pPr>
        <w:spacing w:line="480" w:lineRule="auto"/>
        <w:sectPr w:rsidR="00B84CCE" w:rsidSect="006826A9">
          <w:pgSz w:w="11900" w:h="16820"/>
          <w:pgMar w:top="851" w:right="843" w:bottom="1160" w:left="851" w:header="0" w:footer="894" w:gutter="0"/>
          <w:cols w:space="720"/>
        </w:sectPr>
      </w:pPr>
    </w:p>
    <w:p w14:paraId="60B197FD" w14:textId="77777777" w:rsidR="00B84CCE" w:rsidRDefault="00461369">
      <w:pPr>
        <w:pStyle w:val="Titre4"/>
        <w:spacing w:before="72" w:line="240" w:lineRule="auto"/>
        <w:ind w:left="2559" w:right="2874"/>
        <w:jc w:val="center"/>
      </w:pPr>
      <w:r>
        <w:rPr>
          <w:u w:val="thick"/>
        </w:rPr>
        <w:t>SOMMAIRE</w:t>
      </w:r>
    </w:p>
    <w:p w14:paraId="1820AEA3" w14:textId="77777777" w:rsidR="00B84CCE" w:rsidRDefault="00B84CCE">
      <w:pPr>
        <w:pStyle w:val="Corpsdetexte"/>
        <w:rPr>
          <w:b/>
          <w:sz w:val="20"/>
        </w:rPr>
      </w:pPr>
    </w:p>
    <w:p w14:paraId="38D86201" w14:textId="77777777" w:rsidR="00B84CCE" w:rsidRDefault="00B84CCE">
      <w:pPr>
        <w:pStyle w:val="Corpsdetexte"/>
        <w:spacing w:before="10"/>
        <w:rPr>
          <w:b/>
          <w:sz w:val="19"/>
        </w:rPr>
      </w:pPr>
    </w:p>
    <w:p w14:paraId="6034A271" w14:textId="77777777" w:rsidR="00B84CCE" w:rsidRDefault="00461369">
      <w:pPr>
        <w:pStyle w:val="Titre5"/>
        <w:spacing w:before="90"/>
      </w:pPr>
      <w:r>
        <w:t xml:space="preserve">Annexe n°1 : Modèle de déclaration d’intention de soumissionner </w:t>
      </w:r>
      <w:r>
        <w:rPr>
          <w:spacing w:val="30"/>
        </w:rPr>
        <w:t xml:space="preserve"> </w:t>
      </w:r>
      <w:r>
        <w:t>-----------------------------</w:t>
      </w:r>
    </w:p>
    <w:p w14:paraId="5E48C056" w14:textId="77777777" w:rsidR="00B84CCE" w:rsidRDefault="00461369">
      <w:pPr>
        <w:tabs>
          <w:tab w:val="left" w:pos="9335"/>
        </w:tabs>
        <w:spacing w:before="139" w:line="360" w:lineRule="auto"/>
        <w:ind w:left="468" w:right="1661"/>
        <w:rPr>
          <w:sz w:val="24"/>
        </w:rPr>
      </w:pPr>
      <w:r>
        <w:rPr>
          <w:sz w:val="24"/>
        </w:rPr>
        <w:t>Annexe n°2 : Modèle</w:t>
      </w:r>
      <w:r>
        <w:rPr>
          <w:spacing w:val="-3"/>
          <w:sz w:val="24"/>
        </w:rPr>
        <w:t xml:space="preserve"> </w:t>
      </w:r>
      <w:r>
        <w:rPr>
          <w:sz w:val="24"/>
        </w:rPr>
        <w:t>de</w:t>
      </w:r>
      <w:r>
        <w:rPr>
          <w:spacing w:val="1"/>
          <w:sz w:val="24"/>
        </w:rPr>
        <w:t xml:space="preserve"> </w:t>
      </w:r>
      <w:r>
        <w:rPr>
          <w:sz w:val="24"/>
        </w:rPr>
        <w:t xml:space="preserve">soumission </w:t>
      </w:r>
      <w:r>
        <w:rPr>
          <w:spacing w:val="-27"/>
          <w:sz w:val="24"/>
        </w:rPr>
        <w:t xml:space="preserve"> </w:t>
      </w:r>
      <w:r>
        <w:rPr>
          <w:sz w:val="24"/>
          <w:u w:val="dotted"/>
        </w:rPr>
        <w:t xml:space="preserve"> </w:t>
      </w:r>
      <w:r>
        <w:rPr>
          <w:sz w:val="24"/>
          <w:u w:val="dotted"/>
        </w:rPr>
        <w:tab/>
      </w:r>
      <w:r>
        <w:rPr>
          <w:sz w:val="24"/>
        </w:rPr>
        <w:t xml:space="preserve"> Annexe n°3 : Modèle de caution de soumission</w:t>
      </w:r>
      <w:r>
        <w:rPr>
          <w:spacing w:val="-38"/>
          <w:sz w:val="24"/>
        </w:rPr>
        <w:t xml:space="preserve"> </w:t>
      </w:r>
      <w:r>
        <w:rPr>
          <w:sz w:val="24"/>
        </w:rPr>
        <w:t>-----------------------------------------------------</w:t>
      </w:r>
    </w:p>
    <w:p w14:paraId="280783AD" w14:textId="77777777" w:rsidR="00B84CCE" w:rsidRDefault="00461369">
      <w:pPr>
        <w:ind w:left="468"/>
        <w:rPr>
          <w:sz w:val="24"/>
        </w:rPr>
      </w:pPr>
      <w:r>
        <w:rPr>
          <w:sz w:val="24"/>
        </w:rPr>
        <w:t>Annexe</w:t>
      </w:r>
      <w:r>
        <w:rPr>
          <w:spacing w:val="-10"/>
          <w:sz w:val="24"/>
        </w:rPr>
        <w:t xml:space="preserve"> </w:t>
      </w:r>
      <w:r>
        <w:rPr>
          <w:sz w:val="24"/>
        </w:rPr>
        <w:t>n°4</w:t>
      </w:r>
      <w:r>
        <w:rPr>
          <w:spacing w:val="-8"/>
          <w:sz w:val="24"/>
        </w:rPr>
        <w:t xml:space="preserve"> </w:t>
      </w:r>
      <w:r>
        <w:rPr>
          <w:sz w:val="24"/>
        </w:rPr>
        <w:t>:</w:t>
      </w:r>
      <w:r>
        <w:rPr>
          <w:spacing w:val="-9"/>
          <w:sz w:val="24"/>
        </w:rPr>
        <w:t xml:space="preserve"> </w:t>
      </w:r>
      <w:r>
        <w:rPr>
          <w:sz w:val="24"/>
        </w:rPr>
        <w:t>Modèle</w:t>
      </w:r>
      <w:r>
        <w:rPr>
          <w:spacing w:val="-9"/>
          <w:sz w:val="24"/>
        </w:rPr>
        <w:t xml:space="preserve"> </w:t>
      </w:r>
      <w:r>
        <w:rPr>
          <w:sz w:val="24"/>
        </w:rPr>
        <w:t>de</w:t>
      </w:r>
      <w:r>
        <w:rPr>
          <w:spacing w:val="-8"/>
          <w:sz w:val="24"/>
        </w:rPr>
        <w:t xml:space="preserve"> </w:t>
      </w:r>
      <w:r>
        <w:rPr>
          <w:sz w:val="24"/>
        </w:rPr>
        <w:t>cautionnement</w:t>
      </w:r>
      <w:r>
        <w:rPr>
          <w:spacing w:val="-9"/>
          <w:sz w:val="24"/>
        </w:rPr>
        <w:t xml:space="preserve"> </w:t>
      </w:r>
      <w:r>
        <w:rPr>
          <w:sz w:val="24"/>
        </w:rPr>
        <w:t>définitif</w:t>
      </w:r>
      <w:r>
        <w:rPr>
          <w:spacing w:val="-26"/>
          <w:sz w:val="24"/>
        </w:rPr>
        <w:t xml:space="preserve"> </w:t>
      </w:r>
      <w:r>
        <w:rPr>
          <w:sz w:val="24"/>
        </w:rPr>
        <w:t>----------------------------------------------------</w:t>
      </w:r>
    </w:p>
    <w:p w14:paraId="435354EC" w14:textId="77777777" w:rsidR="00B84CCE" w:rsidRDefault="00461369">
      <w:pPr>
        <w:spacing w:before="137"/>
        <w:ind w:left="468"/>
        <w:rPr>
          <w:sz w:val="24"/>
        </w:rPr>
      </w:pPr>
      <w:r>
        <w:rPr>
          <w:sz w:val="24"/>
        </w:rPr>
        <w:t>Annexe</w:t>
      </w:r>
      <w:r>
        <w:rPr>
          <w:spacing w:val="-7"/>
          <w:sz w:val="24"/>
        </w:rPr>
        <w:t xml:space="preserve"> </w:t>
      </w:r>
      <w:r>
        <w:rPr>
          <w:sz w:val="24"/>
        </w:rPr>
        <w:t>n°5</w:t>
      </w:r>
      <w:r>
        <w:rPr>
          <w:spacing w:val="-6"/>
          <w:sz w:val="24"/>
        </w:rPr>
        <w:t xml:space="preserve"> </w:t>
      </w:r>
      <w:r>
        <w:rPr>
          <w:sz w:val="24"/>
        </w:rPr>
        <w:t>:</w:t>
      </w:r>
      <w:r>
        <w:rPr>
          <w:spacing w:val="-6"/>
          <w:sz w:val="24"/>
        </w:rPr>
        <w:t xml:space="preserve"> </w:t>
      </w:r>
      <w:r>
        <w:rPr>
          <w:sz w:val="24"/>
        </w:rPr>
        <w:t>Modèle</w:t>
      </w:r>
      <w:r>
        <w:rPr>
          <w:spacing w:val="-6"/>
          <w:sz w:val="24"/>
        </w:rPr>
        <w:t xml:space="preserve"> </w:t>
      </w:r>
      <w:r>
        <w:rPr>
          <w:sz w:val="24"/>
        </w:rPr>
        <w:t>de</w:t>
      </w:r>
      <w:r>
        <w:rPr>
          <w:spacing w:val="-5"/>
          <w:sz w:val="24"/>
        </w:rPr>
        <w:t xml:space="preserve"> </w:t>
      </w:r>
      <w:r>
        <w:rPr>
          <w:sz w:val="24"/>
        </w:rPr>
        <w:t>caution</w:t>
      </w:r>
      <w:r>
        <w:rPr>
          <w:spacing w:val="-6"/>
          <w:sz w:val="24"/>
        </w:rPr>
        <w:t xml:space="preserve"> </w:t>
      </w:r>
      <w:r>
        <w:rPr>
          <w:sz w:val="24"/>
        </w:rPr>
        <w:t>d’avance</w:t>
      </w:r>
      <w:r>
        <w:rPr>
          <w:spacing w:val="-7"/>
          <w:sz w:val="24"/>
        </w:rPr>
        <w:t xml:space="preserve"> </w:t>
      </w:r>
      <w:r>
        <w:rPr>
          <w:sz w:val="24"/>
        </w:rPr>
        <w:t>de</w:t>
      </w:r>
      <w:r>
        <w:rPr>
          <w:spacing w:val="-6"/>
          <w:sz w:val="24"/>
        </w:rPr>
        <w:t xml:space="preserve"> </w:t>
      </w:r>
      <w:r>
        <w:rPr>
          <w:sz w:val="24"/>
        </w:rPr>
        <w:t>démarrage-------------------------------------------</w:t>
      </w:r>
    </w:p>
    <w:p w14:paraId="2E95A6DB" w14:textId="1A970542" w:rsidR="007C5980" w:rsidRDefault="00201489" w:rsidP="007C5980">
      <w:pPr>
        <w:spacing w:before="139"/>
        <w:ind w:left="468"/>
        <w:rPr>
          <w:sz w:val="24"/>
        </w:rPr>
        <w:sectPr w:rsidR="007C5980" w:rsidSect="006826A9">
          <w:pgSz w:w="11900" w:h="16820"/>
          <w:pgMar w:top="1040" w:right="985" w:bottom="1160" w:left="780" w:header="0" w:footer="894" w:gutter="0"/>
          <w:cols w:space="720"/>
        </w:sectPr>
      </w:pPr>
      <w:r>
        <w:rPr>
          <w:sz w:val="24"/>
        </w:rPr>
        <w:t>Annexe n°6</w:t>
      </w:r>
      <w:r w:rsidR="007C5980" w:rsidRPr="007C5980">
        <w:rPr>
          <w:sz w:val="24"/>
        </w:rPr>
        <w:t xml:space="preserve"> : Modèle d’autorisation du fabricant ou du distributeur agrée</w:t>
      </w:r>
    </w:p>
    <w:p w14:paraId="3E2EE850" w14:textId="77777777" w:rsidR="00B84CCE" w:rsidRDefault="00461369" w:rsidP="00B34FCF">
      <w:pPr>
        <w:spacing w:before="65"/>
        <w:ind w:right="70"/>
        <w:jc w:val="center"/>
        <w:rPr>
          <w:b/>
          <w:sz w:val="24"/>
        </w:rPr>
      </w:pPr>
      <w:r>
        <w:rPr>
          <w:b/>
          <w:sz w:val="24"/>
          <w:u w:val="thick"/>
        </w:rPr>
        <w:t>Annexe n° 1 : Modèle de déclaration d</w:t>
      </w:r>
      <w:r>
        <w:rPr>
          <w:sz w:val="24"/>
          <w:u w:val="thick"/>
        </w:rPr>
        <w:t>’</w:t>
      </w:r>
      <w:r>
        <w:rPr>
          <w:b/>
          <w:sz w:val="24"/>
          <w:u w:val="thick"/>
        </w:rPr>
        <w:t>intention de soumissionner</w:t>
      </w:r>
    </w:p>
    <w:p w14:paraId="28932D37" w14:textId="77777777" w:rsidR="00B84CCE" w:rsidRDefault="00B84CCE" w:rsidP="00B34FCF">
      <w:pPr>
        <w:pStyle w:val="Corpsdetexte"/>
        <w:ind w:right="70"/>
        <w:rPr>
          <w:b/>
          <w:sz w:val="20"/>
        </w:rPr>
      </w:pPr>
    </w:p>
    <w:p w14:paraId="313A5CE4" w14:textId="77777777" w:rsidR="00B84CCE" w:rsidRDefault="00B84CCE" w:rsidP="00B34FCF">
      <w:pPr>
        <w:pStyle w:val="Corpsdetexte"/>
        <w:spacing w:before="8"/>
        <w:ind w:right="70"/>
        <w:rPr>
          <w:b/>
          <w:sz w:val="20"/>
        </w:rPr>
      </w:pPr>
    </w:p>
    <w:p w14:paraId="270A5C5D" w14:textId="77777777" w:rsidR="00B84CCE" w:rsidRDefault="00461369" w:rsidP="00B34FCF">
      <w:pPr>
        <w:spacing w:before="90"/>
        <w:ind w:right="70"/>
        <w:jc w:val="center"/>
        <w:rPr>
          <w:b/>
          <w:sz w:val="24"/>
        </w:rPr>
      </w:pPr>
      <w:r>
        <w:rPr>
          <w:b/>
          <w:sz w:val="24"/>
        </w:rPr>
        <w:t>[En-tête du Soumissionnaire]</w:t>
      </w:r>
    </w:p>
    <w:p w14:paraId="538624D7" w14:textId="77777777" w:rsidR="00B84CCE" w:rsidRDefault="00B84CCE" w:rsidP="00B34FCF">
      <w:pPr>
        <w:pStyle w:val="Corpsdetexte"/>
        <w:spacing w:before="6"/>
        <w:ind w:right="70"/>
        <w:rPr>
          <w:b/>
          <w:sz w:val="23"/>
        </w:rPr>
      </w:pPr>
    </w:p>
    <w:p w14:paraId="5C4029C4" w14:textId="77777777" w:rsidR="00B84CCE" w:rsidRDefault="00461369" w:rsidP="00B34FCF">
      <w:pPr>
        <w:ind w:right="70"/>
        <w:jc w:val="right"/>
        <w:rPr>
          <w:sz w:val="24"/>
        </w:rPr>
      </w:pPr>
      <w:r>
        <w:rPr>
          <w:sz w:val="24"/>
        </w:rPr>
        <w:t>Monsieur le Directeur Général de</w:t>
      </w:r>
      <w:r>
        <w:rPr>
          <w:spacing w:val="-22"/>
          <w:sz w:val="24"/>
        </w:rPr>
        <w:t xml:space="preserve"> </w:t>
      </w:r>
      <w:r>
        <w:rPr>
          <w:sz w:val="24"/>
        </w:rPr>
        <w:t>l’Hôpital</w:t>
      </w:r>
    </w:p>
    <w:p w14:paraId="248F1FFE" w14:textId="77777777" w:rsidR="00B84CCE" w:rsidRDefault="00461369" w:rsidP="009F20F4">
      <w:pPr>
        <w:ind w:left="6804" w:right="70"/>
        <w:rPr>
          <w:sz w:val="24"/>
        </w:rPr>
      </w:pPr>
      <w:r>
        <w:rPr>
          <w:sz w:val="24"/>
        </w:rPr>
        <w:t>Général de</w:t>
      </w:r>
      <w:r>
        <w:rPr>
          <w:spacing w:val="-4"/>
          <w:sz w:val="24"/>
        </w:rPr>
        <w:t xml:space="preserve"> </w:t>
      </w:r>
      <w:r>
        <w:rPr>
          <w:sz w:val="24"/>
        </w:rPr>
        <w:t>Douala</w:t>
      </w:r>
    </w:p>
    <w:p w14:paraId="21CB1A4F" w14:textId="77777777" w:rsidR="00B84CCE" w:rsidRDefault="00B84CCE" w:rsidP="00B34FCF">
      <w:pPr>
        <w:pStyle w:val="Corpsdetexte"/>
        <w:ind w:right="70"/>
        <w:rPr>
          <w:sz w:val="26"/>
        </w:rPr>
      </w:pPr>
    </w:p>
    <w:p w14:paraId="07BD03AC" w14:textId="77777777" w:rsidR="00B84CCE" w:rsidRDefault="00B84CCE" w:rsidP="00B34FCF">
      <w:pPr>
        <w:pStyle w:val="Corpsdetexte"/>
        <w:ind w:right="70"/>
        <w:rPr>
          <w:sz w:val="22"/>
        </w:rPr>
      </w:pPr>
    </w:p>
    <w:p w14:paraId="79428F15" w14:textId="2256E840" w:rsidR="00B84CCE" w:rsidRDefault="00461369" w:rsidP="00B34FCF">
      <w:pPr>
        <w:tabs>
          <w:tab w:val="left" w:pos="7018"/>
          <w:tab w:val="left" w:pos="8849"/>
        </w:tabs>
        <w:ind w:right="70"/>
        <w:rPr>
          <w:sz w:val="24"/>
        </w:rPr>
      </w:pPr>
      <w:r>
        <w:rPr>
          <w:sz w:val="24"/>
        </w:rPr>
        <w:t>[</w:t>
      </w:r>
      <w:r>
        <w:rPr>
          <w:sz w:val="24"/>
          <w:u w:val="single"/>
        </w:rPr>
        <w:t xml:space="preserve"> </w:t>
      </w:r>
      <w:r>
        <w:rPr>
          <w:sz w:val="24"/>
          <w:u w:val="single"/>
        </w:rPr>
        <w:tab/>
      </w:r>
      <w:r>
        <w:rPr>
          <w:sz w:val="24"/>
        </w:rPr>
        <w:t>],</w:t>
      </w:r>
      <w:r>
        <w:rPr>
          <w:spacing w:val="-3"/>
          <w:sz w:val="24"/>
        </w:rPr>
        <w:t xml:space="preserve"> </w:t>
      </w:r>
      <w:proofErr w:type="gramStart"/>
      <w:r>
        <w:rPr>
          <w:sz w:val="24"/>
        </w:rPr>
        <w:t>le</w:t>
      </w:r>
      <w:proofErr w:type="gramEnd"/>
      <w:r>
        <w:rPr>
          <w:sz w:val="24"/>
        </w:rPr>
        <w:t xml:space="preserve"> [</w:t>
      </w:r>
      <w:r>
        <w:rPr>
          <w:sz w:val="24"/>
          <w:u w:val="single"/>
        </w:rPr>
        <w:t xml:space="preserve"> </w:t>
      </w:r>
      <w:r>
        <w:rPr>
          <w:sz w:val="24"/>
          <w:u w:val="single"/>
        </w:rPr>
        <w:tab/>
      </w:r>
      <w:r>
        <w:rPr>
          <w:sz w:val="24"/>
        </w:rPr>
        <w:t>], 20</w:t>
      </w:r>
      <w:r w:rsidR="00075AB0">
        <w:rPr>
          <w:sz w:val="24"/>
        </w:rPr>
        <w:t>2x</w:t>
      </w:r>
    </w:p>
    <w:p w14:paraId="09782247" w14:textId="77777777" w:rsidR="00B84CCE" w:rsidRDefault="00B84CCE" w:rsidP="00B34FCF">
      <w:pPr>
        <w:pStyle w:val="Corpsdetexte"/>
        <w:spacing w:before="2"/>
        <w:ind w:right="70"/>
      </w:pPr>
    </w:p>
    <w:p w14:paraId="60C7A4D4" w14:textId="77777777" w:rsidR="00B84CCE" w:rsidRDefault="00461369" w:rsidP="00B34FCF">
      <w:pPr>
        <w:spacing w:before="90"/>
        <w:ind w:right="70"/>
        <w:jc w:val="both"/>
        <w:rPr>
          <w:sz w:val="24"/>
        </w:rPr>
      </w:pPr>
      <w:r>
        <w:rPr>
          <w:sz w:val="24"/>
        </w:rPr>
        <w:t>Monsieur le Directeur Général,</w:t>
      </w:r>
    </w:p>
    <w:p w14:paraId="660B4B34" w14:textId="77777777" w:rsidR="00B84CCE" w:rsidRDefault="00B84CCE" w:rsidP="00B34FCF">
      <w:pPr>
        <w:pStyle w:val="Corpsdetexte"/>
        <w:spacing w:before="1"/>
        <w:ind w:right="70"/>
        <w:rPr>
          <w:sz w:val="24"/>
        </w:rPr>
      </w:pPr>
    </w:p>
    <w:p w14:paraId="5A510333" w14:textId="77777777" w:rsidR="00B84CCE" w:rsidRDefault="00461369" w:rsidP="00B34FCF">
      <w:pPr>
        <w:ind w:right="70"/>
        <w:jc w:val="both"/>
        <w:rPr>
          <w:sz w:val="24"/>
        </w:rPr>
      </w:pPr>
      <w:r>
        <w:rPr>
          <w:sz w:val="24"/>
        </w:rPr>
        <w:t xml:space="preserve">Nous, soussigné(e), [ _ </w:t>
      </w:r>
      <w:r>
        <w:rPr>
          <w:i/>
          <w:sz w:val="24"/>
        </w:rPr>
        <w:t xml:space="preserve">prénom et nom du signataire </w:t>
      </w:r>
      <w:r>
        <w:rPr>
          <w:sz w:val="24"/>
        </w:rPr>
        <w:t xml:space="preserve">_ ] né(e) le [ _ </w:t>
      </w:r>
      <w:r>
        <w:rPr>
          <w:i/>
          <w:sz w:val="24"/>
        </w:rPr>
        <w:t xml:space="preserve">jour/mois/année </w:t>
      </w:r>
      <w:r>
        <w:rPr>
          <w:sz w:val="24"/>
        </w:rPr>
        <w:t xml:space="preserve">_ ], à [ _ </w:t>
      </w:r>
      <w:r>
        <w:rPr>
          <w:i/>
          <w:sz w:val="24"/>
        </w:rPr>
        <w:t xml:space="preserve">ville et pays </w:t>
      </w:r>
      <w:r>
        <w:rPr>
          <w:sz w:val="24"/>
        </w:rPr>
        <w:t xml:space="preserve">_ ] et domicilié(e) à [ _ </w:t>
      </w:r>
      <w:r>
        <w:rPr>
          <w:i/>
          <w:sz w:val="24"/>
        </w:rPr>
        <w:t xml:space="preserve">indiquez adresse exacte </w:t>
      </w:r>
      <w:r>
        <w:rPr>
          <w:sz w:val="24"/>
        </w:rPr>
        <w:t xml:space="preserve">_ ] attestons sur l'honneur être le représentant dûment habilité, agissant en qualité de [ _ </w:t>
      </w:r>
      <w:r>
        <w:rPr>
          <w:i/>
          <w:sz w:val="24"/>
        </w:rPr>
        <w:t xml:space="preserve">précisez la qualité : mandataire spécial, directeur, etc. </w:t>
      </w:r>
      <w:r>
        <w:rPr>
          <w:sz w:val="24"/>
        </w:rPr>
        <w:t xml:space="preserve">_ ] de [ _ </w:t>
      </w:r>
      <w:r>
        <w:rPr>
          <w:i/>
          <w:sz w:val="24"/>
        </w:rPr>
        <w:t xml:space="preserve">dénomination de la société </w:t>
      </w:r>
      <w:r>
        <w:rPr>
          <w:sz w:val="24"/>
        </w:rPr>
        <w:t xml:space="preserve">_ ], une société [ _ </w:t>
      </w:r>
      <w:r>
        <w:rPr>
          <w:i/>
          <w:sz w:val="24"/>
        </w:rPr>
        <w:t xml:space="preserve">précisez la forme juridique de la société </w:t>
      </w:r>
      <w:r>
        <w:rPr>
          <w:sz w:val="24"/>
        </w:rPr>
        <w:t>_ ] de droit</w:t>
      </w:r>
      <w:r>
        <w:rPr>
          <w:spacing w:val="-6"/>
          <w:sz w:val="24"/>
        </w:rPr>
        <w:t xml:space="preserve"> </w:t>
      </w:r>
      <w:r>
        <w:rPr>
          <w:sz w:val="24"/>
        </w:rPr>
        <w:t>[_</w:t>
      </w:r>
      <w:r>
        <w:rPr>
          <w:spacing w:val="-5"/>
          <w:sz w:val="24"/>
        </w:rPr>
        <w:t xml:space="preserve"> </w:t>
      </w:r>
      <w:r>
        <w:rPr>
          <w:i/>
          <w:sz w:val="24"/>
        </w:rPr>
        <w:t>pays</w:t>
      </w:r>
      <w:r>
        <w:rPr>
          <w:i/>
          <w:spacing w:val="-6"/>
          <w:sz w:val="24"/>
        </w:rPr>
        <w:t xml:space="preserve"> </w:t>
      </w:r>
      <w:r>
        <w:rPr>
          <w:i/>
          <w:sz w:val="24"/>
        </w:rPr>
        <w:t>/</w:t>
      </w:r>
      <w:r>
        <w:rPr>
          <w:i/>
          <w:spacing w:val="-5"/>
          <w:sz w:val="24"/>
        </w:rPr>
        <w:t xml:space="preserve"> </w:t>
      </w:r>
      <w:proofErr w:type="spellStart"/>
      <w:r>
        <w:rPr>
          <w:i/>
          <w:sz w:val="24"/>
        </w:rPr>
        <w:t>Etat</w:t>
      </w:r>
      <w:proofErr w:type="spellEnd"/>
      <w:r>
        <w:rPr>
          <w:i/>
          <w:spacing w:val="-5"/>
          <w:sz w:val="24"/>
        </w:rPr>
        <w:t xml:space="preserve"> </w:t>
      </w:r>
      <w:r>
        <w:rPr>
          <w:sz w:val="24"/>
        </w:rPr>
        <w:t>_</w:t>
      </w:r>
      <w:r>
        <w:rPr>
          <w:spacing w:val="-5"/>
          <w:sz w:val="24"/>
        </w:rPr>
        <w:t xml:space="preserve"> </w:t>
      </w:r>
      <w:r>
        <w:rPr>
          <w:sz w:val="24"/>
        </w:rPr>
        <w:t>],</w:t>
      </w:r>
      <w:r>
        <w:rPr>
          <w:spacing w:val="-5"/>
          <w:sz w:val="24"/>
        </w:rPr>
        <w:t xml:space="preserve"> </w:t>
      </w:r>
      <w:r>
        <w:rPr>
          <w:sz w:val="24"/>
        </w:rPr>
        <w:t>au</w:t>
      </w:r>
      <w:r>
        <w:rPr>
          <w:spacing w:val="-6"/>
          <w:sz w:val="24"/>
        </w:rPr>
        <w:t xml:space="preserve"> </w:t>
      </w:r>
      <w:r>
        <w:rPr>
          <w:sz w:val="24"/>
        </w:rPr>
        <w:t>capital</w:t>
      </w:r>
      <w:r>
        <w:rPr>
          <w:spacing w:val="-5"/>
          <w:sz w:val="24"/>
        </w:rPr>
        <w:t xml:space="preserve"> </w:t>
      </w:r>
      <w:r>
        <w:rPr>
          <w:sz w:val="24"/>
        </w:rPr>
        <w:t>de</w:t>
      </w:r>
      <w:r>
        <w:rPr>
          <w:spacing w:val="-7"/>
          <w:sz w:val="24"/>
        </w:rPr>
        <w:t xml:space="preserve"> </w:t>
      </w:r>
      <w:r>
        <w:rPr>
          <w:sz w:val="24"/>
        </w:rPr>
        <w:t>[</w:t>
      </w:r>
      <w:r>
        <w:rPr>
          <w:spacing w:val="-4"/>
          <w:sz w:val="24"/>
        </w:rPr>
        <w:t xml:space="preserve"> </w:t>
      </w:r>
      <w:r>
        <w:rPr>
          <w:sz w:val="24"/>
        </w:rPr>
        <w:t>_</w:t>
      </w:r>
      <w:r>
        <w:rPr>
          <w:spacing w:val="-4"/>
          <w:sz w:val="24"/>
        </w:rPr>
        <w:t xml:space="preserve"> </w:t>
      </w:r>
      <w:r>
        <w:rPr>
          <w:i/>
          <w:sz w:val="24"/>
        </w:rPr>
        <w:t>montant</w:t>
      </w:r>
      <w:r>
        <w:rPr>
          <w:i/>
          <w:spacing w:val="-6"/>
          <w:sz w:val="24"/>
        </w:rPr>
        <w:t xml:space="preserve"> </w:t>
      </w:r>
      <w:r>
        <w:rPr>
          <w:i/>
          <w:sz w:val="24"/>
        </w:rPr>
        <w:t>du</w:t>
      </w:r>
      <w:r>
        <w:rPr>
          <w:i/>
          <w:spacing w:val="-3"/>
          <w:sz w:val="24"/>
        </w:rPr>
        <w:t xml:space="preserve"> </w:t>
      </w:r>
      <w:r>
        <w:rPr>
          <w:i/>
          <w:sz w:val="24"/>
        </w:rPr>
        <w:t>capital</w:t>
      </w:r>
      <w:r>
        <w:rPr>
          <w:i/>
          <w:spacing w:val="-6"/>
          <w:sz w:val="24"/>
        </w:rPr>
        <w:t xml:space="preserve"> </w:t>
      </w:r>
      <w:r>
        <w:rPr>
          <w:i/>
          <w:sz w:val="24"/>
        </w:rPr>
        <w:t>social</w:t>
      </w:r>
      <w:r>
        <w:rPr>
          <w:i/>
          <w:spacing w:val="-3"/>
          <w:sz w:val="24"/>
        </w:rPr>
        <w:t xml:space="preserve"> </w:t>
      </w:r>
      <w:r>
        <w:rPr>
          <w:sz w:val="24"/>
        </w:rPr>
        <w:t>_</w:t>
      </w:r>
      <w:r>
        <w:rPr>
          <w:spacing w:val="-5"/>
          <w:sz w:val="24"/>
        </w:rPr>
        <w:t xml:space="preserve"> </w:t>
      </w:r>
      <w:r>
        <w:rPr>
          <w:sz w:val="24"/>
        </w:rPr>
        <w:t>],</w:t>
      </w:r>
      <w:r>
        <w:rPr>
          <w:spacing w:val="-6"/>
          <w:sz w:val="24"/>
        </w:rPr>
        <w:t xml:space="preserve"> </w:t>
      </w:r>
      <w:r>
        <w:rPr>
          <w:sz w:val="24"/>
        </w:rPr>
        <w:t>inscrite</w:t>
      </w:r>
      <w:r>
        <w:rPr>
          <w:spacing w:val="-6"/>
          <w:sz w:val="24"/>
        </w:rPr>
        <w:t xml:space="preserve"> </w:t>
      </w:r>
      <w:r>
        <w:rPr>
          <w:sz w:val="24"/>
        </w:rPr>
        <w:t>au</w:t>
      </w:r>
      <w:r>
        <w:rPr>
          <w:spacing w:val="-6"/>
          <w:sz w:val="24"/>
        </w:rPr>
        <w:t xml:space="preserve"> </w:t>
      </w:r>
      <w:r>
        <w:rPr>
          <w:sz w:val="24"/>
        </w:rPr>
        <w:t>registre</w:t>
      </w:r>
      <w:r>
        <w:rPr>
          <w:spacing w:val="-7"/>
          <w:sz w:val="24"/>
        </w:rPr>
        <w:t xml:space="preserve"> </w:t>
      </w:r>
      <w:r>
        <w:rPr>
          <w:sz w:val="24"/>
        </w:rPr>
        <w:t>du</w:t>
      </w:r>
      <w:r>
        <w:rPr>
          <w:spacing w:val="-3"/>
          <w:sz w:val="24"/>
        </w:rPr>
        <w:t xml:space="preserve"> </w:t>
      </w:r>
      <w:r>
        <w:rPr>
          <w:sz w:val="24"/>
        </w:rPr>
        <w:t xml:space="preserve">commerce de [ _ </w:t>
      </w:r>
      <w:r>
        <w:rPr>
          <w:i/>
          <w:sz w:val="24"/>
        </w:rPr>
        <w:t xml:space="preserve">ville </w:t>
      </w:r>
      <w:r>
        <w:rPr>
          <w:sz w:val="24"/>
        </w:rPr>
        <w:t>_ ] sous le n° [</w:t>
      </w:r>
      <w:r>
        <w:rPr>
          <w:sz w:val="24"/>
          <w:u w:val="single"/>
        </w:rPr>
        <w:t xml:space="preserve"> </w:t>
      </w:r>
      <w:r>
        <w:rPr>
          <w:sz w:val="24"/>
        </w:rPr>
        <w:t xml:space="preserve">], dont le siège social est sis à [ _ </w:t>
      </w:r>
      <w:r>
        <w:rPr>
          <w:i/>
          <w:sz w:val="24"/>
        </w:rPr>
        <w:t xml:space="preserve">adresse du siège social </w:t>
      </w:r>
      <w:r>
        <w:rPr>
          <w:sz w:val="24"/>
        </w:rPr>
        <w:t>_</w:t>
      </w:r>
      <w:r>
        <w:rPr>
          <w:spacing w:val="-11"/>
          <w:sz w:val="24"/>
        </w:rPr>
        <w:t xml:space="preserve"> </w:t>
      </w:r>
      <w:r>
        <w:rPr>
          <w:sz w:val="24"/>
        </w:rPr>
        <w:t>],</w:t>
      </w:r>
    </w:p>
    <w:p w14:paraId="70F49849" w14:textId="756621E5" w:rsidR="00B84CCE" w:rsidRDefault="00461369" w:rsidP="00B34FCF">
      <w:pPr>
        <w:spacing w:before="120"/>
        <w:ind w:right="70"/>
        <w:jc w:val="both"/>
        <w:rPr>
          <w:i/>
          <w:sz w:val="24"/>
        </w:rPr>
      </w:pPr>
      <w:r>
        <w:rPr>
          <w:sz w:val="24"/>
        </w:rPr>
        <w:t xml:space="preserve">Après avoir pris connaissance de toutes les pièces figurant ou mentionnées au Dossier de Consultation </w:t>
      </w:r>
      <w:r>
        <w:rPr>
          <w:b/>
          <w:sz w:val="24"/>
        </w:rPr>
        <w:t>N° ………</w:t>
      </w:r>
      <w:proofErr w:type="gramStart"/>
      <w:r>
        <w:rPr>
          <w:b/>
          <w:sz w:val="24"/>
        </w:rPr>
        <w:t>./</w:t>
      </w:r>
      <w:proofErr w:type="gramEnd"/>
      <w:r>
        <w:rPr>
          <w:b/>
          <w:sz w:val="24"/>
        </w:rPr>
        <w:t xml:space="preserve"> /202</w:t>
      </w:r>
      <w:r w:rsidR="009F20F4">
        <w:rPr>
          <w:b/>
          <w:sz w:val="24"/>
        </w:rPr>
        <w:t>x</w:t>
      </w:r>
      <w:r>
        <w:rPr>
          <w:b/>
          <w:sz w:val="24"/>
        </w:rPr>
        <w:t xml:space="preserve"> </w:t>
      </w:r>
      <w:r>
        <w:rPr>
          <w:i/>
          <w:sz w:val="24"/>
        </w:rPr>
        <w:t>Pour [indiquer l’objet, les références de l’appel d’offres et le lot, éventuellement]</w:t>
      </w:r>
    </w:p>
    <w:p w14:paraId="728323C6" w14:textId="77777777" w:rsidR="00B84CCE" w:rsidRDefault="00B84CCE" w:rsidP="00B34FCF">
      <w:pPr>
        <w:pStyle w:val="Corpsdetexte"/>
        <w:ind w:right="70"/>
        <w:rPr>
          <w:i/>
          <w:sz w:val="26"/>
        </w:rPr>
      </w:pPr>
    </w:p>
    <w:p w14:paraId="2C005B7E" w14:textId="77777777" w:rsidR="00B84CCE" w:rsidRDefault="00B84CCE" w:rsidP="00B34FCF">
      <w:pPr>
        <w:pStyle w:val="Corpsdetexte"/>
        <w:ind w:right="70"/>
        <w:rPr>
          <w:i/>
          <w:sz w:val="22"/>
        </w:rPr>
      </w:pPr>
    </w:p>
    <w:p w14:paraId="24C2AE4B" w14:textId="77777777" w:rsidR="00B84CCE" w:rsidRDefault="00461369" w:rsidP="00B34FCF">
      <w:pPr>
        <w:pStyle w:val="Titre5"/>
        <w:spacing w:before="1"/>
        <w:ind w:left="0" w:right="70"/>
        <w:jc w:val="both"/>
      </w:pPr>
      <w:r>
        <w:t>Nous déclarons par la présente l</w:t>
      </w:r>
      <w:r>
        <w:rPr>
          <w:b/>
        </w:rPr>
        <w:t>’</w:t>
      </w:r>
      <w:r>
        <w:t>intention de soumissionner pour cette consultation.</w:t>
      </w:r>
    </w:p>
    <w:p w14:paraId="5BA52B97" w14:textId="77777777" w:rsidR="00B84CCE" w:rsidRDefault="00B84CCE" w:rsidP="00B34FCF">
      <w:pPr>
        <w:pStyle w:val="Corpsdetexte"/>
        <w:ind w:right="70"/>
        <w:jc w:val="both"/>
        <w:rPr>
          <w:sz w:val="24"/>
        </w:rPr>
      </w:pPr>
    </w:p>
    <w:p w14:paraId="6A863078" w14:textId="77777777" w:rsidR="00B84CCE" w:rsidRDefault="00461369" w:rsidP="00B34FCF">
      <w:pPr>
        <w:ind w:right="70"/>
        <w:jc w:val="both"/>
        <w:rPr>
          <w:sz w:val="24"/>
        </w:rPr>
      </w:pPr>
      <w:r>
        <w:rPr>
          <w:sz w:val="24"/>
        </w:rPr>
        <w:t>Nous acceptons par la présente les termes et conditions du Dossier de Consultation (DC) et nous</w:t>
      </w:r>
      <w:r>
        <w:rPr>
          <w:spacing w:val="-39"/>
          <w:sz w:val="24"/>
        </w:rPr>
        <w:t xml:space="preserve"> </w:t>
      </w:r>
      <w:r>
        <w:rPr>
          <w:sz w:val="24"/>
        </w:rPr>
        <w:t>vous certifions sur l'honneur que notre offre est en tous points conformes avec les termes du DC. Nous comprenons et nous acceptons qu'en cas d'inexactitude des informations, notre offre pourrait être purement et simplement</w:t>
      </w:r>
      <w:r>
        <w:rPr>
          <w:spacing w:val="-1"/>
          <w:sz w:val="24"/>
        </w:rPr>
        <w:t xml:space="preserve"> </w:t>
      </w:r>
      <w:r>
        <w:rPr>
          <w:sz w:val="24"/>
        </w:rPr>
        <w:t>rejetée.</w:t>
      </w:r>
    </w:p>
    <w:p w14:paraId="38FE6C06" w14:textId="77777777" w:rsidR="00B84CCE" w:rsidRDefault="00B84CCE" w:rsidP="00B34FCF">
      <w:pPr>
        <w:pStyle w:val="Corpsdetexte"/>
        <w:ind w:right="70"/>
        <w:jc w:val="both"/>
        <w:rPr>
          <w:sz w:val="24"/>
        </w:rPr>
      </w:pPr>
    </w:p>
    <w:p w14:paraId="1382E265" w14:textId="77777777" w:rsidR="00B84CCE" w:rsidRDefault="00461369" w:rsidP="00B34FCF">
      <w:pPr>
        <w:ind w:right="70"/>
        <w:jc w:val="both"/>
        <w:rPr>
          <w:sz w:val="24"/>
        </w:rPr>
      </w:pPr>
      <w:r>
        <w:rPr>
          <w:sz w:val="24"/>
        </w:rPr>
        <w:t xml:space="preserve">Nous nous engageons en outre à maintenir mon offre dans le délai  ………....  jours  </w:t>
      </w:r>
      <w:r>
        <w:rPr>
          <w:i/>
          <w:sz w:val="24"/>
        </w:rPr>
        <w:t xml:space="preserve">[indiquer  la durée de validité] </w:t>
      </w:r>
      <w:r>
        <w:rPr>
          <w:sz w:val="24"/>
        </w:rPr>
        <w:t>à compter de la date limite de remise des</w:t>
      </w:r>
      <w:r>
        <w:rPr>
          <w:spacing w:val="-6"/>
          <w:sz w:val="24"/>
        </w:rPr>
        <w:t xml:space="preserve"> </w:t>
      </w:r>
      <w:r>
        <w:rPr>
          <w:sz w:val="24"/>
        </w:rPr>
        <w:t>offres.</w:t>
      </w:r>
    </w:p>
    <w:p w14:paraId="1F3409B8" w14:textId="77777777" w:rsidR="00B84CCE" w:rsidRDefault="00B84CCE" w:rsidP="00B34FCF">
      <w:pPr>
        <w:pStyle w:val="Corpsdetexte"/>
        <w:ind w:right="70"/>
        <w:jc w:val="both"/>
        <w:rPr>
          <w:sz w:val="26"/>
        </w:rPr>
      </w:pPr>
    </w:p>
    <w:p w14:paraId="2A65A732" w14:textId="77777777" w:rsidR="00B84CCE" w:rsidRDefault="00B84CCE" w:rsidP="00B34FCF">
      <w:pPr>
        <w:pStyle w:val="Corpsdetexte"/>
        <w:ind w:right="70"/>
        <w:jc w:val="both"/>
        <w:rPr>
          <w:sz w:val="22"/>
        </w:rPr>
      </w:pPr>
    </w:p>
    <w:p w14:paraId="18CBEA5B" w14:textId="77777777" w:rsidR="00B84CCE" w:rsidRDefault="00461369" w:rsidP="00B34FCF">
      <w:pPr>
        <w:pStyle w:val="Titre5"/>
        <w:spacing w:before="1"/>
        <w:ind w:left="0" w:right="70"/>
        <w:jc w:val="both"/>
      </w:pPr>
      <w:r>
        <w:t>Enfin, nous déclarons sur l'honneur que tous les renseignements fournis dans notre offre sont sincères et exacts en tous points.</w:t>
      </w:r>
    </w:p>
    <w:p w14:paraId="61EA5995" w14:textId="77777777" w:rsidR="00B84CCE" w:rsidRDefault="00B84CCE" w:rsidP="00B34FCF">
      <w:pPr>
        <w:pStyle w:val="Corpsdetexte"/>
        <w:spacing w:before="11"/>
        <w:ind w:right="70"/>
        <w:jc w:val="both"/>
        <w:rPr>
          <w:sz w:val="23"/>
        </w:rPr>
      </w:pPr>
    </w:p>
    <w:p w14:paraId="767B8FA1" w14:textId="77777777" w:rsidR="00B84CCE" w:rsidRDefault="00461369" w:rsidP="00B34FCF">
      <w:pPr>
        <w:ind w:right="70"/>
        <w:jc w:val="both"/>
        <w:rPr>
          <w:sz w:val="24"/>
        </w:rPr>
      </w:pPr>
      <w:r>
        <w:rPr>
          <w:sz w:val="24"/>
        </w:rPr>
        <w:t>Nous vous prions, Monsieur le Directeur Général, de recevoir l'expression de notre haute considération.</w:t>
      </w:r>
    </w:p>
    <w:p w14:paraId="7D41FFE8" w14:textId="77777777" w:rsidR="00B84CCE" w:rsidRDefault="00B84CCE" w:rsidP="00B34FCF">
      <w:pPr>
        <w:pStyle w:val="Corpsdetexte"/>
        <w:ind w:right="70"/>
        <w:jc w:val="both"/>
        <w:rPr>
          <w:sz w:val="26"/>
        </w:rPr>
      </w:pPr>
    </w:p>
    <w:p w14:paraId="68036130" w14:textId="77777777" w:rsidR="00B84CCE" w:rsidRDefault="00B84CCE" w:rsidP="00B34FCF">
      <w:pPr>
        <w:pStyle w:val="Corpsdetexte"/>
        <w:ind w:right="70"/>
        <w:jc w:val="both"/>
        <w:rPr>
          <w:sz w:val="22"/>
        </w:rPr>
      </w:pPr>
    </w:p>
    <w:p w14:paraId="64B45CA8" w14:textId="77777777" w:rsidR="00B84CCE" w:rsidRDefault="00461369" w:rsidP="00B34FCF">
      <w:pPr>
        <w:ind w:right="70"/>
        <w:jc w:val="both"/>
        <w:rPr>
          <w:sz w:val="24"/>
        </w:rPr>
      </w:pPr>
      <w:r>
        <w:rPr>
          <w:sz w:val="24"/>
        </w:rPr>
        <w:t>(Signature)</w:t>
      </w:r>
    </w:p>
    <w:p w14:paraId="76537A49" w14:textId="77777777" w:rsidR="00B84CCE" w:rsidRDefault="00B84CCE" w:rsidP="00B34FCF">
      <w:pPr>
        <w:ind w:right="70"/>
        <w:rPr>
          <w:sz w:val="24"/>
        </w:rPr>
        <w:sectPr w:rsidR="00B84CCE" w:rsidSect="00B34FCF">
          <w:pgSz w:w="11900" w:h="16820"/>
          <w:pgMar w:top="1040" w:right="985" w:bottom="1160" w:left="1134" w:header="0" w:footer="894" w:gutter="0"/>
          <w:cols w:space="720"/>
        </w:sectPr>
      </w:pPr>
    </w:p>
    <w:p w14:paraId="7B8739E1" w14:textId="77777777" w:rsidR="00B84CCE" w:rsidRDefault="00461369">
      <w:pPr>
        <w:spacing w:before="123"/>
        <w:ind w:left="2559" w:right="2627"/>
        <w:jc w:val="center"/>
        <w:rPr>
          <w:b/>
          <w:sz w:val="24"/>
        </w:rPr>
      </w:pPr>
      <w:r>
        <w:rPr>
          <w:b/>
          <w:sz w:val="24"/>
          <w:u w:val="thick"/>
        </w:rPr>
        <w:t>Annexe n° 2 : Modèle de soumission</w:t>
      </w:r>
    </w:p>
    <w:p w14:paraId="0DC45438" w14:textId="77777777" w:rsidR="00B84CCE" w:rsidRDefault="00B84CCE">
      <w:pPr>
        <w:pStyle w:val="Corpsdetexte"/>
        <w:rPr>
          <w:b/>
          <w:sz w:val="20"/>
        </w:rPr>
      </w:pPr>
    </w:p>
    <w:p w14:paraId="3FDF95FA" w14:textId="77777777" w:rsidR="00B84CCE" w:rsidRDefault="00B84CCE">
      <w:pPr>
        <w:pStyle w:val="Corpsdetexte"/>
        <w:spacing w:before="9"/>
        <w:rPr>
          <w:b/>
          <w:sz w:val="19"/>
        </w:rPr>
      </w:pPr>
    </w:p>
    <w:p w14:paraId="7F89630B" w14:textId="3C1FF98D" w:rsidR="00B84CCE" w:rsidRPr="00075AB0" w:rsidRDefault="00075AB0" w:rsidP="00B34FCF">
      <w:pPr>
        <w:tabs>
          <w:tab w:val="left" w:pos="5872"/>
        </w:tabs>
        <w:spacing w:before="90"/>
        <w:jc w:val="both"/>
        <w:rPr>
          <w:sz w:val="24"/>
        </w:rPr>
      </w:pPr>
      <w:r w:rsidRPr="00075AB0">
        <w:rPr>
          <w:sz w:val="24"/>
        </w:rPr>
        <w:t>Je soussigné</w:t>
      </w:r>
      <w:proofErr w:type="gramStart"/>
      <w:r w:rsidR="00461369" w:rsidRPr="00075AB0">
        <w:rPr>
          <w:sz w:val="24"/>
        </w:rPr>
        <w:t>.................................................................[</w:t>
      </w:r>
      <w:proofErr w:type="gramEnd"/>
      <w:r w:rsidR="00461369" w:rsidRPr="00075AB0">
        <w:rPr>
          <w:sz w:val="24"/>
        </w:rPr>
        <w:tab/>
      </w:r>
      <w:r w:rsidRPr="00075AB0">
        <w:rPr>
          <w:sz w:val="24"/>
        </w:rPr>
        <w:t>indiquer le nom et la qualité du signataire</w:t>
      </w:r>
      <w:r w:rsidR="00461369" w:rsidRPr="00075AB0">
        <w:rPr>
          <w:sz w:val="24"/>
        </w:rPr>
        <w:t>]</w:t>
      </w:r>
    </w:p>
    <w:p w14:paraId="54A9AB49" w14:textId="4E22BD25" w:rsidR="00B84CCE" w:rsidRPr="00075AB0" w:rsidRDefault="00075AB0" w:rsidP="00B34FCF">
      <w:pPr>
        <w:spacing w:before="139"/>
        <w:jc w:val="both"/>
        <w:rPr>
          <w:sz w:val="24"/>
        </w:rPr>
      </w:pPr>
      <w:r w:rsidRPr="00075AB0">
        <w:rPr>
          <w:sz w:val="24"/>
        </w:rPr>
        <w:t>Représentant la société</w:t>
      </w:r>
      <w:r w:rsidR="00461369" w:rsidRPr="00075AB0">
        <w:rPr>
          <w:sz w:val="24"/>
        </w:rPr>
        <w:t xml:space="preserve">....................................  </w:t>
      </w:r>
      <w:r w:rsidRPr="00075AB0">
        <w:rPr>
          <w:sz w:val="24"/>
        </w:rPr>
        <w:t>dont le</w:t>
      </w:r>
      <w:r w:rsidR="00461369" w:rsidRPr="00075AB0">
        <w:rPr>
          <w:sz w:val="24"/>
        </w:rPr>
        <w:t xml:space="preserve">  siège social  est  à ...............  </w:t>
      </w:r>
      <w:r w:rsidRPr="00075AB0">
        <w:rPr>
          <w:sz w:val="24"/>
        </w:rPr>
        <w:t>Inscrite</w:t>
      </w:r>
      <w:r w:rsidR="00461369" w:rsidRPr="00075AB0">
        <w:rPr>
          <w:sz w:val="24"/>
        </w:rPr>
        <w:t xml:space="preserve"> </w:t>
      </w:r>
      <w:r w:rsidRPr="00075AB0">
        <w:rPr>
          <w:sz w:val="24"/>
        </w:rPr>
        <w:t xml:space="preserve">au registre </w:t>
      </w:r>
      <w:r w:rsidRPr="00075AB0">
        <w:rPr>
          <w:spacing w:val="2"/>
          <w:sz w:val="24"/>
        </w:rPr>
        <w:t>du</w:t>
      </w:r>
    </w:p>
    <w:p w14:paraId="0C1CE6F7" w14:textId="77777777" w:rsidR="00B84CCE" w:rsidRPr="00075AB0" w:rsidRDefault="00461369" w:rsidP="00B34FCF">
      <w:pPr>
        <w:spacing w:before="137"/>
        <w:jc w:val="both"/>
        <w:rPr>
          <w:sz w:val="24"/>
        </w:rPr>
      </w:pPr>
      <w:proofErr w:type="gramStart"/>
      <w:r w:rsidRPr="00075AB0">
        <w:rPr>
          <w:sz w:val="24"/>
        </w:rPr>
        <w:t>commerce</w:t>
      </w:r>
      <w:proofErr w:type="gramEnd"/>
      <w:r w:rsidRPr="00075AB0">
        <w:rPr>
          <w:sz w:val="24"/>
        </w:rPr>
        <w:t xml:space="preserve"> de......................sous le n°.......................</w:t>
      </w:r>
    </w:p>
    <w:p w14:paraId="4BD5443B" w14:textId="589BF233" w:rsidR="00B84CCE" w:rsidRPr="00075AB0" w:rsidRDefault="00461369" w:rsidP="00B34FCF">
      <w:pPr>
        <w:tabs>
          <w:tab w:val="left" w:leader="dot" w:pos="3221"/>
        </w:tabs>
        <w:spacing w:before="137"/>
        <w:jc w:val="both"/>
        <w:rPr>
          <w:i/>
          <w:sz w:val="24"/>
        </w:rPr>
      </w:pPr>
      <w:r w:rsidRPr="00075AB0">
        <w:rPr>
          <w:sz w:val="24"/>
        </w:rPr>
        <w:t>Après avoir pris connaissance de toutes les pièces figurant ou mentionnées au Dossier de Consultation y compris les</w:t>
      </w:r>
      <w:r w:rsidRPr="00075AB0">
        <w:rPr>
          <w:spacing w:val="11"/>
          <w:sz w:val="24"/>
        </w:rPr>
        <w:t xml:space="preserve"> </w:t>
      </w:r>
      <w:r w:rsidRPr="00075AB0">
        <w:rPr>
          <w:sz w:val="24"/>
        </w:rPr>
        <w:t>additifs</w:t>
      </w:r>
      <w:r w:rsidRPr="00075AB0">
        <w:rPr>
          <w:spacing w:val="7"/>
          <w:sz w:val="24"/>
        </w:rPr>
        <w:t xml:space="preserve"> </w:t>
      </w:r>
      <w:r w:rsidRPr="00075AB0">
        <w:rPr>
          <w:b/>
          <w:sz w:val="24"/>
        </w:rPr>
        <w:t>N°</w:t>
      </w:r>
      <w:r w:rsidRPr="00075AB0">
        <w:rPr>
          <w:b/>
          <w:sz w:val="24"/>
        </w:rPr>
        <w:tab/>
        <w:t>/</w:t>
      </w:r>
      <w:r w:rsidRPr="00075AB0">
        <w:rPr>
          <w:b/>
          <w:spacing w:val="7"/>
          <w:sz w:val="24"/>
        </w:rPr>
        <w:t xml:space="preserve"> </w:t>
      </w:r>
      <w:r w:rsidR="00B06566" w:rsidRPr="00075AB0">
        <w:rPr>
          <w:b/>
          <w:sz w:val="24"/>
        </w:rPr>
        <w:t>/202</w:t>
      </w:r>
      <w:r w:rsidR="005D2F78">
        <w:rPr>
          <w:b/>
          <w:sz w:val="24"/>
        </w:rPr>
        <w:t>x</w:t>
      </w:r>
      <w:r w:rsidRPr="00075AB0">
        <w:rPr>
          <w:b/>
          <w:spacing w:val="6"/>
          <w:sz w:val="24"/>
        </w:rPr>
        <w:t xml:space="preserve"> </w:t>
      </w:r>
      <w:r w:rsidRPr="00075AB0">
        <w:rPr>
          <w:i/>
          <w:sz w:val="24"/>
        </w:rPr>
        <w:t>Pour</w:t>
      </w:r>
      <w:r w:rsidRPr="00075AB0">
        <w:rPr>
          <w:i/>
          <w:spacing w:val="7"/>
          <w:sz w:val="24"/>
        </w:rPr>
        <w:t xml:space="preserve"> </w:t>
      </w:r>
      <w:r w:rsidRPr="00075AB0">
        <w:rPr>
          <w:i/>
          <w:sz w:val="24"/>
        </w:rPr>
        <w:t>[indiquer</w:t>
      </w:r>
      <w:r w:rsidRPr="00075AB0">
        <w:rPr>
          <w:i/>
          <w:spacing w:val="13"/>
          <w:sz w:val="24"/>
        </w:rPr>
        <w:t xml:space="preserve"> </w:t>
      </w:r>
      <w:r w:rsidRPr="00075AB0">
        <w:rPr>
          <w:i/>
          <w:sz w:val="24"/>
        </w:rPr>
        <w:t>l’objet</w:t>
      </w:r>
      <w:r w:rsidRPr="00075AB0">
        <w:rPr>
          <w:i/>
          <w:spacing w:val="11"/>
          <w:sz w:val="24"/>
        </w:rPr>
        <w:t xml:space="preserve"> </w:t>
      </w:r>
      <w:r w:rsidRPr="00075AB0">
        <w:rPr>
          <w:i/>
          <w:sz w:val="24"/>
        </w:rPr>
        <w:t>des</w:t>
      </w:r>
      <w:r w:rsidRPr="00075AB0">
        <w:rPr>
          <w:i/>
          <w:spacing w:val="12"/>
          <w:sz w:val="24"/>
        </w:rPr>
        <w:t xml:space="preserve"> </w:t>
      </w:r>
      <w:r w:rsidRPr="00075AB0">
        <w:rPr>
          <w:i/>
          <w:sz w:val="24"/>
        </w:rPr>
        <w:t>travaux,</w:t>
      </w:r>
      <w:r w:rsidRPr="00075AB0">
        <w:rPr>
          <w:i/>
          <w:spacing w:val="11"/>
          <w:sz w:val="24"/>
        </w:rPr>
        <w:t xml:space="preserve"> </w:t>
      </w:r>
      <w:r w:rsidRPr="00075AB0">
        <w:rPr>
          <w:i/>
          <w:sz w:val="24"/>
        </w:rPr>
        <w:t>les</w:t>
      </w:r>
      <w:r w:rsidRPr="00075AB0">
        <w:rPr>
          <w:i/>
          <w:spacing w:val="11"/>
          <w:sz w:val="24"/>
        </w:rPr>
        <w:t xml:space="preserve"> </w:t>
      </w:r>
      <w:r w:rsidRPr="00075AB0">
        <w:rPr>
          <w:i/>
          <w:sz w:val="24"/>
        </w:rPr>
        <w:t>références</w:t>
      </w:r>
      <w:r w:rsidRPr="00075AB0">
        <w:rPr>
          <w:i/>
          <w:spacing w:val="13"/>
          <w:sz w:val="24"/>
        </w:rPr>
        <w:t xml:space="preserve"> </w:t>
      </w:r>
      <w:r w:rsidRPr="00075AB0">
        <w:rPr>
          <w:i/>
          <w:sz w:val="24"/>
        </w:rPr>
        <w:t>de</w:t>
      </w:r>
      <w:r w:rsidRPr="00075AB0">
        <w:rPr>
          <w:i/>
          <w:spacing w:val="10"/>
          <w:sz w:val="24"/>
        </w:rPr>
        <w:t xml:space="preserve"> </w:t>
      </w:r>
      <w:r w:rsidRPr="00075AB0">
        <w:rPr>
          <w:i/>
          <w:sz w:val="24"/>
        </w:rPr>
        <w:t>l’appel</w:t>
      </w:r>
      <w:r w:rsidRPr="00075AB0">
        <w:rPr>
          <w:i/>
          <w:spacing w:val="13"/>
          <w:sz w:val="24"/>
        </w:rPr>
        <w:t xml:space="preserve"> </w:t>
      </w:r>
      <w:r w:rsidRPr="00075AB0">
        <w:rPr>
          <w:i/>
          <w:sz w:val="24"/>
        </w:rPr>
        <w:t>d’offres</w:t>
      </w:r>
    </w:p>
    <w:p w14:paraId="4FA7759B" w14:textId="77777777" w:rsidR="00B84CCE" w:rsidRPr="00075AB0" w:rsidRDefault="00461369" w:rsidP="00B34FCF">
      <w:pPr>
        <w:jc w:val="both"/>
        <w:rPr>
          <w:i/>
          <w:sz w:val="24"/>
        </w:rPr>
      </w:pPr>
      <w:proofErr w:type="gramStart"/>
      <w:r w:rsidRPr="00075AB0">
        <w:rPr>
          <w:i/>
          <w:sz w:val="24"/>
        </w:rPr>
        <w:t>et</w:t>
      </w:r>
      <w:proofErr w:type="gramEnd"/>
      <w:r w:rsidRPr="00075AB0">
        <w:rPr>
          <w:i/>
          <w:sz w:val="24"/>
        </w:rPr>
        <w:t xml:space="preserve"> le lot, éventuellement].</w:t>
      </w:r>
    </w:p>
    <w:p w14:paraId="6657A3E8" w14:textId="77777777" w:rsidR="00B84CCE" w:rsidRPr="00075AB0" w:rsidRDefault="00461369" w:rsidP="007D1822">
      <w:pPr>
        <w:pStyle w:val="Paragraphedeliste"/>
        <w:numPr>
          <w:ilvl w:val="0"/>
          <w:numId w:val="1"/>
        </w:numPr>
        <w:tabs>
          <w:tab w:val="left" w:pos="419"/>
        </w:tabs>
        <w:spacing w:before="3" w:line="360" w:lineRule="auto"/>
        <w:ind w:left="0" w:firstLine="0"/>
        <w:jc w:val="both"/>
        <w:rPr>
          <w:sz w:val="24"/>
        </w:rPr>
      </w:pPr>
      <w:proofErr w:type="spellStart"/>
      <w:r w:rsidRPr="00075AB0">
        <w:rPr>
          <w:sz w:val="24"/>
        </w:rPr>
        <w:t>Me</w:t>
      </w:r>
      <w:proofErr w:type="spellEnd"/>
      <w:r w:rsidRPr="00075AB0">
        <w:rPr>
          <w:sz w:val="24"/>
        </w:rPr>
        <w:t xml:space="preserve"> soumets et m’engage à livrer les fournitures conformément au dossier de consultation, moyennant les prix que j’ai établis moi –même sur la base des bordereaux des prix et quantités, lesquels prix font ressortir le montant de l’Offre à</w:t>
      </w:r>
      <w:r w:rsidRPr="00075AB0">
        <w:rPr>
          <w:spacing w:val="-3"/>
          <w:sz w:val="24"/>
        </w:rPr>
        <w:t xml:space="preserve"> </w:t>
      </w:r>
      <w:r w:rsidRPr="00075AB0">
        <w:rPr>
          <w:sz w:val="24"/>
        </w:rPr>
        <w:t>………………..</w:t>
      </w:r>
    </w:p>
    <w:p w14:paraId="4B37EB00" w14:textId="77777777" w:rsidR="00B84CCE" w:rsidRPr="00075AB0" w:rsidRDefault="00461369" w:rsidP="007D1822">
      <w:pPr>
        <w:pStyle w:val="Paragraphedeliste"/>
        <w:numPr>
          <w:ilvl w:val="0"/>
          <w:numId w:val="1"/>
        </w:numPr>
        <w:tabs>
          <w:tab w:val="left" w:pos="409"/>
          <w:tab w:val="left" w:leader="hyphen" w:pos="7265"/>
        </w:tabs>
        <w:spacing w:line="275" w:lineRule="exact"/>
        <w:ind w:left="0" w:firstLine="0"/>
        <w:jc w:val="both"/>
        <w:rPr>
          <w:sz w:val="24"/>
        </w:rPr>
      </w:pPr>
      <w:r w:rsidRPr="00075AB0">
        <w:rPr>
          <w:sz w:val="24"/>
        </w:rPr>
        <w:t>M’engage à livrer les fournitures dans un</w:t>
      </w:r>
      <w:r w:rsidRPr="00075AB0">
        <w:rPr>
          <w:spacing w:val="-9"/>
          <w:sz w:val="24"/>
        </w:rPr>
        <w:t xml:space="preserve"> </w:t>
      </w:r>
      <w:r w:rsidRPr="00075AB0">
        <w:rPr>
          <w:sz w:val="24"/>
        </w:rPr>
        <w:t>délai maximum</w:t>
      </w:r>
      <w:r w:rsidRPr="00075AB0">
        <w:rPr>
          <w:sz w:val="24"/>
        </w:rPr>
        <w:tab/>
        <w:t>--.</w:t>
      </w:r>
    </w:p>
    <w:p w14:paraId="3B3F322C" w14:textId="77777777" w:rsidR="00B84CCE" w:rsidRPr="00075AB0" w:rsidRDefault="00461369" w:rsidP="007D1822">
      <w:pPr>
        <w:pStyle w:val="Paragraphedeliste"/>
        <w:numPr>
          <w:ilvl w:val="0"/>
          <w:numId w:val="1"/>
        </w:numPr>
        <w:tabs>
          <w:tab w:val="left" w:pos="404"/>
        </w:tabs>
        <w:spacing w:before="139"/>
        <w:ind w:left="0" w:firstLine="0"/>
        <w:jc w:val="both"/>
        <w:rPr>
          <w:sz w:val="24"/>
        </w:rPr>
      </w:pPr>
      <w:r w:rsidRPr="00075AB0">
        <w:rPr>
          <w:sz w:val="24"/>
        </w:rPr>
        <w:t>M’engage en outre à maintenir mon offre dans un délai …90… jours à compter de la date limite de</w:t>
      </w:r>
      <w:r w:rsidRPr="00075AB0">
        <w:rPr>
          <w:spacing w:val="-43"/>
          <w:sz w:val="24"/>
        </w:rPr>
        <w:t xml:space="preserve"> </w:t>
      </w:r>
      <w:r w:rsidRPr="00075AB0">
        <w:rPr>
          <w:sz w:val="24"/>
        </w:rPr>
        <w:t>remise</w:t>
      </w:r>
    </w:p>
    <w:p w14:paraId="02748D4B" w14:textId="77777777" w:rsidR="00B84CCE" w:rsidRPr="00075AB0" w:rsidRDefault="00461369" w:rsidP="00B34FCF">
      <w:pPr>
        <w:spacing w:before="137"/>
        <w:jc w:val="both"/>
        <w:rPr>
          <w:sz w:val="24"/>
        </w:rPr>
      </w:pPr>
      <w:proofErr w:type="gramStart"/>
      <w:r w:rsidRPr="00075AB0">
        <w:rPr>
          <w:sz w:val="24"/>
        </w:rPr>
        <w:t>des</w:t>
      </w:r>
      <w:proofErr w:type="gramEnd"/>
      <w:r w:rsidRPr="00075AB0">
        <w:rPr>
          <w:sz w:val="24"/>
        </w:rPr>
        <w:t xml:space="preserve"> offres.</w:t>
      </w:r>
    </w:p>
    <w:p w14:paraId="4C5D186A" w14:textId="77777777" w:rsidR="00B84CCE" w:rsidRPr="00075AB0" w:rsidRDefault="00461369" w:rsidP="00B34FCF">
      <w:pPr>
        <w:spacing w:before="139"/>
        <w:jc w:val="both"/>
        <w:rPr>
          <w:sz w:val="24"/>
        </w:rPr>
      </w:pPr>
      <w:r w:rsidRPr="00075AB0">
        <w:rPr>
          <w:sz w:val="24"/>
        </w:rPr>
        <w:t>Les rabais offerts et les modalités d’application desdits rabais sont les suivants :</w:t>
      </w:r>
    </w:p>
    <w:p w14:paraId="2A7E6DC2" w14:textId="77777777" w:rsidR="00B84CCE" w:rsidRPr="00075AB0" w:rsidRDefault="00461369" w:rsidP="00B34FCF">
      <w:pPr>
        <w:spacing w:before="137"/>
        <w:jc w:val="both"/>
        <w:rPr>
          <w:sz w:val="24"/>
        </w:rPr>
      </w:pPr>
      <w:r w:rsidRPr="00075AB0">
        <w:rPr>
          <w:sz w:val="24"/>
        </w:rPr>
        <w:t>……………………………………………………………………………</w:t>
      </w:r>
    </w:p>
    <w:p w14:paraId="4F456E63" w14:textId="77777777" w:rsidR="00B84CCE" w:rsidRPr="00075AB0" w:rsidRDefault="00461369" w:rsidP="00B34FCF">
      <w:pPr>
        <w:spacing w:before="140"/>
        <w:jc w:val="both"/>
        <w:rPr>
          <w:sz w:val="24"/>
        </w:rPr>
      </w:pPr>
      <w:r w:rsidRPr="00075AB0">
        <w:rPr>
          <w:sz w:val="24"/>
        </w:rPr>
        <w:t>………………………………………………………………………………</w:t>
      </w:r>
    </w:p>
    <w:p w14:paraId="35A8ADAC" w14:textId="77777777" w:rsidR="00B84CCE" w:rsidRPr="00075AB0" w:rsidRDefault="00461369" w:rsidP="00B34FCF">
      <w:pPr>
        <w:spacing w:before="136" w:line="360" w:lineRule="auto"/>
        <w:jc w:val="both"/>
        <w:rPr>
          <w:sz w:val="24"/>
        </w:rPr>
      </w:pPr>
      <w:r w:rsidRPr="00075AB0">
        <w:rPr>
          <w:sz w:val="24"/>
        </w:rPr>
        <w:t xml:space="preserve">L’Administration se libèrera des sommes dues par elle au titre du présent marché en faisant donner crédit au compte n° ………….. </w:t>
      </w:r>
      <w:proofErr w:type="gramStart"/>
      <w:r w:rsidRPr="00075AB0">
        <w:rPr>
          <w:sz w:val="24"/>
        </w:rPr>
        <w:t>ouvert</w:t>
      </w:r>
      <w:proofErr w:type="gramEnd"/>
      <w:r w:rsidRPr="00075AB0">
        <w:rPr>
          <w:sz w:val="24"/>
        </w:rPr>
        <w:t xml:space="preserve"> au nom de …………… auprès de la banque ……………………………….</w:t>
      </w:r>
    </w:p>
    <w:p w14:paraId="231B73EE" w14:textId="77777777" w:rsidR="00B84CCE" w:rsidRPr="00075AB0" w:rsidRDefault="00461369" w:rsidP="00B34FCF">
      <w:pPr>
        <w:spacing w:before="1"/>
        <w:jc w:val="both"/>
        <w:rPr>
          <w:sz w:val="24"/>
        </w:rPr>
      </w:pPr>
      <w:r w:rsidRPr="00075AB0">
        <w:rPr>
          <w:sz w:val="24"/>
        </w:rPr>
        <w:t>Agence de …………………….</w:t>
      </w:r>
    </w:p>
    <w:p w14:paraId="6F3B4022" w14:textId="77777777" w:rsidR="00B84CCE" w:rsidRPr="00075AB0" w:rsidRDefault="00461369" w:rsidP="00B34FCF">
      <w:pPr>
        <w:spacing w:before="139"/>
        <w:jc w:val="both"/>
        <w:rPr>
          <w:sz w:val="24"/>
        </w:rPr>
      </w:pPr>
      <w:r w:rsidRPr="00075AB0">
        <w:rPr>
          <w:sz w:val="24"/>
        </w:rPr>
        <w:t>Avant signature du marché, la présente soumission acceptée par vous vaudra engagement entre nous.</w:t>
      </w:r>
    </w:p>
    <w:p w14:paraId="4F184DEA" w14:textId="77777777" w:rsidR="00B84CCE" w:rsidRPr="00075AB0" w:rsidRDefault="00461369" w:rsidP="00B34FCF">
      <w:pPr>
        <w:spacing w:before="137"/>
        <w:jc w:val="both"/>
        <w:rPr>
          <w:sz w:val="24"/>
        </w:rPr>
      </w:pPr>
      <w:r w:rsidRPr="00075AB0">
        <w:rPr>
          <w:sz w:val="24"/>
        </w:rPr>
        <w:t xml:space="preserve">Fait à ………………….. </w:t>
      </w:r>
      <w:proofErr w:type="gramStart"/>
      <w:r w:rsidRPr="00075AB0">
        <w:rPr>
          <w:sz w:val="24"/>
        </w:rPr>
        <w:t>le</w:t>
      </w:r>
      <w:proofErr w:type="gramEnd"/>
      <w:r w:rsidRPr="00075AB0">
        <w:rPr>
          <w:sz w:val="24"/>
        </w:rPr>
        <w:t xml:space="preserve"> ……………………..</w:t>
      </w:r>
    </w:p>
    <w:p w14:paraId="7271E3B2" w14:textId="77777777" w:rsidR="00B84CCE" w:rsidRPr="00075AB0" w:rsidRDefault="00461369" w:rsidP="00B34FCF">
      <w:pPr>
        <w:spacing w:before="136"/>
        <w:jc w:val="both"/>
        <w:rPr>
          <w:sz w:val="24"/>
        </w:rPr>
      </w:pPr>
      <w:r w:rsidRPr="00075AB0">
        <w:rPr>
          <w:sz w:val="24"/>
        </w:rPr>
        <w:t>Signature de …………………………</w:t>
      </w:r>
    </w:p>
    <w:p w14:paraId="16390DC4" w14:textId="77777777" w:rsidR="00B84CCE" w:rsidRPr="00075AB0" w:rsidRDefault="00461369" w:rsidP="00B34FCF">
      <w:pPr>
        <w:spacing w:before="140"/>
        <w:jc w:val="both"/>
        <w:rPr>
          <w:sz w:val="24"/>
        </w:rPr>
      </w:pPr>
      <w:r w:rsidRPr="00075AB0">
        <w:rPr>
          <w:sz w:val="24"/>
        </w:rPr>
        <w:t>En qualité de ……………………..</w:t>
      </w:r>
    </w:p>
    <w:p w14:paraId="25D1D379" w14:textId="77777777" w:rsidR="00B84CCE" w:rsidRPr="00075AB0" w:rsidRDefault="00461369" w:rsidP="00B34FCF">
      <w:pPr>
        <w:spacing w:before="137"/>
        <w:jc w:val="both"/>
        <w:rPr>
          <w:sz w:val="24"/>
        </w:rPr>
      </w:pPr>
      <w:r w:rsidRPr="00075AB0">
        <w:rPr>
          <w:sz w:val="24"/>
        </w:rPr>
        <w:t>Dûment autorisé à signer les soumissions</w:t>
      </w:r>
    </w:p>
    <w:p w14:paraId="13CEEDC3" w14:textId="77777777" w:rsidR="00075AB0" w:rsidRPr="00075AB0" w:rsidRDefault="00075AB0">
      <w:pPr>
        <w:rPr>
          <w:b/>
          <w:sz w:val="24"/>
        </w:rPr>
      </w:pPr>
      <w:r w:rsidRPr="00075AB0">
        <w:rPr>
          <w:b/>
          <w:sz w:val="24"/>
        </w:rPr>
        <w:br w:type="page"/>
      </w:r>
    </w:p>
    <w:p w14:paraId="7DAA966E" w14:textId="35FBB156" w:rsidR="00B84CCE" w:rsidRDefault="00461369" w:rsidP="00B34FCF">
      <w:pPr>
        <w:spacing w:before="75"/>
        <w:jc w:val="center"/>
        <w:rPr>
          <w:b/>
          <w:sz w:val="24"/>
        </w:rPr>
      </w:pPr>
      <w:r>
        <w:rPr>
          <w:b/>
          <w:sz w:val="24"/>
          <w:u w:val="thick"/>
        </w:rPr>
        <w:t>Annexe n°3 : Modèle de caution de soumission</w:t>
      </w:r>
    </w:p>
    <w:p w14:paraId="1459F31F" w14:textId="77777777" w:rsidR="00B84CCE" w:rsidRDefault="00B84CCE" w:rsidP="00B34FCF">
      <w:pPr>
        <w:pStyle w:val="Corpsdetexte"/>
        <w:jc w:val="both"/>
        <w:rPr>
          <w:b/>
          <w:sz w:val="20"/>
        </w:rPr>
      </w:pPr>
    </w:p>
    <w:p w14:paraId="59D0BB29" w14:textId="77777777" w:rsidR="00B84CCE" w:rsidRDefault="00B84CCE" w:rsidP="00B34FCF">
      <w:pPr>
        <w:pStyle w:val="Corpsdetexte"/>
        <w:spacing w:before="7"/>
        <w:jc w:val="both"/>
        <w:rPr>
          <w:b/>
          <w:sz w:val="19"/>
        </w:rPr>
      </w:pPr>
    </w:p>
    <w:p w14:paraId="37A8F800" w14:textId="6583FB3C" w:rsidR="00B84CCE" w:rsidRDefault="00461369" w:rsidP="00B34FCF">
      <w:pPr>
        <w:pStyle w:val="Titre8"/>
        <w:tabs>
          <w:tab w:val="left" w:pos="4439"/>
        </w:tabs>
        <w:spacing w:before="91"/>
        <w:ind w:left="0"/>
        <w:jc w:val="both"/>
      </w:pPr>
      <w:r>
        <w:t xml:space="preserve">Adressé  à  MONSIEUR </w:t>
      </w:r>
      <w:r>
        <w:rPr>
          <w:spacing w:val="17"/>
        </w:rPr>
        <w:t xml:space="preserve"> </w:t>
      </w:r>
      <w:r>
        <w:t xml:space="preserve">LE </w:t>
      </w:r>
      <w:r>
        <w:rPr>
          <w:spacing w:val="6"/>
        </w:rPr>
        <w:t xml:space="preserve"> </w:t>
      </w:r>
      <w:r w:rsidR="00201489">
        <w:t xml:space="preserve">DIRECTEUR </w:t>
      </w:r>
      <w:r>
        <w:t>GENERAL DE L’HOPITAL GENERAL DE Douala, « le</w:t>
      </w:r>
      <w:r>
        <w:rPr>
          <w:spacing w:val="52"/>
        </w:rPr>
        <w:t xml:space="preserve"> </w:t>
      </w:r>
      <w:r>
        <w:t>Maître</w:t>
      </w:r>
    </w:p>
    <w:p w14:paraId="683EE540" w14:textId="77777777" w:rsidR="00B84CCE" w:rsidRDefault="00461369" w:rsidP="00B34FCF">
      <w:pPr>
        <w:spacing w:before="127"/>
        <w:jc w:val="both"/>
      </w:pPr>
      <w:proofErr w:type="gramStart"/>
      <w:r>
        <w:t>d’ouvrage</w:t>
      </w:r>
      <w:proofErr w:type="gramEnd"/>
      <w:r>
        <w:t xml:space="preserve"> »</w:t>
      </w:r>
    </w:p>
    <w:p w14:paraId="4FEDAC81" w14:textId="77777777" w:rsidR="00B84CCE" w:rsidRDefault="00461369" w:rsidP="00B34FCF">
      <w:pPr>
        <w:tabs>
          <w:tab w:val="left" w:leader="dot" w:pos="3912"/>
        </w:tabs>
        <w:spacing w:before="128" w:line="252" w:lineRule="exact"/>
        <w:jc w:val="both"/>
      </w:pPr>
      <w:r>
        <w:t>Attendu  que</w:t>
      </w:r>
      <w:r>
        <w:rPr>
          <w:spacing w:val="-11"/>
        </w:rPr>
        <w:t xml:space="preserve"> </w:t>
      </w:r>
      <w:r>
        <w:t>le</w:t>
      </w:r>
      <w:r>
        <w:rPr>
          <w:spacing w:val="22"/>
        </w:rPr>
        <w:t xml:space="preserve"> </w:t>
      </w:r>
      <w:r>
        <w:t>Fournisseur</w:t>
      </w:r>
      <w:r>
        <w:tab/>
        <w:t>,</w:t>
      </w:r>
      <w:r>
        <w:rPr>
          <w:spacing w:val="24"/>
        </w:rPr>
        <w:t xml:space="preserve"> </w:t>
      </w:r>
      <w:r>
        <w:t>ci-dessous</w:t>
      </w:r>
      <w:r>
        <w:rPr>
          <w:spacing w:val="23"/>
        </w:rPr>
        <w:t xml:space="preserve"> </w:t>
      </w:r>
      <w:r>
        <w:t>désigné</w:t>
      </w:r>
      <w:r>
        <w:rPr>
          <w:spacing w:val="25"/>
        </w:rPr>
        <w:t xml:space="preserve"> </w:t>
      </w:r>
      <w:r>
        <w:t>«</w:t>
      </w:r>
      <w:r>
        <w:rPr>
          <w:spacing w:val="-3"/>
        </w:rPr>
        <w:t xml:space="preserve"> </w:t>
      </w:r>
      <w:r>
        <w:t>le</w:t>
      </w:r>
      <w:r>
        <w:rPr>
          <w:spacing w:val="25"/>
        </w:rPr>
        <w:t xml:space="preserve"> </w:t>
      </w:r>
      <w:r>
        <w:t>soumissionnaire</w:t>
      </w:r>
      <w:r>
        <w:rPr>
          <w:spacing w:val="2"/>
        </w:rPr>
        <w:t xml:space="preserve"> </w:t>
      </w:r>
      <w:r>
        <w:rPr>
          <w:spacing w:val="-3"/>
        </w:rPr>
        <w:t>»,</w:t>
      </w:r>
      <w:r>
        <w:rPr>
          <w:spacing w:val="25"/>
        </w:rPr>
        <w:t xml:space="preserve"> </w:t>
      </w:r>
      <w:r>
        <w:t>a</w:t>
      </w:r>
      <w:r>
        <w:rPr>
          <w:spacing w:val="24"/>
        </w:rPr>
        <w:t xml:space="preserve"> </w:t>
      </w:r>
      <w:r>
        <w:t>soumis</w:t>
      </w:r>
      <w:r>
        <w:rPr>
          <w:spacing w:val="25"/>
        </w:rPr>
        <w:t xml:space="preserve"> </w:t>
      </w:r>
      <w:r>
        <w:t>son</w:t>
      </w:r>
      <w:r>
        <w:rPr>
          <w:spacing w:val="24"/>
        </w:rPr>
        <w:t xml:space="preserve"> </w:t>
      </w:r>
      <w:r>
        <w:t>offre</w:t>
      </w:r>
      <w:r>
        <w:rPr>
          <w:spacing w:val="25"/>
        </w:rPr>
        <w:t xml:space="preserve"> </w:t>
      </w:r>
      <w:r>
        <w:t>en</w:t>
      </w:r>
      <w:r>
        <w:rPr>
          <w:spacing w:val="23"/>
        </w:rPr>
        <w:t xml:space="preserve"> </w:t>
      </w:r>
      <w:r>
        <w:t>date</w:t>
      </w:r>
      <w:r>
        <w:rPr>
          <w:spacing w:val="24"/>
        </w:rPr>
        <w:t xml:space="preserve"> </w:t>
      </w:r>
      <w:r>
        <w:t>du</w:t>
      </w:r>
    </w:p>
    <w:p w14:paraId="6BFFAC0C" w14:textId="77777777" w:rsidR="00B84CCE" w:rsidRDefault="00461369" w:rsidP="00B34FCF">
      <w:pPr>
        <w:spacing w:line="275" w:lineRule="exact"/>
        <w:jc w:val="both"/>
        <w:rPr>
          <w:i/>
          <w:sz w:val="24"/>
        </w:rPr>
      </w:pPr>
      <w:r>
        <w:rPr>
          <w:sz w:val="24"/>
        </w:rPr>
        <w:t xml:space="preserve">……………. </w:t>
      </w:r>
      <w:r>
        <w:rPr>
          <w:i/>
          <w:sz w:val="24"/>
        </w:rPr>
        <w:t>Pour [indiquer l’objet des travaux, les références de l’appel d’offres et le lot,</w:t>
      </w:r>
      <w:r>
        <w:rPr>
          <w:i/>
          <w:spacing w:val="-19"/>
          <w:sz w:val="24"/>
        </w:rPr>
        <w:t xml:space="preserve"> </w:t>
      </w:r>
      <w:r>
        <w:rPr>
          <w:i/>
          <w:sz w:val="24"/>
        </w:rPr>
        <w:t>éventuellement],</w:t>
      </w:r>
    </w:p>
    <w:p w14:paraId="4A784ABC" w14:textId="77777777" w:rsidR="00B84CCE" w:rsidRDefault="00461369" w:rsidP="00B34FCF">
      <w:pPr>
        <w:spacing w:before="2"/>
        <w:jc w:val="both"/>
      </w:pPr>
      <w:r>
        <w:t>,</w:t>
      </w:r>
      <w:r>
        <w:rPr>
          <w:spacing w:val="-13"/>
        </w:rPr>
        <w:t xml:space="preserve"> </w:t>
      </w:r>
      <w:r>
        <w:t>ci-dessous</w:t>
      </w:r>
      <w:r>
        <w:rPr>
          <w:spacing w:val="-12"/>
        </w:rPr>
        <w:t xml:space="preserve"> </w:t>
      </w:r>
      <w:r>
        <w:t>désigné</w:t>
      </w:r>
      <w:r>
        <w:rPr>
          <w:spacing w:val="-11"/>
        </w:rPr>
        <w:t xml:space="preserve"> </w:t>
      </w:r>
      <w:r>
        <w:t>«</w:t>
      </w:r>
      <w:r>
        <w:rPr>
          <w:spacing w:val="-6"/>
        </w:rPr>
        <w:t xml:space="preserve"> </w:t>
      </w:r>
      <w:r>
        <w:t xml:space="preserve">l’offre </w:t>
      </w:r>
      <w:r>
        <w:rPr>
          <w:spacing w:val="-3"/>
        </w:rPr>
        <w:t>»,</w:t>
      </w:r>
      <w:r>
        <w:rPr>
          <w:spacing w:val="-12"/>
        </w:rPr>
        <w:t xml:space="preserve"> </w:t>
      </w:r>
      <w:r>
        <w:t>et</w:t>
      </w:r>
      <w:r>
        <w:rPr>
          <w:spacing w:val="-12"/>
        </w:rPr>
        <w:t xml:space="preserve"> </w:t>
      </w:r>
      <w:r>
        <w:t>pour</w:t>
      </w:r>
      <w:r>
        <w:rPr>
          <w:spacing w:val="-13"/>
        </w:rPr>
        <w:t xml:space="preserve"> </w:t>
      </w:r>
      <w:r>
        <w:t>laquelle</w:t>
      </w:r>
      <w:r>
        <w:rPr>
          <w:spacing w:val="-13"/>
        </w:rPr>
        <w:t xml:space="preserve"> </w:t>
      </w:r>
      <w:r>
        <w:t>il</w:t>
      </w:r>
      <w:r>
        <w:rPr>
          <w:spacing w:val="-11"/>
        </w:rPr>
        <w:t xml:space="preserve"> </w:t>
      </w:r>
      <w:r>
        <w:t>doit</w:t>
      </w:r>
      <w:r>
        <w:rPr>
          <w:spacing w:val="-15"/>
        </w:rPr>
        <w:t xml:space="preserve"> </w:t>
      </w:r>
      <w:r>
        <w:t>joindre</w:t>
      </w:r>
      <w:r>
        <w:rPr>
          <w:spacing w:val="-13"/>
        </w:rPr>
        <w:t xml:space="preserve"> </w:t>
      </w:r>
      <w:r>
        <w:t>un</w:t>
      </w:r>
      <w:r>
        <w:rPr>
          <w:spacing w:val="-13"/>
        </w:rPr>
        <w:t xml:space="preserve"> </w:t>
      </w:r>
      <w:r>
        <w:t>cautionnement</w:t>
      </w:r>
      <w:r>
        <w:rPr>
          <w:spacing w:val="-11"/>
        </w:rPr>
        <w:t xml:space="preserve"> </w:t>
      </w:r>
      <w:r>
        <w:t>provisoire</w:t>
      </w:r>
      <w:r>
        <w:rPr>
          <w:spacing w:val="-13"/>
        </w:rPr>
        <w:t xml:space="preserve"> </w:t>
      </w:r>
      <w:r>
        <w:t>équivalent</w:t>
      </w:r>
      <w:r>
        <w:rPr>
          <w:spacing w:val="-12"/>
        </w:rPr>
        <w:t xml:space="preserve"> </w:t>
      </w:r>
      <w:r>
        <w:t>à</w:t>
      </w:r>
      <w:r>
        <w:rPr>
          <w:spacing w:val="-13"/>
        </w:rPr>
        <w:t xml:space="preserve"> </w:t>
      </w:r>
      <w:r>
        <w:t>………………</w:t>
      </w:r>
    </w:p>
    <w:p w14:paraId="03D7EA3D" w14:textId="77777777" w:rsidR="00B84CCE" w:rsidRDefault="00461369" w:rsidP="00B34FCF">
      <w:pPr>
        <w:spacing w:before="126"/>
        <w:jc w:val="both"/>
      </w:pPr>
      <w:proofErr w:type="gramStart"/>
      <w:r>
        <w:t>franc</w:t>
      </w:r>
      <w:proofErr w:type="gramEnd"/>
      <w:r>
        <w:t xml:space="preserve"> CFA</w:t>
      </w:r>
    </w:p>
    <w:p w14:paraId="0D41D4C5" w14:textId="77777777" w:rsidR="00B84CCE" w:rsidRDefault="00461369" w:rsidP="00B34FCF">
      <w:pPr>
        <w:tabs>
          <w:tab w:val="left" w:leader="dot" w:pos="6803"/>
        </w:tabs>
        <w:spacing w:before="127"/>
        <w:jc w:val="both"/>
      </w:pPr>
      <w:r>
        <w:t>Nous…………</w:t>
      </w:r>
      <w:proofErr w:type="gramStart"/>
      <w:r>
        <w:t>…(</w:t>
      </w:r>
      <w:proofErr w:type="gramEnd"/>
      <w:r>
        <w:t>nom et adresse de la banque),</w:t>
      </w:r>
      <w:r>
        <w:rPr>
          <w:spacing w:val="-2"/>
        </w:rPr>
        <w:t xml:space="preserve"> </w:t>
      </w:r>
      <w:r>
        <w:t>représenté par</w:t>
      </w:r>
      <w:r>
        <w:tab/>
        <w:t>(nom des signataires), ci-dessous désigné la</w:t>
      </w:r>
    </w:p>
    <w:p w14:paraId="318C3C4B" w14:textId="77777777" w:rsidR="00B84CCE" w:rsidRDefault="00461369" w:rsidP="00B34FCF">
      <w:pPr>
        <w:tabs>
          <w:tab w:val="left" w:leader="dot" w:pos="1579"/>
        </w:tabs>
        <w:spacing w:before="126" w:line="360" w:lineRule="auto"/>
        <w:jc w:val="both"/>
      </w:pPr>
      <w:proofErr w:type="gramStart"/>
      <w:r>
        <w:t>banque</w:t>
      </w:r>
      <w:proofErr w:type="gramEnd"/>
      <w:r>
        <w:t xml:space="preserve"> déclarons garantir le paiement au Directeur Général de l’Hôpital Général de Douala de la somme maximale de…</w:t>
      </w:r>
      <w:r>
        <w:tab/>
        <w:t>FRANCS</w:t>
      </w:r>
      <w:r>
        <w:rPr>
          <w:spacing w:val="-13"/>
        </w:rPr>
        <w:t xml:space="preserve"> </w:t>
      </w:r>
      <w:r>
        <w:t>CFA</w:t>
      </w:r>
      <w:r>
        <w:rPr>
          <w:spacing w:val="-13"/>
        </w:rPr>
        <w:t xml:space="preserve"> </w:t>
      </w:r>
      <w:r>
        <w:t>que</w:t>
      </w:r>
      <w:r>
        <w:rPr>
          <w:spacing w:val="-14"/>
        </w:rPr>
        <w:t xml:space="preserve"> </w:t>
      </w:r>
      <w:r>
        <w:t>la</w:t>
      </w:r>
      <w:r>
        <w:rPr>
          <w:spacing w:val="-15"/>
        </w:rPr>
        <w:t xml:space="preserve"> </w:t>
      </w:r>
      <w:r>
        <w:t>banque</w:t>
      </w:r>
      <w:r>
        <w:rPr>
          <w:spacing w:val="-14"/>
        </w:rPr>
        <w:t xml:space="preserve"> </w:t>
      </w:r>
      <w:r>
        <w:t>s’engage</w:t>
      </w:r>
      <w:r>
        <w:rPr>
          <w:spacing w:val="-11"/>
        </w:rPr>
        <w:t xml:space="preserve"> </w:t>
      </w:r>
      <w:r>
        <w:t>à</w:t>
      </w:r>
      <w:r>
        <w:rPr>
          <w:spacing w:val="-12"/>
        </w:rPr>
        <w:t xml:space="preserve"> </w:t>
      </w:r>
      <w:r>
        <w:t>régler</w:t>
      </w:r>
      <w:r>
        <w:rPr>
          <w:spacing w:val="-13"/>
        </w:rPr>
        <w:t xml:space="preserve"> </w:t>
      </w:r>
      <w:r>
        <w:t>intégralement</w:t>
      </w:r>
      <w:r>
        <w:rPr>
          <w:spacing w:val="-11"/>
        </w:rPr>
        <w:t xml:space="preserve"> </w:t>
      </w:r>
      <w:r>
        <w:t>à</w:t>
      </w:r>
      <w:r>
        <w:rPr>
          <w:spacing w:val="-15"/>
        </w:rPr>
        <w:t xml:space="preserve"> </w:t>
      </w:r>
      <w:r>
        <w:t>l’Hôpital</w:t>
      </w:r>
      <w:r>
        <w:rPr>
          <w:spacing w:val="-13"/>
        </w:rPr>
        <w:t xml:space="preserve"> </w:t>
      </w:r>
      <w:r>
        <w:t>Général</w:t>
      </w:r>
      <w:r>
        <w:rPr>
          <w:spacing w:val="-11"/>
        </w:rPr>
        <w:t xml:space="preserve"> </w:t>
      </w:r>
      <w:r>
        <w:t>de</w:t>
      </w:r>
      <w:r>
        <w:rPr>
          <w:spacing w:val="-14"/>
        </w:rPr>
        <w:t xml:space="preserve"> </w:t>
      </w:r>
      <w:r>
        <w:t>Douala,</w:t>
      </w:r>
      <w:r>
        <w:rPr>
          <w:spacing w:val="-15"/>
        </w:rPr>
        <w:t xml:space="preserve"> </w:t>
      </w:r>
      <w:r>
        <w:t>s’obligeant</w:t>
      </w:r>
    </w:p>
    <w:p w14:paraId="6BF1E1F5" w14:textId="77777777" w:rsidR="00B84CCE" w:rsidRDefault="00461369" w:rsidP="00B34FCF">
      <w:pPr>
        <w:jc w:val="both"/>
      </w:pPr>
      <w:proofErr w:type="gramStart"/>
      <w:r>
        <w:t>elle-même</w:t>
      </w:r>
      <w:proofErr w:type="gramEnd"/>
      <w:r>
        <w:t>, ses successeurs et assignataires. Les conditions de cette obligation sont les suivantes :</w:t>
      </w:r>
    </w:p>
    <w:p w14:paraId="3976769B" w14:textId="77777777" w:rsidR="00B84CCE" w:rsidRDefault="00461369" w:rsidP="00B34FCF">
      <w:pPr>
        <w:spacing w:before="129" w:line="360" w:lineRule="auto"/>
        <w:jc w:val="both"/>
      </w:pPr>
      <w:r>
        <w:t>Si le soumissionnaire retire l’offre pendant la période de validité spécifié par lui sur l’acte de soumission ; Ou Si le soumissionnaire s’étant vu notifier l’attribution du marché pendant la période de validité :</w:t>
      </w:r>
    </w:p>
    <w:p w14:paraId="10B0E2DE" w14:textId="77777777" w:rsidR="00B84CCE" w:rsidRDefault="00461369" w:rsidP="007D1822">
      <w:pPr>
        <w:pStyle w:val="Paragraphedeliste"/>
        <w:numPr>
          <w:ilvl w:val="1"/>
          <w:numId w:val="1"/>
        </w:numPr>
        <w:tabs>
          <w:tab w:val="left" w:pos="989"/>
          <w:tab w:val="left" w:pos="990"/>
        </w:tabs>
        <w:spacing w:line="252" w:lineRule="exact"/>
        <w:ind w:left="0" w:firstLine="0"/>
        <w:jc w:val="both"/>
      </w:pPr>
      <w:r>
        <w:t>Manque à signer ou refuse de signer le marché, alors qu’il est requis de le faire</w:t>
      </w:r>
      <w:r>
        <w:rPr>
          <w:spacing w:val="-6"/>
        </w:rPr>
        <w:t xml:space="preserve"> </w:t>
      </w:r>
      <w:r>
        <w:t>;</w:t>
      </w:r>
    </w:p>
    <w:p w14:paraId="6CFC07DB" w14:textId="77777777" w:rsidR="00B84CCE" w:rsidRDefault="00461369" w:rsidP="007D1822">
      <w:pPr>
        <w:pStyle w:val="Paragraphedeliste"/>
        <w:numPr>
          <w:ilvl w:val="1"/>
          <w:numId w:val="1"/>
        </w:numPr>
        <w:tabs>
          <w:tab w:val="left" w:pos="989"/>
          <w:tab w:val="left" w:pos="990"/>
        </w:tabs>
        <w:spacing w:before="125" w:line="362" w:lineRule="auto"/>
        <w:ind w:left="0" w:firstLine="0"/>
        <w:jc w:val="both"/>
      </w:pPr>
      <w:r>
        <w:t>Manque à fournir ou refuse de fournir le cautionnement définitif du marché (cautionnement définitif), comme prévu dans</w:t>
      </w:r>
      <w:r>
        <w:rPr>
          <w:spacing w:val="-2"/>
        </w:rPr>
        <w:t xml:space="preserve"> </w:t>
      </w:r>
      <w:r>
        <w:t>celui-ci.</w:t>
      </w:r>
    </w:p>
    <w:p w14:paraId="1BC65904" w14:textId="77777777" w:rsidR="00B84CCE" w:rsidRDefault="00461369" w:rsidP="00B34FCF">
      <w:pPr>
        <w:spacing w:line="360" w:lineRule="auto"/>
        <w:jc w:val="both"/>
      </w:pPr>
      <w:r>
        <w:t>Nous</w:t>
      </w:r>
      <w:r>
        <w:rPr>
          <w:spacing w:val="-6"/>
        </w:rPr>
        <w:t xml:space="preserve"> </w:t>
      </w:r>
      <w:r>
        <w:t>nous</w:t>
      </w:r>
      <w:r>
        <w:rPr>
          <w:spacing w:val="-7"/>
        </w:rPr>
        <w:t xml:space="preserve"> </w:t>
      </w:r>
      <w:r>
        <w:t>engageons</w:t>
      </w:r>
      <w:r>
        <w:rPr>
          <w:spacing w:val="-5"/>
        </w:rPr>
        <w:t xml:space="preserve"> </w:t>
      </w:r>
      <w:r>
        <w:t>à</w:t>
      </w:r>
      <w:r>
        <w:rPr>
          <w:spacing w:val="-8"/>
        </w:rPr>
        <w:t xml:space="preserve"> </w:t>
      </w:r>
      <w:r>
        <w:t>payer</w:t>
      </w:r>
      <w:r>
        <w:rPr>
          <w:spacing w:val="-5"/>
        </w:rPr>
        <w:t xml:space="preserve"> </w:t>
      </w:r>
      <w:r>
        <w:t>à</w:t>
      </w:r>
      <w:r>
        <w:rPr>
          <w:spacing w:val="-8"/>
        </w:rPr>
        <w:t xml:space="preserve"> </w:t>
      </w:r>
      <w:r>
        <w:t>l’Hôpital</w:t>
      </w:r>
      <w:r>
        <w:rPr>
          <w:spacing w:val="-5"/>
        </w:rPr>
        <w:t xml:space="preserve"> </w:t>
      </w:r>
      <w:r>
        <w:t>Général</w:t>
      </w:r>
      <w:r>
        <w:rPr>
          <w:spacing w:val="-5"/>
        </w:rPr>
        <w:t xml:space="preserve"> </w:t>
      </w:r>
      <w:r>
        <w:t>de</w:t>
      </w:r>
      <w:r>
        <w:rPr>
          <w:spacing w:val="-8"/>
        </w:rPr>
        <w:t xml:space="preserve"> </w:t>
      </w:r>
      <w:r>
        <w:t>Douala</w:t>
      </w:r>
      <w:r>
        <w:rPr>
          <w:spacing w:val="-8"/>
        </w:rPr>
        <w:t xml:space="preserve"> </w:t>
      </w:r>
      <w:r>
        <w:t>un</w:t>
      </w:r>
      <w:r>
        <w:rPr>
          <w:spacing w:val="-6"/>
        </w:rPr>
        <w:t xml:space="preserve"> </w:t>
      </w:r>
      <w:r>
        <w:t>montant</w:t>
      </w:r>
      <w:r>
        <w:rPr>
          <w:spacing w:val="-5"/>
        </w:rPr>
        <w:t xml:space="preserve"> </w:t>
      </w:r>
      <w:r>
        <w:t>allant</w:t>
      </w:r>
      <w:r>
        <w:rPr>
          <w:spacing w:val="-10"/>
        </w:rPr>
        <w:t xml:space="preserve"> </w:t>
      </w:r>
      <w:r>
        <w:t>jusqu’au</w:t>
      </w:r>
      <w:r>
        <w:rPr>
          <w:spacing w:val="-6"/>
        </w:rPr>
        <w:t xml:space="preserve"> </w:t>
      </w:r>
      <w:r>
        <w:t>maximum</w:t>
      </w:r>
      <w:r>
        <w:rPr>
          <w:spacing w:val="-10"/>
        </w:rPr>
        <w:t xml:space="preserve"> </w:t>
      </w:r>
      <w:r>
        <w:t>de</w:t>
      </w:r>
      <w:r>
        <w:rPr>
          <w:spacing w:val="-6"/>
        </w:rPr>
        <w:t xml:space="preserve"> </w:t>
      </w:r>
      <w:r>
        <w:t>la</w:t>
      </w:r>
      <w:r>
        <w:rPr>
          <w:spacing w:val="-6"/>
        </w:rPr>
        <w:t xml:space="preserve"> </w:t>
      </w:r>
      <w:r>
        <w:t>somme</w:t>
      </w:r>
      <w:r>
        <w:rPr>
          <w:spacing w:val="-6"/>
        </w:rPr>
        <w:t xml:space="preserve"> </w:t>
      </w:r>
      <w:r>
        <w:t>stipulé ci-dessus, dès réception de sa première demande écrite, sans que l’Hôpital Général de Douala soit tenu de justifier sa demande,</w:t>
      </w:r>
      <w:r>
        <w:rPr>
          <w:spacing w:val="-14"/>
        </w:rPr>
        <w:t xml:space="preserve"> </w:t>
      </w:r>
      <w:r>
        <w:t>étant</w:t>
      </w:r>
      <w:r>
        <w:rPr>
          <w:spacing w:val="-14"/>
        </w:rPr>
        <w:t xml:space="preserve"> </w:t>
      </w:r>
      <w:r>
        <w:t>entendu</w:t>
      </w:r>
      <w:r>
        <w:rPr>
          <w:spacing w:val="-17"/>
        </w:rPr>
        <w:t xml:space="preserve"> </w:t>
      </w:r>
      <w:r>
        <w:t>toute</w:t>
      </w:r>
      <w:r>
        <w:rPr>
          <w:spacing w:val="-13"/>
        </w:rPr>
        <w:t xml:space="preserve"> </w:t>
      </w:r>
      <w:r>
        <w:t>fois</w:t>
      </w:r>
      <w:r>
        <w:rPr>
          <w:spacing w:val="-16"/>
        </w:rPr>
        <w:t xml:space="preserve"> </w:t>
      </w:r>
      <w:r>
        <w:t>que</w:t>
      </w:r>
      <w:r>
        <w:rPr>
          <w:spacing w:val="-15"/>
        </w:rPr>
        <w:t xml:space="preserve"> </w:t>
      </w:r>
      <w:r>
        <w:t>dans</w:t>
      </w:r>
      <w:r>
        <w:rPr>
          <w:spacing w:val="-14"/>
        </w:rPr>
        <w:t xml:space="preserve"> </w:t>
      </w:r>
      <w:r>
        <w:t>sa</w:t>
      </w:r>
      <w:r>
        <w:rPr>
          <w:spacing w:val="-13"/>
        </w:rPr>
        <w:t xml:space="preserve"> </w:t>
      </w:r>
      <w:r>
        <w:t>demande</w:t>
      </w:r>
      <w:r>
        <w:rPr>
          <w:spacing w:val="-14"/>
        </w:rPr>
        <w:t xml:space="preserve"> </w:t>
      </w:r>
      <w:r>
        <w:t>l’Hôpital</w:t>
      </w:r>
      <w:r>
        <w:rPr>
          <w:spacing w:val="-14"/>
        </w:rPr>
        <w:t xml:space="preserve"> </w:t>
      </w:r>
      <w:r>
        <w:t>Général</w:t>
      </w:r>
      <w:r>
        <w:rPr>
          <w:spacing w:val="-13"/>
        </w:rPr>
        <w:t xml:space="preserve"> </w:t>
      </w:r>
      <w:r>
        <w:t>de</w:t>
      </w:r>
      <w:r>
        <w:rPr>
          <w:spacing w:val="-13"/>
        </w:rPr>
        <w:t xml:space="preserve"> </w:t>
      </w:r>
      <w:r>
        <w:t>Douala</w:t>
      </w:r>
      <w:r>
        <w:rPr>
          <w:spacing w:val="-19"/>
        </w:rPr>
        <w:t xml:space="preserve"> </w:t>
      </w:r>
      <w:r>
        <w:t>notera</w:t>
      </w:r>
      <w:r>
        <w:rPr>
          <w:spacing w:val="-15"/>
        </w:rPr>
        <w:t xml:space="preserve"> </w:t>
      </w:r>
      <w:r>
        <w:t>que</w:t>
      </w:r>
      <w:r>
        <w:rPr>
          <w:spacing w:val="-16"/>
        </w:rPr>
        <w:t xml:space="preserve"> </w:t>
      </w:r>
      <w:r>
        <w:t>le</w:t>
      </w:r>
      <w:r>
        <w:rPr>
          <w:spacing w:val="-15"/>
        </w:rPr>
        <w:t xml:space="preserve"> </w:t>
      </w:r>
      <w:r>
        <w:t>montant</w:t>
      </w:r>
      <w:r>
        <w:rPr>
          <w:spacing w:val="-15"/>
        </w:rPr>
        <w:t xml:space="preserve"> </w:t>
      </w:r>
      <w:r>
        <w:t>qu’il</w:t>
      </w:r>
      <w:r>
        <w:rPr>
          <w:spacing w:val="-12"/>
        </w:rPr>
        <w:t xml:space="preserve"> </w:t>
      </w:r>
      <w:r>
        <w:t>réclame lui</w:t>
      </w:r>
      <w:r>
        <w:rPr>
          <w:spacing w:val="-4"/>
        </w:rPr>
        <w:t xml:space="preserve"> </w:t>
      </w:r>
      <w:r>
        <w:t>est</w:t>
      </w:r>
      <w:r>
        <w:rPr>
          <w:spacing w:val="-2"/>
        </w:rPr>
        <w:t xml:space="preserve"> </w:t>
      </w:r>
      <w:r>
        <w:t>dû</w:t>
      </w:r>
      <w:r>
        <w:rPr>
          <w:spacing w:val="-5"/>
        </w:rPr>
        <w:t xml:space="preserve"> </w:t>
      </w:r>
      <w:r>
        <w:t>parce</w:t>
      </w:r>
      <w:r>
        <w:rPr>
          <w:spacing w:val="-3"/>
        </w:rPr>
        <w:t xml:space="preserve"> </w:t>
      </w:r>
      <w:r>
        <w:t>que</w:t>
      </w:r>
      <w:r>
        <w:rPr>
          <w:spacing w:val="-7"/>
        </w:rPr>
        <w:t xml:space="preserve"> </w:t>
      </w:r>
      <w:r>
        <w:t>l’une</w:t>
      </w:r>
      <w:r>
        <w:rPr>
          <w:spacing w:val="-3"/>
        </w:rPr>
        <w:t xml:space="preserve"> </w:t>
      </w:r>
      <w:r>
        <w:t>ou</w:t>
      </w:r>
      <w:r>
        <w:rPr>
          <w:spacing w:val="-5"/>
        </w:rPr>
        <w:t xml:space="preserve"> </w:t>
      </w:r>
      <w:r>
        <w:t>l’autre</w:t>
      </w:r>
      <w:r>
        <w:rPr>
          <w:spacing w:val="-3"/>
        </w:rPr>
        <w:t xml:space="preserve"> </w:t>
      </w:r>
      <w:r>
        <w:t>des</w:t>
      </w:r>
      <w:r>
        <w:rPr>
          <w:spacing w:val="-5"/>
        </w:rPr>
        <w:t xml:space="preserve"> </w:t>
      </w:r>
      <w:r>
        <w:t>conditions</w:t>
      </w:r>
      <w:r>
        <w:rPr>
          <w:spacing w:val="-6"/>
        </w:rPr>
        <w:t xml:space="preserve"> </w:t>
      </w:r>
      <w:r>
        <w:t>ci-dessus,</w:t>
      </w:r>
      <w:r>
        <w:rPr>
          <w:spacing w:val="-4"/>
        </w:rPr>
        <w:t xml:space="preserve"> </w:t>
      </w:r>
      <w:r>
        <w:t>ou</w:t>
      </w:r>
      <w:r>
        <w:rPr>
          <w:spacing w:val="-5"/>
        </w:rPr>
        <w:t xml:space="preserve"> </w:t>
      </w:r>
      <w:r>
        <w:t>toutes</w:t>
      </w:r>
      <w:r>
        <w:rPr>
          <w:spacing w:val="-3"/>
        </w:rPr>
        <w:t xml:space="preserve"> </w:t>
      </w:r>
      <w:r>
        <w:t>les</w:t>
      </w:r>
      <w:r>
        <w:rPr>
          <w:spacing w:val="-3"/>
        </w:rPr>
        <w:t xml:space="preserve"> </w:t>
      </w:r>
      <w:r>
        <w:t>deux</w:t>
      </w:r>
      <w:r>
        <w:rPr>
          <w:spacing w:val="-4"/>
        </w:rPr>
        <w:t xml:space="preserve"> </w:t>
      </w:r>
      <w:r>
        <w:t>,sont</w:t>
      </w:r>
      <w:r>
        <w:rPr>
          <w:spacing w:val="-3"/>
        </w:rPr>
        <w:t xml:space="preserve"> </w:t>
      </w:r>
      <w:r>
        <w:t>remplis,</w:t>
      </w:r>
      <w:r>
        <w:rPr>
          <w:spacing w:val="-4"/>
        </w:rPr>
        <w:t xml:space="preserve"> </w:t>
      </w:r>
      <w:r>
        <w:t>et</w:t>
      </w:r>
      <w:r>
        <w:rPr>
          <w:spacing w:val="-3"/>
        </w:rPr>
        <w:t xml:space="preserve"> </w:t>
      </w:r>
      <w:r>
        <w:t>qu’il</w:t>
      </w:r>
      <w:r>
        <w:rPr>
          <w:spacing w:val="-4"/>
        </w:rPr>
        <w:t xml:space="preserve"> </w:t>
      </w:r>
      <w:r>
        <w:t>spécifiera</w:t>
      </w:r>
      <w:r>
        <w:rPr>
          <w:spacing w:val="-3"/>
        </w:rPr>
        <w:t xml:space="preserve"> </w:t>
      </w:r>
      <w:r>
        <w:t>quelle</w:t>
      </w:r>
    </w:p>
    <w:p w14:paraId="2351BD0E" w14:textId="77777777" w:rsidR="00B84CCE" w:rsidRDefault="00461369" w:rsidP="00B34FCF">
      <w:pPr>
        <w:spacing w:line="252" w:lineRule="exact"/>
        <w:jc w:val="both"/>
      </w:pPr>
      <w:r>
        <w:t>(s) condition (s) a (ont) joué.</w:t>
      </w:r>
    </w:p>
    <w:p w14:paraId="11CE8A52" w14:textId="77777777" w:rsidR="00B84CCE" w:rsidRDefault="00461369" w:rsidP="00B34FCF">
      <w:pPr>
        <w:spacing w:before="125" w:line="360" w:lineRule="auto"/>
        <w:jc w:val="both"/>
      </w:pPr>
      <w:r>
        <w:t>La présente caution entre en vigueur dès sa signature et dès la date limite fixée par l’Hôpital Général de Douala pour la remise des offre elle demeurera valable jusqu’au 30ème jour inclus suivant la fin du délai de validité des offres. Toute demande de l’Hôpital Général de Douala tendant à la faire jouer devra parvenir à la banque, par lettre recommandé avec accusé de réception avant la fin de cette période de validité.</w:t>
      </w:r>
    </w:p>
    <w:p w14:paraId="3B9D2329" w14:textId="77777777" w:rsidR="00B84CCE" w:rsidRDefault="00461369" w:rsidP="00B34FCF">
      <w:pPr>
        <w:spacing w:line="360" w:lineRule="auto"/>
        <w:jc w:val="both"/>
      </w:pPr>
      <w:r>
        <w:t>La présente caution est soumise pour son interprétation et son exécution au droit camerounais. Les tribunaux du Cameroun seront seuls compétents pour statuer sur tout ce qui concerne le présent engagement et ses suites.</w:t>
      </w:r>
    </w:p>
    <w:p w14:paraId="165ABEA7" w14:textId="77777777" w:rsidR="00B84CCE" w:rsidRDefault="00461369" w:rsidP="00B34FCF">
      <w:pPr>
        <w:spacing w:line="252" w:lineRule="exact"/>
        <w:jc w:val="both"/>
      </w:pPr>
      <w:r>
        <w:t>Signé et authentifié par la banque</w:t>
      </w:r>
    </w:p>
    <w:p w14:paraId="3250CF95" w14:textId="77777777" w:rsidR="00B84CCE" w:rsidRDefault="00461369" w:rsidP="00B34FCF">
      <w:pPr>
        <w:tabs>
          <w:tab w:val="left" w:pos="1859"/>
          <w:tab w:val="left" w:pos="3448"/>
        </w:tabs>
        <w:spacing w:before="126"/>
        <w:jc w:val="both"/>
      </w:pPr>
      <w:proofErr w:type="gramStart"/>
      <w:r>
        <w:t>A</w:t>
      </w:r>
      <w:r>
        <w:rPr>
          <w:u w:val="single"/>
        </w:rPr>
        <w:t xml:space="preserve"> </w:t>
      </w:r>
      <w:r>
        <w:rPr>
          <w:u w:val="single"/>
        </w:rPr>
        <w:tab/>
      </w:r>
      <w:r>
        <w:t>le</w:t>
      </w:r>
      <w:proofErr w:type="gramEnd"/>
      <w:r>
        <w:rPr>
          <w:spacing w:val="-2"/>
        </w:rPr>
        <w:t xml:space="preserve"> </w:t>
      </w:r>
      <w:r>
        <w:rPr>
          <w:u w:val="single"/>
        </w:rPr>
        <w:t xml:space="preserve"> </w:t>
      </w:r>
      <w:r>
        <w:rPr>
          <w:u w:val="single"/>
        </w:rPr>
        <w:tab/>
      </w:r>
    </w:p>
    <w:p w14:paraId="61384278" w14:textId="77777777" w:rsidR="00B84CCE" w:rsidRDefault="00461369" w:rsidP="00B34FCF">
      <w:pPr>
        <w:spacing w:before="126"/>
        <w:jc w:val="both"/>
      </w:pPr>
      <w:r>
        <w:t>(Signature de la banque)</w:t>
      </w:r>
    </w:p>
    <w:p w14:paraId="465AF067" w14:textId="77777777" w:rsidR="00672C00" w:rsidRPr="00672C00" w:rsidRDefault="00672C00">
      <w:pPr>
        <w:rPr>
          <w:b/>
          <w:sz w:val="24"/>
        </w:rPr>
      </w:pPr>
      <w:r w:rsidRPr="00672C00">
        <w:rPr>
          <w:b/>
          <w:sz w:val="24"/>
        </w:rPr>
        <w:br w:type="page"/>
      </w:r>
    </w:p>
    <w:p w14:paraId="29C56E18" w14:textId="77777777" w:rsidR="00B84CCE" w:rsidRDefault="00461369" w:rsidP="00B34FCF">
      <w:pPr>
        <w:spacing w:before="62"/>
        <w:jc w:val="center"/>
        <w:rPr>
          <w:b/>
          <w:sz w:val="24"/>
        </w:rPr>
      </w:pPr>
      <w:r>
        <w:rPr>
          <w:b/>
          <w:sz w:val="24"/>
          <w:u w:val="thick"/>
        </w:rPr>
        <w:t>Annexe n° 4 : Modèle de cautionnement définitif</w:t>
      </w:r>
    </w:p>
    <w:p w14:paraId="161D5DEC" w14:textId="77777777" w:rsidR="00B84CCE" w:rsidRDefault="00461369" w:rsidP="00B34FCF">
      <w:pPr>
        <w:spacing w:before="130"/>
        <w:jc w:val="both"/>
        <w:rPr>
          <w:sz w:val="24"/>
        </w:rPr>
      </w:pPr>
      <w:r>
        <w:rPr>
          <w:sz w:val="24"/>
        </w:rPr>
        <w:t>Banque :</w:t>
      </w:r>
    </w:p>
    <w:p w14:paraId="7FA8D9FB" w14:textId="77777777" w:rsidR="00B84CCE" w:rsidRDefault="00461369" w:rsidP="00B34FCF">
      <w:pPr>
        <w:spacing w:before="12"/>
        <w:jc w:val="both"/>
        <w:rPr>
          <w:i/>
          <w:sz w:val="12"/>
        </w:rPr>
      </w:pPr>
      <w:r>
        <w:rPr>
          <w:sz w:val="24"/>
        </w:rPr>
        <w:t xml:space="preserve">Référence de la Caution : N° </w:t>
      </w:r>
      <w:r>
        <w:rPr>
          <w:i/>
          <w:sz w:val="12"/>
        </w:rPr>
        <w:t>……………..................................………..</w:t>
      </w:r>
    </w:p>
    <w:p w14:paraId="0BBF7BAE" w14:textId="77777777" w:rsidR="00B84CCE" w:rsidRDefault="00461369" w:rsidP="00B34FCF">
      <w:pPr>
        <w:pStyle w:val="Titre5"/>
        <w:spacing w:before="202" w:line="247" w:lineRule="auto"/>
        <w:ind w:left="0"/>
        <w:jc w:val="both"/>
      </w:pPr>
      <w:r>
        <w:t>Adressée</w:t>
      </w:r>
      <w:r>
        <w:rPr>
          <w:spacing w:val="-6"/>
        </w:rPr>
        <w:t xml:space="preserve"> </w:t>
      </w:r>
      <w:r>
        <w:t>à</w:t>
      </w:r>
      <w:r>
        <w:rPr>
          <w:spacing w:val="-5"/>
        </w:rPr>
        <w:t xml:space="preserve"> </w:t>
      </w:r>
      <w:r>
        <w:t>Monsieur</w:t>
      </w:r>
      <w:r>
        <w:rPr>
          <w:spacing w:val="-5"/>
        </w:rPr>
        <w:t xml:space="preserve"> </w:t>
      </w:r>
      <w:r>
        <w:t>le</w:t>
      </w:r>
      <w:r>
        <w:rPr>
          <w:spacing w:val="-3"/>
        </w:rPr>
        <w:t xml:space="preserve"> </w:t>
      </w:r>
      <w:r>
        <w:t>Directeur</w:t>
      </w:r>
      <w:r>
        <w:rPr>
          <w:spacing w:val="-5"/>
        </w:rPr>
        <w:t xml:space="preserve"> </w:t>
      </w:r>
      <w:r>
        <w:t>Général</w:t>
      </w:r>
      <w:r>
        <w:rPr>
          <w:spacing w:val="-3"/>
        </w:rPr>
        <w:t xml:space="preserve"> </w:t>
      </w:r>
      <w:r>
        <w:t>de</w:t>
      </w:r>
      <w:r>
        <w:rPr>
          <w:spacing w:val="-6"/>
        </w:rPr>
        <w:t xml:space="preserve"> </w:t>
      </w:r>
      <w:r>
        <w:t>l’Hôpital</w:t>
      </w:r>
      <w:r>
        <w:rPr>
          <w:spacing w:val="-3"/>
        </w:rPr>
        <w:t xml:space="preserve"> </w:t>
      </w:r>
      <w:r>
        <w:t>Général</w:t>
      </w:r>
      <w:r>
        <w:rPr>
          <w:spacing w:val="-3"/>
        </w:rPr>
        <w:t xml:space="preserve"> </w:t>
      </w:r>
      <w:r>
        <w:t>de</w:t>
      </w:r>
      <w:r>
        <w:rPr>
          <w:spacing w:val="-5"/>
        </w:rPr>
        <w:t xml:space="preserve"> </w:t>
      </w:r>
      <w:r>
        <w:t>Douala,</w:t>
      </w:r>
      <w:r>
        <w:rPr>
          <w:spacing w:val="-5"/>
        </w:rPr>
        <w:t xml:space="preserve"> </w:t>
      </w:r>
      <w:r>
        <w:t>ci-dessous</w:t>
      </w:r>
      <w:r>
        <w:rPr>
          <w:spacing w:val="-3"/>
        </w:rPr>
        <w:t xml:space="preserve"> </w:t>
      </w:r>
      <w:r>
        <w:t>désigné «</w:t>
      </w:r>
      <w:r>
        <w:rPr>
          <w:spacing w:val="-10"/>
        </w:rPr>
        <w:t xml:space="preserve"> </w:t>
      </w:r>
      <w:r>
        <w:t>le</w:t>
      </w:r>
      <w:r>
        <w:rPr>
          <w:spacing w:val="-1"/>
        </w:rPr>
        <w:t xml:space="preserve"> </w:t>
      </w:r>
      <w:r>
        <w:t>Maître d’Ouvrage</w:t>
      </w:r>
      <w:r>
        <w:rPr>
          <w:spacing w:val="10"/>
        </w:rPr>
        <w:t xml:space="preserve"> </w:t>
      </w:r>
      <w:r>
        <w:t>»</w:t>
      </w:r>
    </w:p>
    <w:p w14:paraId="4BF881AD" w14:textId="77777777" w:rsidR="00B84CCE" w:rsidRDefault="00461369" w:rsidP="00B34FCF">
      <w:pPr>
        <w:spacing w:before="5"/>
        <w:jc w:val="both"/>
        <w:rPr>
          <w:sz w:val="24"/>
        </w:rPr>
      </w:pPr>
      <w:r>
        <w:rPr>
          <w:sz w:val="24"/>
        </w:rPr>
        <w:t xml:space="preserve">Attendu que </w:t>
      </w:r>
      <w:r>
        <w:rPr>
          <w:i/>
          <w:sz w:val="12"/>
        </w:rPr>
        <w:t xml:space="preserve">……………............................................................ </w:t>
      </w:r>
      <w:r>
        <w:rPr>
          <w:i/>
          <w:sz w:val="20"/>
        </w:rPr>
        <w:t>[</w:t>
      </w:r>
      <w:proofErr w:type="gramStart"/>
      <w:r>
        <w:rPr>
          <w:i/>
          <w:sz w:val="20"/>
        </w:rPr>
        <w:t>nom</w:t>
      </w:r>
      <w:proofErr w:type="gramEnd"/>
      <w:r>
        <w:rPr>
          <w:i/>
          <w:sz w:val="20"/>
        </w:rPr>
        <w:t xml:space="preserve"> et adresse du fournisseur]</w:t>
      </w:r>
      <w:r>
        <w:rPr>
          <w:sz w:val="24"/>
        </w:rPr>
        <w:t xml:space="preserve">, ci-dessous désigné « le Fournisseur </w:t>
      </w:r>
      <w:r>
        <w:rPr>
          <w:spacing w:val="-4"/>
          <w:sz w:val="24"/>
        </w:rPr>
        <w:t>»,</w:t>
      </w:r>
      <w:r>
        <w:rPr>
          <w:spacing w:val="52"/>
          <w:sz w:val="24"/>
        </w:rPr>
        <w:t xml:space="preserve"> </w:t>
      </w:r>
      <w:r>
        <w:rPr>
          <w:sz w:val="24"/>
        </w:rPr>
        <w:t xml:space="preserve">s’est engagé, en exécution du marché désigné « le marché </w:t>
      </w:r>
      <w:r>
        <w:rPr>
          <w:spacing w:val="-4"/>
          <w:sz w:val="24"/>
        </w:rPr>
        <w:t xml:space="preserve">», </w:t>
      </w:r>
      <w:r>
        <w:rPr>
          <w:sz w:val="24"/>
        </w:rPr>
        <w:t>à réaliser</w:t>
      </w:r>
    </w:p>
    <w:p w14:paraId="17939DEC" w14:textId="77777777" w:rsidR="00B84CCE" w:rsidRDefault="00461369" w:rsidP="00B34FCF">
      <w:pPr>
        <w:spacing w:before="52"/>
        <w:jc w:val="both"/>
        <w:rPr>
          <w:i/>
          <w:sz w:val="20"/>
        </w:rPr>
      </w:pPr>
      <w:r>
        <w:rPr>
          <w:i/>
          <w:sz w:val="20"/>
        </w:rPr>
        <w:t>[</w:t>
      </w:r>
      <w:proofErr w:type="gramStart"/>
      <w:r>
        <w:rPr>
          <w:i/>
          <w:sz w:val="20"/>
        </w:rPr>
        <w:t>indiquer</w:t>
      </w:r>
      <w:proofErr w:type="gramEnd"/>
      <w:r>
        <w:rPr>
          <w:i/>
          <w:sz w:val="20"/>
        </w:rPr>
        <w:t xml:space="preserve"> la nature des travaux ou des prestations]</w:t>
      </w:r>
    </w:p>
    <w:p w14:paraId="151E1292" w14:textId="77777777" w:rsidR="00B84CCE" w:rsidRDefault="00B84CCE" w:rsidP="00B34FCF">
      <w:pPr>
        <w:pStyle w:val="Corpsdetexte"/>
        <w:spacing w:before="7"/>
        <w:jc w:val="both"/>
        <w:rPr>
          <w:i/>
          <w:sz w:val="26"/>
        </w:rPr>
      </w:pPr>
    </w:p>
    <w:p w14:paraId="3DBB287B" w14:textId="77777777" w:rsidR="00B84CCE" w:rsidRDefault="00461369" w:rsidP="00B34FCF">
      <w:pPr>
        <w:spacing w:line="249" w:lineRule="auto"/>
        <w:jc w:val="both"/>
        <w:rPr>
          <w:sz w:val="24"/>
        </w:rPr>
      </w:pPr>
      <w:r>
        <w:rPr>
          <w:sz w:val="24"/>
        </w:rPr>
        <w:t>Attendu qu’il est stipulé dans le marché que le Fournisseur remettra au Maître d’Ouvrage un cautionnement</w:t>
      </w:r>
      <w:r>
        <w:rPr>
          <w:spacing w:val="-4"/>
          <w:sz w:val="24"/>
        </w:rPr>
        <w:t xml:space="preserve"> </w:t>
      </w:r>
      <w:r>
        <w:rPr>
          <w:sz w:val="24"/>
        </w:rPr>
        <w:t>définitif,</w:t>
      </w:r>
      <w:r>
        <w:rPr>
          <w:spacing w:val="-3"/>
          <w:sz w:val="24"/>
        </w:rPr>
        <w:t xml:space="preserve"> </w:t>
      </w:r>
      <w:r>
        <w:rPr>
          <w:sz w:val="24"/>
        </w:rPr>
        <w:t>d’un</w:t>
      </w:r>
      <w:r>
        <w:rPr>
          <w:spacing w:val="-4"/>
          <w:sz w:val="24"/>
        </w:rPr>
        <w:t xml:space="preserve"> </w:t>
      </w:r>
      <w:r>
        <w:rPr>
          <w:sz w:val="24"/>
        </w:rPr>
        <w:t>montant</w:t>
      </w:r>
      <w:r>
        <w:rPr>
          <w:spacing w:val="-3"/>
          <w:sz w:val="24"/>
        </w:rPr>
        <w:t xml:space="preserve"> </w:t>
      </w:r>
      <w:r>
        <w:rPr>
          <w:sz w:val="24"/>
        </w:rPr>
        <w:t>égal à</w:t>
      </w:r>
      <w:r>
        <w:rPr>
          <w:spacing w:val="-4"/>
          <w:sz w:val="24"/>
        </w:rPr>
        <w:t xml:space="preserve"> </w:t>
      </w:r>
      <w:r>
        <w:rPr>
          <w:sz w:val="24"/>
        </w:rPr>
        <w:t>[indiquer</w:t>
      </w:r>
      <w:r>
        <w:rPr>
          <w:spacing w:val="-4"/>
          <w:sz w:val="24"/>
        </w:rPr>
        <w:t xml:space="preserve"> </w:t>
      </w:r>
      <w:r>
        <w:rPr>
          <w:sz w:val="24"/>
        </w:rPr>
        <w:t>le</w:t>
      </w:r>
      <w:r>
        <w:rPr>
          <w:spacing w:val="-4"/>
          <w:sz w:val="24"/>
        </w:rPr>
        <w:t xml:space="preserve"> </w:t>
      </w:r>
      <w:r>
        <w:rPr>
          <w:sz w:val="24"/>
        </w:rPr>
        <w:t>pourcentage</w:t>
      </w:r>
      <w:r>
        <w:rPr>
          <w:spacing w:val="-1"/>
          <w:sz w:val="24"/>
        </w:rPr>
        <w:t xml:space="preserve"> </w:t>
      </w:r>
      <w:r>
        <w:rPr>
          <w:sz w:val="24"/>
        </w:rPr>
        <w:t>compris</w:t>
      </w:r>
      <w:r>
        <w:rPr>
          <w:spacing w:val="-4"/>
          <w:sz w:val="24"/>
        </w:rPr>
        <w:t xml:space="preserve"> </w:t>
      </w:r>
      <w:r>
        <w:rPr>
          <w:sz w:val="24"/>
        </w:rPr>
        <w:t>entre</w:t>
      </w:r>
      <w:r>
        <w:rPr>
          <w:spacing w:val="-4"/>
          <w:sz w:val="24"/>
        </w:rPr>
        <w:t xml:space="preserve"> </w:t>
      </w:r>
      <w:r>
        <w:rPr>
          <w:sz w:val="24"/>
        </w:rPr>
        <w:t>2</w:t>
      </w:r>
      <w:r>
        <w:rPr>
          <w:spacing w:val="-1"/>
          <w:sz w:val="24"/>
        </w:rPr>
        <w:t xml:space="preserve"> </w:t>
      </w:r>
      <w:r>
        <w:rPr>
          <w:sz w:val="24"/>
        </w:rPr>
        <w:t>et</w:t>
      </w:r>
      <w:r>
        <w:rPr>
          <w:spacing w:val="-2"/>
          <w:sz w:val="24"/>
        </w:rPr>
        <w:t xml:space="preserve"> </w:t>
      </w:r>
      <w:r>
        <w:rPr>
          <w:sz w:val="24"/>
        </w:rPr>
        <w:t>5</w:t>
      </w:r>
      <w:r>
        <w:rPr>
          <w:spacing w:val="-1"/>
          <w:sz w:val="24"/>
        </w:rPr>
        <w:t xml:space="preserve"> </w:t>
      </w:r>
      <w:r>
        <w:rPr>
          <w:sz w:val="24"/>
        </w:rPr>
        <w:t>%]</w:t>
      </w:r>
      <w:r>
        <w:rPr>
          <w:spacing w:val="-2"/>
          <w:sz w:val="24"/>
        </w:rPr>
        <w:t xml:space="preserve"> </w:t>
      </w:r>
      <w:r>
        <w:rPr>
          <w:sz w:val="24"/>
        </w:rPr>
        <w:t>du</w:t>
      </w:r>
      <w:r>
        <w:rPr>
          <w:spacing w:val="-3"/>
          <w:sz w:val="24"/>
        </w:rPr>
        <w:t xml:space="preserve"> </w:t>
      </w:r>
      <w:r>
        <w:rPr>
          <w:sz w:val="24"/>
        </w:rPr>
        <w:t>montant de la tranche du marché correspondante, comme garantie de l’exécution de ses obligations de bonne fin conformément aux conditions du</w:t>
      </w:r>
      <w:r>
        <w:rPr>
          <w:spacing w:val="30"/>
          <w:sz w:val="24"/>
        </w:rPr>
        <w:t xml:space="preserve"> </w:t>
      </w:r>
      <w:r>
        <w:rPr>
          <w:sz w:val="24"/>
        </w:rPr>
        <w:t>marché,</w:t>
      </w:r>
    </w:p>
    <w:p w14:paraId="500CCE6D" w14:textId="77777777" w:rsidR="00B84CCE" w:rsidRDefault="00B84CCE" w:rsidP="00B34FCF">
      <w:pPr>
        <w:pStyle w:val="Corpsdetexte"/>
        <w:spacing w:before="2"/>
        <w:jc w:val="both"/>
        <w:rPr>
          <w:sz w:val="24"/>
        </w:rPr>
      </w:pPr>
    </w:p>
    <w:p w14:paraId="1657F9FA" w14:textId="77777777" w:rsidR="00B84CCE" w:rsidRDefault="00461369" w:rsidP="00B34FCF">
      <w:pPr>
        <w:jc w:val="both"/>
        <w:rPr>
          <w:sz w:val="24"/>
        </w:rPr>
      </w:pPr>
      <w:r>
        <w:rPr>
          <w:sz w:val="24"/>
        </w:rPr>
        <w:t>Attendu que nous avons convenu de donner au Fournisseur ce cautionnement,</w:t>
      </w:r>
    </w:p>
    <w:p w14:paraId="481D9F25" w14:textId="77777777" w:rsidR="00B84CCE" w:rsidRDefault="00461369" w:rsidP="00B34FCF">
      <w:pPr>
        <w:tabs>
          <w:tab w:val="left" w:leader="dot" w:pos="8332"/>
        </w:tabs>
        <w:spacing w:before="202"/>
        <w:jc w:val="both"/>
        <w:rPr>
          <w:sz w:val="24"/>
        </w:rPr>
      </w:pPr>
      <w:r>
        <w:rPr>
          <w:sz w:val="24"/>
        </w:rPr>
        <w:t xml:space="preserve">Nous, </w:t>
      </w:r>
      <w:r>
        <w:rPr>
          <w:i/>
          <w:sz w:val="12"/>
        </w:rPr>
        <w:t xml:space="preserve">……………............................... </w:t>
      </w:r>
      <w:r>
        <w:rPr>
          <w:i/>
          <w:sz w:val="20"/>
        </w:rPr>
        <w:t>[</w:t>
      </w:r>
      <w:proofErr w:type="gramStart"/>
      <w:r>
        <w:rPr>
          <w:i/>
          <w:sz w:val="20"/>
        </w:rPr>
        <w:t>nom</w:t>
      </w:r>
      <w:proofErr w:type="gramEnd"/>
      <w:r>
        <w:rPr>
          <w:i/>
          <w:sz w:val="20"/>
        </w:rPr>
        <w:t xml:space="preserve"> et adresse de banque]</w:t>
      </w:r>
      <w:r>
        <w:rPr>
          <w:sz w:val="24"/>
        </w:rPr>
        <w:t>,</w:t>
      </w:r>
      <w:r>
        <w:rPr>
          <w:spacing w:val="13"/>
          <w:sz w:val="24"/>
        </w:rPr>
        <w:t xml:space="preserve"> </w:t>
      </w:r>
      <w:r>
        <w:rPr>
          <w:sz w:val="24"/>
        </w:rPr>
        <w:t>représentée</w:t>
      </w:r>
      <w:r>
        <w:rPr>
          <w:spacing w:val="2"/>
          <w:sz w:val="24"/>
        </w:rPr>
        <w:t xml:space="preserve"> </w:t>
      </w:r>
      <w:r>
        <w:rPr>
          <w:sz w:val="24"/>
        </w:rPr>
        <w:t>par</w:t>
      </w:r>
      <w:r>
        <w:rPr>
          <w:sz w:val="24"/>
        </w:rPr>
        <w:tab/>
      </w:r>
      <w:r>
        <w:rPr>
          <w:i/>
          <w:sz w:val="20"/>
        </w:rPr>
        <w:t>[noms des</w:t>
      </w:r>
      <w:r>
        <w:rPr>
          <w:i/>
          <w:spacing w:val="12"/>
          <w:sz w:val="20"/>
        </w:rPr>
        <w:t xml:space="preserve"> </w:t>
      </w:r>
      <w:r>
        <w:rPr>
          <w:i/>
          <w:sz w:val="20"/>
        </w:rPr>
        <w:t>signataires]</w:t>
      </w:r>
      <w:r>
        <w:rPr>
          <w:sz w:val="24"/>
        </w:rPr>
        <w:t>,</w:t>
      </w:r>
    </w:p>
    <w:p w14:paraId="336F388A" w14:textId="77777777" w:rsidR="00B84CCE" w:rsidRDefault="00461369" w:rsidP="00B34FCF">
      <w:pPr>
        <w:pStyle w:val="Titre5"/>
        <w:spacing w:before="9" w:line="249" w:lineRule="auto"/>
        <w:ind w:left="0"/>
        <w:jc w:val="both"/>
      </w:pPr>
      <w:proofErr w:type="gramStart"/>
      <w:r>
        <w:t>ci-dessous</w:t>
      </w:r>
      <w:proofErr w:type="gramEnd"/>
      <w:r>
        <w:t xml:space="preserve"> désignée « la banque </w:t>
      </w:r>
      <w:r>
        <w:rPr>
          <w:spacing w:val="-4"/>
        </w:rPr>
        <w:t xml:space="preserve">», </w:t>
      </w:r>
      <w:r>
        <w:t>nous engageons à payer au Maître d’Ouvrage, dans un délai maximum</w:t>
      </w:r>
      <w:r>
        <w:rPr>
          <w:spacing w:val="7"/>
        </w:rPr>
        <w:t xml:space="preserve"> </w:t>
      </w:r>
      <w:r>
        <w:t>de</w:t>
      </w:r>
      <w:r>
        <w:rPr>
          <w:spacing w:val="6"/>
        </w:rPr>
        <w:t xml:space="preserve"> </w:t>
      </w:r>
      <w:r>
        <w:t>huit</w:t>
      </w:r>
      <w:r>
        <w:rPr>
          <w:spacing w:val="8"/>
        </w:rPr>
        <w:t xml:space="preserve"> </w:t>
      </w:r>
      <w:r>
        <w:t>(08)</w:t>
      </w:r>
      <w:r>
        <w:rPr>
          <w:spacing w:val="6"/>
        </w:rPr>
        <w:t xml:space="preserve"> </w:t>
      </w:r>
      <w:r>
        <w:t>semaines,</w:t>
      </w:r>
      <w:r>
        <w:rPr>
          <w:spacing w:val="7"/>
        </w:rPr>
        <w:t xml:space="preserve"> </w:t>
      </w:r>
      <w:r>
        <w:t>sur</w:t>
      </w:r>
      <w:r>
        <w:rPr>
          <w:spacing w:val="6"/>
        </w:rPr>
        <w:t xml:space="preserve"> </w:t>
      </w:r>
      <w:r>
        <w:t>simple</w:t>
      </w:r>
      <w:r>
        <w:rPr>
          <w:spacing w:val="7"/>
        </w:rPr>
        <w:t xml:space="preserve"> </w:t>
      </w:r>
      <w:r>
        <w:t>demande</w:t>
      </w:r>
      <w:r>
        <w:rPr>
          <w:spacing w:val="6"/>
        </w:rPr>
        <w:t xml:space="preserve"> </w:t>
      </w:r>
      <w:r>
        <w:t>écrite</w:t>
      </w:r>
      <w:r>
        <w:rPr>
          <w:spacing w:val="6"/>
        </w:rPr>
        <w:t xml:space="preserve"> </w:t>
      </w:r>
      <w:r>
        <w:t>de</w:t>
      </w:r>
      <w:r>
        <w:rPr>
          <w:spacing w:val="7"/>
        </w:rPr>
        <w:t xml:space="preserve"> </w:t>
      </w:r>
      <w:r>
        <w:t>celui-ci</w:t>
      </w:r>
      <w:r>
        <w:rPr>
          <w:spacing w:val="7"/>
        </w:rPr>
        <w:t xml:space="preserve"> </w:t>
      </w:r>
      <w:r>
        <w:t>déclarant</w:t>
      </w:r>
      <w:r>
        <w:rPr>
          <w:spacing w:val="8"/>
        </w:rPr>
        <w:t xml:space="preserve"> </w:t>
      </w:r>
      <w:r>
        <w:t>que</w:t>
      </w:r>
      <w:r>
        <w:rPr>
          <w:spacing w:val="8"/>
        </w:rPr>
        <w:t xml:space="preserve"> </w:t>
      </w:r>
      <w:r>
        <w:t>le</w:t>
      </w:r>
      <w:r>
        <w:rPr>
          <w:spacing w:val="9"/>
        </w:rPr>
        <w:t xml:space="preserve"> </w:t>
      </w:r>
      <w:r>
        <w:t>Fournisseur</w:t>
      </w:r>
    </w:p>
    <w:p w14:paraId="4CD8E7C4" w14:textId="77777777" w:rsidR="00B84CCE" w:rsidRDefault="00461369" w:rsidP="00B34FCF">
      <w:pPr>
        <w:spacing w:before="2"/>
        <w:jc w:val="both"/>
        <w:rPr>
          <w:sz w:val="24"/>
        </w:rPr>
      </w:pPr>
      <w:proofErr w:type="gramStart"/>
      <w:r>
        <w:rPr>
          <w:sz w:val="24"/>
        </w:rPr>
        <w:t>n’a</w:t>
      </w:r>
      <w:proofErr w:type="gramEnd"/>
      <w:r>
        <w:rPr>
          <w:sz w:val="24"/>
        </w:rPr>
        <w:t xml:space="preserve"> pas satisfait à ses engagements contractuels au titre du marché, sans pouvoir différer le paiement</w:t>
      </w:r>
    </w:p>
    <w:p w14:paraId="384017AE" w14:textId="77777777" w:rsidR="00B84CCE" w:rsidRDefault="00461369" w:rsidP="00B34FCF">
      <w:pPr>
        <w:tabs>
          <w:tab w:val="left" w:leader="dot" w:pos="5509"/>
        </w:tabs>
        <w:spacing w:before="12" w:line="249" w:lineRule="auto"/>
        <w:jc w:val="both"/>
        <w:rPr>
          <w:sz w:val="24"/>
        </w:rPr>
      </w:pPr>
      <w:proofErr w:type="gramStart"/>
      <w:r>
        <w:rPr>
          <w:sz w:val="24"/>
        </w:rPr>
        <w:t>ni</w:t>
      </w:r>
      <w:proofErr w:type="gramEnd"/>
      <w:r>
        <w:rPr>
          <w:sz w:val="24"/>
        </w:rPr>
        <w:t xml:space="preserve"> soulever de contestation pour quelque motif que ce soit, toute somme jusqu’à concurrence de la somme</w:t>
      </w:r>
      <w:r>
        <w:rPr>
          <w:spacing w:val="6"/>
          <w:sz w:val="24"/>
        </w:rPr>
        <w:t xml:space="preserve"> </w:t>
      </w:r>
      <w:r>
        <w:rPr>
          <w:sz w:val="24"/>
        </w:rPr>
        <w:t>de</w:t>
      </w:r>
      <w:r>
        <w:rPr>
          <w:sz w:val="24"/>
        </w:rPr>
        <w:tab/>
      </w:r>
      <w:r>
        <w:rPr>
          <w:i/>
          <w:sz w:val="20"/>
        </w:rPr>
        <w:t>[en chiffres et en</w:t>
      </w:r>
      <w:r>
        <w:rPr>
          <w:i/>
          <w:spacing w:val="26"/>
          <w:sz w:val="20"/>
        </w:rPr>
        <w:t xml:space="preserve"> </w:t>
      </w:r>
      <w:r>
        <w:rPr>
          <w:i/>
          <w:sz w:val="20"/>
        </w:rPr>
        <w:t>lettres]</w:t>
      </w:r>
      <w:r>
        <w:rPr>
          <w:sz w:val="24"/>
        </w:rPr>
        <w:t>.</w:t>
      </w:r>
    </w:p>
    <w:p w14:paraId="0DD94103" w14:textId="77777777" w:rsidR="00B84CCE" w:rsidRDefault="00B84CCE" w:rsidP="00B34FCF">
      <w:pPr>
        <w:pStyle w:val="Corpsdetexte"/>
        <w:spacing w:before="3"/>
        <w:jc w:val="both"/>
        <w:rPr>
          <w:sz w:val="25"/>
        </w:rPr>
      </w:pPr>
    </w:p>
    <w:p w14:paraId="629FB88D" w14:textId="77777777" w:rsidR="00B84CCE" w:rsidRDefault="00461369" w:rsidP="00B34FCF">
      <w:pPr>
        <w:spacing w:line="249" w:lineRule="auto"/>
        <w:jc w:val="both"/>
        <w:rPr>
          <w:sz w:val="24"/>
        </w:rPr>
      </w:pPr>
      <w:r>
        <w:rPr>
          <w:sz w:val="24"/>
        </w:rPr>
        <w:t>Nous convenons qu’aucun changement ou additif ou aucune autre modification au marché ne nous libérera d’une obligation quelconque nous incombant en vertu du présent cautionnement définitif et  nous</w:t>
      </w:r>
      <w:r>
        <w:rPr>
          <w:spacing w:val="6"/>
          <w:sz w:val="24"/>
        </w:rPr>
        <w:t xml:space="preserve"> </w:t>
      </w:r>
      <w:r>
        <w:rPr>
          <w:sz w:val="24"/>
        </w:rPr>
        <w:t>dérogeons</w:t>
      </w:r>
      <w:r>
        <w:rPr>
          <w:spacing w:val="7"/>
          <w:sz w:val="24"/>
        </w:rPr>
        <w:t xml:space="preserve"> </w:t>
      </w:r>
      <w:r>
        <w:rPr>
          <w:sz w:val="24"/>
        </w:rPr>
        <w:t>par</w:t>
      </w:r>
      <w:r>
        <w:rPr>
          <w:spacing w:val="5"/>
          <w:sz w:val="24"/>
        </w:rPr>
        <w:t xml:space="preserve"> </w:t>
      </w:r>
      <w:r>
        <w:rPr>
          <w:sz w:val="24"/>
        </w:rPr>
        <w:t>la</w:t>
      </w:r>
      <w:r>
        <w:rPr>
          <w:spacing w:val="6"/>
          <w:sz w:val="24"/>
        </w:rPr>
        <w:t xml:space="preserve"> </w:t>
      </w:r>
      <w:r>
        <w:rPr>
          <w:sz w:val="24"/>
        </w:rPr>
        <w:t>présente</w:t>
      </w:r>
      <w:r>
        <w:rPr>
          <w:spacing w:val="7"/>
          <w:sz w:val="24"/>
        </w:rPr>
        <w:t xml:space="preserve"> </w:t>
      </w:r>
      <w:r>
        <w:rPr>
          <w:sz w:val="24"/>
        </w:rPr>
        <w:t>à</w:t>
      </w:r>
      <w:r>
        <w:rPr>
          <w:spacing w:val="5"/>
          <w:sz w:val="24"/>
        </w:rPr>
        <w:t xml:space="preserve"> </w:t>
      </w:r>
      <w:r>
        <w:rPr>
          <w:sz w:val="24"/>
        </w:rPr>
        <w:t>la</w:t>
      </w:r>
      <w:r>
        <w:rPr>
          <w:spacing w:val="6"/>
          <w:sz w:val="24"/>
        </w:rPr>
        <w:t xml:space="preserve"> </w:t>
      </w:r>
      <w:r>
        <w:rPr>
          <w:sz w:val="24"/>
        </w:rPr>
        <w:t>notification</w:t>
      </w:r>
      <w:r>
        <w:rPr>
          <w:spacing w:val="8"/>
          <w:sz w:val="24"/>
        </w:rPr>
        <w:t xml:space="preserve"> </w:t>
      </w:r>
      <w:r>
        <w:rPr>
          <w:sz w:val="24"/>
        </w:rPr>
        <w:t>de</w:t>
      </w:r>
      <w:r>
        <w:rPr>
          <w:spacing w:val="5"/>
          <w:sz w:val="24"/>
        </w:rPr>
        <w:t xml:space="preserve"> </w:t>
      </w:r>
      <w:r>
        <w:rPr>
          <w:sz w:val="24"/>
        </w:rPr>
        <w:t>toute</w:t>
      </w:r>
      <w:r>
        <w:rPr>
          <w:spacing w:val="6"/>
          <w:sz w:val="24"/>
        </w:rPr>
        <w:t xml:space="preserve"> </w:t>
      </w:r>
      <w:r>
        <w:rPr>
          <w:sz w:val="24"/>
        </w:rPr>
        <w:t>modification,</w:t>
      </w:r>
      <w:r>
        <w:rPr>
          <w:spacing w:val="8"/>
          <w:sz w:val="24"/>
        </w:rPr>
        <w:t xml:space="preserve"> </w:t>
      </w:r>
      <w:r>
        <w:rPr>
          <w:sz w:val="24"/>
        </w:rPr>
        <w:t>additif</w:t>
      </w:r>
      <w:r>
        <w:rPr>
          <w:spacing w:val="6"/>
          <w:sz w:val="24"/>
        </w:rPr>
        <w:t xml:space="preserve"> </w:t>
      </w:r>
      <w:r>
        <w:rPr>
          <w:sz w:val="24"/>
        </w:rPr>
        <w:t>ou</w:t>
      </w:r>
      <w:r>
        <w:rPr>
          <w:spacing w:val="7"/>
          <w:sz w:val="24"/>
        </w:rPr>
        <w:t xml:space="preserve"> </w:t>
      </w:r>
      <w:r>
        <w:rPr>
          <w:sz w:val="24"/>
        </w:rPr>
        <w:t>changement.</w:t>
      </w:r>
    </w:p>
    <w:p w14:paraId="2477D65C" w14:textId="77777777" w:rsidR="00B84CCE" w:rsidRDefault="00461369" w:rsidP="00B34FCF">
      <w:pPr>
        <w:spacing w:before="1" w:line="249" w:lineRule="auto"/>
        <w:jc w:val="both"/>
        <w:rPr>
          <w:sz w:val="24"/>
        </w:rPr>
      </w:pPr>
      <w:r>
        <w:rPr>
          <w:sz w:val="24"/>
        </w:rPr>
        <w:t>Le</w:t>
      </w:r>
      <w:r>
        <w:rPr>
          <w:spacing w:val="-7"/>
          <w:sz w:val="24"/>
        </w:rPr>
        <w:t xml:space="preserve"> </w:t>
      </w:r>
      <w:r>
        <w:rPr>
          <w:sz w:val="24"/>
        </w:rPr>
        <w:t>présent</w:t>
      </w:r>
      <w:r>
        <w:rPr>
          <w:spacing w:val="-8"/>
          <w:sz w:val="24"/>
        </w:rPr>
        <w:t xml:space="preserve"> </w:t>
      </w:r>
      <w:r>
        <w:rPr>
          <w:sz w:val="24"/>
        </w:rPr>
        <w:t>cautionnement</w:t>
      </w:r>
      <w:r>
        <w:rPr>
          <w:spacing w:val="-8"/>
          <w:sz w:val="24"/>
        </w:rPr>
        <w:t xml:space="preserve"> </w:t>
      </w:r>
      <w:r>
        <w:rPr>
          <w:sz w:val="24"/>
        </w:rPr>
        <w:t>définitif</w:t>
      </w:r>
      <w:r>
        <w:rPr>
          <w:spacing w:val="-9"/>
          <w:sz w:val="24"/>
        </w:rPr>
        <w:t xml:space="preserve"> </w:t>
      </w:r>
      <w:r>
        <w:rPr>
          <w:sz w:val="24"/>
        </w:rPr>
        <w:t>entre</w:t>
      </w:r>
      <w:r>
        <w:rPr>
          <w:spacing w:val="-10"/>
          <w:sz w:val="24"/>
        </w:rPr>
        <w:t xml:space="preserve"> </w:t>
      </w:r>
      <w:r>
        <w:rPr>
          <w:sz w:val="24"/>
        </w:rPr>
        <w:t>en</w:t>
      </w:r>
      <w:r>
        <w:rPr>
          <w:spacing w:val="-7"/>
          <w:sz w:val="24"/>
        </w:rPr>
        <w:t xml:space="preserve"> </w:t>
      </w:r>
      <w:r>
        <w:rPr>
          <w:sz w:val="24"/>
        </w:rPr>
        <w:t>vigueur</w:t>
      </w:r>
      <w:r>
        <w:rPr>
          <w:spacing w:val="-8"/>
          <w:sz w:val="24"/>
        </w:rPr>
        <w:t xml:space="preserve"> </w:t>
      </w:r>
      <w:r>
        <w:rPr>
          <w:sz w:val="24"/>
        </w:rPr>
        <w:t>dès</w:t>
      </w:r>
      <w:r>
        <w:rPr>
          <w:spacing w:val="-8"/>
          <w:sz w:val="24"/>
        </w:rPr>
        <w:t xml:space="preserve"> </w:t>
      </w:r>
      <w:r>
        <w:rPr>
          <w:sz w:val="24"/>
        </w:rPr>
        <w:t>sa</w:t>
      </w:r>
      <w:r>
        <w:rPr>
          <w:spacing w:val="-10"/>
          <w:sz w:val="24"/>
        </w:rPr>
        <w:t xml:space="preserve"> </w:t>
      </w:r>
      <w:r>
        <w:rPr>
          <w:sz w:val="24"/>
        </w:rPr>
        <w:t>signature</w:t>
      </w:r>
      <w:r>
        <w:rPr>
          <w:spacing w:val="-10"/>
          <w:sz w:val="24"/>
        </w:rPr>
        <w:t xml:space="preserve"> </w:t>
      </w:r>
      <w:r>
        <w:rPr>
          <w:sz w:val="24"/>
        </w:rPr>
        <w:t>et</w:t>
      </w:r>
      <w:r>
        <w:rPr>
          <w:spacing w:val="-6"/>
          <w:sz w:val="24"/>
        </w:rPr>
        <w:t xml:space="preserve"> </w:t>
      </w:r>
      <w:r>
        <w:rPr>
          <w:sz w:val="24"/>
        </w:rPr>
        <w:t>dès</w:t>
      </w:r>
      <w:r>
        <w:rPr>
          <w:spacing w:val="-8"/>
          <w:sz w:val="24"/>
        </w:rPr>
        <w:t xml:space="preserve"> </w:t>
      </w:r>
      <w:r>
        <w:rPr>
          <w:sz w:val="24"/>
        </w:rPr>
        <w:t>notification</w:t>
      </w:r>
      <w:r>
        <w:rPr>
          <w:spacing w:val="-8"/>
          <w:sz w:val="24"/>
        </w:rPr>
        <w:t xml:space="preserve"> </w:t>
      </w:r>
      <w:r>
        <w:rPr>
          <w:sz w:val="24"/>
        </w:rPr>
        <w:t>au</w:t>
      </w:r>
      <w:r>
        <w:rPr>
          <w:spacing w:val="-6"/>
          <w:sz w:val="24"/>
        </w:rPr>
        <w:t xml:space="preserve"> </w:t>
      </w:r>
      <w:r>
        <w:rPr>
          <w:sz w:val="24"/>
        </w:rPr>
        <w:t>Fournisseur,</w:t>
      </w:r>
      <w:r>
        <w:rPr>
          <w:spacing w:val="6"/>
          <w:sz w:val="24"/>
        </w:rPr>
        <w:t xml:space="preserve"> </w:t>
      </w:r>
      <w:r>
        <w:rPr>
          <w:sz w:val="24"/>
        </w:rPr>
        <w:t>par le Maître d’Ouvrage, de l’approbation du marché. Elle sera libérée dans un délai de indiquer le délai] à compter de la date de réception provisoire des</w:t>
      </w:r>
      <w:r>
        <w:rPr>
          <w:spacing w:val="51"/>
          <w:sz w:val="24"/>
        </w:rPr>
        <w:t xml:space="preserve"> </w:t>
      </w:r>
      <w:r>
        <w:rPr>
          <w:sz w:val="24"/>
        </w:rPr>
        <w:t>travaux.</w:t>
      </w:r>
    </w:p>
    <w:p w14:paraId="246758CC" w14:textId="77777777" w:rsidR="00B84CCE" w:rsidRDefault="00B84CCE" w:rsidP="00B34FCF">
      <w:pPr>
        <w:pStyle w:val="Corpsdetexte"/>
        <w:spacing w:before="1"/>
        <w:jc w:val="both"/>
        <w:rPr>
          <w:sz w:val="25"/>
        </w:rPr>
      </w:pPr>
    </w:p>
    <w:p w14:paraId="2BC647A1" w14:textId="77777777" w:rsidR="00B84CCE" w:rsidRDefault="00461369" w:rsidP="00B34FCF">
      <w:pPr>
        <w:spacing w:line="249" w:lineRule="auto"/>
        <w:jc w:val="both"/>
        <w:rPr>
          <w:sz w:val="24"/>
        </w:rPr>
      </w:pPr>
      <w:r>
        <w:rPr>
          <w:sz w:val="24"/>
        </w:rPr>
        <w:t>Après cette date, la caution deviendra sans objet et devra nous être retournée sans demande expresse de notre part.</w:t>
      </w:r>
    </w:p>
    <w:p w14:paraId="70B6A3D5" w14:textId="77777777" w:rsidR="00B84CCE" w:rsidRDefault="00B84CCE" w:rsidP="00B34FCF">
      <w:pPr>
        <w:pStyle w:val="Corpsdetexte"/>
        <w:spacing w:before="2"/>
        <w:jc w:val="both"/>
        <w:rPr>
          <w:sz w:val="25"/>
        </w:rPr>
      </w:pPr>
    </w:p>
    <w:p w14:paraId="29B812FF" w14:textId="77777777" w:rsidR="00B84CCE" w:rsidRDefault="00461369" w:rsidP="00B34FCF">
      <w:pPr>
        <w:spacing w:line="249" w:lineRule="auto"/>
        <w:jc w:val="both"/>
        <w:rPr>
          <w:sz w:val="24"/>
        </w:rPr>
      </w:pPr>
      <w:r>
        <w:rPr>
          <w:sz w:val="24"/>
        </w:rPr>
        <w:t>Toute demande de paiement formulée par le Maître d’Ouvrage au titre de la présente garantie devra être faite</w:t>
      </w:r>
      <w:r>
        <w:rPr>
          <w:spacing w:val="-12"/>
          <w:sz w:val="24"/>
        </w:rPr>
        <w:t xml:space="preserve"> </w:t>
      </w:r>
      <w:r>
        <w:rPr>
          <w:sz w:val="24"/>
        </w:rPr>
        <w:t>par</w:t>
      </w:r>
      <w:r>
        <w:rPr>
          <w:spacing w:val="-11"/>
          <w:sz w:val="24"/>
        </w:rPr>
        <w:t xml:space="preserve"> </w:t>
      </w:r>
      <w:r>
        <w:rPr>
          <w:sz w:val="24"/>
        </w:rPr>
        <w:t>lettre</w:t>
      </w:r>
      <w:r>
        <w:rPr>
          <w:spacing w:val="-9"/>
          <w:sz w:val="24"/>
        </w:rPr>
        <w:t xml:space="preserve"> </w:t>
      </w:r>
      <w:r>
        <w:rPr>
          <w:sz w:val="24"/>
        </w:rPr>
        <w:t>recommandée</w:t>
      </w:r>
      <w:r>
        <w:rPr>
          <w:spacing w:val="-11"/>
          <w:sz w:val="24"/>
        </w:rPr>
        <w:t xml:space="preserve"> </w:t>
      </w:r>
      <w:r>
        <w:rPr>
          <w:sz w:val="24"/>
        </w:rPr>
        <w:t>avec</w:t>
      </w:r>
      <w:r>
        <w:rPr>
          <w:spacing w:val="-9"/>
          <w:sz w:val="24"/>
        </w:rPr>
        <w:t xml:space="preserve"> </w:t>
      </w:r>
      <w:r>
        <w:rPr>
          <w:sz w:val="24"/>
        </w:rPr>
        <w:t>accusé</w:t>
      </w:r>
      <w:r>
        <w:rPr>
          <w:spacing w:val="-11"/>
          <w:sz w:val="24"/>
        </w:rPr>
        <w:t xml:space="preserve"> </w:t>
      </w:r>
      <w:r>
        <w:rPr>
          <w:sz w:val="24"/>
        </w:rPr>
        <w:t>de</w:t>
      </w:r>
      <w:r>
        <w:rPr>
          <w:spacing w:val="-9"/>
          <w:sz w:val="24"/>
        </w:rPr>
        <w:t xml:space="preserve"> </w:t>
      </w:r>
      <w:r>
        <w:rPr>
          <w:sz w:val="24"/>
        </w:rPr>
        <w:t>réception,</w:t>
      </w:r>
      <w:r>
        <w:rPr>
          <w:spacing w:val="-10"/>
          <w:sz w:val="24"/>
        </w:rPr>
        <w:t xml:space="preserve"> </w:t>
      </w:r>
      <w:r>
        <w:rPr>
          <w:sz w:val="24"/>
        </w:rPr>
        <w:t>parvenue</w:t>
      </w:r>
      <w:r>
        <w:rPr>
          <w:spacing w:val="-11"/>
          <w:sz w:val="24"/>
        </w:rPr>
        <w:t xml:space="preserve"> </w:t>
      </w:r>
      <w:r>
        <w:rPr>
          <w:sz w:val="24"/>
        </w:rPr>
        <w:t>à</w:t>
      </w:r>
      <w:r>
        <w:rPr>
          <w:spacing w:val="-11"/>
          <w:sz w:val="24"/>
        </w:rPr>
        <w:t xml:space="preserve"> </w:t>
      </w:r>
      <w:r>
        <w:rPr>
          <w:sz w:val="24"/>
        </w:rPr>
        <w:t>la</w:t>
      </w:r>
      <w:r>
        <w:rPr>
          <w:spacing w:val="-11"/>
          <w:sz w:val="24"/>
        </w:rPr>
        <w:t xml:space="preserve"> </w:t>
      </w:r>
      <w:r>
        <w:rPr>
          <w:sz w:val="24"/>
        </w:rPr>
        <w:t>banque</w:t>
      </w:r>
      <w:r>
        <w:rPr>
          <w:spacing w:val="-9"/>
          <w:sz w:val="24"/>
        </w:rPr>
        <w:t xml:space="preserve"> </w:t>
      </w:r>
      <w:r>
        <w:rPr>
          <w:sz w:val="24"/>
        </w:rPr>
        <w:t>pendant</w:t>
      </w:r>
      <w:r>
        <w:rPr>
          <w:spacing w:val="-10"/>
          <w:sz w:val="24"/>
        </w:rPr>
        <w:t xml:space="preserve"> </w:t>
      </w:r>
      <w:r>
        <w:rPr>
          <w:sz w:val="24"/>
        </w:rPr>
        <w:t>la</w:t>
      </w:r>
      <w:r>
        <w:rPr>
          <w:spacing w:val="-11"/>
          <w:sz w:val="24"/>
        </w:rPr>
        <w:t xml:space="preserve"> </w:t>
      </w:r>
      <w:r>
        <w:rPr>
          <w:sz w:val="24"/>
        </w:rPr>
        <w:t>période</w:t>
      </w:r>
      <w:r>
        <w:rPr>
          <w:spacing w:val="2"/>
          <w:sz w:val="24"/>
        </w:rPr>
        <w:t xml:space="preserve"> </w:t>
      </w:r>
      <w:r>
        <w:rPr>
          <w:sz w:val="24"/>
        </w:rPr>
        <w:t>de</w:t>
      </w:r>
      <w:r>
        <w:rPr>
          <w:spacing w:val="-5"/>
          <w:sz w:val="24"/>
        </w:rPr>
        <w:t xml:space="preserve"> </w:t>
      </w:r>
      <w:r>
        <w:rPr>
          <w:sz w:val="24"/>
        </w:rPr>
        <w:t>validité du présent</w:t>
      </w:r>
      <w:r>
        <w:rPr>
          <w:spacing w:val="13"/>
          <w:sz w:val="24"/>
        </w:rPr>
        <w:t xml:space="preserve"> </w:t>
      </w:r>
      <w:r>
        <w:rPr>
          <w:sz w:val="24"/>
        </w:rPr>
        <w:t>engagement.</w:t>
      </w:r>
    </w:p>
    <w:p w14:paraId="15BD9AC7" w14:textId="77777777" w:rsidR="00B84CCE" w:rsidRDefault="00B84CCE" w:rsidP="00B34FCF">
      <w:pPr>
        <w:pStyle w:val="Corpsdetexte"/>
        <w:spacing w:before="2"/>
        <w:jc w:val="both"/>
        <w:rPr>
          <w:sz w:val="25"/>
        </w:rPr>
      </w:pPr>
    </w:p>
    <w:p w14:paraId="25E78B7A" w14:textId="77777777" w:rsidR="00B84CCE" w:rsidRDefault="00461369" w:rsidP="00B34FCF">
      <w:pPr>
        <w:spacing w:line="249" w:lineRule="auto"/>
        <w:jc w:val="both"/>
        <w:rPr>
          <w:sz w:val="24"/>
        </w:rPr>
      </w:pPr>
      <w:r>
        <w:rPr>
          <w:sz w:val="24"/>
        </w:rPr>
        <w:t>Le présent cautionnement définitif est soumis pour son interprétation et son exécution au droit camerounais. Les tribunaux camerounais seront seuls compétents pour statuer sur tout ce qui concerne le présent engagement et ses suites.</w:t>
      </w:r>
    </w:p>
    <w:p w14:paraId="3EDE903A" w14:textId="77777777" w:rsidR="00B84CCE" w:rsidRDefault="00461369" w:rsidP="00B34FCF">
      <w:pPr>
        <w:spacing w:before="1"/>
        <w:jc w:val="both"/>
        <w:rPr>
          <w:i/>
          <w:sz w:val="24"/>
        </w:rPr>
      </w:pPr>
      <w:r>
        <w:rPr>
          <w:i/>
          <w:sz w:val="24"/>
        </w:rPr>
        <w:t>Signé et authentifié par la banque</w:t>
      </w:r>
    </w:p>
    <w:p w14:paraId="7B4FD0CA" w14:textId="77777777" w:rsidR="00B84CCE" w:rsidRDefault="00B84CCE" w:rsidP="00B34FCF">
      <w:pPr>
        <w:pStyle w:val="Corpsdetexte"/>
        <w:jc w:val="both"/>
        <w:rPr>
          <w:i/>
          <w:sz w:val="26"/>
        </w:rPr>
      </w:pPr>
    </w:p>
    <w:p w14:paraId="4009DFC7" w14:textId="77777777" w:rsidR="00B84CCE" w:rsidRDefault="00461369" w:rsidP="00B34FCF">
      <w:pPr>
        <w:tabs>
          <w:tab w:val="left" w:leader="dot" w:pos="8596"/>
        </w:tabs>
        <w:spacing w:before="1"/>
        <w:jc w:val="both"/>
        <w:rPr>
          <w:i/>
          <w:sz w:val="24"/>
        </w:rPr>
      </w:pPr>
      <w:proofErr w:type="gramStart"/>
      <w:r>
        <w:rPr>
          <w:i/>
          <w:sz w:val="24"/>
        </w:rPr>
        <w:t>à</w:t>
      </w:r>
      <w:proofErr w:type="gramEnd"/>
      <w:r>
        <w:rPr>
          <w:i/>
          <w:sz w:val="24"/>
        </w:rPr>
        <w:tab/>
        <w:t>,</w:t>
      </w:r>
      <w:r>
        <w:rPr>
          <w:i/>
          <w:spacing w:val="7"/>
          <w:sz w:val="24"/>
        </w:rPr>
        <w:t xml:space="preserve"> </w:t>
      </w:r>
      <w:r>
        <w:rPr>
          <w:i/>
          <w:sz w:val="24"/>
        </w:rPr>
        <w:t>le</w:t>
      </w:r>
    </w:p>
    <w:p w14:paraId="55DA9BA6" w14:textId="77777777" w:rsidR="00B84CCE" w:rsidRDefault="00B84CCE" w:rsidP="00B34FCF">
      <w:pPr>
        <w:jc w:val="both"/>
        <w:rPr>
          <w:sz w:val="24"/>
        </w:rPr>
        <w:sectPr w:rsidR="00B84CCE" w:rsidSect="0033131B">
          <w:footerReference w:type="default" r:id="rId118"/>
          <w:pgSz w:w="11900" w:h="16820"/>
          <w:pgMar w:top="709" w:right="985" w:bottom="940" w:left="1134" w:header="0" w:footer="743" w:gutter="0"/>
          <w:cols w:space="720"/>
        </w:sectPr>
      </w:pPr>
    </w:p>
    <w:p w14:paraId="3E921EA6" w14:textId="77777777" w:rsidR="00B84CCE" w:rsidRDefault="00461369" w:rsidP="00B34FCF">
      <w:pPr>
        <w:spacing w:before="62"/>
        <w:jc w:val="center"/>
        <w:rPr>
          <w:b/>
          <w:sz w:val="24"/>
        </w:rPr>
      </w:pPr>
      <w:r>
        <w:rPr>
          <w:b/>
          <w:sz w:val="24"/>
          <w:u w:val="thick"/>
        </w:rPr>
        <w:t>Annexe n° 5 : Modèle de caution d'avance de démarrage</w:t>
      </w:r>
    </w:p>
    <w:p w14:paraId="06AE9D00" w14:textId="77777777" w:rsidR="00B84CCE" w:rsidRDefault="00B84CCE" w:rsidP="00B34FCF">
      <w:pPr>
        <w:pStyle w:val="Corpsdetexte"/>
        <w:jc w:val="both"/>
        <w:rPr>
          <w:b/>
          <w:sz w:val="20"/>
        </w:rPr>
      </w:pPr>
    </w:p>
    <w:p w14:paraId="73C9C28B" w14:textId="77777777" w:rsidR="00B84CCE" w:rsidRDefault="00B84CCE" w:rsidP="00B34FCF">
      <w:pPr>
        <w:pStyle w:val="Corpsdetexte"/>
        <w:spacing w:before="6"/>
        <w:jc w:val="both"/>
        <w:rPr>
          <w:b/>
          <w:sz w:val="19"/>
        </w:rPr>
      </w:pPr>
    </w:p>
    <w:p w14:paraId="1E393B85" w14:textId="77777777" w:rsidR="00B84CCE" w:rsidRDefault="00461369" w:rsidP="00B34FCF">
      <w:pPr>
        <w:spacing w:before="90"/>
        <w:jc w:val="both"/>
        <w:rPr>
          <w:i/>
          <w:sz w:val="12"/>
        </w:rPr>
      </w:pPr>
      <w:r>
        <w:rPr>
          <w:sz w:val="24"/>
        </w:rPr>
        <w:t xml:space="preserve">Banque : référence, adresse </w:t>
      </w:r>
      <w:r>
        <w:rPr>
          <w:i/>
          <w:sz w:val="12"/>
        </w:rPr>
        <w:t>.................................................................................................................................................................................………..</w:t>
      </w:r>
    </w:p>
    <w:p w14:paraId="14AD1BE2" w14:textId="77777777" w:rsidR="00B84CCE" w:rsidRDefault="00B84CCE" w:rsidP="00B34FCF">
      <w:pPr>
        <w:pStyle w:val="Corpsdetexte"/>
        <w:spacing w:before="2"/>
        <w:jc w:val="both"/>
        <w:rPr>
          <w:i/>
          <w:sz w:val="26"/>
        </w:rPr>
      </w:pPr>
    </w:p>
    <w:p w14:paraId="50137A47" w14:textId="77777777" w:rsidR="00B84CCE" w:rsidRDefault="00461369" w:rsidP="00B34FCF">
      <w:pPr>
        <w:pStyle w:val="Titre5"/>
        <w:ind w:left="0"/>
        <w:jc w:val="both"/>
      </w:pPr>
      <w:r>
        <w:t>Nous soussignés (banque, adresse), déclarons par la présente garantir, pour le compte de :</w:t>
      </w:r>
    </w:p>
    <w:p w14:paraId="1646D315" w14:textId="77777777" w:rsidR="00B84CCE" w:rsidRDefault="00461369" w:rsidP="00B34FCF">
      <w:pPr>
        <w:spacing w:before="12"/>
        <w:jc w:val="both"/>
        <w:rPr>
          <w:sz w:val="24"/>
        </w:rPr>
      </w:pPr>
      <w:r>
        <w:rPr>
          <w:i/>
          <w:sz w:val="12"/>
        </w:rPr>
        <w:t xml:space="preserve">……………....................................................................................................................................................................................................……….. </w:t>
      </w:r>
      <w:r>
        <w:rPr>
          <w:i/>
          <w:sz w:val="20"/>
        </w:rPr>
        <w:t>[</w:t>
      </w:r>
      <w:proofErr w:type="gramStart"/>
      <w:r>
        <w:rPr>
          <w:i/>
          <w:sz w:val="20"/>
        </w:rPr>
        <w:t>le</w:t>
      </w:r>
      <w:proofErr w:type="gramEnd"/>
      <w:r>
        <w:rPr>
          <w:i/>
          <w:sz w:val="20"/>
        </w:rPr>
        <w:t xml:space="preserve"> titulaire]</w:t>
      </w:r>
      <w:r>
        <w:rPr>
          <w:sz w:val="24"/>
        </w:rPr>
        <w:t>, au profit de</w:t>
      </w:r>
    </w:p>
    <w:p w14:paraId="361C8593" w14:textId="77777777" w:rsidR="00B84CCE" w:rsidRDefault="00461369" w:rsidP="00B34FCF">
      <w:pPr>
        <w:pStyle w:val="Titre5"/>
        <w:spacing w:before="12"/>
        <w:ind w:left="0"/>
        <w:jc w:val="both"/>
      </w:pPr>
      <w:r>
        <w:t>Maître d’Ouvrage</w:t>
      </w:r>
    </w:p>
    <w:p w14:paraId="7F3D3409" w14:textId="77777777" w:rsidR="00B84CCE" w:rsidRDefault="00461369" w:rsidP="00B34FCF">
      <w:pPr>
        <w:spacing w:before="52"/>
        <w:jc w:val="both"/>
        <w:rPr>
          <w:i/>
          <w:sz w:val="20"/>
        </w:rPr>
      </w:pPr>
      <w:r>
        <w:rPr>
          <w:i/>
          <w:sz w:val="20"/>
        </w:rPr>
        <w:t>[Adresse du Maître d’Ouvrage]</w:t>
      </w:r>
    </w:p>
    <w:p w14:paraId="6A024317" w14:textId="77777777" w:rsidR="00B84CCE" w:rsidRDefault="00461369" w:rsidP="00B34FCF">
      <w:pPr>
        <w:spacing w:before="18"/>
        <w:jc w:val="both"/>
        <w:rPr>
          <w:i/>
          <w:sz w:val="24"/>
        </w:rPr>
      </w:pPr>
      <w:r>
        <w:rPr>
          <w:i/>
          <w:sz w:val="24"/>
        </w:rPr>
        <w:t xml:space="preserve">(« </w:t>
      </w:r>
      <w:proofErr w:type="gramStart"/>
      <w:r>
        <w:rPr>
          <w:i/>
          <w:sz w:val="24"/>
        </w:rPr>
        <w:t>le</w:t>
      </w:r>
      <w:proofErr w:type="gramEnd"/>
      <w:r>
        <w:rPr>
          <w:i/>
          <w:sz w:val="24"/>
        </w:rPr>
        <w:t xml:space="preserve"> bénéficiaire »)</w:t>
      </w:r>
    </w:p>
    <w:p w14:paraId="73D4B314" w14:textId="77777777" w:rsidR="00B84CCE" w:rsidRDefault="00B84CCE" w:rsidP="00B34FCF">
      <w:pPr>
        <w:pStyle w:val="Corpsdetexte"/>
        <w:spacing w:before="8"/>
        <w:jc w:val="both"/>
        <w:rPr>
          <w:i/>
          <w:sz w:val="30"/>
        </w:rPr>
      </w:pPr>
    </w:p>
    <w:p w14:paraId="41E6EB6B" w14:textId="77777777" w:rsidR="00B84CCE" w:rsidRDefault="00461369" w:rsidP="00B34FCF">
      <w:pPr>
        <w:spacing w:line="297" w:lineRule="auto"/>
        <w:jc w:val="both"/>
        <w:rPr>
          <w:sz w:val="24"/>
        </w:rPr>
      </w:pPr>
      <w:r>
        <w:rPr>
          <w:sz w:val="24"/>
        </w:rPr>
        <w:t xml:space="preserve">Le paiement, sans contestation et dès réception de la première demande écrite du bénéficiaire, déclarant que </w:t>
      </w:r>
      <w:r>
        <w:rPr>
          <w:sz w:val="12"/>
        </w:rPr>
        <w:t xml:space="preserve">………….................…….. </w:t>
      </w:r>
      <w:r>
        <w:rPr>
          <w:i/>
          <w:sz w:val="20"/>
        </w:rPr>
        <w:t>[</w:t>
      </w:r>
      <w:proofErr w:type="gramStart"/>
      <w:r>
        <w:rPr>
          <w:i/>
          <w:sz w:val="20"/>
        </w:rPr>
        <w:t>le</w:t>
      </w:r>
      <w:proofErr w:type="gramEnd"/>
      <w:r>
        <w:rPr>
          <w:i/>
          <w:sz w:val="20"/>
        </w:rPr>
        <w:t xml:space="preserve"> titulaire] </w:t>
      </w:r>
      <w:r>
        <w:rPr>
          <w:sz w:val="24"/>
        </w:rPr>
        <w:t xml:space="preserve">ne s’est pas acquitté de ses obligations, relatives au remboursement de l’avance de démarrage selon les conditions du marché </w:t>
      </w:r>
      <w:r>
        <w:rPr>
          <w:sz w:val="12"/>
        </w:rPr>
        <w:t xml:space="preserve">………….................…….. </w:t>
      </w:r>
      <w:proofErr w:type="gramStart"/>
      <w:r>
        <w:rPr>
          <w:sz w:val="24"/>
        </w:rPr>
        <w:t>du</w:t>
      </w:r>
      <w:proofErr w:type="gramEnd"/>
      <w:r>
        <w:rPr>
          <w:sz w:val="24"/>
        </w:rPr>
        <w:t xml:space="preserve"> </w:t>
      </w:r>
      <w:r>
        <w:rPr>
          <w:sz w:val="12"/>
        </w:rPr>
        <w:t xml:space="preserve">…………..................................…….. </w:t>
      </w:r>
      <w:r>
        <w:rPr>
          <w:sz w:val="24"/>
        </w:rPr>
        <w:t xml:space="preserve">relatif aux travaux </w:t>
      </w:r>
      <w:r>
        <w:rPr>
          <w:i/>
          <w:sz w:val="20"/>
        </w:rPr>
        <w:t>[indiquer l’objet des travaux, les références de l’appel d’offres et le lot, éventuellement]</w:t>
      </w:r>
      <w:r>
        <w:rPr>
          <w:sz w:val="24"/>
        </w:rPr>
        <w:t xml:space="preserve">, de la somme totale maximum  correspondant  à  l’avance  </w:t>
      </w:r>
      <w:r>
        <w:rPr>
          <w:i/>
          <w:sz w:val="20"/>
        </w:rPr>
        <w:t>[</w:t>
      </w:r>
      <w:proofErr w:type="spellStart"/>
      <w:r>
        <w:rPr>
          <w:i/>
          <w:sz w:val="20"/>
        </w:rPr>
        <w:t>xxxxxx</w:t>
      </w:r>
      <w:proofErr w:type="spellEnd"/>
      <w:r>
        <w:rPr>
          <w:i/>
          <w:sz w:val="20"/>
        </w:rPr>
        <w:t xml:space="preserve">   %]  </w:t>
      </w:r>
      <w:r>
        <w:rPr>
          <w:sz w:val="24"/>
        </w:rPr>
        <w:t xml:space="preserve">du  montant  Toutes  Taxes  Comprises  du  marché </w:t>
      </w:r>
      <w:r>
        <w:rPr>
          <w:spacing w:val="8"/>
          <w:sz w:val="24"/>
        </w:rPr>
        <w:t xml:space="preserve"> </w:t>
      </w:r>
      <w:r>
        <w:rPr>
          <w:sz w:val="24"/>
        </w:rPr>
        <w:t>n°</w:t>
      </w:r>
    </w:p>
    <w:p w14:paraId="52E24A1A" w14:textId="77777777" w:rsidR="00B84CCE" w:rsidRDefault="00461369" w:rsidP="00B34FCF">
      <w:pPr>
        <w:spacing w:line="274" w:lineRule="exact"/>
        <w:jc w:val="both"/>
        <w:rPr>
          <w:sz w:val="24"/>
        </w:rPr>
      </w:pPr>
      <w:r>
        <w:rPr>
          <w:sz w:val="12"/>
        </w:rPr>
        <w:t xml:space="preserve">………….....................................................……..   </w:t>
      </w:r>
      <w:r>
        <w:rPr>
          <w:spacing w:val="25"/>
          <w:sz w:val="12"/>
        </w:rPr>
        <w:t xml:space="preserve"> </w:t>
      </w:r>
      <w:r>
        <w:rPr>
          <w:sz w:val="24"/>
        </w:rPr>
        <w:t xml:space="preserve">, </w:t>
      </w:r>
      <w:r>
        <w:rPr>
          <w:spacing w:val="42"/>
          <w:sz w:val="24"/>
        </w:rPr>
        <w:t xml:space="preserve"> </w:t>
      </w:r>
      <w:r>
        <w:rPr>
          <w:sz w:val="24"/>
        </w:rPr>
        <w:t xml:space="preserve">payable </w:t>
      </w:r>
      <w:r>
        <w:rPr>
          <w:spacing w:val="40"/>
          <w:sz w:val="24"/>
        </w:rPr>
        <w:t xml:space="preserve"> </w:t>
      </w:r>
      <w:r>
        <w:rPr>
          <w:sz w:val="24"/>
        </w:rPr>
        <w:t xml:space="preserve">dès </w:t>
      </w:r>
      <w:r>
        <w:rPr>
          <w:spacing w:val="42"/>
          <w:sz w:val="24"/>
        </w:rPr>
        <w:t xml:space="preserve"> </w:t>
      </w:r>
      <w:r>
        <w:rPr>
          <w:sz w:val="24"/>
        </w:rPr>
        <w:t xml:space="preserve">la </w:t>
      </w:r>
      <w:r>
        <w:rPr>
          <w:spacing w:val="40"/>
          <w:sz w:val="24"/>
        </w:rPr>
        <w:t xml:space="preserve"> </w:t>
      </w:r>
      <w:r>
        <w:rPr>
          <w:sz w:val="24"/>
        </w:rPr>
        <w:t xml:space="preserve">notification </w:t>
      </w:r>
      <w:r>
        <w:rPr>
          <w:spacing w:val="42"/>
          <w:sz w:val="24"/>
        </w:rPr>
        <w:t xml:space="preserve"> </w:t>
      </w:r>
      <w:r>
        <w:rPr>
          <w:sz w:val="24"/>
        </w:rPr>
        <w:t xml:space="preserve">de </w:t>
      </w:r>
      <w:r>
        <w:rPr>
          <w:spacing w:val="40"/>
          <w:sz w:val="24"/>
        </w:rPr>
        <w:t xml:space="preserve"> </w:t>
      </w:r>
      <w:r>
        <w:rPr>
          <w:sz w:val="24"/>
        </w:rPr>
        <w:t xml:space="preserve">l’ordre </w:t>
      </w:r>
      <w:r>
        <w:rPr>
          <w:spacing w:val="40"/>
          <w:sz w:val="24"/>
        </w:rPr>
        <w:t xml:space="preserve"> </w:t>
      </w:r>
      <w:r>
        <w:rPr>
          <w:sz w:val="24"/>
        </w:rPr>
        <w:t xml:space="preserve">de </w:t>
      </w:r>
      <w:r>
        <w:rPr>
          <w:spacing w:val="42"/>
          <w:sz w:val="24"/>
        </w:rPr>
        <w:t xml:space="preserve"> </w:t>
      </w:r>
      <w:r>
        <w:rPr>
          <w:sz w:val="24"/>
        </w:rPr>
        <w:t xml:space="preserve">service </w:t>
      </w:r>
      <w:r>
        <w:rPr>
          <w:spacing w:val="54"/>
          <w:sz w:val="24"/>
        </w:rPr>
        <w:t xml:space="preserve"> </w:t>
      </w:r>
      <w:r>
        <w:rPr>
          <w:sz w:val="24"/>
        </w:rPr>
        <w:t xml:space="preserve">correspondant, </w:t>
      </w:r>
      <w:r>
        <w:rPr>
          <w:spacing w:val="55"/>
          <w:sz w:val="24"/>
        </w:rPr>
        <w:t xml:space="preserve"> </w:t>
      </w:r>
      <w:r>
        <w:rPr>
          <w:sz w:val="24"/>
        </w:rPr>
        <w:t>soit</w:t>
      </w:r>
    </w:p>
    <w:p w14:paraId="4E41A64E" w14:textId="77777777" w:rsidR="00B84CCE" w:rsidRDefault="00461369" w:rsidP="00B34FCF">
      <w:pPr>
        <w:spacing w:before="65"/>
        <w:jc w:val="both"/>
        <w:rPr>
          <w:sz w:val="24"/>
        </w:rPr>
      </w:pPr>
      <w:r>
        <w:rPr>
          <w:sz w:val="24"/>
        </w:rPr>
        <w:t>:</w:t>
      </w:r>
      <w:r>
        <w:rPr>
          <w:sz w:val="12"/>
        </w:rPr>
        <w:t xml:space="preserve">…………..........................................…….. </w:t>
      </w:r>
      <w:proofErr w:type="gramStart"/>
      <w:r>
        <w:rPr>
          <w:sz w:val="24"/>
        </w:rPr>
        <w:t>francs</w:t>
      </w:r>
      <w:proofErr w:type="gramEnd"/>
      <w:r>
        <w:rPr>
          <w:sz w:val="24"/>
        </w:rPr>
        <w:t xml:space="preserve"> CFA</w:t>
      </w:r>
    </w:p>
    <w:p w14:paraId="4795D687" w14:textId="77777777" w:rsidR="00B84CCE" w:rsidRDefault="00B84CCE" w:rsidP="00B34FCF">
      <w:pPr>
        <w:pStyle w:val="Corpsdetexte"/>
        <w:spacing w:before="3"/>
        <w:jc w:val="both"/>
        <w:rPr>
          <w:sz w:val="35"/>
        </w:rPr>
      </w:pPr>
    </w:p>
    <w:p w14:paraId="5A53CADD" w14:textId="77777777" w:rsidR="00B84CCE" w:rsidRDefault="00461369" w:rsidP="00B34FCF">
      <w:pPr>
        <w:tabs>
          <w:tab w:val="left" w:pos="6690"/>
        </w:tabs>
        <w:spacing w:line="295" w:lineRule="auto"/>
        <w:jc w:val="both"/>
        <w:rPr>
          <w:sz w:val="24"/>
        </w:rPr>
      </w:pPr>
      <w:r>
        <w:rPr>
          <w:sz w:val="24"/>
        </w:rPr>
        <w:t>La présente garantie entrera en vigueur et prendra effet dès réception des parts respectives de cette</w:t>
      </w:r>
      <w:r>
        <w:rPr>
          <w:spacing w:val="-37"/>
          <w:sz w:val="24"/>
        </w:rPr>
        <w:t xml:space="preserve"> </w:t>
      </w:r>
      <w:r>
        <w:rPr>
          <w:sz w:val="24"/>
        </w:rPr>
        <w:t>avance sur les comptes</w:t>
      </w:r>
      <w:r>
        <w:rPr>
          <w:spacing w:val="-14"/>
          <w:sz w:val="24"/>
        </w:rPr>
        <w:t xml:space="preserve"> </w:t>
      </w:r>
      <w:r>
        <w:rPr>
          <w:sz w:val="24"/>
        </w:rPr>
        <w:t>de</w:t>
      </w:r>
      <w:r>
        <w:rPr>
          <w:spacing w:val="-6"/>
          <w:sz w:val="24"/>
        </w:rPr>
        <w:t xml:space="preserve"> </w:t>
      </w:r>
      <w:r>
        <w:rPr>
          <w:sz w:val="12"/>
        </w:rPr>
        <w:t>…………...............................................................……..</w:t>
      </w:r>
      <w:r>
        <w:rPr>
          <w:sz w:val="12"/>
        </w:rPr>
        <w:tab/>
      </w:r>
      <w:r>
        <w:rPr>
          <w:i/>
          <w:sz w:val="20"/>
        </w:rPr>
        <w:t>[</w:t>
      </w:r>
      <w:proofErr w:type="gramStart"/>
      <w:r>
        <w:rPr>
          <w:i/>
          <w:sz w:val="20"/>
        </w:rPr>
        <w:t>le</w:t>
      </w:r>
      <w:proofErr w:type="gramEnd"/>
      <w:r>
        <w:rPr>
          <w:i/>
          <w:sz w:val="20"/>
        </w:rPr>
        <w:t xml:space="preserve"> titulaire] </w:t>
      </w:r>
      <w:r>
        <w:rPr>
          <w:sz w:val="24"/>
        </w:rPr>
        <w:t>ouverts auprès de la</w:t>
      </w:r>
      <w:r>
        <w:rPr>
          <w:spacing w:val="3"/>
          <w:sz w:val="24"/>
        </w:rPr>
        <w:t xml:space="preserve"> </w:t>
      </w:r>
      <w:r>
        <w:rPr>
          <w:sz w:val="24"/>
        </w:rPr>
        <w:t>banque</w:t>
      </w:r>
    </w:p>
    <w:p w14:paraId="5B9A679C" w14:textId="77777777" w:rsidR="00B84CCE" w:rsidRDefault="00461369" w:rsidP="00B34FCF">
      <w:pPr>
        <w:spacing w:before="5"/>
        <w:jc w:val="both"/>
        <w:rPr>
          <w:sz w:val="12"/>
        </w:rPr>
      </w:pPr>
      <w:proofErr w:type="gramStart"/>
      <w:r>
        <w:rPr>
          <w:sz w:val="12"/>
        </w:rPr>
        <w:t>...........……..………….............……..………….................……..………….................…….</w:t>
      </w:r>
      <w:proofErr w:type="gramEnd"/>
      <w:r>
        <w:rPr>
          <w:sz w:val="12"/>
        </w:rPr>
        <w:t xml:space="preserve"> </w:t>
      </w:r>
      <w:r>
        <w:rPr>
          <w:sz w:val="24"/>
        </w:rPr>
        <w:t xml:space="preserve">sous le n° </w:t>
      </w:r>
      <w:r>
        <w:rPr>
          <w:sz w:val="12"/>
        </w:rPr>
        <w:t>………….................……..………….................……..</w:t>
      </w:r>
    </w:p>
    <w:p w14:paraId="4D85B805" w14:textId="77777777" w:rsidR="00B84CCE" w:rsidRDefault="00B84CCE" w:rsidP="00B34FCF">
      <w:pPr>
        <w:pStyle w:val="Corpsdetexte"/>
        <w:spacing w:before="9"/>
        <w:jc w:val="both"/>
        <w:rPr>
          <w:sz w:val="22"/>
        </w:rPr>
      </w:pPr>
    </w:p>
    <w:p w14:paraId="1DF16452" w14:textId="77777777" w:rsidR="00B84CCE" w:rsidRDefault="00461369" w:rsidP="00B34FCF">
      <w:pPr>
        <w:pStyle w:val="Titre5"/>
        <w:ind w:left="0"/>
        <w:jc w:val="both"/>
      </w:pPr>
      <w:r>
        <w:t>Elle restera en vigueur jusqu’au remboursement de l’avance conformément à la procédure fixée par le CCAP. Toutefois, le montant de la caution sera réduit proportionnellement au remboursement de l’avance au fur et à mesure de son remboursement.</w:t>
      </w:r>
    </w:p>
    <w:p w14:paraId="50A262B9" w14:textId="77777777" w:rsidR="00B84CCE" w:rsidRDefault="00461369" w:rsidP="00B34FCF">
      <w:pPr>
        <w:spacing w:before="173"/>
        <w:jc w:val="both"/>
        <w:rPr>
          <w:sz w:val="24"/>
        </w:rPr>
      </w:pPr>
      <w:r>
        <w:rPr>
          <w:sz w:val="24"/>
        </w:rPr>
        <w:t>La loi et la juridiction applicables à la garantie sont celles de la République du Cameroun.</w:t>
      </w:r>
    </w:p>
    <w:p w14:paraId="00B2313F" w14:textId="77777777" w:rsidR="00B84CCE" w:rsidRDefault="00B84CCE" w:rsidP="00B34FCF">
      <w:pPr>
        <w:pStyle w:val="Corpsdetexte"/>
        <w:spacing w:before="1"/>
        <w:jc w:val="both"/>
        <w:rPr>
          <w:sz w:val="26"/>
        </w:rPr>
      </w:pPr>
    </w:p>
    <w:p w14:paraId="10C61AB2" w14:textId="5C2CB891" w:rsidR="0033131B" w:rsidRDefault="00461369" w:rsidP="00201489">
      <w:pPr>
        <w:spacing w:line="501" w:lineRule="auto"/>
        <w:jc w:val="both"/>
        <w:rPr>
          <w:rFonts w:ascii="TeXGyrePagella" w:hAnsi="TeXGyrePagella"/>
          <w:i/>
          <w:sz w:val="20"/>
        </w:rPr>
      </w:pPr>
      <w:r>
        <w:rPr>
          <w:i/>
          <w:sz w:val="24"/>
        </w:rPr>
        <w:t xml:space="preserve">Signé et authentifié par la banque à </w:t>
      </w:r>
      <w:proofErr w:type="gramStart"/>
      <w:r>
        <w:rPr>
          <w:i/>
          <w:sz w:val="12"/>
        </w:rPr>
        <w:t>……………..........................………..</w:t>
      </w:r>
      <w:r>
        <w:rPr>
          <w:i/>
          <w:sz w:val="24"/>
        </w:rPr>
        <w:t>,</w:t>
      </w:r>
      <w:proofErr w:type="gramEnd"/>
      <w:r>
        <w:rPr>
          <w:i/>
          <w:sz w:val="24"/>
        </w:rPr>
        <w:t xml:space="preserve"> le </w:t>
      </w:r>
    </w:p>
    <w:p w14:paraId="226BE5AE" w14:textId="77777777" w:rsidR="00B84CCE" w:rsidRPr="00C1132D" w:rsidRDefault="00B84CCE">
      <w:pPr>
        <w:pStyle w:val="Corpsdetexte"/>
        <w:rPr>
          <w:b/>
          <w:sz w:val="20"/>
        </w:rPr>
      </w:pPr>
    </w:p>
    <w:p w14:paraId="247FE92F" w14:textId="77777777" w:rsidR="00B84CCE" w:rsidRPr="00C1132D" w:rsidRDefault="00B84CCE">
      <w:pPr>
        <w:pStyle w:val="Corpsdetexte"/>
        <w:rPr>
          <w:b/>
          <w:sz w:val="20"/>
        </w:rPr>
      </w:pPr>
    </w:p>
    <w:p w14:paraId="5A217AC7" w14:textId="77777777" w:rsidR="00B84CCE" w:rsidRPr="00C1132D" w:rsidRDefault="00B84CCE">
      <w:pPr>
        <w:pStyle w:val="Corpsdetexte"/>
        <w:rPr>
          <w:b/>
          <w:sz w:val="20"/>
        </w:rPr>
      </w:pPr>
    </w:p>
    <w:p w14:paraId="517001CE" w14:textId="77777777" w:rsidR="00B84CCE" w:rsidRPr="00C1132D" w:rsidRDefault="00B84CCE">
      <w:pPr>
        <w:pStyle w:val="Corpsdetexte"/>
        <w:rPr>
          <w:b/>
          <w:sz w:val="20"/>
        </w:rPr>
      </w:pPr>
    </w:p>
    <w:p w14:paraId="510209B0" w14:textId="77777777" w:rsidR="00B84CCE" w:rsidRPr="00C1132D" w:rsidRDefault="00B84CCE">
      <w:pPr>
        <w:pStyle w:val="Corpsdetexte"/>
        <w:rPr>
          <w:b/>
          <w:sz w:val="20"/>
        </w:rPr>
      </w:pPr>
    </w:p>
    <w:p w14:paraId="563A7436" w14:textId="77777777" w:rsidR="00B84CCE" w:rsidRPr="00C1132D" w:rsidRDefault="00B84CCE">
      <w:pPr>
        <w:pStyle w:val="Corpsdetexte"/>
        <w:rPr>
          <w:b/>
          <w:sz w:val="20"/>
        </w:rPr>
      </w:pPr>
    </w:p>
    <w:p w14:paraId="1B891C34" w14:textId="77777777" w:rsidR="00B84CCE" w:rsidRPr="00C1132D" w:rsidRDefault="00B84CCE">
      <w:pPr>
        <w:pStyle w:val="Corpsdetexte"/>
        <w:rPr>
          <w:b/>
          <w:sz w:val="20"/>
        </w:rPr>
      </w:pPr>
    </w:p>
    <w:p w14:paraId="760BAF89" w14:textId="77777777" w:rsidR="00B84CCE" w:rsidRPr="00C1132D" w:rsidRDefault="00B84CCE">
      <w:pPr>
        <w:pStyle w:val="Corpsdetexte"/>
        <w:rPr>
          <w:b/>
          <w:sz w:val="20"/>
        </w:rPr>
      </w:pPr>
    </w:p>
    <w:p w14:paraId="395A00E6" w14:textId="77777777" w:rsidR="00B84CCE" w:rsidRPr="00C1132D" w:rsidRDefault="00B84CCE">
      <w:pPr>
        <w:pStyle w:val="Corpsdetexte"/>
        <w:rPr>
          <w:b/>
          <w:sz w:val="20"/>
        </w:rPr>
      </w:pPr>
    </w:p>
    <w:p w14:paraId="4CE14135" w14:textId="77777777" w:rsidR="00B84CCE" w:rsidRDefault="00B84CCE">
      <w:pPr>
        <w:pStyle w:val="Corpsdetexte"/>
        <w:rPr>
          <w:b/>
          <w:sz w:val="20"/>
        </w:rPr>
      </w:pPr>
    </w:p>
    <w:p w14:paraId="2EB18168" w14:textId="77777777" w:rsidR="00201489" w:rsidRDefault="00201489">
      <w:pPr>
        <w:pStyle w:val="Corpsdetexte"/>
        <w:rPr>
          <w:b/>
          <w:sz w:val="20"/>
        </w:rPr>
      </w:pPr>
    </w:p>
    <w:p w14:paraId="6ABE30BF" w14:textId="77777777" w:rsidR="00201489" w:rsidRDefault="00201489">
      <w:pPr>
        <w:pStyle w:val="Corpsdetexte"/>
        <w:rPr>
          <w:b/>
          <w:sz w:val="20"/>
        </w:rPr>
      </w:pPr>
    </w:p>
    <w:p w14:paraId="1D60F18C" w14:textId="77777777" w:rsidR="00201489" w:rsidRDefault="00201489">
      <w:pPr>
        <w:pStyle w:val="Corpsdetexte"/>
        <w:rPr>
          <w:b/>
          <w:sz w:val="20"/>
        </w:rPr>
      </w:pPr>
    </w:p>
    <w:p w14:paraId="2B1F3963" w14:textId="77777777" w:rsidR="00201489" w:rsidRDefault="00201489">
      <w:pPr>
        <w:pStyle w:val="Corpsdetexte"/>
        <w:rPr>
          <w:b/>
          <w:sz w:val="20"/>
        </w:rPr>
      </w:pPr>
    </w:p>
    <w:p w14:paraId="67E96746" w14:textId="77777777" w:rsidR="00201489" w:rsidRDefault="00201489">
      <w:pPr>
        <w:pStyle w:val="Corpsdetexte"/>
        <w:rPr>
          <w:b/>
          <w:sz w:val="20"/>
        </w:rPr>
      </w:pPr>
    </w:p>
    <w:p w14:paraId="002BE03F" w14:textId="77777777" w:rsidR="00201489" w:rsidRDefault="00201489">
      <w:pPr>
        <w:pStyle w:val="Corpsdetexte"/>
        <w:rPr>
          <w:b/>
          <w:sz w:val="20"/>
        </w:rPr>
      </w:pPr>
    </w:p>
    <w:p w14:paraId="2E466F02" w14:textId="77777777" w:rsidR="00201489" w:rsidRDefault="00201489">
      <w:pPr>
        <w:pStyle w:val="Corpsdetexte"/>
        <w:rPr>
          <w:b/>
          <w:sz w:val="20"/>
        </w:rPr>
      </w:pPr>
    </w:p>
    <w:p w14:paraId="5F1D7A51" w14:textId="77777777" w:rsidR="00201489" w:rsidRDefault="00201489">
      <w:pPr>
        <w:pStyle w:val="Corpsdetexte"/>
        <w:rPr>
          <w:b/>
          <w:sz w:val="20"/>
        </w:rPr>
      </w:pPr>
    </w:p>
    <w:p w14:paraId="08EA4E72" w14:textId="77777777" w:rsidR="00201489" w:rsidRDefault="00201489">
      <w:pPr>
        <w:pStyle w:val="Corpsdetexte"/>
        <w:rPr>
          <w:b/>
          <w:sz w:val="20"/>
        </w:rPr>
      </w:pPr>
    </w:p>
    <w:p w14:paraId="1FD016CD" w14:textId="77777777" w:rsidR="00201489" w:rsidRDefault="00201489">
      <w:pPr>
        <w:pStyle w:val="Corpsdetexte"/>
        <w:rPr>
          <w:b/>
          <w:sz w:val="20"/>
        </w:rPr>
      </w:pPr>
    </w:p>
    <w:p w14:paraId="0D077078" w14:textId="77777777" w:rsidR="00201489" w:rsidRDefault="00201489">
      <w:pPr>
        <w:pStyle w:val="Corpsdetexte"/>
        <w:rPr>
          <w:b/>
          <w:sz w:val="20"/>
        </w:rPr>
      </w:pPr>
    </w:p>
    <w:p w14:paraId="717275B2" w14:textId="77777777" w:rsidR="00201489" w:rsidRDefault="00201489">
      <w:pPr>
        <w:pStyle w:val="Corpsdetexte"/>
        <w:rPr>
          <w:b/>
          <w:sz w:val="20"/>
        </w:rPr>
      </w:pPr>
    </w:p>
    <w:p w14:paraId="1ACA44F0" w14:textId="77777777" w:rsidR="00F36B8F" w:rsidRDefault="00F36B8F">
      <w:pPr>
        <w:pStyle w:val="Corpsdetexte"/>
        <w:rPr>
          <w:b/>
          <w:sz w:val="20"/>
        </w:rPr>
      </w:pPr>
    </w:p>
    <w:p w14:paraId="2ADEF046" w14:textId="77777777" w:rsidR="00F36B8F" w:rsidRPr="00F36B8F" w:rsidRDefault="00F36B8F" w:rsidP="00F36B8F">
      <w:pPr>
        <w:ind w:right="40"/>
        <w:jc w:val="center"/>
        <w:rPr>
          <w:rFonts w:eastAsia="Arial Narrow"/>
          <w:b/>
          <w:sz w:val="24"/>
          <w:szCs w:val="24"/>
        </w:rPr>
      </w:pPr>
      <w:r w:rsidRPr="00F36B8F">
        <w:rPr>
          <w:rFonts w:eastAsia="Arial Narrow"/>
          <w:b/>
          <w:sz w:val="24"/>
          <w:szCs w:val="24"/>
        </w:rPr>
        <w:t>ANNEXEN°6 : MODELE D’ATTESTATION OU D’AUTORISATION DU FABRICANT</w:t>
      </w:r>
    </w:p>
    <w:p w14:paraId="45B46DA5" w14:textId="77777777" w:rsidR="00F36B8F" w:rsidRPr="00F36B8F" w:rsidRDefault="00F36B8F" w:rsidP="00F36B8F">
      <w:pPr>
        <w:rPr>
          <w:sz w:val="24"/>
          <w:szCs w:val="24"/>
        </w:rPr>
      </w:pPr>
    </w:p>
    <w:p w14:paraId="35DF1FF8" w14:textId="77777777" w:rsidR="00F36B8F" w:rsidRPr="00F36B8F" w:rsidRDefault="00F36B8F" w:rsidP="00F36B8F">
      <w:pPr>
        <w:ind w:left="100" w:right="100"/>
        <w:jc w:val="both"/>
        <w:rPr>
          <w:rFonts w:eastAsia="Arial Narrow"/>
          <w:i/>
          <w:sz w:val="24"/>
          <w:szCs w:val="24"/>
        </w:rPr>
      </w:pPr>
      <w:r w:rsidRPr="00F36B8F">
        <w:rPr>
          <w:rFonts w:eastAsia="Arial Narrow"/>
          <w:i/>
          <w:sz w:val="24"/>
          <w:szCs w:val="24"/>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14:paraId="4BDA3C71" w14:textId="77777777" w:rsidR="00F36B8F" w:rsidRPr="00F36B8F" w:rsidRDefault="00F36B8F" w:rsidP="00F36B8F">
      <w:pPr>
        <w:rPr>
          <w:sz w:val="24"/>
          <w:szCs w:val="24"/>
        </w:rPr>
      </w:pPr>
    </w:p>
    <w:p w14:paraId="0E4DA29B" w14:textId="77777777" w:rsidR="00F36B8F" w:rsidRPr="00F36B8F" w:rsidRDefault="00F36B8F" w:rsidP="00F36B8F">
      <w:pPr>
        <w:rPr>
          <w:sz w:val="24"/>
          <w:szCs w:val="24"/>
        </w:rPr>
      </w:pPr>
    </w:p>
    <w:p w14:paraId="5363C8D5" w14:textId="4E131E4A" w:rsidR="00F36B8F" w:rsidRPr="00F36B8F" w:rsidRDefault="00F36B8F" w:rsidP="00F36B8F">
      <w:pPr>
        <w:tabs>
          <w:tab w:val="left" w:pos="6060"/>
          <w:tab w:val="left" w:pos="6460"/>
        </w:tabs>
        <w:rPr>
          <w:rFonts w:eastAsia="Arial Narrow"/>
          <w:i/>
          <w:sz w:val="24"/>
          <w:szCs w:val="24"/>
        </w:rPr>
      </w:pPr>
      <w:r w:rsidRPr="00F36B8F">
        <w:rPr>
          <w:rFonts w:eastAsia="Arial Narrow"/>
          <w:i/>
          <w:noProof/>
          <w:sz w:val="24"/>
          <w:szCs w:val="24"/>
          <w:lang w:eastAsia="fr-FR"/>
        </w:rPr>
        <mc:AlternateContent>
          <mc:Choice Requires="wps">
            <w:drawing>
              <wp:anchor distT="0" distB="0" distL="114300" distR="114300" simplePos="0" relativeHeight="487604224" behindDoc="1" locked="0" layoutInCell="1" allowOverlap="1" wp14:anchorId="34D001B9" wp14:editId="1FAE7E82">
                <wp:simplePos x="0" y="0"/>
                <wp:positionH relativeFrom="column">
                  <wp:posOffset>4752975</wp:posOffset>
                </wp:positionH>
                <wp:positionV relativeFrom="paragraph">
                  <wp:posOffset>149860</wp:posOffset>
                </wp:positionV>
                <wp:extent cx="685800" cy="9525"/>
                <wp:effectExtent l="0" t="0" r="19050" b="28575"/>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9525"/>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10A9" id="Connecteur droit 2" o:spid="_x0000_s1026" style="position:absolute;z-index:-157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25pt,11.8pt" to="428.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" strokeweight=".84pt"/>
            </w:pict>
          </mc:Fallback>
        </mc:AlternateContent>
      </w:r>
      <w:r w:rsidRPr="00F36B8F">
        <w:rPr>
          <w:rFonts w:eastAsia="Arial Narrow"/>
          <w:i/>
          <w:noProof/>
          <w:sz w:val="24"/>
          <w:szCs w:val="24"/>
          <w:lang w:eastAsia="fr-FR"/>
        </w:rPr>
        <mc:AlternateContent>
          <mc:Choice Requires="wps">
            <w:drawing>
              <wp:anchor distT="0" distB="0" distL="114300" distR="114300" simplePos="0" relativeHeight="487603200" behindDoc="1" locked="0" layoutInCell="1" allowOverlap="1" wp14:anchorId="572EADD7" wp14:editId="109EB733">
                <wp:simplePos x="0" y="0"/>
                <wp:positionH relativeFrom="column">
                  <wp:posOffset>4278630</wp:posOffset>
                </wp:positionH>
                <wp:positionV relativeFrom="paragraph">
                  <wp:posOffset>150495</wp:posOffset>
                </wp:positionV>
                <wp:extent cx="158750" cy="0"/>
                <wp:effectExtent l="11430" t="9525" r="10795" b="952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D77E" id="Connecteur droit 4" o:spid="_x0000_s1026" style="position:absolute;z-index:-157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11.85pt" to="349.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" strokeweight=".84pt"/>
            </w:pict>
          </mc:Fallback>
        </mc:AlternateContent>
      </w:r>
      <w:r w:rsidRPr="00F36B8F">
        <w:rPr>
          <w:rFonts w:eastAsia="Arial Narrow"/>
          <w:sz w:val="24"/>
          <w:szCs w:val="24"/>
        </w:rPr>
        <w:t xml:space="preserve">Date </w:t>
      </w:r>
      <w:r w:rsidRPr="00F36B8F">
        <w:rPr>
          <w:rFonts w:eastAsia="Arial Narrow"/>
          <w:i/>
          <w:sz w:val="24"/>
          <w:szCs w:val="24"/>
        </w:rPr>
        <w:t>[insérer la date (jour, mois, année) de remise de l’offre]</w:t>
      </w:r>
      <w:r w:rsidRPr="00F36B8F">
        <w:rPr>
          <w:rFonts w:eastAsia="Arial Narrow"/>
          <w:sz w:val="24"/>
          <w:szCs w:val="24"/>
        </w:rPr>
        <w:t xml:space="preserve"> AON°</w:t>
      </w:r>
      <w:r w:rsidRPr="00F36B8F">
        <w:rPr>
          <w:rFonts w:eastAsia="Arial Narrow"/>
          <w:sz w:val="24"/>
          <w:szCs w:val="24"/>
        </w:rPr>
        <w:tab/>
        <w:t>du</w:t>
      </w:r>
      <w:r w:rsidRPr="00F36B8F">
        <w:rPr>
          <w:rFonts w:eastAsia="Arial Narrow"/>
          <w:sz w:val="24"/>
          <w:szCs w:val="24"/>
        </w:rPr>
        <w:tab/>
        <w:t xml:space="preserve">: </w:t>
      </w:r>
      <w:r w:rsidRPr="00F36B8F">
        <w:rPr>
          <w:rFonts w:eastAsia="Arial Narrow"/>
          <w:i/>
          <w:sz w:val="24"/>
          <w:szCs w:val="24"/>
        </w:rPr>
        <w:t>[insérer les références de l’Appel</w:t>
      </w:r>
    </w:p>
    <w:p w14:paraId="361C79E2" w14:textId="16943071" w:rsidR="00F36B8F" w:rsidRPr="00F36B8F" w:rsidRDefault="00F36B8F" w:rsidP="00F36B8F">
      <w:pPr>
        <w:rPr>
          <w:sz w:val="24"/>
          <w:szCs w:val="24"/>
        </w:rPr>
      </w:pPr>
    </w:p>
    <w:p w14:paraId="7D7C9928" w14:textId="77777777" w:rsidR="00F36B8F" w:rsidRPr="00F36B8F" w:rsidRDefault="00F36B8F" w:rsidP="00F36B8F">
      <w:pPr>
        <w:rPr>
          <w:sz w:val="24"/>
          <w:szCs w:val="24"/>
        </w:rPr>
      </w:pPr>
    </w:p>
    <w:p w14:paraId="300C8D5E" w14:textId="77777777" w:rsidR="00F36B8F" w:rsidRPr="00F36B8F" w:rsidRDefault="00F36B8F" w:rsidP="00F36B8F">
      <w:pPr>
        <w:rPr>
          <w:rFonts w:eastAsia="Arial Narrow"/>
          <w:i/>
          <w:sz w:val="24"/>
          <w:szCs w:val="24"/>
        </w:rPr>
      </w:pPr>
      <w:proofErr w:type="gramStart"/>
      <w:r w:rsidRPr="00F36B8F">
        <w:rPr>
          <w:rFonts w:eastAsia="Arial Narrow"/>
          <w:i/>
          <w:sz w:val="24"/>
          <w:szCs w:val="24"/>
        </w:rPr>
        <w:t>d’Offres</w:t>
      </w:r>
      <w:proofErr w:type="gramEnd"/>
      <w:r w:rsidRPr="00F36B8F">
        <w:rPr>
          <w:rFonts w:eastAsia="Arial Narrow"/>
          <w:i/>
          <w:sz w:val="24"/>
          <w:szCs w:val="24"/>
        </w:rPr>
        <w:t>]</w:t>
      </w:r>
      <w:r w:rsidRPr="00F36B8F">
        <w:rPr>
          <w:rFonts w:eastAsia="Arial Narrow"/>
          <w:sz w:val="24"/>
          <w:szCs w:val="24"/>
        </w:rPr>
        <w:t xml:space="preserve"> Variante N°.: </w:t>
      </w:r>
      <w:r w:rsidRPr="00F36B8F">
        <w:rPr>
          <w:rFonts w:eastAsia="Arial Narrow"/>
          <w:i/>
          <w:sz w:val="24"/>
          <w:szCs w:val="24"/>
        </w:rPr>
        <w:t>[insérer le numéro d’identification si cette offre est proposée pour une variante]</w:t>
      </w:r>
    </w:p>
    <w:p w14:paraId="6C98101C" w14:textId="77777777" w:rsidR="00F36B8F" w:rsidRPr="00F36B8F" w:rsidRDefault="00F36B8F" w:rsidP="00F36B8F">
      <w:pPr>
        <w:rPr>
          <w:sz w:val="24"/>
          <w:szCs w:val="24"/>
        </w:rPr>
      </w:pPr>
    </w:p>
    <w:p w14:paraId="20AEEE85" w14:textId="77777777" w:rsidR="00F36B8F" w:rsidRPr="00F36B8F" w:rsidRDefault="00F36B8F" w:rsidP="00F36B8F">
      <w:pPr>
        <w:ind w:left="100"/>
        <w:rPr>
          <w:rFonts w:eastAsia="Arial Narrow"/>
          <w:i/>
          <w:sz w:val="24"/>
          <w:szCs w:val="24"/>
        </w:rPr>
      </w:pPr>
      <w:r w:rsidRPr="00F36B8F">
        <w:rPr>
          <w:rFonts w:eastAsia="Arial Narrow"/>
          <w:sz w:val="24"/>
          <w:szCs w:val="24"/>
        </w:rPr>
        <w:t>A:</w:t>
      </w:r>
      <w:r w:rsidRPr="00F36B8F">
        <w:rPr>
          <w:rFonts w:eastAsia="Arial Narrow"/>
          <w:i/>
          <w:sz w:val="24"/>
          <w:szCs w:val="24"/>
        </w:rPr>
        <w:t>[insérer le nom complet du Maître d’Ouvrage</w:t>
      </w:r>
      <w:r w:rsidRPr="00F36B8F">
        <w:rPr>
          <w:rFonts w:eastAsia="Arial Narrow"/>
          <w:sz w:val="24"/>
          <w:szCs w:val="24"/>
        </w:rPr>
        <w:t xml:space="preserve"> ou du Maître d’Ouvrage Délégué</w:t>
      </w:r>
      <w:r w:rsidRPr="00F36B8F">
        <w:rPr>
          <w:rFonts w:eastAsia="Arial Narrow"/>
          <w:i/>
          <w:sz w:val="24"/>
          <w:szCs w:val="24"/>
        </w:rPr>
        <w:t>]</w:t>
      </w:r>
    </w:p>
    <w:p w14:paraId="720130F7" w14:textId="77777777" w:rsidR="00F36B8F" w:rsidRPr="00F36B8F" w:rsidRDefault="00F36B8F" w:rsidP="00F36B8F">
      <w:pPr>
        <w:rPr>
          <w:sz w:val="24"/>
          <w:szCs w:val="24"/>
        </w:rPr>
      </w:pPr>
    </w:p>
    <w:p w14:paraId="32C06CF7" w14:textId="77777777" w:rsidR="00F36B8F" w:rsidRPr="00F36B8F" w:rsidRDefault="00F36B8F" w:rsidP="00F36B8F">
      <w:pPr>
        <w:rPr>
          <w:sz w:val="24"/>
          <w:szCs w:val="24"/>
        </w:rPr>
      </w:pPr>
    </w:p>
    <w:p w14:paraId="1B2115AD" w14:textId="77777777" w:rsidR="00F36B8F" w:rsidRPr="00F36B8F" w:rsidRDefault="00F36B8F" w:rsidP="00F36B8F">
      <w:pPr>
        <w:rPr>
          <w:sz w:val="24"/>
          <w:szCs w:val="24"/>
        </w:rPr>
      </w:pPr>
    </w:p>
    <w:p w14:paraId="5F494E6F" w14:textId="77777777" w:rsidR="00F36B8F" w:rsidRPr="00F36B8F" w:rsidRDefault="00F36B8F" w:rsidP="00F36B8F">
      <w:pPr>
        <w:rPr>
          <w:rFonts w:eastAsia="Arial Narrow"/>
          <w:sz w:val="24"/>
          <w:szCs w:val="24"/>
        </w:rPr>
      </w:pPr>
      <w:r w:rsidRPr="00F36B8F">
        <w:rPr>
          <w:rFonts w:eastAsia="Arial Narrow"/>
          <w:sz w:val="24"/>
          <w:szCs w:val="24"/>
        </w:rPr>
        <w:t>Je soussigné (nom et adresse complète du fabricant) ………</w:t>
      </w:r>
    </w:p>
    <w:p w14:paraId="1A52E832" w14:textId="77777777" w:rsidR="00F36B8F" w:rsidRPr="00F36B8F" w:rsidRDefault="00F36B8F" w:rsidP="00F36B8F">
      <w:pPr>
        <w:rPr>
          <w:sz w:val="24"/>
          <w:szCs w:val="24"/>
        </w:rPr>
      </w:pPr>
    </w:p>
    <w:p w14:paraId="79A280E8" w14:textId="77777777" w:rsidR="00F36B8F" w:rsidRPr="00F36B8F" w:rsidRDefault="00F36B8F" w:rsidP="00F36B8F">
      <w:pPr>
        <w:rPr>
          <w:sz w:val="24"/>
          <w:szCs w:val="24"/>
        </w:rPr>
      </w:pPr>
    </w:p>
    <w:p w14:paraId="6A382DB4" w14:textId="77777777" w:rsidR="00F36B8F" w:rsidRPr="00F36B8F" w:rsidRDefault="00F36B8F" w:rsidP="00F36B8F">
      <w:pPr>
        <w:rPr>
          <w:sz w:val="24"/>
          <w:szCs w:val="24"/>
        </w:rPr>
      </w:pPr>
    </w:p>
    <w:p w14:paraId="083E421D" w14:textId="77777777" w:rsidR="00F36B8F" w:rsidRPr="00F36B8F" w:rsidRDefault="00F36B8F" w:rsidP="00F36B8F">
      <w:pPr>
        <w:rPr>
          <w:rFonts w:eastAsia="Arial Narrow"/>
          <w:sz w:val="24"/>
          <w:szCs w:val="24"/>
        </w:rPr>
      </w:pPr>
      <w:r w:rsidRPr="00F36B8F">
        <w:rPr>
          <w:rFonts w:eastAsia="Arial Narrow"/>
          <w:sz w:val="24"/>
          <w:szCs w:val="24"/>
        </w:rPr>
        <w:t>Atteste que la société (nom et adresse complète) est habilitée à commercialiser nos produits (ou le cas échéant) dispose d’un agrément.</w:t>
      </w:r>
    </w:p>
    <w:p w14:paraId="577AFF57" w14:textId="77777777" w:rsidR="00F36B8F" w:rsidRPr="00F36B8F" w:rsidRDefault="00F36B8F" w:rsidP="00F36B8F">
      <w:pPr>
        <w:rPr>
          <w:sz w:val="24"/>
          <w:szCs w:val="24"/>
        </w:rPr>
      </w:pPr>
    </w:p>
    <w:p w14:paraId="24A29E46" w14:textId="77777777" w:rsidR="00F36B8F" w:rsidRPr="00F36B8F" w:rsidRDefault="00F36B8F" w:rsidP="00F36B8F">
      <w:pPr>
        <w:rPr>
          <w:sz w:val="24"/>
          <w:szCs w:val="24"/>
        </w:rPr>
      </w:pPr>
    </w:p>
    <w:p w14:paraId="0D9EABF7" w14:textId="77777777" w:rsidR="00F36B8F" w:rsidRPr="00F36B8F" w:rsidRDefault="00F36B8F" w:rsidP="00F36B8F">
      <w:pPr>
        <w:ind w:left="100"/>
        <w:rPr>
          <w:rFonts w:eastAsia="Arial Narrow"/>
          <w:sz w:val="24"/>
          <w:szCs w:val="24"/>
        </w:rPr>
      </w:pPr>
      <w:r w:rsidRPr="00F36B8F">
        <w:rPr>
          <w:rFonts w:eastAsia="Arial Narrow"/>
          <w:sz w:val="24"/>
          <w:szCs w:val="24"/>
        </w:rPr>
        <w:t>Nousconfirmonstoutesnosgarantiesetnousnousportonsgarantspourlesfournituresoffertes.</w:t>
      </w:r>
    </w:p>
    <w:p w14:paraId="1B37CF9D" w14:textId="77777777" w:rsidR="00F36B8F" w:rsidRPr="00F36B8F" w:rsidRDefault="00F36B8F" w:rsidP="00F36B8F">
      <w:pPr>
        <w:rPr>
          <w:sz w:val="24"/>
          <w:szCs w:val="24"/>
        </w:rPr>
      </w:pPr>
    </w:p>
    <w:p w14:paraId="47248C4E" w14:textId="77777777" w:rsidR="00F36B8F" w:rsidRPr="00F36B8F" w:rsidRDefault="00F36B8F" w:rsidP="00F36B8F">
      <w:pPr>
        <w:rPr>
          <w:sz w:val="24"/>
          <w:szCs w:val="24"/>
        </w:rPr>
      </w:pPr>
    </w:p>
    <w:p w14:paraId="6027771B" w14:textId="77777777" w:rsidR="00F36B8F" w:rsidRPr="00F36B8F" w:rsidRDefault="00F36B8F" w:rsidP="00F36B8F">
      <w:pPr>
        <w:rPr>
          <w:sz w:val="24"/>
          <w:szCs w:val="24"/>
        </w:rPr>
      </w:pPr>
    </w:p>
    <w:p w14:paraId="651140CA" w14:textId="77777777" w:rsidR="00F36B8F" w:rsidRPr="00F36B8F" w:rsidRDefault="00F36B8F" w:rsidP="00F36B8F">
      <w:pPr>
        <w:ind w:right="140"/>
        <w:jc w:val="center"/>
        <w:rPr>
          <w:rFonts w:eastAsia="Arial Narrow"/>
          <w:i/>
          <w:sz w:val="24"/>
          <w:szCs w:val="24"/>
        </w:rPr>
      </w:pPr>
      <w:r w:rsidRPr="00F36B8F">
        <w:rPr>
          <w:rFonts w:eastAsia="Arial Narrow"/>
          <w:i/>
          <w:sz w:val="24"/>
          <w:szCs w:val="24"/>
        </w:rPr>
        <w:t>Signature</w:t>
      </w:r>
    </w:p>
    <w:p w14:paraId="61EF7A7E" w14:textId="77777777" w:rsidR="00F36B8F" w:rsidRPr="00F36B8F" w:rsidRDefault="00F36B8F" w:rsidP="00F36B8F">
      <w:pPr>
        <w:rPr>
          <w:sz w:val="24"/>
          <w:szCs w:val="24"/>
        </w:rPr>
      </w:pPr>
    </w:p>
    <w:p w14:paraId="3B3B304E" w14:textId="77777777" w:rsidR="00F36B8F" w:rsidRPr="00F36B8F" w:rsidRDefault="00F36B8F" w:rsidP="00F36B8F">
      <w:pPr>
        <w:rPr>
          <w:sz w:val="24"/>
          <w:szCs w:val="24"/>
        </w:rPr>
      </w:pPr>
    </w:p>
    <w:p w14:paraId="68B8F5D4" w14:textId="77777777" w:rsidR="00F36B8F" w:rsidRPr="00F36B8F" w:rsidRDefault="00F36B8F" w:rsidP="00F36B8F">
      <w:pPr>
        <w:rPr>
          <w:sz w:val="24"/>
          <w:szCs w:val="24"/>
        </w:rPr>
      </w:pPr>
    </w:p>
    <w:p w14:paraId="1ABBA986" w14:textId="77777777" w:rsidR="00F36B8F" w:rsidRPr="00F36B8F" w:rsidRDefault="00F36B8F" w:rsidP="00F36B8F">
      <w:pPr>
        <w:rPr>
          <w:sz w:val="24"/>
          <w:szCs w:val="24"/>
        </w:rPr>
      </w:pPr>
    </w:p>
    <w:p w14:paraId="2C63358D" w14:textId="77777777" w:rsidR="00F36B8F" w:rsidRPr="00F36B8F" w:rsidRDefault="00F36B8F" w:rsidP="00F36B8F">
      <w:pPr>
        <w:rPr>
          <w:sz w:val="24"/>
          <w:szCs w:val="24"/>
        </w:rPr>
      </w:pPr>
    </w:p>
    <w:p w14:paraId="750A1AB7" w14:textId="77777777" w:rsidR="00F36B8F" w:rsidRPr="00F36B8F" w:rsidRDefault="00F36B8F" w:rsidP="00F36B8F">
      <w:pPr>
        <w:ind w:left="4320"/>
        <w:rPr>
          <w:rFonts w:eastAsia="Arial Narrow"/>
          <w:i/>
          <w:sz w:val="24"/>
          <w:szCs w:val="24"/>
        </w:rPr>
      </w:pPr>
      <w:r w:rsidRPr="00F36B8F">
        <w:rPr>
          <w:rFonts w:eastAsia="Arial Narrow"/>
          <w:i/>
          <w:sz w:val="24"/>
          <w:szCs w:val="24"/>
        </w:rPr>
        <w:t>En date du............................</w:t>
      </w:r>
    </w:p>
    <w:p w14:paraId="1FAFDD09" w14:textId="77777777" w:rsidR="00F36B8F" w:rsidRPr="00F36B8F" w:rsidRDefault="00F36B8F" w:rsidP="00F36B8F">
      <w:pPr>
        <w:rPr>
          <w:sz w:val="24"/>
          <w:szCs w:val="24"/>
        </w:rPr>
      </w:pPr>
    </w:p>
    <w:p w14:paraId="38BF742B" w14:textId="77777777" w:rsidR="00F36B8F" w:rsidRPr="00F36B8F" w:rsidRDefault="00F36B8F" w:rsidP="00F36B8F">
      <w:pPr>
        <w:ind w:left="4320"/>
        <w:rPr>
          <w:rFonts w:eastAsia="Arial Narrow"/>
          <w:i/>
          <w:sz w:val="24"/>
          <w:szCs w:val="24"/>
        </w:rPr>
      </w:pPr>
      <w:r w:rsidRPr="00F36B8F">
        <w:rPr>
          <w:rFonts w:eastAsia="Arial Narrow"/>
          <w:i/>
          <w:sz w:val="24"/>
          <w:szCs w:val="24"/>
        </w:rPr>
        <w:t>Jour de..................................</w:t>
      </w:r>
    </w:p>
    <w:p w14:paraId="23D85D8E" w14:textId="77777777" w:rsidR="00F36B8F" w:rsidRPr="00F36B8F" w:rsidRDefault="00F36B8F" w:rsidP="00F36B8F">
      <w:pPr>
        <w:rPr>
          <w:sz w:val="24"/>
          <w:szCs w:val="24"/>
        </w:rPr>
      </w:pPr>
    </w:p>
    <w:p w14:paraId="3E89D273" w14:textId="77777777" w:rsidR="00F36B8F" w:rsidRPr="00F36B8F" w:rsidRDefault="00F36B8F" w:rsidP="00F36B8F">
      <w:pPr>
        <w:rPr>
          <w:sz w:val="24"/>
          <w:szCs w:val="24"/>
        </w:rPr>
      </w:pPr>
    </w:p>
    <w:p w14:paraId="485B52A7" w14:textId="77777777" w:rsidR="00F36B8F" w:rsidRPr="00F36B8F" w:rsidRDefault="00F36B8F" w:rsidP="00F36B8F">
      <w:pPr>
        <w:rPr>
          <w:sz w:val="24"/>
          <w:szCs w:val="24"/>
        </w:rPr>
      </w:pPr>
    </w:p>
    <w:p w14:paraId="727EB871" w14:textId="77777777" w:rsidR="00F36B8F" w:rsidRPr="00F36B8F" w:rsidRDefault="00F36B8F" w:rsidP="00F36B8F">
      <w:pPr>
        <w:rPr>
          <w:sz w:val="24"/>
          <w:szCs w:val="24"/>
        </w:rPr>
      </w:pPr>
    </w:p>
    <w:p w14:paraId="5CC361F5" w14:textId="77777777" w:rsidR="00F36B8F" w:rsidRPr="00F36B8F" w:rsidRDefault="00F36B8F" w:rsidP="00F36B8F">
      <w:pPr>
        <w:pStyle w:val="Corpsdetexte"/>
        <w:rPr>
          <w:b/>
          <w:sz w:val="24"/>
          <w:szCs w:val="24"/>
        </w:rPr>
      </w:pPr>
    </w:p>
    <w:p w14:paraId="4F1A2027" w14:textId="77777777" w:rsidR="00201489" w:rsidRPr="00F36B8F" w:rsidRDefault="00201489" w:rsidP="00F36B8F">
      <w:pPr>
        <w:pStyle w:val="Corpsdetexte"/>
        <w:rPr>
          <w:b/>
          <w:sz w:val="24"/>
          <w:szCs w:val="24"/>
        </w:rPr>
      </w:pPr>
    </w:p>
    <w:p w14:paraId="385066FD" w14:textId="77777777" w:rsidR="00201489" w:rsidRPr="00F36B8F" w:rsidRDefault="00201489" w:rsidP="00F36B8F">
      <w:pPr>
        <w:pStyle w:val="Corpsdetexte"/>
        <w:rPr>
          <w:b/>
          <w:sz w:val="24"/>
          <w:szCs w:val="24"/>
        </w:rPr>
      </w:pPr>
    </w:p>
    <w:p w14:paraId="7F8BC42F" w14:textId="77777777" w:rsidR="00201489" w:rsidRPr="00F36B8F" w:rsidRDefault="00201489" w:rsidP="00F36B8F">
      <w:pPr>
        <w:pStyle w:val="Corpsdetexte"/>
        <w:rPr>
          <w:b/>
          <w:sz w:val="24"/>
          <w:szCs w:val="24"/>
        </w:rPr>
      </w:pPr>
    </w:p>
    <w:p w14:paraId="2FF23BD5" w14:textId="77777777" w:rsidR="00201489" w:rsidRPr="00F36B8F" w:rsidRDefault="00201489" w:rsidP="00F36B8F">
      <w:pPr>
        <w:pStyle w:val="Corpsdetexte"/>
        <w:rPr>
          <w:b/>
          <w:sz w:val="24"/>
          <w:szCs w:val="24"/>
        </w:rPr>
      </w:pPr>
    </w:p>
    <w:p w14:paraId="7AEE1E7C" w14:textId="77777777" w:rsidR="00201489" w:rsidRPr="00F36B8F" w:rsidRDefault="00201489" w:rsidP="00F36B8F">
      <w:pPr>
        <w:pStyle w:val="Corpsdetexte"/>
        <w:rPr>
          <w:b/>
          <w:sz w:val="24"/>
          <w:szCs w:val="24"/>
        </w:rPr>
      </w:pPr>
    </w:p>
    <w:p w14:paraId="1C147F86" w14:textId="77777777" w:rsidR="00201489" w:rsidRPr="00F36B8F" w:rsidRDefault="00201489" w:rsidP="00F36B8F">
      <w:pPr>
        <w:pStyle w:val="Corpsdetexte"/>
        <w:rPr>
          <w:b/>
          <w:sz w:val="24"/>
          <w:szCs w:val="24"/>
        </w:rPr>
      </w:pPr>
    </w:p>
    <w:p w14:paraId="596CF08D" w14:textId="77777777" w:rsidR="00201489" w:rsidRPr="00F36B8F" w:rsidRDefault="00201489" w:rsidP="00F36B8F">
      <w:pPr>
        <w:pStyle w:val="Corpsdetexte"/>
        <w:rPr>
          <w:b/>
          <w:sz w:val="24"/>
          <w:szCs w:val="24"/>
        </w:rPr>
      </w:pPr>
    </w:p>
    <w:p w14:paraId="435525E4" w14:textId="77777777" w:rsidR="00201489" w:rsidRPr="00F36B8F" w:rsidRDefault="00201489" w:rsidP="00F36B8F">
      <w:pPr>
        <w:pStyle w:val="Corpsdetexte"/>
        <w:rPr>
          <w:b/>
          <w:sz w:val="24"/>
          <w:szCs w:val="24"/>
        </w:rPr>
      </w:pPr>
    </w:p>
    <w:p w14:paraId="349B7F69" w14:textId="77777777" w:rsidR="00201489" w:rsidRPr="00F36B8F" w:rsidRDefault="00201489" w:rsidP="00F36B8F">
      <w:pPr>
        <w:pStyle w:val="Corpsdetexte"/>
        <w:rPr>
          <w:b/>
          <w:sz w:val="24"/>
          <w:szCs w:val="24"/>
        </w:rPr>
      </w:pPr>
    </w:p>
    <w:p w14:paraId="4C73A1FB" w14:textId="77777777" w:rsidR="00201489" w:rsidRPr="00F36B8F" w:rsidRDefault="00201489" w:rsidP="00F36B8F">
      <w:pPr>
        <w:pStyle w:val="Corpsdetexte"/>
        <w:rPr>
          <w:b/>
          <w:sz w:val="24"/>
          <w:szCs w:val="24"/>
        </w:rPr>
      </w:pPr>
    </w:p>
    <w:p w14:paraId="0B19F4ED" w14:textId="77777777" w:rsidR="00201489" w:rsidRDefault="00201489">
      <w:pPr>
        <w:pStyle w:val="Corpsdetexte"/>
        <w:rPr>
          <w:b/>
          <w:sz w:val="20"/>
        </w:rPr>
      </w:pPr>
    </w:p>
    <w:p w14:paraId="7DD5DA4C" w14:textId="77777777" w:rsidR="00201489" w:rsidRDefault="00201489">
      <w:pPr>
        <w:pStyle w:val="Corpsdetexte"/>
        <w:rPr>
          <w:b/>
          <w:sz w:val="20"/>
        </w:rPr>
      </w:pPr>
    </w:p>
    <w:p w14:paraId="10248A47" w14:textId="77777777" w:rsidR="00201489" w:rsidRDefault="00201489">
      <w:pPr>
        <w:pStyle w:val="Corpsdetexte"/>
        <w:rPr>
          <w:b/>
          <w:sz w:val="20"/>
        </w:rPr>
      </w:pPr>
    </w:p>
    <w:p w14:paraId="64D97239" w14:textId="77777777" w:rsidR="00201489" w:rsidRDefault="00201489">
      <w:pPr>
        <w:pStyle w:val="Corpsdetexte"/>
        <w:rPr>
          <w:b/>
          <w:sz w:val="20"/>
        </w:rPr>
      </w:pPr>
    </w:p>
    <w:p w14:paraId="04FFE9E6" w14:textId="77777777" w:rsidR="00201489" w:rsidRDefault="00201489">
      <w:pPr>
        <w:pStyle w:val="Corpsdetexte"/>
        <w:rPr>
          <w:b/>
          <w:sz w:val="20"/>
        </w:rPr>
      </w:pPr>
    </w:p>
    <w:p w14:paraId="68BCD353" w14:textId="77777777" w:rsidR="00201489" w:rsidRDefault="00201489">
      <w:pPr>
        <w:pStyle w:val="Corpsdetexte"/>
        <w:rPr>
          <w:b/>
          <w:sz w:val="20"/>
        </w:rPr>
      </w:pPr>
    </w:p>
    <w:p w14:paraId="2F040EE4" w14:textId="77777777" w:rsidR="00201489" w:rsidRDefault="00201489">
      <w:pPr>
        <w:pStyle w:val="Corpsdetexte"/>
        <w:rPr>
          <w:b/>
          <w:sz w:val="20"/>
        </w:rPr>
      </w:pPr>
    </w:p>
    <w:p w14:paraId="49BBFE58" w14:textId="77777777" w:rsidR="00201489" w:rsidRDefault="00201489">
      <w:pPr>
        <w:pStyle w:val="Corpsdetexte"/>
        <w:rPr>
          <w:b/>
          <w:sz w:val="20"/>
        </w:rPr>
      </w:pPr>
    </w:p>
    <w:p w14:paraId="6B02DFD3" w14:textId="77777777" w:rsidR="00201489" w:rsidRPr="00C1132D" w:rsidRDefault="00201489">
      <w:pPr>
        <w:pStyle w:val="Corpsdetexte"/>
        <w:rPr>
          <w:b/>
          <w:sz w:val="20"/>
        </w:rPr>
      </w:pPr>
    </w:p>
    <w:p w14:paraId="788F7D4B" w14:textId="77777777" w:rsidR="00B84CCE" w:rsidRPr="00C1132D" w:rsidRDefault="00B84CCE">
      <w:pPr>
        <w:pStyle w:val="Corpsdetexte"/>
        <w:rPr>
          <w:b/>
          <w:sz w:val="20"/>
        </w:rPr>
      </w:pPr>
    </w:p>
    <w:p w14:paraId="33C6ADCB" w14:textId="77777777" w:rsidR="00B84CCE" w:rsidRPr="00C1132D" w:rsidRDefault="00B84CCE">
      <w:pPr>
        <w:pStyle w:val="Corpsdetexte"/>
        <w:rPr>
          <w:b/>
          <w:sz w:val="20"/>
        </w:rPr>
      </w:pPr>
    </w:p>
    <w:p w14:paraId="68060ED9" w14:textId="77777777" w:rsidR="00B84CCE" w:rsidRPr="00C1132D" w:rsidRDefault="00B84CCE">
      <w:pPr>
        <w:pStyle w:val="Corpsdetexte"/>
        <w:rPr>
          <w:b/>
          <w:sz w:val="20"/>
        </w:rPr>
      </w:pPr>
    </w:p>
    <w:p w14:paraId="4B748D52" w14:textId="77777777" w:rsidR="00B84CCE" w:rsidRPr="00C1132D" w:rsidRDefault="00B84CCE">
      <w:pPr>
        <w:pStyle w:val="Corpsdetexte"/>
        <w:rPr>
          <w:b/>
          <w:sz w:val="20"/>
        </w:rPr>
      </w:pPr>
    </w:p>
    <w:p w14:paraId="515E719B" w14:textId="77777777" w:rsidR="00B84CCE" w:rsidRPr="00C1132D" w:rsidRDefault="00B84CCE">
      <w:pPr>
        <w:pStyle w:val="Corpsdetexte"/>
        <w:rPr>
          <w:b/>
          <w:sz w:val="20"/>
        </w:rPr>
      </w:pPr>
    </w:p>
    <w:p w14:paraId="2F3939F3" w14:textId="41EBC745" w:rsidR="00B84CCE" w:rsidRPr="00B96928" w:rsidRDefault="00461369" w:rsidP="00B96928">
      <w:pPr>
        <w:ind w:left="142" w:right="283"/>
        <w:jc w:val="center"/>
        <w:outlineLvl w:val="0"/>
        <w:rPr>
          <w:b/>
          <w:sz w:val="36"/>
          <w:szCs w:val="40"/>
        </w:rPr>
      </w:pPr>
      <w:bookmarkStart w:id="46" w:name="_Toc227755916"/>
      <w:r w:rsidRPr="00B96928">
        <w:rPr>
          <w:b/>
          <w:sz w:val="36"/>
          <w:szCs w:val="40"/>
        </w:rPr>
        <w:t xml:space="preserve">PIECE N° </w:t>
      </w:r>
      <w:r w:rsidR="00885E6D">
        <w:rPr>
          <w:b/>
          <w:sz w:val="36"/>
          <w:szCs w:val="40"/>
        </w:rPr>
        <w:t>10</w:t>
      </w:r>
      <w:r w:rsidRPr="00B96928">
        <w:rPr>
          <w:b/>
          <w:sz w:val="36"/>
          <w:szCs w:val="40"/>
        </w:rPr>
        <w:t xml:space="preserve"> : MODELE DE MARCHE</w:t>
      </w:r>
      <w:bookmarkEnd w:id="46"/>
    </w:p>
    <w:p w14:paraId="4170F5AB" w14:textId="77777777" w:rsidR="00B84CCE" w:rsidRDefault="00B84CCE">
      <w:pPr>
        <w:spacing w:line="480" w:lineRule="auto"/>
        <w:rPr>
          <w:sz w:val="40"/>
        </w:rPr>
        <w:sectPr w:rsidR="00B84CCE" w:rsidSect="00C1132D">
          <w:pgSz w:w="11900" w:h="16820"/>
          <w:pgMar w:top="851" w:right="985" w:bottom="940" w:left="780" w:header="0" w:footer="743" w:gutter="0"/>
          <w:cols w:space="720"/>
        </w:sectPr>
      </w:pPr>
    </w:p>
    <w:tbl>
      <w:tblPr>
        <w:tblStyle w:val="TableNormal"/>
        <w:tblW w:w="0" w:type="auto"/>
        <w:tblInd w:w="127" w:type="dxa"/>
        <w:tblLayout w:type="fixed"/>
        <w:tblLook w:val="01E0" w:firstRow="1" w:lastRow="1" w:firstColumn="1" w:lastColumn="1" w:noHBand="0" w:noVBand="0"/>
      </w:tblPr>
      <w:tblGrid>
        <w:gridCol w:w="5321"/>
        <w:gridCol w:w="4617"/>
      </w:tblGrid>
      <w:tr w:rsidR="00B84CCE" w14:paraId="111F3513" w14:textId="77777777" w:rsidTr="00803E54">
        <w:trPr>
          <w:trHeight w:val="1003"/>
        </w:trPr>
        <w:tc>
          <w:tcPr>
            <w:tcW w:w="5321" w:type="dxa"/>
          </w:tcPr>
          <w:p w14:paraId="258D8B85" w14:textId="77777777" w:rsidR="00B84CCE" w:rsidRDefault="00461369">
            <w:pPr>
              <w:pStyle w:val="TableParagraph"/>
              <w:spacing w:line="235" w:lineRule="exact"/>
              <w:ind w:left="200"/>
              <w:jc w:val="left"/>
              <w:rPr>
                <w:b/>
              </w:rPr>
            </w:pPr>
            <w:r>
              <w:rPr>
                <w:b/>
              </w:rPr>
              <w:t>HOPITAL GENERAL DE DOUALA</w:t>
            </w:r>
          </w:p>
          <w:p w14:paraId="422E4475" w14:textId="77777777" w:rsidR="00B84CCE" w:rsidRDefault="00461369">
            <w:pPr>
              <w:pStyle w:val="TableParagraph"/>
              <w:spacing w:before="1" w:line="253" w:lineRule="exact"/>
              <w:ind w:left="1265"/>
              <w:jc w:val="left"/>
              <w:rPr>
                <w:b/>
              </w:rPr>
            </w:pPr>
            <w:r>
              <w:rPr>
                <w:b/>
              </w:rPr>
              <w:t>--------------</w:t>
            </w:r>
          </w:p>
          <w:p w14:paraId="04051FDD" w14:textId="77777777" w:rsidR="00B84CCE" w:rsidRDefault="00461369">
            <w:pPr>
              <w:pStyle w:val="TableParagraph"/>
              <w:spacing w:before="4" w:line="252" w:lineRule="exact"/>
              <w:ind w:left="384" w:right="786" w:firstLine="2"/>
              <w:jc w:val="left"/>
              <w:rPr>
                <w:b/>
              </w:rPr>
            </w:pPr>
            <w:r>
              <w:rPr>
                <w:b/>
              </w:rPr>
              <w:t>COMMISSION INTERNE DE PASSATION DES MARCHES</w:t>
            </w:r>
          </w:p>
        </w:tc>
        <w:tc>
          <w:tcPr>
            <w:tcW w:w="4617" w:type="dxa"/>
          </w:tcPr>
          <w:p w14:paraId="53A40F37" w14:textId="77777777" w:rsidR="00B84CCE" w:rsidRDefault="00461369" w:rsidP="00803E54">
            <w:pPr>
              <w:pStyle w:val="TableParagraph"/>
              <w:spacing w:line="235" w:lineRule="exact"/>
              <w:ind w:left="931"/>
              <w:jc w:val="left"/>
              <w:rPr>
                <w:b/>
              </w:rPr>
            </w:pPr>
            <w:r>
              <w:rPr>
                <w:b/>
              </w:rPr>
              <w:t>GENERAL HOSPITAL OF DOUALA</w:t>
            </w:r>
          </w:p>
          <w:p w14:paraId="57E89815" w14:textId="77777777" w:rsidR="00B84CCE" w:rsidRDefault="00461369" w:rsidP="00803E54">
            <w:pPr>
              <w:pStyle w:val="TableParagraph"/>
              <w:spacing w:before="1"/>
              <w:ind w:left="2207"/>
              <w:jc w:val="left"/>
              <w:rPr>
                <w:b/>
              </w:rPr>
            </w:pPr>
            <w:r>
              <w:rPr>
                <w:b/>
              </w:rPr>
              <w:t>--------------</w:t>
            </w:r>
          </w:p>
        </w:tc>
      </w:tr>
    </w:tbl>
    <w:p w14:paraId="7543CC67" w14:textId="77777777" w:rsidR="00B84CCE" w:rsidRDefault="00B84CCE">
      <w:pPr>
        <w:pStyle w:val="Corpsdetexte"/>
        <w:rPr>
          <w:b/>
          <w:sz w:val="20"/>
        </w:rPr>
      </w:pPr>
    </w:p>
    <w:p w14:paraId="45057597" w14:textId="77777777" w:rsidR="00B84CCE" w:rsidRDefault="00B84CCE">
      <w:pPr>
        <w:pStyle w:val="Corpsdetexte"/>
        <w:spacing w:before="8" w:after="1"/>
        <w:rPr>
          <w:b/>
          <w:sz w:val="21"/>
        </w:rPr>
      </w:pPr>
    </w:p>
    <w:tbl>
      <w:tblPr>
        <w:tblStyle w:val="TableNormal"/>
        <w:tblW w:w="0" w:type="auto"/>
        <w:tblInd w:w="1313" w:type="dxa"/>
        <w:tblLayout w:type="fixed"/>
        <w:tblLook w:val="01E0" w:firstRow="1" w:lastRow="1" w:firstColumn="1" w:lastColumn="1" w:noHBand="0" w:noVBand="0"/>
      </w:tblPr>
      <w:tblGrid>
        <w:gridCol w:w="8323"/>
      </w:tblGrid>
      <w:tr w:rsidR="00B84CCE" w14:paraId="4109D3BB" w14:textId="77777777">
        <w:trPr>
          <w:trHeight w:val="431"/>
        </w:trPr>
        <w:tc>
          <w:tcPr>
            <w:tcW w:w="8323" w:type="dxa"/>
            <w:shd w:val="clear" w:color="auto" w:fill="000000"/>
          </w:tcPr>
          <w:p w14:paraId="7D7D0A87" w14:textId="1E3DE098" w:rsidR="00B84CCE" w:rsidRDefault="00461369" w:rsidP="006F2835">
            <w:pPr>
              <w:pStyle w:val="TableParagraph"/>
              <w:tabs>
                <w:tab w:val="left" w:leader="dot" w:pos="4209"/>
              </w:tabs>
              <w:spacing w:before="1"/>
              <w:rPr>
                <w:b/>
                <w:sz w:val="24"/>
              </w:rPr>
            </w:pPr>
            <w:r>
              <w:rPr>
                <w:b/>
                <w:color w:val="FFFFFF"/>
                <w:sz w:val="24"/>
              </w:rPr>
              <w:t>MARCHE</w:t>
            </w:r>
            <w:r>
              <w:rPr>
                <w:b/>
                <w:color w:val="FFFFFF"/>
                <w:spacing w:val="-3"/>
                <w:sz w:val="24"/>
              </w:rPr>
              <w:t xml:space="preserve"> </w:t>
            </w:r>
            <w:r>
              <w:rPr>
                <w:b/>
                <w:color w:val="FFFFFF"/>
                <w:sz w:val="24"/>
              </w:rPr>
              <w:t>N°…</w:t>
            </w:r>
            <w:r>
              <w:rPr>
                <w:b/>
                <w:color w:val="FFFFFF"/>
                <w:sz w:val="24"/>
              </w:rPr>
              <w:tab/>
              <w:t>/M/HGD/CIPM/</w:t>
            </w:r>
            <w:r w:rsidR="003561CA">
              <w:rPr>
                <w:b/>
                <w:color w:val="FFFFFF"/>
                <w:sz w:val="24"/>
              </w:rPr>
              <w:t>CCC-AG/</w:t>
            </w:r>
            <w:r>
              <w:rPr>
                <w:b/>
                <w:color w:val="FFFFFF"/>
                <w:sz w:val="24"/>
              </w:rPr>
              <w:t>20</w:t>
            </w:r>
            <w:r w:rsidR="002F444A">
              <w:rPr>
                <w:b/>
                <w:color w:val="FFFFFF"/>
                <w:sz w:val="24"/>
              </w:rPr>
              <w:t>2</w:t>
            </w:r>
            <w:r w:rsidR="006F2835">
              <w:rPr>
                <w:b/>
                <w:color w:val="FFFFFF"/>
                <w:sz w:val="24"/>
              </w:rPr>
              <w:t>6</w:t>
            </w:r>
          </w:p>
        </w:tc>
      </w:tr>
      <w:tr w:rsidR="00B84CCE" w14:paraId="46FD3E39" w14:textId="77777777">
        <w:trPr>
          <w:trHeight w:val="658"/>
        </w:trPr>
        <w:tc>
          <w:tcPr>
            <w:tcW w:w="8323" w:type="dxa"/>
            <w:shd w:val="clear" w:color="auto" w:fill="000000"/>
          </w:tcPr>
          <w:p w14:paraId="310C7BFC" w14:textId="56A95F0D" w:rsidR="00B84CCE" w:rsidRDefault="00C221A8" w:rsidP="003C256E">
            <w:pPr>
              <w:pStyle w:val="TableParagraph"/>
              <w:spacing w:before="149" w:line="252" w:lineRule="exact"/>
              <w:ind w:left="247" w:right="124" w:hanging="106"/>
              <w:jc w:val="both"/>
              <w:rPr>
                <w:b/>
              </w:rPr>
            </w:pPr>
            <w:r>
              <w:rPr>
                <w:b/>
                <w:color w:val="FFFFFF"/>
              </w:rPr>
              <w:t xml:space="preserve"> </w:t>
            </w:r>
            <w:r w:rsidR="00440716">
              <w:rPr>
                <w:b/>
                <w:color w:val="FFFFFF"/>
              </w:rPr>
              <w:t>POUR LA FOURNITURE DES CONSOMMABLES D’HÉMODIALYSE À L’HÔPITAL GÉNÉRAL DE DOUALA (HGD)</w:t>
            </w:r>
            <w:r w:rsidR="00461369">
              <w:rPr>
                <w:b/>
                <w:color w:val="FFFFFF"/>
              </w:rPr>
              <w:t>,</w:t>
            </w:r>
          </w:p>
        </w:tc>
      </w:tr>
    </w:tbl>
    <w:p w14:paraId="7C48FC13" w14:textId="77777777" w:rsidR="00B84CCE" w:rsidRDefault="00B84CCE">
      <w:pPr>
        <w:pStyle w:val="Corpsdetexte"/>
        <w:spacing w:before="10"/>
        <w:rPr>
          <w:b/>
          <w:sz w:val="15"/>
        </w:rPr>
      </w:pPr>
    </w:p>
    <w:p w14:paraId="16FB7046" w14:textId="63F23155" w:rsidR="00B84CCE" w:rsidRDefault="00461369">
      <w:pPr>
        <w:spacing w:before="92"/>
        <w:ind w:left="268"/>
      </w:pPr>
      <w:r>
        <w:rPr>
          <w:spacing w:val="-56"/>
          <w:u w:val="thick"/>
        </w:rPr>
        <w:t xml:space="preserve"> </w:t>
      </w:r>
      <w:r>
        <w:rPr>
          <w:b/>
          <w:u w:val="thick"/>
        </w:rPr>
        <w:t xml:space="preserve">MAITRE </w:t>
      </w:r>
      <w:r w:rsidR="005D2F78">
        <w:rPr>
          <w:b/>
          <w:u w:val="thick"/>
        </w:rPr>
        <w:t>D’OUVRAGE</w:t>
      </w:r>
      <w:r w:rsidR="005D2F78">
        <w:rPr>
          <w:b/>
        </w:rPr>
        <w:t xml:space="preserve"> :</w:t>
      </w:r>
      <w:r w:rsidR="005D2F78">
        <w:t xml:space="preserve"> LE</w:t>
      </w:r>
      <w:r>
        <w:t xml:space="preserve"> DIRECTEUR GENERAL DE </w:t>
      </w:r>
      <w:r w:rsidR="005D2F78">
        <w:t>L’HOPITAL</w:t>
      </w:r>
      <w:r>
        <w:t xml:space="preserve"> GENERAL </w:t>
      </w:r>
      <w:r>
        <w:rPr>
          <w:sz w:val="20"/>
        </w:rPr>
        <w:t xml:space="preserve">DE </w:t>
      </w:r>
      <w:r>
        <w:t>DOUALA</w:t>
      </w:r>
    </w:p>
    <w:p w14:paraId="470EDB36" w14:textId="77777777" w:rsidR="00B84CCE" w:rsidRDefault="00461369">
      <w:pPr>
        <w:spacing w:before="188"/>
        <w:ind w:left="1589" w:right="7677" w:hanging="1321"/>
        <w:rPr>
          <w:b/>
        </w:rPr>
      </w:pPr>
      <w:r>
        <w:rPr>
          <w:b/>
          <w:u w:val="thick"/>
        </w:rPr>
        <w:t>TITULAIRE DU MARCHE :</w:t>
      </w:r>
      <w:r>
        <w:rPr>
          <w:b/>
        </w:rPr>
        <w:t xml:space="preserve"> BP</w:t>
      </w:r>
    </w:p>
    <w:p w14:paraId="1FFC7FC9" w14:textId="77777777" w:rsidR="00B84CCE" w:rsidRDefault="00461369">
      <w:pPr>
        <w:spacing w:line="252" w:lineRule="exact"/>
        <w:ind w:left="1591"/>
        <w:rPr>
          <w:b/>
        </w:rPr>
      </w:pPr>
      <w:r>
        <w:rPr>
          <w:b/>
        </w:rPr>
        <w:t>Tel :</w:t>
      </w:r>
    </w:p>
    <w:p w14:paraId="34BEFB57" w14:textId="77777777" w:rsidR="00B84CCE" w:rsidRDefault="00461369">
      <w:pPr>
        <w:spacing w:before="2" w:line="252" w:lineRule="exact"/>
        <w:ind w:left="1591"/>
        <w:rPr>
          <w:b/>
        </w:rPr>
      </w:pPr>
      <w:r>
        <w:rPr>
          <w:b/>
        </w:rPr>
        <w:t>E-mail :</w:t>
      </w:r>
    </w:p>
    <w:p w14:paraId="1DBD10B9" w14:textId="77777777" w:rsidR="00B84CCE" w:rsidRDefault="00461369">
      <w:pPr>
        <w:spacing w:line="252" w:lineRule="exact"/>
        <w:ind w:left="1591"/>
        <w:rPr>
          <w:b/>
        </w:rPr>
      </w:pPr>
      <w:r>
        <w:rPr>
          <w:b/>
        </w:rPr>
        <w:t>R.C :</w:t>
      </w:r>
    </w:p>
    <w:p w14:paraId="7937540F" w14:textId="77777777" w:rsidR="00B84CCE" w:rsidRDefault="00461369">
      <w:pPr>
        <w:spacing w:before="1"/>
        <w:ind w:left="1591"/>
        <w:rPr>
          <w:b/>
        </w:rPr>
      </w:pPr>
      <w:r>
        <w:rPr>
          <w:b/>
        </w:rPr>
        <w:t>Cpte N°</w:t>
      </w:r>
    </w:p>
    <w:p w14:paraId="5AA0AEE5" w14:textId="77777777" w:rsidR="00B84CCE" w:rsidRDefault="00B84CCE">
      <w:pPr>
        <w:pStyle w:val="Corpsdetexte"/>
        <w:spacing w:before="5"/>
        <w:rPr>
          <w:b/>
          <w:sz w:val="21"/>
        </w:rPr>
      </w:pPr>
    </w:p>
    <w:p w14:paraId="61627350" w14:textId="1162E41B" w:rsidR="00B84CCE" w:rsidRDefault="00461369" w:rsidP="003C256E">
      <w:pPr>
        <w:spacing w:line="244" w:lineRule="auto"/>
        <w:ind w:left="2410" w:right="794" w:hanging="2142"/>
        <w:jc w:val="both"/>
        <w:rPr>
          <w:b/>
        </w:rPr>
      </w:pPr>
      <w:r>
        <w:rPr>
          <w:b/>
          <w:u w:val="thick"/>
        </w:rPr>
        <w:t xml:space="preserve">OBJET DU </w:t>
      </w:r>
      <w:r w:rsidR="005D2F78">
        <w:rPr>
          <w:b/>
          <w:u w:val="thick"/>
        </w:rPr>
        <w:t>MARCHE</w:t>
      </w:r>
      <w:r w:rsidR="005D2F78">
        <w:t xml:space="preserve"> :</w:t>
      </w:r>
      <w:r>
        <w:t xml:space="preserve"> </w:t>
      </w:r>
      <w:r w:rsidR="00440716">
        <w:rPr>
          <w:b/>
        </w:rPr>
        <w:t xml:space="preserve">la fourniture des </w:t>
      </w:r>
      <w:r w:rsidR="00742355">
        <w:rPr>
          <w:b/>
        </w:rPr>
        <w:t xml:space="preserve">consommables d’hémodialyse à </w:t>
      </w:r>
      <w:r w:rsidR="00B06566">
        <w:rPr>
          <w:b/>
        </w:rPr>
        <w:t>l’Hôpital</w:t>
      </w:r>
      <w:r w:rsidR="00803E54">
        <w:rPr>
          <w:b/>
        </w:rPr>
        <w:t xml:space="preserve"> Général de Douala </w:t>
      </w:r>
      <w:r>
        <w:rPr>
          <w:b/>
        </w:rPr>
        <w:t>(HGD)</w:t>
      </w:r>
    </w:p>
    <w:p w14:paraId="18EEA206" w14:textId="77777777" w:rsidR="00B84CCE" w:rsidRDefault="00B84CCE">
      <w:pPr>
        <w:pStyle w:val="Corpsdetexte"/>
        <w:spacing w:before="3"/>
        <w:rPr>
          <w:b/>
          <w:sz w:val="21"/>
        </w:rPr>
      </w:pPr>
    </w:p>
    <w:p w14:paraId="15CA917B" w14:textId="65B336AD" w:rsidR="00B84CCE" w:rsidRDefault="00461369">
      <w:pPr>
        <w:ind w:left="268"/>
        <w:rPr>
          <w:i/>
        </w:rPr>
      </w:pPr>
      <w:r>
        <w:rPr>
          <w:b/>
          <w:u w:val="thick"/>
        </w:rPr>
        <w:t xml:space="preserve">LIEU </w:t>
      </w:r>
      <w:r w:rsidR="003561CA">
        <w:rPr>
          <w:b/>
          <w:u w:val="thick"/>
        </w:rPr>
        <w:t>DE LIVRAISON</w:t>
      </w:r>
      <w:r w:rsidR="005D2F78">
        <w:rPr>
          <w:u w:val="thick"/>
        </w:rPr>
        <w:t xml:space="preserve"> :</w:t>
      </w:r>
      <w:r>
        <w:t xml:space="preserve"> </w:t>
      </w:r>
      <w:r>
        <w:rPr>
          <w:i/>
        </w:rPr>
        <w:t>HÔPITAL GENERAL DE DOUALA</w:t>
      </w:r>
    </w:p>
    <w:p w14:paraId="173BD23C" w14:textId="77777777" w:rsidR="00B84CCE" w:rsidRDefault="00B84CCE">
      <w:pPr>
        <w:pStyle w:val="Corpsdetexte"/>
        <w:spacing w:before="1"/>
        <w:rPr>
          <w:i/>
          <w:sz w:val="14"/>
        </w:rPr>
      </w:pPr>
    </w:p>
    <w:p w14:paraId="6CFD0443" w14:textId="77777777" w:rsidR="00B84CCE" w:rsidRDefault="00461369">
      <w:pPr>
        <w:pStyle w:val="Titre7"/>
        <w:spacing w:before="92"/>
        <w:rPr>
          <w:b w:val="0"/>
          <w:i/>
        </w:rPr>
      </w:pPr>
      <w:r>
        <w:rPr>
          <w:u w:val="thick"/>
        </w:rPr>
        <w:t>MONTANT EN FCFA</w:t>
      </w:r>
      <w:r>
        <w:t xml:space="preserve"> </w:t>
      </w:r>
      <w:r>
        <w:rPr>
          <w:b w:val="0"/>
          <w:i/>
        </w:rPr>
        <w:t>:</w:t>
      </w:r>
    </w:p>
    <w:p w14:paraId="41996E95" w14:textId="77777777" w:rsidR="00B84CCE" w:rsidRDefault="00B84CCE">
      <w:pPr>
        <w:pStyle w:val="Corpsdetexte"/>
        <w:spacing w:before="4"/>
        <w:rPr>
          <w:i/>
          <w:sz w:val="22"/>
        </w:rPr>
      </w:pPr>
    </w:p>
    <w:tbl>
      <w:tblPr>
        <w:tblStyle w:val="TableNormal"/>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2977"/>
        <w:gridCol w:w="4964"/>
      </w:tblGrid>
      <w:tr w:rsidR="00B84CCE" w14:paraId="1233F9FE" w14:textId="77777777">
        <w:trPr>
          <w:trHeight w:val="515"/>
        </w:trPr>
        <w:tc>
          <w:tcPr>
            <w:tcW w:w="1913" w:type="dxa"/>
            <w:shd w:val="clear" w:color="auto" w:fill="F1F1F1"/>
          </w:tcPr>
          <w:p w14:paraId="363427DD" w14:textId="77777777" w:rsidR="00B84CCE" w:rsidRDefault="00461369">
            <w:pPr>
              <w:pStyle w:val="TableParagraph"/>
              <w:spacing w:line="251" w:lineRule="exact"/>
              <w:ind w:left="149" w:right="56"/>
              <w:rPr>
                <w:b/>
              </w:rPr>
            </w:pPr>
            <w:r>
              <w:rPr>
                <w:b/>
              </w:rPr>
              <w:t>DESIGNATION</w:t>
            </w:r>
          </w:p>
        </w:tc>
        <w:tc>
          <w:tcPr>
            <w:tcW w:w="2977" w:type="dxa"/>
          </w:tcPr>
          <w:p w14:paraId="09EA2C0B" w14:textId="77777777" w:rsidR="00B84CCE" w:rsidRDefault="00461369">
            <w:pPr>
              <w:pStyle w:val="TableParagraph"/>
              <w:spacing w:line="251" w:lineRule="exact"/>
              <w:ind w:left="976"/>
              <w:jc w:val="left"/>
              <w:rPr>
                <w:b/>
              </w:rPr>
            </w:pPr>
            <w:r>
              <w:rPr>
                <w:b/>
              </w:rPr>
              <w:t>Montant en chiffres</w:t>
            </w:r>
          </w:p>
        </w:tc>
        <w:tc>
          <w:tcPr>
            <w:tcW w:w="4964" w:type="dxa"/>
          </w:tcPr>
          <w:p w14:paraId="77A864E7" w14:textId="77777777" w:rsidR="00B84CCE" w:rsidRDefault="00461369">
            <w:pPr>
              <w:pStyle w:val="TableParagraph"/>
              <w:spacing w:line="251" w:lineRule="exact"/>
              <w:ind w:left="2997"/>
              <w:jc w:val="left"/>
              <w:rPr>
                <w:b/>
              </w:rPr>
            </w:pPr>
            <w:r>
              <w:rPr>
                <w:b/>
              </w:rPr>
              <w:t>Montant en Lettres</w:t>
            </w:r>
          </w:p>
        </w:tc>
      </w:tr>
      <w:tr w:rsidR="00B84CCE" w14:paraId="56858891" w14:textId="77777777">
        <w:trPr>
          <w:trHeight w:val="254"/>
        </w:trPr>
        <w:tc>
          <w:tcPr>
            <w:tcW w:w="1913" w:type="dxa"/>
            <w:shd w:val="clear" w:color="auto" w:fill="F1F1F1"/>
          </w:tcPr>
          <w:p w14:paraId="6F0A335A" w14:textId="77777777" w:rsidR="00B84CCE" w:rsidRDefault="00461369">
            <w:pPr>
              <w:pStyle w:val="TableParagraph"/>
              <w:spacing w:before="1" w:line="233" w:lineRule="exact"/>
              <w:ind w:left="149" w:right="53"/>
              <w:rPr>
                <w:b/>
              </w:rPr>
            </w:pPr>
            <w:r>
              <w:rPr>
                <w:b/>
              </w:rPr>
              <w:t>TOTAL HT</w:t>
            </w:r>
          </w:p>
        </w:tc>
        <w:tc>
          <w:tcPr>
            <w:tcW w:w="2977" w:type="dxa"/>
          </w:tcPr>
          <w:p w14:paraId="7560F8BB" w14:textId="77777777" w:rsidR="00B84CCE" w:rsidRDefault="00B84CCE">
            <w:pPr>
              <w:pStyle w:val="TableParagraph"/>
              <w:jc w:val="left"/>
              <w:rPr>
                <w:sz w:val="18"/>
              </w:rPr>
            </w:pPr>
          </w:p>
        </w:tc>
        <w:tc>
          <w:tcPr>
            <w:tcW w:w="4964" w:type="dxa"/>
          </w:tcPr>
          <w:p w14:paraId="243313A6" w14:textId="77777777" w:rsidR="00B84CCE" w:rsidRDefault="00B84CCE">
            <w:pPr>
              <w:pStyle w:val="TableParagraph"/>
              <w:jc w:val="left"/>
              <w:rPr>
                <w:sz w:val="18"/>
              </w:rPr>
            </w:pPr>
          </w:p>
        </w:tc>
      </w:tr>
      <w:tr w:rsidR="00B84CCE" w14:paraId="384ECFE0" w14:textId="77777777">
        <w:trPr>
          <w:trHeight w:val="253"/>
        </w:trPr>
        <w:tc>
          <w:tcPr>
            <w:tcW w:w="1913" w:type="dxa"/>
            <w:shd w:val="clear" w:color="auto" w:fill="F1F1F1"/>
          </w:tcPr>
          <w:p w14:paraId="5BD50488" w14:textId="77777777" w:rsidR="00B84CCE" w:rsidRDefault="00461369">
            <w:pPr>
              <w:pStyle w:val="TableParagraph"/>
              <w:spacing w:line="234" w:lineRule="exact"/>
              <w:ind w:left="251"/>
              <w:jc w:val="left"/>
              <w:rPr>
                <w:b/>
              </w:rPr>
            </w:pPr>
            <w:r>
              <w:rPr>
                <w:b/>
              </w:rPr>
              <w:t>T.V.A (19,25%)</w:t>
            </w:r>
          </w:p>
        </w:tc>
        <w:tc>
          <w:tcPr>
            <w:tcW w:w="2977" w:type="dxa"/>
          </w:tcPr>
          <w:p w14:paraId="161BB7CA" w14:textId="77777777" w:rsidR="00B84CCE" w:rsidRDefault="00B84CCE">
            <w:pPr>
              <w:pStyle w:val="TableParagraph"/>
              <w:jc w:val="left"/>
              <w:rPr>
                <w:sz w:val="18"/>
              </w:rPr>
            </w:pPr>
          </w:p>
        </w:tc>
        <w:tc>
          <w:tcPr>
            <w:tcW w:w="4964" w:type="dxa"/>
          </w:tcPr>
          <w:p w14:paraId="406686D1" w14:textId="77777777" w:rsidR="00B84CCE" w:rsidRDefault="00B84CCE">
            <w:pPr>
              <w:pStyle w:val="TableParagraph"/>
              <w:jc w:val="left"/>
              <w:rPr>
                <w:sz w:val="18"/>
              </w:rPr>
            </w:pPr>
          </w:p>
        </w:tc>
      </w:tr>
      <w:tr w:rsidR="00B84CCE" w14:paraId="61E2E701" w14:textId="77777777">
        <w:trPr>
          <w:trHeight w:val="251"/>
        </w:trPr>
        <w:tc>
          <w:tcPr>
            <w:tcW w:w="1913" w:type="dxa"/>
            <w:shd w:val="clear" w:color="auto" w:fill="F1F1F1"/>
          </w:tcPr>
          <w:p w14:paraId="428996F2" w14:textId="77777777" w:rsidR="00B84CCE" w:rsidRDefault="00461369">
            <w:pPr>
              <w:pStyle w:val="TableParagraph"/>
              <w:spacing w:line="232" w:lineRule="exact"/>
              <w:ind w:left="149" w:right="56"/>
              <w:rPr>
                <w:b/>
              </w:rPr>
            </w:pPr>
            <w:r>
              <w:rPr>
                <w:b/>
              </w:rPr>
              <w:t>MONTANT TTC</w:t>
            </w:r>
          </w:p>
        </w:tc>
        <w:tc>
          <w:tcPr>
            <w:tcW w:w="2977" w:type="dxa"/>
          </w:tcPr>
          <w:p w14:paraId="3370A233" w14:textId="77777777" w:rsidR="00B84CCE" w:rsidRDefault="00B84CCE">
            <w:pPr>
              <w:pStyle w:val="TableParagraph"/>
              <w:jc w:val="left"/>
              <w:rPr>
                <w:sz w:val="18"/>
              </w:rPr>
            </w:pPr>
          </w:p>
        </w:tc>
        <w:tc>
          <w:tcPr>
            <w:tcW w:w="4964" w:type="dxa"/>
          </w:tcPr>
          <w:p w14:paraId="030B41AB" w14:textId="77777777" w:rsidR="00B84CCE" w:rsidRDefault="00B84CCE">
            <w:pPr>
              <w:pStyle w:val="TableParagraph"/>
              <w:jc w:val="left"/>
              <w:rPr>
                <w:sz w:val="18"/>
              </w:rPr>
            </w:pPr>
          </w:p>
        </w:tc>
      </w:tr>
      <w:tr w:rsidR="00B84CCE" w14:paraId="7F0D97CE" w14:textId="77777777">
        <w:trPr>
          <w:trHeight w:val="287"/>
        </w:trPr>
        <w:tc>
          <w:tcPr>
            <w:tcW w:w="1913" w:type="dxa"/>
            <w:shd w:val="clear" w:color="auto" w:fill="F1F1F1"/>
          </w:tcPr>
          <w:p w14:paraId="58C4FFCF" w14:textId="77777777" w:rsidR="00B84CCE" w:rsidRDefault="00461369">
            <w:pPr>
              <w:pStyle w:val="TableParagraph"/>
              <w:spacing w:line="251" w:lineRule="exact"/>
              <w:ind w:left="146" w:right="56"/>
              <w:rPr>
                <w:b/>
              </w:rPr>
            </w:pPr>
            <w:r>
              <w:rPr>
                <w:b/>
              </w:rPr>
              <w:t>AIR (2,2) %)</w:t>
            </w:r>
          </w:p>
        </w:tc>
        <w:tc>
          <w:tcPr>
            <w:tcW w:w="2977" w:type="dxa"/>
          </w:tcPr>
          <w:p w14:paraId="18968F01" w14:textId="77777777" w:rsidR="00B84CCE" w:rsidRDefault="00B84CCE">
            <w:pPr>
              <w:pStyle w:val="TableParagraph"/>
              <w:jc w:val="left"/>
              <w:rPr>
                <w:sz w:val="20"/>
              </w:rPr>
            </w:pPr>
          </w:p>
        </w:tc>
        <w:tc>
          <w:tcPr>
            <w:tcW w:w="4964" w:type="dxa"/>
          </w:tcPr>
          <w:p w14:paraId="62F8D4EE" w14:textId="77777777" w:rsidR="00B84CCE" w:rsidRDefault="00B84CCE">
            <w:pPr>
              <w:pStyle w:val="TableParagraph"/>
              <w:jc w:val="left"/>
              <w:rPr>
                <w:sz w:val="20"/>
              </w:rPr>
            </w:pPr>
          </w:p>
        </w:tc>
      </w:tr>
      <w:tr w:rsidR="00B84CCE" w14:paraId="7EAC1FD5" w14:textId="77777777">
        <w:trPr>
          <w:trHeight w:val="253"/>
        </w:trPr>
        <w:tc>
          <w:tcPr>
            <w:tcW w:w="1913" w:type="dxa"/>
            <w:shd w:val="clear" w:color="auto" w:fill="F1F1F1"/>
          </w:tcPr>
          <w:p w14:paraId="4785C8E0" w14:textId="77777777" w:rsidR="00B84CCE" w:rsidRDefault="00461369">
            <w:pPr>
              <w:pStyle w:val="TableParagraph"/>
              <w:spacing w:line="234" w:lineRule="exact"/>
              <w:ind w:left="148" w:right="56"/>
              <w:rPr>
                <w:b/>
              </w:rPr>
            </w:pPr>
            <w:r>
              <w:rPr>
                <w:b/>
              </w:rPr>
              <w:t>Net à mandater</w:t>
            </w:r>
          </w:p>
        </w:tc>
        <w:tc>
          <w:tcPr>
            <w:tcW w:w="2977" w:type="dxa"/>
          </w:tcPr>
          <w:p w14:paraId="727809C5" w14:textId="77777777" w:rsidR="00B84CCE" w:rsidRDefault="00B84CCE">
            <w:pPr>
              <w:pStyle w:val="TableParagraph"/>
              <w:jc w:val="left"/>
              <w:rPr>
                <w:sz w:val="18"/>
              </w:rPr>
            </w:pPr>
          </w:p>
        </w:tc>
        <w:tc>
          <w:tcPr>
            <w:tcW w:w="4964" w:type="dxa"/>
          </w:tcPr>
          <w:p w14:paraId="021BC6F4" w14:textId="77777777" w:rsidR="00B84CCE" w:rsidRDefault="00B84CCE">
            <w:pPr>
              <w:pStyle w:val="TableParagraph"/>
              <w:jc w:val="left"/>
              <w:rPr>
                <w:sz w:val="18"/>
              </w:rPr>
            </w:pPr>
          </w:p>
        </w:tc>
      </w:tr>
    </w:tbl>
    <w:p w14:paraId="2C4E1A21" w14:textId="77777777" w:rsidR="00B84CCE" w:rsidRDefault="00B84CCE">
      <w:pPr>
        <w:pStyle w:val="Corpsdetexte"/>
        <w:spacing w:before="4"/>
        <w:rPr>
          <w:i/>
          <w:sz w:val="21"/>
        </w:rPr>
      </w:pPr>
    </w:p>
    <w:p w14:paraId="4B4D362F" w14:textId="77777777" w:rsidR="00B84CCE" w:rsidRDefault="00461369">
      <w:pPr>
        <w:ind w:left="268"/>
      </w:pPr>
      <w:r>
        <w:rPr>
          <w:spacing w:val="-56"/>
          <w:u w:val="thick"/>
        </w:rPr>
        <w:t xml:space="preserve"> </w:t>
      </w:r>
      <w:r>
        <w:rPr>
          <w:b/>
          <w:u w:val="thick"/>
        </w:rPr>
        <w:t>DUREE D’EXECUTION</w:t>
      </w:r>
      <w:r>
        <w:rPr>
          <w:b/>
        </w:rPr>
        <w:t xml:space="preserve"> </w:t>
      </w:r>
      <w:r>
        <w:t>:</w:t>
      </w:r>
    </w:p>
    <w:p w14:paraId="6C248CE0" w14:textId="77777777" w:rsidR="00B84CCE" w:rsidRDefault="00B84CCE">
      <w:pPr>
        <w:pStyle w:val="Corpsdetexte"/>
        <w:spacing w:before="1"/>
        <w:rPr>
          <w:sz w:val="14"/>
        </w:rPr>
      </w:pPr>
    </w:p>
    <w:p w14:paraId="513D6B7B" w14:textId="46693EA7" w:rsidR="00B84CCE" w:rsidRDefault="005D2F78">
      <w:pPr>
        <w:spacing w:before="91" w:line="253" w:lineRule="exact"/>
        <w:ind w:left="268"/>
        <w:rPr>
          <w:i/>
        </w:rPr>
      </w:pPr>
      <w:r>
        <w:rPr>
          <w:b/>
          <w:u w:val="thick"/>
        </w:rPr>
        <w:t>FINANCEMENT</w:t>
      </w:r>
      <w:r>
        <w:rPr>
          <w:u w:val="thick"/>
        </w:rPr>
        <w:t xml:space="preserve"> :</w:t>
      </w:r>
      <w:r w:rsidR="00461369">
        <w:t xml:space="preserve"> </w:t>
      </w:r>
      <w:r w:rsidR="00461369">
        <w:rPr>
          <w:i/>
        </w:rPr>
        <w:t xml:space="preserve">Budget </w:t>
      </w:r>
      <w:r w:rsidR="00BF18EA">
        <w:rPr>
          <w:i/>
        </w:rPr>
        <w:t>de fonctionnement</w:t>
      </w:r>
      <w:r w:rsidR="00461369">
        <w:rPr>
          <w:i/>
        </w:rPr>
        <w:t xml:space="preserve"> de l’Hôpital Général de Douala</w:t>
      </w:r>
    </w:p>
    <w:p w14:paraId="3C511C22" w14:textId="77777777" w:rsidR="00B84CCE" w:rsidRDefault="00B84CCE">
      <w:pPr>
        <w:pStyle w:val="Corpsdetexte"/>
        <w:spacing w:before="5"/>
        <w:rPr>
          <w:sz w:val="22"/>
        </w:rPr>
      </w:pPr>
    </w:p>
    <w:p w14:paraId="0EB12503" w14:textId="4F945A08" w:rsidR="00B84CCE" w:rsidRDefault="00461369">
      <w:pPr>
        <w:spacing w:before="1"/>
        <w:ind w:left="268"/>
        <w:rPr>
          <w:b/>
        </w:rPr>
      </w:pPr>
      <w:r>
        <w:rPr>
          <w:b/>
          <w:u w:val="thick"/>
        </w:rPr>
        <w:t>IMPUTATION :</w:t>
      </w:r>
      <w:r w:rsidR="003561CA" w:rsidRPr="003561CA">
        <w:rPr>
          <w:b/>
        </w:rPr>
        <w:t xml:space="preserve"> 610 301</w:t>
      </w:r>
    </w:p>
    <w:p w14:paraId="3CE5A3B4" w14:textId="77777777" w:rsidR="00B84CCE" w:rsidRDefault="00B84CCE">
      <w:pPr>
        <w:pStyle w:val="Corpsdetexte"/>
        <w:spacing w:before="8"/>
        <w:rPr>
          <w:b/>
          <w:sz w:val="15"/>
        </w:rPr>
      </w:pPr>
    </w:p>
    <w:p w14:paraId="50C61265" w14:textId="77777777" w:rsidR="00B84CCE" w:rsidRDefault="00803E54">
      <w:pPr>
        <w:spacing w:before="92" w:line="252" w:lineRule="exact"/>
        <w:ind w:left="3735"/>
      </w:pPr>
      <w:r>
        <w:t xml:space="preserve">                  </w:t>
      </w:r>
      <w:r w:rsidR="00461369">
        <w:t>SOUSCRIT LE :………………………………………</w:t>
      </w:r>
    </w:p>
    <w:p w14:paraId="59BC9D02" w14:textId="77777777" w:rsidR="00B84CCE" w:rsidRDefault="00461369">
      <w:pPr>
        <w:spacing w:line="252" w:lineRule="exact"/>
        <w:ind w:left="4705"/>
      </w:pPr>
      <w:r>
        <w:t>SIGNE LE :</w:t>
      </w:r>
      <w:r>
        <w:rPr>
          <w:spacing w:val="-9"/>
        </w:rPr>
        <w:t xml:space="preserve"> </w:t>
      </w:r>
      <w:r>
        <w:t>......................……………………………..</w:t>
      </w:r>
    </w:p>
    <w:p w14:paraId="33E03A48" w14:textId="77777777" w:rsidR="00B84CCE" w:rsidRDefault="00461369">
      <w:pPr>
        <w:spacing w:line="252" w:lineRule="exact"/>
        <w:ind w:left="4710"/>
      </w:pPr>
      <w:r>
        <w:t>NOTIFIE LE :</w:t>
      </w:r>
      <w:r>
        <w:rPr>
          <w:spacing w:val="-8"/>
        </w:rPr>
        <w:t xml:space="preserve"> </w:t>
      </w:r>
      <w:r>
        <w:t>....................……………………………</w:t>
      </w:r>
    </w:p>
    <w:p w14:paraId="3C28ACDB" w14:textId="77777777" w:rsidR="00B84CCE" w:rsidRDefault="00461369">
      <w:pPr>
        <w:spacing w:before="1"/>
        <w:ind w:left="4741"/>
      </w:pPr>
      <w:r>
        <w:t>ENREGISTRE LE :</w:t>
      </w:r>
      <w:r>
        <w:rPr>
          <w:spacing w:val="-8"/>
        </w:rPr>
        <w:t xml:space="preserve"> </w:t>
      </w:r>
      <w:r>
        <w:t>...................………………………</w:t>
      </w:r>
    </w:p>
    <w:p w14:paraId="7F7C1915" w14:textId="77777777" w:rsidR="00B84CCE" w:rsidRDefault="00B84CCE">
      <w:pPr>
        <w:sectPr w:rsidR="00B84CCE" w:rsidSect="006826A9">
          <w:pgSz w:w="11900" w:h="16820"/>
          <w:pgMar w:top="960" w:right="843" w:bottom="940" w:left="780" w:header="0" w:footer="743" w:gutter="0"/>
          <w:cols w:space="720"/>
        </w:sectPr>
      </w:pPr>
    </w:p>
    <w:p w14:paraId="56DB3E6D" w14:textId="77777777" w:rsidR="00B84CCE" w:rsidRDefault="00B84CCE">
      <w:pPr>
        <w:pStyle w:val="Corpsdetexte"/>
        <w:rPr>
          <w:sz w:val="20"/>
        </w:rPr>
      </w:pPr>
    </w:p>
    <w:p w14:paraId="33F6C8EB" w14:textId="77777777" w:rsidR="00B84CCE" w:rsidRDefault="00B84CCE">
      <w:pPr>
        <w:pStyle w:val="Corpsdetexte"/>
        <w:rPr>
          <w:sz w:val="20"/>
        </w:rPr>
      </w:pPr>
    </w:p>
    <w:p w14:paraId="1D86B9BD" w14:textId="77777777" w:rsidR="00B84CCE" w:rsidRDefault="00461369">
      <w:pPr>
        <w:spacing w:before="208"/>
        <w:ind w:left="377"/>
        <w:rPr>
          <w:sz w:val="24"/>
        </w:rPr>
      </w:pPr>
      <w:r>
        <w:rPr>
          <w:b/>
          <w:sz w:val="24"/>
        </w:rPr>
        <w:t xml:space="preserve">Entre </w:t>
      </w:r>
      <w:r>
        <w:rPr>
          <w:sz w:val="24"/>
        </w:rPr>
        <w:t>:</w:t>
      </w:r>
    </w:p>
    <w:p w14:paraId="54903D62" w14:textId="77777777" w:rsidR="00B84CCE" w:rsidRDefault="00B84CCE">
      <w:pPr>
        <w:pStyle w:val="Corpsdetexte"/>
        <w:rPr>
          <w:sz w:val="26"/>
        </w:rPr>
      </w:pPr>
    </w:p>
    <w:p w14:paraId="3C8FBB82" w14:textId="77777777" w:rsidR="00B84CCE" w:rsidRDefault="00B84CCE">
      <w:pPr>
        <w:pStyle w:val="Corpsdetexte"/>
        <w:rPr>
          <w:sz w:val="26"/>
        </w:rPr>
      </w:pPr>
    </w:p>
    <w:p w14:paraId="71193B12" w14:textId="77777777" w:rsidR="00B84CCE" w:rsidRDefault="00B84CCE">
      <w:pPr>
        <w:pStyle w:val="Corpsdetexte"/>
        <w:rPr>
          <w:sz w:val="26"/>
        </w:rPr>
      </w:pPr>
    </w:p>
    <w:p w14:paraId="6FFC215D" w14:textId="77777777" w:rsidR="00B84CCE" w:rsidRDefault="00461369">
      <w:pPr>
        <w:spacing w:before="207"/>
        <w:ind w:left="377" w:right="5512"/>
        <w:rPr>
          <w:b/>
          <w:sz w:val="24"/>
        </w:rPr>
      </w:pPr>
      <w:r>
        <w:rPr>
          <w:sz w:val="24"/>
        </w:rPr>
        <w:t>Le Directeur Général de l’Hôpital Général de Douala Ci-après dénommé, «</w:t>
      </w:r>
      <w:r>
        <w:rPr>
          <w:b/>
          <w:sz w:val="24"/>
        </w:rPr>
        <w:t>l’Autorité Contractante »,</w:t>
      </w:r>
    </w:p>
    <w:p w14:paraId="3698E87E" w14:textId="77777777" w:rsidR="00B84CCE" w:rsidRDefault="00B84CCE">
      <w:pPr>
        <w:pStyle w:val="Corpsdetexte"/>
        <w:rPr>
          <w:b/>
          <w:sz w:val="26"/>
        </w:rPr>
      </w:pPr>
    </w:p>
    <w:p w14:paraId="231BFF6B" w14:textId="77777777" w:rsidR="00B84CCE" w:rsidRDefault="00B84CCE">
      <w:pPr>
        <w:pStyle w:val="Corpsdetexte"/>
        <w:rPr>
          <w:b/>
          <w:sz w:val="26"/>
        </w:rPr>
      </w:pPr>
    </w:p>
    <w:p w14:paraId="042276F4" w14:textId="77777777" w:rsidR="00B84CCE" w:rsidRDefault="00B84CCE">
      <w:pPr>
        <w:pStyle w:val="Corpsdetexte"/>
        <w:rPr>
          <w:b/>
          <w:sz w:val="26"/>
        </w:rPr>
      </w:pPr>
    </w:p>
    <w:p w14:paraId="393A2244" w14:textId="77777777" w:rsidR="00B84CCE" w:rsidRDefault="00461369">
      <w:pPr>
        <w:pStyle w:val="Titre4"/>
        <w:spacing w:before="208" w:line="240" w:lineRule="auto"/>
        <w:ind w:left="377"/>
        <w:rPr>
          <w:b w:val="0"/>
        </w:rPr>
      </w:pPr>
      <w:r>
        <w:t>D'une part</w:t>
      </w:r>
      <w:r>
        <w:rPr>
          <w:b w:val="0"/>
        </w:rPr>
        <w:t>,</w:t>
      </w:r>
    </w:p>
    <w:p w14:paraId="06416A51" w14:textId="77777777" w:rsidR="00B84CCE" w:rsidRDefault="00B84CCE">
      <w:pPr>
        <w:pStyle w:val="Corpsdetexte"/>
        <w:rPr>
          <w:sz w:val="26"/>
        </w:rPr>
      </w:pPr>
    </w:p>
    <w:p w14:paraId="16985036" w14:textId="77777777" w:rsidR="00B84CCE" w:rsidRDefault="00B84CCE">
      <w:pPr>
        <w:pStyle w:val="Corpsdetexte"/>
        <w:rPr>
          <w:sz w:val="26"/>
        </w:rPr>
      </w:pPr>
    </w:p>
    <w:p w14:paraId="6C49F697" w14:textId="77777777" w:rsidR="00B84CCE" w:rsidRDefault="00B84CCE">
      <w:pPr>
        <w:pStyle w:val="Corpsdetexte"/>
        <w:rPr>
          <w:sz w:val="26"/>
        </w:rPr>
      </w:pPr>
    </w:p>
    <w:p w14:paraId="6C85E9ED" w14:textId="77777777" w:rsidR="00B84CCE" w:rsidRDefault="00B84CCE">
      <w:pPr>
        <w:pStyle w:val="Corpsdetexte"/>
        <w:rPr>
          <w:sz w:val="26"/>
        </w:rPr>
      </w:pPr>
    </w:p>
    <w:p w14:paraId="686C18AA" w14:textId="77777777" w:rsidR="00B84CCE" w:rsidRDefault="00B84CCE">
      <w:pPr>
        <w:pStyle w:val="Corpsdetexte"/>
        <w:rPr>
          <w:sz w:val="26"/>
        </w:rPr>
      </w:pPr>
    </w:p>
    <w:p w14:paraId="15FB1D6F" w14:textId="77777777" w:rsidR="00B84CCE" w:rsidRDefault="00B84CCE">
      <w:pPr>
        <w:pStyle w:val="Corpsdetexte"/>
        <w:rPr>
          <w:sz w:val="38"/>
        </w:rPr>
      </w:pPr>
    </w:p>
    <w:p w14:paraId="5DA4DF79" w14:textId="77777777" w:rsidR="00B84CCE" w:rsidRDefault="00461369">
      <w:pPr>
        <w:pStyle w:val="Titre5"/>
        <w:ind w:left="377"/>
      </w:pPr>
      <w:r>
        <w:rPr>
          <w:b/>
        </w:rPr>
        <w:t xml:space="preserve">Et </w:t>
      </w:r>
      <w:r>
        <w:t>la société :</w:t>
      </w:r>
    </w:p>
    <w:p w14:paraId="191E0EFC" w14:textId="77777777" w:rsidR="00B84CCE" w:rsidRDefault="00461369">
      <w:pPr>
        <w:tabs>
          <w:tab w:val="left" w:pos="1608"/>
          <w:tab w:val="left" w:pos="2129"/>
          <w:tab w:val="left" w:pos="2891"/>
          <w:tab w:val="left" w:pos="3403"/>
          <w:tab w:val="left" w:pos="4945"/>
        </w:tabs>
        <w:spacing w:before="1"/>
        <w:ind w:left="377" w:right="6051"/>
        <w:rPr>
          <w:sz w:val="24"/>
        </w:rPr>
      </w:pPr>
      <w:r>
        <w:rPr>
          <w:sz w:val="24"/>
        </w:rPr>
        <w:t>B.P:</w:t>
      </w:r>
      <w:r>
        <w:rPr>
          <w:sz w:val="24"/>
          <w:u w:val="single"/>
        </w:rPr>
        <w:t xml:space="preserve"> </w:t>
      </w:r>
      <w:r>
        <w:rPr>
          <w:sz w:val="24"/>
          <w:u w:val="single"/>
        </w:rPr>
        <w:tab/>
      </w:r>
      <w:r>
        <w:rPr>
          <w:sz w:val="24"/>
        </w:rPr>
        <w:t>à</w:t>
      </w:r>
      <w:r>
        <w:rPr>
          <w:sz w:val="24"/>
          <w:u w:val="single"/>
        </w:rPr>
        <w:t xml:space="preserve"> </w:t>
      </w:r>
      <w:r>
        <w:rPr>
          <w:sz w:val="24"/>
          <w:u w:val="single"/>
        </w:rPr>
        <w:tab/>
      </w:r>
      <w:r>
        <w:rPr>
          <w:sz w:val="24"/>
        </w:rPr>
        <w:t>Tel</w:t>
      </w:r>
      <w:r>
        <w:rPr>
          <w:sz w:val="24"/>
          <w:u w:val="single"/>
        </w:rPr>
        <w:t xml:space="preserve"> </w:t>
      </w:r>
      <w:r>
        <w:rPr>
          <w:sz w:val="24"/>
          <w:u w:val="single"/>
        </w:rPr>
        <w:tab/>
      </w:r>
      <w:r>
        <w:rPr>
          <w:sz w:val="24"/>
        </w:rPr>
        <w:t>Fax</w:t>
      </w:r>
      <w:r>
        <w:rPr>
          <w:spacing w:val="6"/>
          <w:sz w:val="24"/>
        </w:rPr>
        <w:t xml:space="preserve"> </w:t>
      </w:r>
      <w:r>
        <w:rPr>
          <w:sz w:val="24"/>
        </w:rPr>
        <w:t>:</w:t>
      </w:r>
      <w:r>
        <w:rPr>
          <w:spacing w:val="10"/>
          <w:sz w:val="24"/>
        </w:rPr>
        <w:t xml:space="preserve"> </w:t>
      </w:r>
      <w:r>
        <w:rPr>
          <w:sz w:val="24"/>
          <w:u w:val="single"/>
        </w:rPr>
        <w:t xml:space="preserve"> </w:t>
      </w:r>
      <w:r>
        <w:rPr>
          <w:sz w:val="24"/>
          <w:u w:val="single"/>
        </w:rPr>
        <w:tab/>
      </w:r>
      <w:r>
        <w:rPr>
          <w:sz w:val="24"/>
        </w:rPr>
        <w:t xml:space="preserve"> N°</w:t>
      </w:r>
      <w:r>
        <w:rPr>
          <w:spacing w:val="6"/>
          <w:sz w:val="24"/>
        </w:rPr>
        <w:t xml:space="preserve"> </w:t>
      </w:r>
      <w:r>
        <w:rPr>
          <w:sz w:val="24"/>
        </w:rPr>
        <w:t>R.C</w:t>
      </w:r>
      <w:r>
        <w:rPr>
          <w:spacing w:val="8"/>
          <w:sz w:val="24"/>
        </w:rPr>
        <w:t xml:space="preserve"> </w:t>
      </w:r>
      <w:r>
        <w:rPr>
          <w:sz w:val="24"/>
        </w:rPr>
        <w:t>:</w:t>
      </w:r>
      <w:r>
        <w:rPr>
          <w:sz w:val="24"/>
          <w:u w:val="single"/>
        </w:rPr>
        <w:t xml:space="preserve"> </w:t>
      </w:r>
      <w:r>
        <w:rPr>
          <w:sz w:val="24"/>
          <w:u w:val="single"/>
        </w:rPr>
        <w:tab/>
      </w:r>
      <w:r>
        <w:rPr>
          <w:sz w:val="24"/>
          <w:u w:val="single"/>
        </w:rPr>
        <w:tab/>
      </w:r>
      <w:r>
        <w:rPr>
          <w:sz w:val="24"/>
        </w:rPr>
        <w:t>A</w:t>
      </w:r>
      <w:r>
        <w:rPr>
          <w:spacing w:val="6"/>
          <w:sz w:val="24"/>
        </w:rPr>
        <w:t xml:space="preserve"> </w:t>
      </w:r>
      <w:r>
        <w:rPr>
          <w:sz w:val="24"/>
        </w:rPr>
        <w:t>à</w:t>
      </w:r>
      <w:r>
        <w:rPr>
          <w:spacing w:val="9"/>
          <w:sz w:val="24"/>
        </w:rPr>
        <w:t xml:space="preserve"> </w:t>
      </w:r>
      <w:r>
        <w:rPr>
          <w:sz w:val="24"/>
          <w:u w:val="single"/>
        </w:rPr>
        <w:t xml:space="preserve"> </w:t>
      </w:r>
      <w:r>
        <w:rPr>
          <w:sz w:val="24"/>
          <w:u w:val="single"/>
        </w:rPr>
        <w:tab/>
      </w:r>
      <w:r>
        <w:rPr>
          <w:sz w:val="24"/>
          <w:u w:val="single"/>
        </w:rPr>
        <w:tab/>
      </w:r>
    </w:p>
    <w:p w14:paraId="31318DD9" w14:textId="77777777" w:rsidR="00B84CCE" w:rsidRDefault="00461369">
      <w:pPr>
        <w:tabs>
          <w:tab w:val="left" w:pos="3444"/>
        </w:tabs>
        <w:ind w:left="377"/>
        <w:rPr>
          <w:sz w:val="24"/>
        </w:rPr>
      </w:pPr>
      <w:r>
        <w:rPr>
          <w:sz w:val="24"/>
        </w:rPr>
        <w:t>N° Contribuable</w:t>
      </w:r>
      <w:r>
        <w:rPr>
          <w:spacing w:val="11"/>
          <w:sz w:val="24"/>
        </w:rPr>
        <w:t xml:space="preserve"> </w:t>
      </w:r>
      <w:r>
        <w:rPr>
          <w:sz w:val="24"/>
        </w:rPr>
        <w:t>:</w:t>
      </w:r>
      <w:r>
        <w:rPr>
          <w:spacing w:val="10"/>
          <w:sz w:val="24"/>
        </w:rPr>
        <w:t xml:space="preserve"> </w:t>
      </w:r>
      <w:r>
        <w:rPr>
          <w:sz w:val="24"/>
          <w:u w:val="single"/>
        </w:rPr>
        <w:t xml:space="preserve"> </w:t>
      </w:r>
      <w:r>
        <w:rPr>
          <w:sz w:val="24"/>
          <w:u w:val="single"/>
        </w:rPr>
        <w:tab/>
      </w:r>
    </w:p>
    <w:p w14:paraId="551B8F6E" w14:textId="77777777" w:rsidR="00B84CCE" w:rsidRDefault="00803E54">
      <w:pPr>
        <w:ind w:left="268"/>
        <w:rPr>
          <w:sz w:val="24"/>
        </w:rPr>
      </w:pPr>
      <w:r>
        <w:rPr>
          <w:sz w:val="24"/>
        </w:rPr>
        <w:t xml:space="preserve">  </w:t>
      </w:r>
      <w:r w:rsidR="00461369">
        <w:rPr>
          <w:sz w:val="24"/>
        </w:rPr>
        <w:t>Ci-après dénommée, «Le Cocontractant»</w:t>
      </w:r>
    </w:p>
    <w:p w14:paraId="1D5A4162" w14:textId="77777777" w:rsidR="00B84CCE" w:rsidRDefault="00B84CCE">
      <w:pPr>
        <w:pStyle w:val="Corpsdetexte"/>
        <w:rPr>
          <w:sz w:val="26"/>
        </w:rPr>
      </w:pPr>
    </w:p>
    <w:p w14:paraId="2A8B1EF3" w14:textId="77777777" w:rsidR="00B84CCE" w:rsidRDefault="00B84CCE">
      <w:pPr>
        <w:pStyle w:val="Corpsdetexte"/>
        <w:rPr>
          <w:sz w:val="26"/>
        </w:rPr>
      </w:pPr>
    </w:p>
    <w:p w14:paraId="362F1BA8" w14:textId="77777777" w:rsidR="00B84CCE" w:rsidRDefault="00B84CCE">
      <w:pPr>
        <w:pStyle w:val="Corpsdetexte"/>
        <w:rPr>
          <w:sz w:val="26"/>
        </w:rPr>
      </w:pPr>
    </w:p>
    <w:p w14:paraId="4844CB88" w14:textId="77777777" w:rsidR="00B84CCE" w:rsidRDefault="00B84CCE">
      <w:pPr>
        <w:pStyle w:val="Corpsdetexte"/>
        <w:rPr>
          <w:sz w:val="26"/>
        </w:rPr>
      </w:pPr>
    </w:p>
    <w:p w14:paraId="1240EF89" w14:textId="77777777" w:rsidR="00B84CCE" w:rsidRDefault="00B84CCE">
      <w:pPr>
        <w:pStyle w:val="Corpsdetexte"/>
        <w:rPr>
          <w:sz w:val="26"/>
        </w:rPr>
      </w:pPr>
    </w:p>
    <w:p w14:paraId="6032070D" w14:textId="77777777" w:rsidR="00B84CCE" w:rsidRDefault="00B84CCE">
      <w:pPr>
        <w:pStyle w:val="Corpsdetexte"/>
        <w:rPr>
          <w:sz w:val="38"/>
        </w:rPr>
      </w:pPr>
    </w:p>
    <w:p w14:paraId="7A4564F8" w14:textId="77777777" w:rsidR="00B84CCE" w:rsidRDefault="00461369">
      <w:pPr>
        <w:ind w:left="377"/>
        <w:rPr>
          <w:sz w:val="24"/>
        </w:rPr>
      </w:pPr>
      <w:r>
        <w:rPr>
          <w:b/>
          <w:sz w:val="24"/>
        </w:rPr>
        <w:t>D'autre part</w:t>
      </w:r>
      <w:r>
        <w:rPr>
          <w:sz w:val="24"/>
        </w:rPr>
        <w:t>,</w:t>
      </w:r>
    </w:p>
    <w:p w14:paraId="533F89D6" w14:textId="77777777" w:rsidR="00B84CCE" w:rsidRDefault="00B84CCE">
      <w:pPr>
        <w:pStyle w:val="Corpsdetexte"/>
        <w:rPr>
          <w:sz w:val="26"/>
        </w:rPr>
      </w:pPr>
    </w:p>
    <w:p w14:paraId="4797A771" w14:textId="77777777" w:rsidR="00B84CCE" w:rsidRDefault="00B84CCE">
      <w:pPr>
        <w:pStyle w:val="Corpsdetexte"/>
        <w:rPr>
          <w:sz w:val="26"/>
        </w:rPr>
      </w:pPr>
    </w:p>
    <w:p w14:paraId="1FFF6595" w14:textId="77777777" w:rsidR="00B84CCE" w:rsidRDefault="00B84CCE">
      <w:pPr>
        <w:pStyle w:val="Corpsdetexte"/>
        <w:rPr>
          <w:sz w:val="26"/>
        </w:rPr>
      </w:pPr>
    </w:p>
    <w:p w14:paraId="23E8BC34" w14:textId="77777777" w:rsidR="00B84CCE" w:rsidRDefault="00B84CCE">
      <w:pPr>
        <w:pStyle w:val="Corpsdetexte"/>
        <w:rPr>
          <w:sz w:val="26"/>
        </w:rPr>
      </w:pPr>
    </w:p>
    <w:p w14:paraId="3288DDC6" w14:textId="77777777" w:rsidR="00B84CCE" w:rsidRDefault="00B84CCE">
      <w:pPr>
        <w:pStyle w:val="Corpsdetexte"/>
        <w:rPr>
          <w:sz w:val="26"/>
        </w:rPr>
      </w:pPr>
    </w:p>
    <w:p w14:paraId="47B0C853" w14:textId="77777777" w:rsidR="00B84CCE" w:rsidRDefault="00B84CCE">
      <w:pPr>
        <w:pStyle w:val="Corpsdetexte"/>
        <w:rPr>
          <w:sz w:val="38"/>
        </w:rPr>
      </w:pPr>
    </w:p>
    <w:p w14:paraId="6401F85C" w14:textId="77777777" w:rsidR="00B84CCE" w:rsidRDefault="00461369">
      <w:pPr>
        <w:spacing w:before="1"/>
        <w:ind w:left="268"/>
        <w:rPr>
          <w:sz w:val="24"/>
        </w:rPr>
      </w:pPr>
      <w:r>
        <w:rPr>
          <w:sz w:val="24"/>
        </w:rPr>
        <w:t>Il a été convenu et arrêté ce qui suit :</w:t>
      </w:r>
    </w:p>
    <w:p w14:paraId="3AA1C3F4" w14:textId="77777777" w:rsidR="00B84CCE" w:rsidRDefault="00B84CCE">
      <w:pPr>
        <w:rPr>
          <w:sz w:val="24"/>
        </w:rPr>
        <w:sectPr w:rsidR="00B84CCE" w:rsidSect="006826A9">
          <w:pgSz w:w="11900" w:h="16820"/>
          <w:pgMar w:top="1580" w:right="843" w:bottom="940" w:left="780" w:header="0" w:footer="743" w:gutter="0"/>
          <w:cols w:space="720"/>
        </w:sectPr>
      </w:pPr>
    </w:p>
    <w:p w14:paraId="637A9C12" w14:textId="3D87E7CF" w:rsidR="00B84CCE" w:rsidRDefault="008F686B">
      <w:pPr>
        <w:pStyle w:val="Corpsdetexte"/>
        <w:ind w:left="4449"/>
        <w:rPr>
          <w:sz w:val="20"/>
        </w:rPr>
      </w:pPr>
      <w:r>
        <w:rPr>
          <w:noProof/>
          <w:sz w:val="20"/>
          <w:lang w:eastAsia="fr-FR"/>
        </w:rPr>
        <mc:AlternateContent>
          <mc:Choice Requires="wps">
            <w:drawing>
              <wp:inline distT="0" distB="0" distL="0" distR="0" wp14:anchorId="21D4D222" wp14:editId="5E7502A8">
                <wp:extent cx="1262380" cy="281940"/>
                <wp:effectExtent l="0" t="0" r="13970" b="3810"/>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14C0B" w14:textId="77777777" w:rsidR="00357301" w:rsidRDefault="00357301">
                            <w:pPr>
                              <w:spacing w:line="444" w:lineRule="exact"/>
                              <w:ind w:left="-14"/>
                              <w:rPr>
                                <w:b/>
                                <w:sz w:val="40"/>
                              </w:rPr>
                            </w:pPr>
                            <w:r>
                              <w:rPr>
                                <w:b/>
                                <w:sz w:val="40"/>
                              </w:rPr>
                              <w:t>Sommaire</w:t>
                            </w:r>
                          </w:p>
                        </w:txbxContent>
                      </wps:txbx>
                      <wps:bodyPr rot="0" vert="horz" wrap="square" lIns="0" tIns="0" rIns="0" bIns="0" anchor="t" anchorCtr="0" upright="1">
                        <a:noAutofit/>
                      </wps:bodyPr>
                    </wps:wsp>
                  </a:graphicData>
                </a:graphic>
              </wp:inline>
            </w:drawing>
          </mc:Choice>
          <mc:Fallback>
            <w:pict>
              <v:shape w14:anchorId="21D4D222" id="Text Box 3" o:spid="_x0000_s1040" type="#_x0000_t202" style="width:99.4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ZO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" filled="f" stroked="f">
                <v:textbox inset="0,0,0,0">
                  <w:txbxContent>
                    <w:p w14:paraId="73F14C0B" w14:textId="77777777" w:rsidR="00357301" w:rsidRDefault="00357301">
                      <w:pPr>
                        <w:spacing w:line="444" w:lineRule="exact"/>
                        <w:ind w:left="-14"/>
                        <w:rPr>
                          <w:b/>
                          <w:sz w:val="40"/>
                        </w:rPr>
                      </w:pPr>
                      <w:r>
                        <w:rPr>
                          <w:b/>
                          <w:sz w:val="40"/>
                        </w:rPr>
                        <w:t>Sommaire</w:t>
                      </w:r>
                    </w:p>
                  </w:txbxContent>
                </v:textbox>
                <w10:anchorlock/>
              </v:shape>
            </w:pict>
          </mc:Fallback>
        </mc:AlternateContent>
      </w:r>
    </w:p>
    <w:p w14:paraId="71C24111" w14:textId="77777777" w:rsidR="00B84CCE" w:rsidRDefault="00B84CCE">
      <w:pPr>
        <w:pStyle w:val="Corpsdetexte"/>
        <w:rPr>
          <w:sz w:val="20"/>
        </w:rPr>
      </w:pPr>
    </w:p>
    <w:p w14:paraId="444723E9" w14:textId="77777777" w:rsidR="00B84CCE" w:rsidRDefault="00B84CCE">
      <w:pPr>
        <w:pStyle w:val="Corpsdetexte"/>
        <w:rPr>
          <w:sz w:val="20"/>
        </w:rPr>
      </w:pPr>
    </w:p>
    <w:p w14:paraId="7839697F" w14:textId="77777777" w:rsidR="00B84CCE" w:rsidRDefault="00B84CCE">
      <w:pPr>
        <w:pStyle w:val="Corpsdetexte"/>
        <w:rPr>
          <w:sz w:val="20"/>
        </w:rPr>
      </w:pPr>
    </w:p>
    <w:p w14:paraId="4D9134C2" w14:textId="77777777" w:rsidR="00B84CCE" w:rsidRDefault="00B84CCE">
      <w:pPr>
        <w:pStyle w:val="Corpsdetexte"/>
        <w:rPr>
          <w:sz w:val="23"/>
        </w:rPr>
      </w:pPr>
    </w:p>
    <w:p w14:paraId="56A1C79F" w14:textId="77777777" w:rsidR="00B84CCE" w:rsidRDefault="00461369">
      <w:pPr>
        <w:pStyle w:val="Titre8"/>
        <w:spacing w:before="92" w:line="480" w:lineRule="auto"/>
        <w:ind w:left="377" w:right="4964"/>
      </w:pPr>
      <w:r>
        <w:t>T</w:t>
      </w:r>
      <w:r>
        <w:rPr>
          <w:spacing w:val="-40"/>
        </w:rPr>
        <w:t xml:space="preserve"> </w:t>
      </w:r>
      <w:r>
        <w:t>i</w:t>
      </w:r>
      <w:r>
        <w:rPr>
          <w:spacing w:val="-40"/>
        </w:rPr>
        <w:t xml:space="preserve"> </w:t>
      </w:r>
      <w:r>
        <w:t>t</w:t>
      </w:r>
      <w:r>
        <w:rPr>
          <w:spacing w:val="-40"/>
        </w:rPr>
        <w:t xml:space="preserve"> </w:t>
      </w:r>
      <w:r>
        <w:t>r</w:t>
      </w:r>
      <w:r>
        <w:rPr>
          <w:spacing w:val="-39"/>
        </w:rPr>
        <w:t xml:space="preserve"> </w:t>
      </w:r>
      <w:r>
        <w:t>e</w:t>
      </w:r>
      <w:r>
        <w:rPr>
          <w:spacing w:val="-9"/>
        </w:rPr>
        <w:t xml:space="preserve"> </w:t>
      </w:r>
      <w:r>
        <w:t>I:</w:t>
      </w:r>
      <w:r>
        <w:rPr>
          <w:spacing w:val="-27"/>
        </w:rPr>
        <w:t xml:space="preserve"> </w:t>
      </w:r>
      <w:r>
        <w:t>Cahier</w:t>
      </w:r>
      <w:r>
        <w:rPr>
          <w:spacing w:val="-25"/>
        </w:rPr>
        <w:t xml:space="preserve"> </w:t>
      </w:r>
      <w:r>
        <w:t>des</w:t>
      </w:r>
      <w:r>
        <w:rPr>
          <w:spacing w:val="-25"/>
        </w:rPr>
        <w:t xml:space="preserve"> </w:t>
      </w:r>
      <w:r>
        <w:t>Clauses</w:t>
      </w:r>
      <w:r>
        <w:rPr>
          <w:spacing w:val="-26"/>
        </w:rPr>
        <w:t xml:space="preserve"> </w:t>
      </w:r>
      <w:r>
        <w:t>Administratives</w:t>
      </w:r>
      <w:r>
        <w:rPr>
          <w:spacing w:val="-25"/>
        </w:rPr>
        <w:t xml:space="preserve"> </w:t>
      </w:r>
      <w:r>
        <w:t>Particulières</w:t>
      </w:r>
      <w:r>
        <w:rPr>
          <w:spacing w:val="-23"/>
        </w:rPr>
        <w:t xml:space="preserve"> </w:t>
      </w:r>
      <w:r>
        <w:t>(CCAP) Titre II: Descriptif de la Fourniture</w:t>
      </w:r>
      <w:r>
        <w:rPr>
          <w:spacing w:val="-26"/>
        </w:rPr>
        <w:t xml:space="preserve"> </w:t>
      </w:r>
      <w:r>
        <w:t>(TDR)</w:t>
      </w:r>
    </w:p>
    <w:p w14:paraId="1774141A" w14:textId="65EC88E5" w:rsidR="00B84CCE" w:rsidRDefault="00461369">
      <w:pPr>
        <w:spacing w:before="1"/>
        <w:ind w:left="377"/>
      </w:pPr>
      <w:r>
        <w:t>Titre III : Bordereau des prix</w:t>
      </w:r>
      <w:r w:rsidR="00201489">
        <w:t xml:space="preserve"> </w:t>
      </w:r>
    </w:p>
    <w:p w14:paraId="5B33EE27" w14:textId="77777777" w:rsidR="00B84CCE" w:rsidRDefault="00B84CCE">
      <w:pPr>
        <w:pStyle w:val="Corpsdetexte"/>
        <w:spacing w:before="1"/>
        <w:rPr>
          <w:sz w:val="22"/>
        </w:rPr>
      </w:pPr>
    </w:p>
    <w:p w14:paraId="3EFE6106" w14:textId="3D1D28E8" w:rsidR="00B84CCE" w:rsidRDefault="00461369" w:rsidP="00201489">
      <w:pPr>
        <w:ind w:left="377"/>
        <w:sectPr w:rsidR="00B84CCE" w:rsidSect="006826A9">
          <w:pgSz w:w="11900" w:h="16820"/>
          <w:pgMar w:top="1580" w:right="985" w:bottom="940" w:left="780" w:header="0" w:footer="743" w:gutter="0"/>
          <w:cols w:space="720"/>
        </w:sectPr>
      </w:pPr>
      <w:r>
        <w:t>Titre IV : Détail quantitatif et estimatif</w:t>
      </w:r>
      <w:r w:rsidR="00201489">
        <w:t xml:space="preserve"> </w:t>
      </w:r>
    </w:p>
    <w:p w14:paraId="3FDCFAEC" w14:textId="48524DE1" w:rsidR="00B84CCE" w:rsidRDefault="00461369" w:rsidP="00803E54">
      <w:pPr>
        <w:tabs>
          <w:tab w:val="left" w:pos="1857"/>
        </w:tabs>
        <w:spacing w:before="74"/>
        <w:ind w:left="268" w:right="70"/>
        <w:jc w:val="both"/>
        <w:rPr>
          <w:b/>
          <w:i/>
        </w:rPr>
      </w:pPr>
      <w:r>
        <w:rPr>
          <w:b/>
        </w:rPr>
        <w:t>PAGE</w:t>
      </w:r>
      <w:r>
        <w:rPr>
          <w:b/>
          <w:spacing w:val="34"/>
        </w:rPr>
        <w:t xml:space="preserve"> </w:t>
      </w:r>
      <w:r>
        <w:rPr>
          <w:b/>
        </w:rPr>
        <w:t>N°</w:t>
      </w:r>
      <w:r>
        <w:rPr>
          <w:b/>
        </w:rPr>
        <w:tab/>
        <w:t>ET DERNIERE DU MARCHE N°……..</w:t>
      </w:r>
      <w:r w:rsidR="003561CA" w:rsidRPr="003561CA">
        <w:rPr>
          <w:b/>
        </w:rPr>
        <w:t>/M/HGD/CIPM/CCC-AG/202</w:t>
      </w:r>
      <w:r w:rsidR="006F2835">
        <w:rPr>
          <w:b/>
        </w:rPr>
        <w:t>6</w:t>
      </w:r>
      <w:r w:rsidR="003561CA">
        <w:rPr>
          <w:b/>
        </w:rPr>
        <w:t xml:space="preserve"> </w:t>
      </w:r>
      <w:r>
        <w:rPr>
          <w:b/>
        </w:rPr>
        <w:t>PASSE AVEC LA</w:t>
      </w:r>
      <w:r>
        <w:rPr>
          <w:b/>
          <w:spacing w:val="1"/>
        </w:rPr>
        <w:t xml:space="preserve"> </w:t>
      </w:r>
      <w:r>
        <w:rPr>
          <w:b/>
          <w:i/>
        </w:rPr>
        <w:t>SOCIETE………………A</w:t>
      </w:r>
      <w:r>
        <w:rPr>
          <w:b/>
        </w:rPr>
        <w:t xml:space="preserve">PRES APPEL D’OFFRES </w:t>
      </w:r>
      <w:r w:rsidR="00D3306C">
        <w:rPr>
          <w:b/>
        </w:rPr>
        <w:t>NATIONAL OUVERT EN PROCÉDURE D’URGENCE</w:t>
      </w:r>
      <w:r>
        <w:rPr>
          <w:b/>
        </w:rPr>
        <w:t xml:space="preserve"> EN PROCEDURE D’URGENCE N°………………. </w:t>
      </w:r>
      <w:r w:rsidR="00C221A8">
        <w:rPr>
          <w:b/>
          <w:i/>
        </w:rPr>
        <w:t xml:space="preserve"> </w:t>
      </w:r>
      <w:r w:rsidR="00440716">
        <w:rPr>
          <w:b/>
          <w:i/>
        </w:rPr>
        <w:t>POUR LA FOURNITURE DES CONSOMMABLES D’HÉMODIALYSE À L’HÔPITAL GÉNÉRAL DE DOUALA (HGD)</w:t>
      </w:r>
    </w:p>
    <w:p w14:paraId="1B92FE1D" w14:textId="77777777" w:rsidR="00B84CCE" w:rsidRDefault="00B84CCE">
      <w:pPr>
        <w:pStyle w:val="Corpsdetexte"/>
        <w:spacing w:before="10"/>
        <w:rPr>
          <w:b/>
          <w:i/>
          <w:sz w:val="21"/>
        </w:rPr>
      </w:pPr>
    </w:p>
    <w:p w14:paraId="712B51DC" w14:textId="77777777" w:rsidR="00B84CCE" w:rsidRDefault="00461369">
      <w:pPr>
        <w:ind w:left="268"/>
        <w:jc w:val="both"/>
        <w:rPr>
          <w:b/>
        </w:rPr>
      </w:pPr>
      <w:r>
        <w:rPr>
          <w:spacing w:val="-56"/>
          <w:u w:val="thick"/>
        </w:rPr>
        <w:t xml:space="preserve"> </w:t>
      </w:r>
      <w:r>
        <w:rPr>
          <w:b/>
          <w:u w:val="thick"/>
        </w:rPr>
        <w:t xml:space="preserve">MAITRE D’OUVRAGE </w:t>
      </w:r>
      <w:r>
        <w:rPr>
          <w:b/>
        </w:rPr>
        <w:t xml:space="preserve">: LE DIRECTEUR GENERAL DE </w:t>
      </w:r>
      <w:r w:rsidR="00884BB6">
        <w:rPr>
          <w:b/>
        </w:rPr>
        <w:t>L’HOPITAL</w:t>
      </w:r>
      <w:r>
        <w:rPr>
          <w:b/>
        </w:rPr>
        <w:t xml:space="preserve"> GENERAL DE DOUALA</w:t>
      </w:r>
    </w:p>
    <w:p w14:paraId="67EA1A87" w14:textId="77777777" w:rsidR="00201489" w:rsidRDefault="00201489">
      <w:pPr>
        <w:ind w:left="268"/>
        <w:jc w:val="both"/>
        <w:rPr>
          <w:b/>
        </w:rPr>
      </w:pPr>
    </w:p>
    <w:p w14:paraId="1B088CF4" w14:textId="77777777" w:rsidR="00201489" w:rsidRDefault="00201489">
      <w:pPr>
        <w:ind w:left="268"/>
        <w:jc w:val="both"/>
        <w:rPr>
          <w:b/>
        </w:rPr>
      </w:pPr>
    </w:p>
    <w:p w14:paraId="25F04F06" w14:textId="77777777" w:rsidR="00B84CCE" w:rsidRDefault="00B84CCE">
      <w:pPr>
        <w:pStyle w:val="Corpsdetexte"/>
        <w:spacing w:before="8"/>
        <w:rPr>
          <w:b/>
          <w:sz w:val="13"/>
        </w:rPr>
      </w:pPr>
    </w:p>
    <w:p w14:paraId="0F145474" w14:textId="77777777" w:rsidR="00B84CCE" w:rsidRDefault="00461369">
      <w:pPr>
        <w:spacing w:before="91"/>
        <w:ind w:left="268"/>
      </w:pPr>
      <w:r w:rsidRPr="00201489">
        <w:rPr>
          <w:b/>
          <w:u w:val="single"/>
        </w:rPr>
        <w:t>TITULAIRE DU MARCHE</w:t>
      </w:r>
      <w:r>
        <w:rPr>
          <w:b/>
        </w:rPr>
        <w:t xml:space="preserve"> </w:t>
      </w:r>
      <w:r>
        <w:t>:</w:t>
      </w:r>
    </w:p>
    <w:p w14:paraId="19F88D41" w14:textId="77777777" w:rsidR="00B84CCE" w:rsidRDefault="00B84CCE">
      <w:pPr>
        <w:pStyle w:val="Corpsdetexte"/>
        <w:rPr>
          <w:sz w:val="24"/>
        </w:rPr>
      </w:pPr>
    </w:p>
    <w:p w14:paraId="6F4FC968" w14:textId="77777777" w:rsidR="00B84CCE" w:rsidRDefault="00B84CCE">
      <w:pPr>
        <w:pStyle w:val="Corpsdetexte"/>
        <w:rPr>
          <w:sz w:val="24"/>
        </w:rPr>
      </w:pPr>
    </w:p>
    <w:p w14:paraId="62EE8FF8" w14:textId="77777777" w:rsidR="00B84CCE" w:rsidRDefault="00461369">
      <w:pPr>
        <w:spacing w:before="208"/>
        <w:ind w:left="331"/>
      </w:pPr>
      <w:r w:rsidRPr="00201489">
        <w:rPr>
          <w:b/>
          <w:u w:val="single"/>
        </w:rPr>
        <w:t>MONTANTS EN FCFA</w:t>
      </w:r>
      <w:r>
        <w:rPr>
          <w:b/>
          <w:spacing w:val="-1"/>
        </w:rPr>
        <w:t xml:space="preserve"> </w:t>
      </w:r>
      <w:r>
        <w:t>:</w:t>
      </w:r>
    </w:p>
    <w:p w14:paraId="7515FA3A" w14:textId="77777777" w:rsidR="00B84CCE" w:rsidRDefault="00B84CCE">
      <w:pPr>
        <w:pStyle w:val="Corpsdetexte"/>
        <w:rPr>
          <w:sz w:val="24"/>
        </w:rPr>
      </w:pPr>
    </w:p>
    <w:p w14:paraId="672D7ACE" w14:textId="77777777" w:rsidR="00B84CCE" w:rsidRDefault="00B84CCE">
      <w:pPr>
        <w:pStyle w:val="Corpsdetexte"/>
        <w:rPr>
          <w:sz w:val="24"/>
        </w:rPr>
      </w:pPr>
    </w:p>
    <w:p w14:paraId="56CD14DD" w14:textId="77777777" w:rsidR="00B84CCE" w:rsidRDefault="00B84CCE">
      <w:pPr>
        <w:pStyle w:val="Corpsdetexte"/>
        <w:rPr>
          <w:sz w:val="24"/>
        </w:rPr>
      </w:pPr>
    </w:p>
    <w:p w14:paraId="14A64EEF" w14:textId="77777777" w:rsidR="00B84CCE" w:rsidRDefault="00461369">
      <w:pPr>
        <w:spacing w:before="185"/>
        <w:ind w:left="268"/>
      </w:pPr>
      <w:r w:rsidRPr="00201489">
        <w:rPr>
          <w:b/>
          <w:u w:val="single"/>
        </w:rPr>
        <w:t>DELAI DE</w:t>
      </w:r>
      <w:r w:rsidRPr="00201489">
        <w:rPr>
          <w:b/>
          <w:spacing w:val="6"/>
          <w:u w:val="single"/>
        </w:rPr>
        <w:t xml:space="preserve"> </w:t>
      </w:r>
      <w:r w:rsidR="00884BB6" w:rsidRPr="00201489">
        <w:rPr>
          <w:b/>
          <w:u w:val="single"/>
        </w:rPr>
        <w:t>LIVRAISON</w:t>
      </w:r>
      <w:r w:rsidR="00884BB6">
        <w:t xml:space="preserve"> :</w:t>
      </w:r>
    </w:p>
    <w:p w14:paraId="4B2EE8D6" w14:textId="77777777" w:rsidR="00B84CCE" w:rsidRDefault="00B84CCE">
      <w:pPr>
        <w:pStyle w:val="Corpsdetexte"/>
        <w:spacing w:before="6"/>
      </w:pPr>
    </w:p>
    <w:tbl>
      <w:tblPr>
        <w:tblStyle w:val="TableNormal"/>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B84CCE" w14:paraId="702A7BD4" w14:textId="77777777" w:rsidTr="00884BB6">
        <w:trPr>
          <w:trHeight w:val="2524"/>
        </w:trPr>
        <w:tc>
          <w:tcPr>
            <w:tcW w:w="9782" w:type="dxa"/>
          </w:tcPr>
          <w:p w14:paraId="61A7348E" w14:textId="77777777" w:rsidR="00B84CCE" w:rsidRDefault="00461369">
            <w:pPr>
              <w:pStyle w:val="TableParagraph"/>
              <w:spacing w:line="273" w:lineRule="exact"/>
              <w:ind w:left="3752"/>
              <w:jc w:val="left"/>
              <w:rPr>
                <w:b/>
                <w:sz w:val="24"/>
              </w:rPr>
            </w:pPr>
            <w:r>
              <w:rPr>
                <w:b/>
                <w:sz w:val="24"/>
              </w:rPr>
              <w:t>Lu et accepté par le Cocontractant</w:t>
            </w:r>
          </w:p>
          <w:p w14:paraId="66980B1E" w14:textId="77777777" w:rsidR="00B84CCE" w:rsidRDefault="00B84CCE">
            <w:pPr>
              <w:pStyle w:val="TableParagraph"/>
              <w:jc w:val="left"/>
              <w:rPr>
                <w:sz w:val="26"/>
              </w:rPr>
            </w:pPr>
          </w:p>
          <w:p w14:paraId="71EF6E70" w14:textId="77777777" w:rsidR="00B84CCE" w:rsidRDefault="00B84CCE">
            <w:pPr>
              <w:pStyle w:val="TableParagraph"/>
              <w:jc w:val="left"/>
              <w:rPr>
                <w:sz w:val="26"/>
              </w:rPr>
            </w:pPr>
          </w:p>
          <w:p w14:paraId="096CB826" w14:textId="77777777" w:rsidR="00B84CCE" w:rsidRDefault="00B84CCE">
            <w:pPr>
              <w:pStyle w:val="TableParagraph"/>
              <w:jc w:val="left"/>
              <w:rPr>
                <w:sz w:val="26"/>
              </w:rPr>
            </w:pPr>
          </w:p>
          <w:p w14:paraId="2AE14E37" w14:textId="77777777" w:rsidR="00B84CCE" w:rsidRDefault="00B84CCE">
            <w:pPr>
              <w:pStyle w:val="TableParagraph"/>
              <w:jc w:val="left"/>
              <w:rPr>
                <w:sz w:val="26"/>
              </w:rPr>
            </w:pPr>
          </w:p>
          <w:p w14:paraId="2082679A" w14:textId="77777777" w:rsidR="00B84CCE" w:rsidRDefault="00B84CCE">
            <w:pPr>
              <w:pStyle w:val="TableParagraph"/>
              <w:jc w:val="left"/>
              <w:rPr>
                <w:sz w:val="26"/>
              </w:rPr>
            </w:pPr>
          </w:p>
          <w:p w14:paraId="45CD4DB2" w14:textId="77777777" w:rsidR="00B84CCE" w:rsidRDefault="00461369">
            <w:pPr>
              <w:pStyle w:val="TableParagraph"/>
              <w:spacing w:before="156"/>
              <w:ind w:left="3668"/>
              <w:jc w:val="left"/>
              <w:rPr>
                <w:i/>
                <w:sz w:val="24"/>
              </w:rPr>
            </w:pPr>
            <w:r>
              <w:rPr>
                <w:i/>
                <w:position w:val="-3"/>
                <w:sz w:val="24"/>
              </w:rPr>
              <w:t>Douala, le</w:t>
            </w:r>
            <w:r>
              <w:rPr>
                <w:i/>
                <w:sz w:val="24"/>
              </w:rPr>
              <w:t>...............................................</w:t>
            </w:r>
          </w:p>
        </w:tc>
      </w:tr>
      <w:tr w:rsidR="00B84CCE" w14:paraId="1882707D" w14:textId="77777777" w:rsidTr="00884BB6">
        <w:trPr>
          <w:trHeight w:val="2246"/>
        </w:trPr>
        <w:tc>
          <w:tcPr>
            <w:tcW w:w="9782" w:type="dxa"/>
          </w:tcPr>
          <w:p w14:paraId="28DD6FE0" w14:textId="77777777" w:rsidR="00B84CCE" w:rsidRDefault="00461369">
            <w:pPr>
              <w:pStyle w:val="TableParagraph"/>
              <w:spacing w:line="273" w:lineRule="exact"/>
              <w:ind w:left="3860"/>
              <w:jc w:val="left"/>
              <w:rPr>
                <w:b/>
                <w:sz w:val="24"/>
              </w:rPr>
            </w:pPr>
            <w:r>
              <w:rPr>
                <w:b/>
                <w:sz w:val="24"/>
              </w:rPr>
              <w:t>Signé par l’autorité contractante,</w:t>
            </w:r>
          </w:p>
          <w:p w14:paraId="5219A197" w14:textId="77777777" w:rsidR="00B84CCE" w:rsidRDefault="00B84CCE">
            <w:pPr>
              <w:pStyle w:val="TableParagraph"/>
              <w:jc w:val="left"/>
              <w:rPr>
                <w:sz w:val="26"/>
              </w:rPr>
            </w:pPr>
          </w:p>
          <w:p w14:paraId="3C59070E" w14:textId="77777777" w:rsidR="00B84CCE" w:rsidRDefault="00B84CCE">
            <w:pPr>
              <w:pStyle w:val="TableParagraph"/>
              <w:jc w:val="left"/>
              <w:rPr>
                <w:sz w:val="26"/>
              </w:rPr>
            </w:pPr>
          </w:p>
          <w:p w14:paraId="3E707ED3" w14:textId="77777777" w:rsidR="00B84CCE" w:rsidRDefault="00B84CCE">
            <w:pPr>
              <w:pStyle w:val="TableParagraph"/>
              <w:jc w:val="left"/>
              <w:rPr>
                <w:sz w:val="26"/>
              </w:rPr>
            </w:pPr>
          </w:p>
          <w:p w14:paraId="7CBE3D37" w14:textId="77777777" w:rsidR="00B84CCE" w:rsidRDefault="00B84CCE">
            <w:pPr>
              <w:pStyle w:val="TableParagraph"/>
              <w:jc w:val="left"/>
              <w:rPr>
                <w:sz w:val="26"/>
              </w:rPr>
            </w:pPr>
          </w:p>
          <w:p w14:paraId="293F5BA5" w14:textId="77777777" w:rsidR="00B84CCE" w:rsidRDefault="00B84CCE">
            <w:pPr>
              <w:pStyle w:val="TableParagraph"/>
              <w:jc w:val="left"/>
              <w:rPr>
                <w:sz w:val="26"/>
              </w:rPr>
            </w:pPr>
          </w:p>
          <w:p w14:paraId="7EAB9BBC" w14:textId="77777777" w:rsidR="00B84CCE" w:rsidRDefault="00461369">
            <w:pPr>
              <w:pStyle w:val="TableParagraph"/>
              <w:spacing w:before="156" w:line="302" w:lineRule="exact"/>
              <w:ind w:left="3668"/>
              <w:jc w:val="left"/>
              <w:rPr>
                <w:i/>
                <w:sz w:val="24"/>
              </w:rPr>
            </w:pPr>
            <w:r>
              <w:rPr>
                <w:i/>
                <w:position w:val="-3"/>
                <w:sz w:val="24"/>
              </w:rPr>
              <w:t>Douala, le</w:t>
            </w:r>
            <w:r>
              <w:rPr>
                <w:i/>
                <w:sz w:val="24"/>
              </w:rPr>
              <w:t>...................................................</w:t>
            </w:r>
          </w:p>
        </w:tc>
      </w:tr>
      <w:tr w:rsidR="00B84CCE" w14:paraId="3B863672" w14:textId="77777777" w:rsidTr="00884BB6">
        <w:trPr>
          <w:trHeight w:val="2210"/>
        </w:trPr>
        <w:tc>
          <w:tcPr>
            <w:tcW w:w="9782" w:type="dxa"/>
          </w:tcPr>
          <w:p w14:paraId="5F22222E" w14:textId="77777777" w:rsidR="00B84CCE" w:rsidRDefault="00461369">
            <w:pPr>
              <w:pStyle w:val="TableParagraph"/>
              <w:spacing w:line="275" w:lineRule="exact"/>
              <w:ind w:left="4676"/>
              <w:jc w:val="left"/>
              <w:rPr>
                <w:b/>
                <w:sz w:val="24"/>
              </w:rPr>
            </w:pPr>
            <w:r>
              <w:rPr>
                <w:b/>
                <w:sz w:val="24"/>
              </w:rPr>
              <w:t>Enregistrement</w:t>
            </w:r>
          </w:p>
        </w:tc>
      </w:tr>
    </w:tbl>
    <w:p w14:paraId="26E3974C" w14:textId="77777777" w:rsidR="00B84CCE" w:rsidRDefault="00B84CCE">
      <w:pPr>
        <w:spacing w:line="275" w:lineRule="exact"/>
        <w:rPr>
          <w:sz w:val="24"/>
        </w:rPr>
        <w:sectPr w:rsidR="00B84CCE" w:rsidSect="00803E54">
          <w:pgSz w:w="11900" w:h="16820"/>
          <w:pgMar w:top="640" w:right="985" w:bottom="940" w:left="780" w:header="0" w:footer="743" w:gutter="0"/>
          <w:cols w:space="720"/>
        </w:sectPr>
      </w:pPr>
    </w:p>
    <w:p w14:paraId="4442B89B" w14:textId="77777777" w:rsidR="00A84F97" w:rsidRPr="00AD104D" w:rsidRDefault="00A84F97" w:rsidP="00A84F97">
      <w:pPr>
        <w:rPr>
          <w:b/>
          <w:sz w:val="23"/>
          <w:szCs w:val="23"/>
          <w:lang w:val="fr-CM"/>
        </w:rPr>
      </w:pPr>
    </w:p>
    <w:p w14:paraId="4EB0F630" w14:textId="77777777" w:rsidR="00A84F97" w:rsidRPr="00AD104D" w:rsidRDefault="00A84F97" w:rsidP="00A84F97">
      <w:pPr>
        <w:rPr>
          <w:b/>
          <w:sz w:val="23"/>
          <w:szCs w:val="23"/>
          <w:lang w:val="fr-CM"/>
        </w:rPr>
      </w:pPr>
    </w:p>
    <w:p w14:paraId="75E16E25" w14:textId="77777777" w:rsidR="00A84F97" w:rsidRPr="00AD104D" w:rsidRDefault="00A84F97" w:rsidP="00A84F97">
      <w:pPr>
        <w:rPr>
          <w:b/>
          <w:sz w:val="23"/>
          <w:szCs w:val="23"/>
          <w:lang w:val="fr-CM"/>
        </w:rPr>
      </w:pPr>
    </w:p>
    <w:p w14:paraId="644B720F" w14:textId="77777777" w:rsidR="00A84F97" w:rsidRPr="00AD104D" w:rsidRDefault="00A84F97" w:rsidP="00A84F97">
      <w:pPr>
        <w:rPr>
          <w:b/>
          <w:sz w:val="23"/>
          <w:szCs w:val="23"/>
        </w:rPr>
      </w:pPr>
    </w:p>
    <w:p w14:paraId="3D638397" w14:textId="77777777" w:rsidR="00A84F97" w:rsidRPr="00AD104D" w:rsidRDefault="00A84F97" w:rsidP="00A84F97">
      <w:pPr>
        <w:jc w:val="center"/>
        <w:rPr>
          <w:b/>
          <w:sz w:val="23"/>
          <w:szCs w:val="23"/>
        </w:rPr>
      </w:pPr>
    </w:p>
    <w:p w14:paraId="2DBBFF0A" w14:textId="77777777" w:rsidR="00A84F97" w:rsidRPr="00AD104D" w:rsidRDefault="00A84F97" w:rsidP="00A84F97">
      <w:pPr>
        <w:jc w:val="center"/>
        <w:rPr>
          <w:b/>
          <w:sz w:val="23"/>
          <w:szCs w:val="23"/>
        </w:rPr>
      </w:pPr>
    </w:p>
    <w:p w14:paraId="2033EB8A" w14:textId="77777777" w:rsidR="00A84F97" w:rsidRPr="00AD104D" w:rsidRDefault="00A84F97" w:rsidP="00A84F97">
      <w:pPr>
        <w:jc w:val="center"/>
        <w:rPr>
          <w:b/>
          <w:sz w:val="23"/>
          <w:szCs w:val="23"/>
        </w:rPr>
      </w:pPr>
    </w:p>
    <w:p w14:paraId="02DFDCDC" w14:textId="77777777" w:rsidR="00A84F97" w:rsidRPr="00AD104D" w:rsidRDefault="00A84F97" w:rsidP="00A84F97">
      <w:pPr>
        <w:jc w:val="center"/>
        <w:rPr>
          <w:b/>
          <w:sz w:val="23"/>
          <w:szCs w:val="23"/>
        </w:rPr>
      </w:pPr>
    </w:p>
    <w:p w14:paraId="6128A196" w14:textId="77777777" w:rsidR="00A84F97" w:rsidRPr="00AD104D" w:rsidRDefault="00A84F97" w:rsidP="00A84F97">
      <w:pPr>
        <w:jc w:val="center"/>
        <w:rPr>
          <w:b/>
          <w:sz w:val="23"/>
          <w:szCs w:val="23"/>
        </w:rPr>
      </w:pPr>
    </w:p>
    <w:p w14:paraId="6ECBE423" w14:textId="77777777" w:rsidR="00A84F97" w:rsidRPr="00AD104D" w:rsidRDefault="00A84F97" w:rsidP="00A84F97">
      <w:pPr>
        <w:jc w:val="center"/>
        <w:rPr>
          <w:b/>
          <w:sz w:val="23"/>
          <w:szCs w:val="23"/>
        </w:rPr>
      </w:pPr>
    </w:p>
    <w:p w14:paraId="1EFC1218" w14:textId="77777777" w:rsidR="00A84F97" w:rsidRPr="00AD104D" w:rsidRDefault="00A84F97" w:rsidP="00A84F97">
      <w:pPr>
        <w:jc w:val="center"/>
        <w:rPr>
          <w:b/>
          <w:sz w:val="23"/>
          <w:szCs w:val="23"/>
        </w:rPr>
      </w:pPr>
    </w:p>
    <w:p w14:paraId="474EF477" w14:textId="77777777" w:rsidR="00A84F97" w:rsidRPr="00AD104D" w:rsidRDefault="00A84F97" w:rsidP="00A84F97">
      <w:pPr>
        <w:jc w:val="center"/>
        <w:rPr>
          <w:b/>
          <w:sz w:val="23"/>
          <w:szCs w:val="23"/>
        </w:rPr>
      </w:pPr>
    </w:p>
    <w:p w14:paraId="3B055997" w14:textId="77777777" w:rsidR="00A84F97" w:rsidRPr="00AD104D" w:rsidRDefault="00A84F97" w:rsidP="00A84F97">
      <w:pPr>
        <w:jc w:val="center"/>
        <w:rPr>
          <w:b/>
          <w:sz w:val="23"/>
          <w:szCs w:val="23"/>
        </w:rPr>
      </w:pPr>
    </w:p>
    <w:p w14:paraId="574ABFF5" w14:textId="77777777" w:rsidR="00A84F97" w:rsidRPr="00AD104D" w:rsidRDefault="00A84F97" w:rsidP="00A84F97">
      <w:pPr>
        <w:jc w:val="center"/>
        <w:rPr>
          <w:b/>
          <w:sz w:val="23"/>
          <w:szCs w:val="23"/>
        </w:rPr>
      </w:pPr>
      <w:r w:rsidRPr="00AD104D">
        <w:rPr>
          <w:b/>
          <w:sz w:val="23"/>
          <w:szCs w:val="23"/>
        </w:rPr>
        <w:tab/>
      </w:r>
    </w:p>
    <w:p w14:paraId="69B30C7E" w14:textId="77777777" w:rsidR="00A84F97" w:rsidRPr="00AD104D" w:rsidRDefault="00A84F97" w:rsidP="00A84F97">
      <w:pPr>
        <w:jc w:val="center"/>
        <w:rPr>
          <w:b/>
          <w:sz w:val="23"/>
          <w:szCs w:val="23"/>
        </w:rPr>
      </w:pPr>
    </w:p>
    <w:p w14:paraId="14F32C98" w14:textId="77777777" w:rsidR="00A84F97" w:rsidRPr="00AD104D" w:rsidRDefault="00A84F97" w:rsidP="00A84F97">
      <w:pPr>
        <w:jc w:val="center"/>
        <w:rPr>
          <w:b/>
          <w:sz w:val="23"/>
          <w:szCs w:val="23"/>
        </w:rPr>
      </w:pPr>
    </w:p>
    <w:p w14:paraId="50028F7F" w14:textId="77777777" w:rsidR="00A84F97" w:rsidRPr="00AD104D" w:rsidRDefault="00A84F97" w:rsidP="00A84F97">
      <w:pPr>
        <w:jc w:val="center"/>
        <w:rPr>
          <w:b/>
          <w:sz w:val="23"/>
          <w:szCs w:val="23"/>
        </w:rPr>
      </w:pPr>
    </w:p>
    <w:p w14:paraId="0D47D188" w14:textId="77777777" w:rsidR="00A84F97" w:rsidRPr="00AD104D" w:rsidRDefault="00A84F97" w:rsidP="00A84F97">
      <w:pPr>
        <w:jc w:val="center"/>
        <w:rPr>
          <w:b/>
          <w:sz w:val="23"/>
          <w:szCs w:val="23"/>
        </w:rPr>
      </w:pPr>
    </w:p>
    <w:p w14:paraId="173E1272" w14:textId="77777777" w:rsidR="00A84F97" w:rsidRPr="00AD104D" w:rsidRDefault="00A84F97" w:rsidP="00A84F97">
      <w:pPr>
        <w:jc w:val="center"/>
        <w:rPr>
          <w:b/>
          <w:sz w:val="23"/>
          <w:szCs w:val="23"/>
        </w:rPr>
      </w:pPr>
    </w:p>
    <w:p w14:paraId="43565031" w14:textId="77777777" w:rsidR="00A84F97" w:rsidRPr="00AD104D" w:rsidRDefault="00A84F97" w:rsidP="00A84F97">
      <w:pPr>
        <w:jc w:val="center"/>
        <w:rPr>
          <w:b/>
          <w:sz w:val="23"/>
          <w:szCs w:val="23"/>
        </w:rPr>
      </w:pPr>
    </w:p>
    <w:p w14:paraId="614F4B27" w14:textId="77777777" w:rsidR="00A84F97" w:rsidRPr="00AD104D" w:rsidRDefault="00A84F97" w:rsidP="00A84F97">
      <w:pPr>
        <w:jc w:val="center"/>
        <w:rPr>
          <w:b/>
          <w:sz w:val="23"/>
          <w:szCs w:val="23"/>
        </w:rPr>
      </w:pPr>
    </w:p>
    <w:p w14:paraId="3A0311D4" w14:textId="77777777" w:rsidR="00A84F97" w:rsidRPr="00AD104D" w:rsidRDefault="00A84F97" w:rsidP="00A84F97">
      <w:pPr>
        <w:jc w:val="center"/>
        <w:rPr>
          <w:b/>
          <w:sz w:val="23"/>
          <w:szCs w:val="23"/>
        </w:rPr>
      </w:pPr>
    </w:p>
    <w:p w14:paraId="22CFB2C1" w14:textId="77777777" w:rsidR="00A84F97" w:rsidRPr="00AD104D" w:rsidRDefault="00A84F97" w:rsidP="00A84F97">
      <w:pPr>
        <w:jc w:val="center"/>
        <w:rPr>
          <w:b/>
          <w:sz w:val="23"/>
          <w:szCs w:val="23"/>
        </w:rPr>
      </w:pPr>
    </w:p>
    <w:p w14:paraId="15096D8F" w14:textId="2F2297D6" w:rsidR="00A84F97" w:rsidRPr="00AD104D" w:rsidRDefault="00A84F97" w:rsidP="00A84F97">
      <w:pPr>
        <w:ind w:left="142" w:right="283"/>
        <w:jc w:val="center"/>
        <w:outlineLvl w:val="0"/>
        <w:rPr>
          <w:b/>
          <w:sz w:val="36"/>
          <w:szCs w:val="40"/>
        </w:rPr>
      </w:pPr>
      <w:bookmarkStart w:id="47" w:name="_Toc511276511"/>
      <w:bookmarkStart w:id="48" w:name="_Toc519059936"/>
      <w:bookmarkStart w:id="49" w:name="_Toc27049792"/>
      <w:bookmarkStart w:id="50" w:name="_Toc200007055"/>
      <w:bookmarkStart w:id="51" w:name="_Toc227755917"/>
      <w:r w:rsidRPr="00AD104D">
        <w:rPr>
          <w:b/>
          <w:sz w:val="36"/>
          <w:szCs w:val="40"/>
        </w:rPr>
        <w:t>PIÈCE N° 1</w:t>
      </w:r>
      <w:r w:rsidR="00885E6D">
        <w:rPr>
          <w:b/>
          <w:sz w:val="36"/>
          <w:szCs w:val="40"/>
        </w:rPr>
        <w:t>1</w:t>
      </w:r>
      <w:r w:rsidRPr="00AD104D">
        <w:rPr>
          <w:b/>
          <w:sz w:val="36"/>
          <w:szCs w:val="40"/>
        </w:rPr>
        <w:t> :</w:t>
      </w:r>
      <w:bookmarkEnd w:id="47"/>
      <w:bookmarkEnd w:id="48"/>
      <w:bookmarkEnd w:id="49"/>
      <w:r w:rsidRPr="00AD104D">
        <w:rPr>
          <w:b/>
          <w:sz w:val="36"/>
          <w:szCs w:val="40"/>
        </w:rPr>
        <w:t xml:space="preserve"> CHARTE D’INTÉGRITÉ</w:t>
      </w:r>
      <w:bookmarkEnd w:id="50"/>
      <w:bookmarkEnd w:id="51"/>
    </w:p>
    <w:p w14:paraId="25BCB974" w14:textId="77777777" w:rsidR="00A84F97" w:rsidRPr="00AD104D" w:rsidRDefault="00A84F97" w:rsidP="00A84F97">
      <w:pPr>
        <w:jc w:val="center"/>
        <w:rPr>
          <w:b/>
          <w:sz w:val="23"/>
          <w:szCs w:val="23"/>
        </w:rPr>
      </w:pPr>
    </w:p>
    <w:p w14:paraId="54235AF3" w14:textId="77777777" w:rsidR="00A84F97" w:rsidRPr="00AD104D" w:rsidRDefault="00A84F97" w:rsidP="00A84F97">
      <w:pPr>
        <w:jc w:val="center"/>
        <w:rPr>
          <w:b/>
          <w:sz w:val="23"/>
          <w:szCs w:val="23"/>
        </w:rPr>
      </w:pPr>
    </w:p>
    <w:p w14:paraId="6B6504E0" w14:textId="77777777" w:rsidR="00A84F97" w:rsidRPr="00AD104D" w:rsidRDefault="00A84F97" w:rsidP="00A84F97">
      <w:pPr>
        <w:jc w:val="center"/>
        <w:rPr>
          <w:b/>
          <w:sz w:val="23"/>
          <w:szCs w:val="23"/>
        </w:rPr>
      </w:pPr>
    </w:p>
    <w:p w14:paraId="1D78F518" w14:textId="77777777" w:rsidR="00A84F97" w:rsidRPr="00AD104D" w:rsidRDefault="00A84F97" w:rsidP="00A84F97">
      <w:pPr>
        <w:jc w:val="center"/>
        <w:rPr>
          <w:b/>
          <w:sz w:val="23"/>
          <w:szCs w:val="23"/>
        </w:rPr>
      </w:pPr>
    </w:p>
    <w:p w14:paraId="445F6CF7" w14:textId="77777777" w:rsidR="00A84F97" w:rsidRPr="00AD104D" w:rsidRDefault="00A84F97" w:rsidP="00A84F97">
      <w:pPr>
        <w:jc w:val="center"/>
        <w:rPr>
          <w:b/>
          <w:sz w:val="23"/>
          <w:szCs w:val="23"/>
        </w:rPr>
      </w:pPr>
    </w:p>
    <w:p w14:paraId="1BE41201" w14:textId="77777777" w:rsidR="00A84F97" w:rsidRPr="00AD104D" w:rsidRDefault="00A84F97" w:rsidP="00A84F97">
      <w:pPr>
        <w:jc w:val="center"/>
        <w:rPr>
          <w:b/>
          <w:sz w:val="23"/>
          <w:szCs w:val="23"/>
        </w:rPr>
      </w:pPr>
    </w:p>
    <w:p w14:paraId="179374C7" w14:textId="77777777" w:rsidR="00A84F97" w:rsidRPr="00AD104D" w:rsidRDefault="00A84F97" w:rsidP="00A84F97">
      <w:pPr>
        <w:jc w:val="center"/>
        <w:rPr>
          <w:b/>
          <w:sz w:val="23"/>
          <w:szCs w:val="23"/>
        </w:rPr>
      </w:pPr>
    </w:p>
    <w:p w14:paraId="0EF3A38E" w14:textId="77777777" w:rsidR="00A84F97" w:rsidRPr="00AD104D" w:rsidRDefault="00A84F97" w:rsidP="00A84F97">
      <w:pPr>
        <w:jc w:val="center"/>
        <w:rPr>
          <w:b/>
          <w:sz w:val="23"/>
          <w:szCs w:val="23"/>
        </w:rPr>
      </w:pPr>
    </w:p>
    <w:p w14:paraId="33D626F9" w14:textId="77777777" w:rsidR="00A84F97" w:rsidRPr="00AD104D" w:rsidRDefault="00A84F97" w:rsidP="00A84F97">
      <w:pPr>
        <w:jc w:val="center"/>
        <w:rPr>
          <w:b/>
          <w:sz w:val="23"/>
          <w:szCs w:val="23"/>
        </w:rPr>
      </w:pPr>
    </w:p>
    <w:p w14:paraId="39A1F4A0" w14:textId="77777777" w:rsidR="00A84F97" w:rsidRPr="00AD104D" w:rsidRDefault="00A84F97" w:rsidP="00A84F97">
      <w:pPr>
        <w:jc w:val="center"/>
        <w:rPr>
          <w:b/>
          <w:sz w:val="23"/>
          <w:szCs w:val="23"/>
        </w:rPr>
      </w:pPr>
    </w:p>
    <w:p w14:paraId="1532739F" w14:textId="77777777" w:rsidR="00A84F97" w:rsidRPr="00AD104D" w:rsidRDefault="00A84F97" w:rsidP="00A84F97">
      <w:pPr>
        <w:jc w:val="center"/>
        <w:rPr>
          <w:b/>
          <w:sz w:val="23"/>
          <w:szCs w:val="23"/>
        </w:rPr>
      </w:pPr>
    </w:p>
    <w:p w14:paraId="4B8A57E7" w14:textId="77777777" w:rsidR="00A84F97" w:rsidRPr="00AD104D" w:rsidRDefault="00A84F97" w:rsidP="00A84F97">
      <w:pPr>
        <w:jc w:val="center"/>
        <w:rPr>
          <w:b/>
          <w:sz w:val="23"/>
          <w:szCs w:val="23"/>
        </w:rPr>
      </w:pPr>
    </w:p>
    <w:p w14:paraId="155B1B27" w14:textId="77777777" w:rsidR="00A84F97" w:rsidRPr="00AD104D" w:rsidRDefault="00A84F97" w:rsidP="00A84F97">
      <w:pPr>
        <w:jc w:val="center"/>
        <w:rPr>
          <w:b/>
          <w:sz w:val="23"/>
          <w:szCs w:val="23"/>
        </w:rPr>
      </w:pPr>
    </w:p>
    <w:p w14:paraId="632D5FA9" w14:textId="77777777" w:rsidR="00A84F97" w:rsidRPr="00AD104D" w:rsidRDefault="00A84F97" w:rsidP="00A84F97">
      <w:pPr>
        <w:jc w:val="center"/>
        <w:rPr>
          <w:b/>
          <w:sz w:val="23"/>
          <w:szCs w:val="23"/>
        </w:rPr>
      </w:pPr>
    </w:p>
    <w:p w14:paraId="5EBBD4F2" w14:textId="77777777" w:rsidR="00A84F97" w:rsidRPr="00AD104D" w:rsidRDefault="00A84F97" w:rsidP="00A84F97">
      <w:pPr>
        <w:jc w:val="center"/>
        <w:rPr>
          <w:b/>
          <w:sz w:val="23"/>
          <w:szCs w:val="23"/>
        </w:rPr>
      </w:pPr>
    </w:p>
    <w:p w14:paraId="66E54019" w14:textId="77777777" w:rsidR="00A84F97" w:rsidRPr="00AD104D" w:rsidRDefault="00A84F97" w:rsidP="00A84F97">
      <w:pPr>
        <w:jc w:val="center"/>
        <w:rPr>
          <w:b/>
          <w:sz w:val="23"/>
          <w:szCs w:val="23"/>
        </w:rPr>
      </w:pPr>
    </w:p>
    <w:p w14:paraId="03D8E66A" w14:textId="77777777" w:rsidR="00A84F97" w:rsidRPr="00AD104D" w:rsidRDefault="00A84F97" w:rsidP="00A84F97">
      <w:pPr>
        <w:jc w:val="center"/>
        <w:rPr>
          <w:b/>
          <w:sz w:val="23"/>
          <w:szCs w:val="23"/>
        </w:rPr>
      </w:pPr>
    </w:p>
    <w:p w14:paraId="330C1021" w14:textId="77777777" w:rsidR="00A84F97" w:rsidRPr="00AD104D" w:rsidRDefault="00A84F97" w:rsidP="00A84F97">
      <w:pPr>
        <w:jc w:val="center"/>
        <w:rPr>
          <w:b/>
          <w:sz w:val="23"/>
          <w:szCs w:val="23"/>
        </w:rPr>
      </w:pPr>
    </w:p>
    <w:p w14:paraId="70D38E7D" w14:textId="77777777" w:rsidR="00A84F97" w:rsidRPr="00AD104D" w:rsidRDefault="00A84F97" w:rsidP="00A84F97">
      <w:pPr>
        <w:jc w:val="center"/>
        <w:rPr>
          <w:b/>
          <w:sz w:val="23"/>
          <w:szCs w:val="23"/>
        </w:rPr>
      </w:pPr>
    </w:p>
    <w:p w14:paraId="7F0E3CB4" w14:textId="77777777" w:rsidR="00A84F97" w:rsidRPr="00AD104D" w:rsidRDefault="00A84F97" w:rsidP="00A84F97">
      <w:pPr>
        <w:jc w:val="center"/>
        <w:rPr>
          <w:b/>
          <w:sz w:val="23"/>
          <w:szCs w:val="23"/>
        </w:rPr>
      </w:pPr>
    </w:p>
    <w:p w14:paraId="603BC9CA" w14:textId="77777777" w:rsidR="00A84F97" w:rsidRPr="00AD104D" w:rsidRDefault="00A84F97" w:rsidP="00A84F97">
      <w:pPr>
        <w:jc w:val="center"/>
        <w:rPr>
          <w:b/>
          <w:sz w:val="23"/>
          <w:szCs w:val="23"/>
        </w:rPr>
      </w:pPr>
    </w:p>
    <w:p w14:paraId="70B922B8" w14:textId="77777777" w:rsidR="00A84F97" w:rsidRPr="00AD104D" w:rsidRDefault="00A84F97" w:rsidP="00A84F97">
      <w:pPr>
        <w:jc w:val="center"/>
        <w:rPr>
          <w:b/>
          <w:sz w:val="23"/>
          <w:szCs w:val="23"/>
        </w:rPr>
      </w:pPr>
    </w:p>
    <w:p w14:paraId="0975F2F8" w14:textId="77777777" w:rsidR="00A84F97" w:rsidRPr="00AD104D" w:rsidRDefault="00A84F97" w:rsidP="00A84F97">
      <w:pPr>
        <w:jc w:val="center"/>
        <w:rPr>
          <w:b/>
          <w:sz w:val="23"/>
          <w:szCs w:val="23"/>
        </w:rPr>
      </w:pPr>
    </w:p>
    <w:p w14:paraId="0CF6CCF8" w14:textId="77777777" w:rsidR="00A84F97" w:rsidRPr="00AD104D" w:rsidRDefault="00A84F97" w:rsidP="00A84F97">
      <w:pPr>
        <w:rPr>
          <w:b/>
          <w:sz w:val="23"/>
          <w:szCs w:val="23"/>
        </w:rPr>
      </w:pPr>
      <w:r w:rsidRPr="00AD104D">
        <w:rPr>
          <w:b/>
          <w:sz w:val="23"/>
          <w:szCs w:val="23"/>
        </w:rPr>
        <w:br w:type="page"/>
      </w:r>
    </w:p>
    <w:p w14:paraId="7321F466" w14:textId="77777777" w:rsidR="00A84F97" w:rsidRPr="00AD104D" w:rsidRDefault="00A84F97" w:rsidP="00A84F97">
      <w:pPr>
        <w:jc w:val="both"/>
        <w:rPr>
          <w:b/>
          <w:sz w:val="23"/>
          <w:szCs w:val="23"/>
        </w:rPr>
      </w:pPr>
      <w:r w:rsidRPr="00AD104D">
        <w:rPr>
          <w:sz w:val="23"/>
          <w:szCs w:val="23"/>
        </w:rPr>
        <w:tab/>
      </w:r>
      <w:r w:rsidRPr="00AD104D">
        <w:rPr>
          <w:b/>
          <w:sz w:val="23"/>
          <w:szCs w:val="23"/>
        </w:rPr>
        <w:t xml:space="preserve">INTITULE DE L’APPEL D’OFFRES </w:t>
      </w:r>
      <w:proofErr w:type="gramStart"/>
      <w:r w:rsidRPr="00AD104D">
        <w:rPr>
          <w:b/>
          <w:sz w:val="23"/>
          <w:szCs w:val="23"/>
        </w:rPr>
        <w:t>:  _</w:t>
      </w:r>
      <w:proofErr w:type="gramEnd"/>
      <w:r w:rsidRPr="00AD104D">
        <w:rPr>
          <w:b/>
          <w:sz w:val="23"/>
          <w:szCs w:val="23"/>
        </w:rPr>
        <w:t>_______________________________</w:t>
      </w:r>
    </w:p>
    <w:p w14:paraId="78A9D0A2" w14:textId="77777777" w:rsidR="00A84F97" w:rsidRPr="00AD104D" w:rsidRDefault="00A84F97" w:rsidP="00A84F97">
      <w:pPr>
        <w:jc w:val="both"/>
        <w:rPr>
          <w:sz w:val="23"/>
          <w:szCs w:val="23"/>
        </w:rPr>
      </w:pPr>
    </w:p>
    <w:p w14:paraId="25B5C021" w14:textId="77777777" w:rsidR="00A84F97" w:rsidRPr="00AD104D" w:rsidRDefault="00A84F97" w:rsidP="00A84F97">
      <w:pPr>
        <w:jc w:val="both"/>
        <w:rPr>
          <w:b/>
          <w:sz w:val="23"/>
          <w:szCs w:val="23"/>
        </w:rPr>
      </w:pPr>
      <w:r w:rsidRPr="00AD104D">
        <w:rPr>
          <w:b/>
          <w:sz w:val="23"/>
          <w:szCs w:val="23"/>
        </w:rPr>
        <w:t>LE « SOUMISSIONNAIRE »</w:t>
      </w:r>
    </w:p>
    <w:p w14:paraId="48986D68" w14:textId="77777777" w:rsidR="00A84F97" w:rsidRPr="00AD104D" w:rsidRDefault="00A84F97" w:rsidP="00A84F97">
      <w:pPr>
        <w:jc w:val="both"/>
        <w:rPr>
          <w:b/>
          <w:sz w:val="23"/>
          <w:szCs w:val="23"/>
        </w:rPr>
      </w:pPr>
      <w:r w:rsidRPr="00AD104D">
        <w:rPr>
          <w:b/>
          <w:sz w:val="23"/>
          <w:szCs w:val="23"/>
        </w:rPr>
        <w:t xml:space="preserve">  A</w:t>
      </w:r>
    </w:p>
    <w:p w14:paraId="1AAA0A32" w14:textId="77777777" w:rsidR="00A84F97" w:rsidRPr="00AD104D" w:rsidRDefault="00A84F97" w:rsidP="00A84F97">
      <w:pPr>
        <w:jc w:val="both"/>
        <w:rPr>
          <w:b/>
          <w:sz w:val="23"/>
          <w:szCs w:val="23"/>
        </w:rPr>
      </w:pPr>
      <w:r w:rsidRPr="00AD104D">
        <w:rPr>
          <w:b/>
          <w:sz w:val="23"/>
          <w:szCs w:val="23"/>
        </w:rPr>
        <w:t>MONSIEUR LE « MAITRE D’OUVRAGE »</w:t>
      </w:r>
    </w:p>
    <w:p w14:paraId="0855EAB9" w14:textId="77777777" w:rsidR="00A84F97" w:rsidRPr="00AD104D" w:rsidRDefault="00A84F97" w:rsidP="00A84F97">
      <w:pPr>
        <w:jc w:val="both"/>
        <w:rPr>
          <w:sz w:val="23"/>
          <w:szCs w:val="23"/>
        </w:rPr>
      </w:pPr>
    </w:p>
    <w:p w14:paraId="631A646A" w14:textId="77777777" w:rsidR="00A84F97" w:rsidRPr="00AD104D" w:rsidRDefault="00A84F97" w:rsidP="00A84F97">
      <w:pPr>
        <w:jc w:val="both"/>
        <w:rPr>
          <w:sz w:val="23"/>
          <w:szCs w:val="23"/>
        </w:rPr>
      </w:pPr>
      <w:r w:rsidRPr="00AD104D">
        <w:rPr>
          <w:sz w:val="23"/>
          <w:szCs w:val="23"/>
        </w:rPr>
        <w:t>Nous reconnaissons et attestons que nous ne sommes pas, et qu’aucun des membres de notre groupement et de nos sous-traitants n’est, dans l’un des cas suivants :</w:t>
      </w:r>
    </w:p>
    <w:p w14:paraId="068B32F8" w14:textId="77777777" w:rsidR="00A84F97" w:rsidRPr="00AD104D" w:rsidRDefault="00A84F97" w:rsidP="00A84F97">
      <w:pPr>
        <w:jc w:val="both"/>
        <w:rPr>
          <w:sz w:val="23"/>
          <w:szCs w:val="23"/>
        </w:rPr>
      </w:pPr>
      <w:r w:rsidRPr="00AD104D">
        <w:rPr>
          <w:sz w:val="23"/>
          <w:szCs w:val="23"/>
        </w:rPr>
        <w:t>en état ou avoir fait l’objet d’une procédure de faillite, de liquidation, judiciaire, de cessation d’activité ou dans toute situation analogue résultat d’une procédure de même nature ;</w:t>
      </w:r>
    </w:p>
    <w:p w14:paraId="252EFC42" w14:textId="77777777" w:rsidR="00A84F97" w:rsidRPr="00AD104D" w:rsidRDefault="00A84F97" w:rsidP="00A84F97">
      <w:pPr>
        <w:jc w:val="both"/>
        <w:rPr>
          <w:sz w:val="23"/>
          <w:szCs w:val="23"/>
        </w:rPr>
      </w:pPr>
      <w:proofErr w:type="gramStart"/>
      <w:r w:rsidRPr="00AD104D">
        <w:rPr>
          <w:sz w:val="23"/>
          <w:szCs w:val="23"/>
        </w:rPr>
        <w:t>avoir</w:t>
      </w:r>
      <w:proofErr w:type="gramEnd"/>
      <w:r w:rsidRPr="00AD104D">
        <w:rPr>
          <w:sz w:val="23"/>
          <w:szCs w:val="23"/>
        </w:rPr>
        <w:t xml:space="preserve"> fait l’objet d’une condamnation prononcée depuis moins de cinq ans par un jugement ayant force de chose jugée pour délit commis dans le cadre de la passation ou de l’exécution d’un marché ;</w:t>
      </w:r>
    </w:p>
    <w:p w14:paraId="1690313E" w14:textId="77777777" w:rsidR="00A84F97" w:rsidRPr="00AD104D" w:rsidRDefault="00A84F97" w:rsidP="00A84F97">
      <w:pPr>
        <w:jc w:val="both"/>
        <w:rPr>
          <w:sz w:val="23"/>
          <w:szCs w:val="23"/>
        </w:rPr>
      </w:pPr>
      <w:proofErr w:type="gramStart"/>
      <w:r w:rsidRPr="00AD104D">
        <w:rPr>
          <w:sz w:val="23"/>
          <w:szCs w:val="23"/>
        </w:rPr>
        <w:t>en</w:t>
      </w:r>
      <w:proofErr w:type="gramEnd"/>
      <w:r w:rsidRPr="00AD104D">
        <w:rPr>
          <w:sz w:val="23"/>
          <w:szCs w:val="23"/>
        </w:rPr>
        <w:t xml:space="preserve"> matière professionnelle, avoir commis au cours des cinq dernières années une faute grave à l’occasion de la passation ou de l’exécution d’un marché ;</w:t>
      </w:r>
    </w:p>
    <w:p w14:paraId="34BDD304" w14:textId="77777777" w:rsidR="00A84F97" w:rsidRPr="00AD104D" w:rsidRDefault="00A84F97" w:rsidP="00A84F97">
      <w:pPr>
        <w:jc w:val="both"/>
        <w:rPr>
          <w:sz w:val="23"/>
          <w:szCs w:val="23"/>
        </w:rPr>
      </w:pPr>
      <w:proofErr w:type="gramStart"/>
      <w:r w:rsidRPr="00AD104D">
        <w:rPr>
          <w:sz w:val="23"/>
          <w:szCs w:val="23"/>
        </w:rPr>
        <w:t>n’avoir</w:t>
      </w:r>
      <w:proofErr w:type="gramEnd"/>
      <w:r w:rsidRPr="00AD104D">
        <w:rPr>
          <w:sz w:val="23"/>
          <w:szCs w:val="23"/>
        </w:rPr>
        <w:t xml:space="preserve"> pas rempli nos obligations relatives au paiement des cotisations de sécurité sociale ou nos obligations relatives au paiement des impôts selon les dispositions légales ;</w:t>
      </w:r>
    </w:p>
    <w:p w14:paraId="715522D5" w14:textId="77777777" w:rsidR="00A84F97" w:rsidRPr="00AD104D" w:rsidRDefault="00A84F97" w:rsidP="00A84F97">
      <w:pPr>
        <w:jc w:val="both"/>
        <w:rPr>
          <w:sz w:val="23"/>
          <w:szCs w:val="23"/>
        </w:rPr>
      </w:pPr>
      <w:proofErr w:type="gramStart"/>
      <w:r w:rsidRPr="00AD104D">
        <w:rPr>
          <w:sz w:val="23"/>
          <w:szCs w:val="23"/>
        </w:rPr>
        <w:t>figurer</w:t>
      </w:r>
      <w:proofErr w:type="gramEnd"/>
      <w:r w:rsidRPr="00AD104D">
        <w:rPr>
          <w:sz w:val="23"/>
          <w:szCs w:val="23"/>
        </w:rPr>
        <w:t xml:space="preserve"> sur les listes de sanctions financières adoptées par les Nations Unies et tout autre Partenaire Technique et Financier, le cadre de la passation ou de l’exécution d’un marché ;</w:t>
      </w:r>
    </w:p>
    <w:p w14:paraId="6A26322C" w14:textId="77777777" w:rsidR="00A84F97" w:rsidRPr="00AD104D" w:rsidRDefault="00A84F97" w:rsidP="00A84F97">
      <w:pPr>
        <w:jc w:val="both"/>
        <w:rPr>
          <w:sz w:val="23"/>
          <w:szCs w:val="23"/>
        </w:rPr>
      </w:pPr>
      <w:proofErr w:type="gramStart"/>
      <w:r w:rsidRPr="00AD104D">
        <w:rPr>
          <w:sz w:val="23"/>
          <w:szCs w:val="23"/>
        </w:rPr>
        <w:t>s’être</w:t>
      </w:r>
      <w:proofErr w:type="gramEnd"/>
      <w:r w:rsidRPr="00AD104D">
        <w:rPr>
          <w:sz w:val="23"/>
          <w:szCs w:val="23"/>
        </w:rPr>
        <w:t xml:space="preserve"> rendu coupable de fausses déclarations en fournissant les renseignements exigés dans le cadre du processus de passation du Marché.</w:t>
      </w:r>
    </w:p>
    <w:p w14:paraId="565FB84C" w14:textId="77777777" w:rsidR="00A84F97" w:rsidRPr="00AD104D" w:rsidRDefault="00A84F97" w:rsidP="00A84F97">
      <w:pPr>
        <w:jc w:val="both"/>
        <w:rPr>
          <w:sz w:val="23"/>
          <w:szCs w:val="23"/>
        </w:rPr>
      </w:pPr>
      <w:r w:rsidRPr="00AD104D">
        <w:rPr>
          <w:sz w:val="23"/>
          <w:szCs w:val="23"/>
        </w:rPr>
        <w:t>Nous attestons que nous ne sommes pas, et qu’aucun des membres de notre groupement et de nos sous-traitants n’est, dans l’une des situations de conflit d’intérêt suivantes :</w:t>
      </w:r>
    </w:p>
    <w:p w14:paraId="312E0E2E" w14:textId="77777777" w:rsidR="00A84F97" w:rsidRPr="00AD104D" w:rsidRDefault="00A84F97" w:rsidP="00A84F97">
      <w:pPr>
        <w:jc w:val="both"/>
        <w:rPr>
          <w:sz w:val="23"/>
          <w:szCs w:val="23"/>
        </w:rPr>
      </w:pPr>
      <w:proofErr w:type="gramStart"/>
      <w:r w:rsidRPr="00AD104D">
        <w:rPr>
          <w:sz w:val="23"/>
          <w:szCs w:val="23"/>
        </w:rPr>
        <w:t>actionnaire</w:t>
      </w:r>
      <w:proofErr w:type="gramEnd"/>
      <w:r w:rsidRPr="00AD104D">
        <w:rPr>
          <w:sz w:val="23"/>
          <w:szCs w:val="23"/>
        </w:rPr>
        <w:t xml:space="preserve"> contrôlant le Maître d’Ouvrage ou filiale contrôlées par le Maître d’Ouvrage, à moins que le conflit en découlant ait été porté à la connaissance de l’Autorité chargé des marchés publics et résolu sa satisfaction ;</w:t>
      </w:r>
    </w:p>
    <w:p w14:paraId="4EE2DAFE" w14:textId="77777777" w:rsidR="00A84F97" w:rsidRPr="00AD104D" w:rsidRDefault="00A84F97" w:rsidP="00A84F97">
      <w:pPr>
        <w:jc w:val="both"/>
        <w:rPr>
          <w:sz w:val="23"/>
          <w:szCs w:val="23"/>
        </w:rPr>
      </w:pPr>
      <w:r w:rsidRPr="00AD104D">
        <w:rPr>
          <w:sz w:val="23"/>
          <w:szCs w:val="23"/>
        </w:rPr>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6FF82BC5" w14:textId="77777777" w:rsidR="00A84F97" w:rsidRPr="00AD104D" w:rsidRDefault="00A84F97" w:rsidP="00A84F97">
      <w:pPr>
        <w:jc w:val="both"/>
        <w:rPr>
          <w:sz w:val="23"/>
          <w:szCs w:val="23"/>
        </w:rPr>
      </w:pPr>
      <w:r w:rsidRPr="00AD104D">
        <w:rPr>
          <w:sz w:val="23"/>
          <w:szCs w:val="23"/>
        </w:rPr>
        <w:t xml:space="preserve">contrôler ou être contrôlé par un autre soumissionnaire, être </w:t>
      </w:r>
      <w:proofErr w:type="spellStart"/>
      <w:r w:rsidRPr="00AD104D">
        <w:rPr>
          <w:sz w:val="23"/>
          <w:szCs w:val="23"/>
        </w:rPr>
        <w:t>lacé</w:t>
      </w:r>
      <w:proofErr w:type="spellEnd"/>
      <w:r w:rsidRPr="00AD104D">
        <w:rPr>
          <w:sz w:val="23"/>
          <w:szCs w:val="23"/>
        </w:rPr>
        <w:t xml:space="preserve">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1EB41B2E" w14:textId="77777777" w:rsidR="00A84F97" w:rsidRPr="00AD104D" w:rsidRDefault="00A84F97" w:rsidP="00A84F97">
      <w:pPr>
        <w:jc w:val="both"/>
        <w:rPr>
          <w:sz w:val="23"/>
          <w:szCs w:val="23"/>
        </w:rPr>
      </w:pPr>
      <w:proofErr w:type="gramStart"/>
      <w:r w:rsidRPr="00AD104D">
        <w:rPr>
          <w:sz w:val="23"/>
          <w:szCs w:val="23"/>
        </w:rPr>
        <w:t>être</w:t>
      </w:r>
      <w:proofErr w:type="gramEnd"/>
      <w:r w:rsidRPr="00AD104D">
        <w:rPr>
          <w:sz w:val="23"/>
          <w:szCs w:val="23"/>
        </w:rPr>
        <w:t xml:space="preserve"> engagé pour une mission de conseil qui, par sa nature, risque de s’avérer incompatible avec nos missions pour le compte du Maître d’Ouvrage ;</w:t>
      </w:r>
    </w:p>
    <w:p w14:paraId="7E837BDD" w14:textId="77777777" w:rsidR="00A84F97" w:rsidRPr="00AD104D" w:rsidRDefault="00A84F97" w:rsidP="00A84F97">
      <w:pPr>
        <w:jc w:val="both"/>
        <w:rPr>
          <w:sz w:val="23"/>
          <w:szCs w:val="23"/>
        </w:rPr>
      </w:pPr>
      <w:proofErr w:type="gramStart"/>
      <w:r w:rsidRPr="00AD104D">
        <w:rPr>
          <w:sz w:val="23"/>
          <w:szCs w:val="23"/>
        </w:rPr>
        <w:t>dans</w:t>
      </w:r>
      <w:proofErr w:type="gramEnd"/>
      <w:r w:rsidRPr="00AD104D">
        <w:rPr>
          <w:sz w:val="23"/>
          <w:szCs w:val="23"/>
        </w:rPr>
        <w:t xml:space="preserve"> le cas d’une procédure ayant pour objet la passation d’un marché de travaux ou de fournitures :</w:t>
      </w:r>
    </w:p>
    <w:p w14:paraId="1533CA6B" w14:textId="77777777" w:rsidR="00A84F97" w:rsidRPr="00AD104D" w:rsidRDefault="00A84F97" w:rsidP="00A84F97">
      <w:pPr>
        <w:jc w:val="both"/>
        <w:rPr>
          <w:sz w:val="23"/>
          <w:szCs w:val="23"/>
        </w:rPr>
      </w:pPr>
      <w:r w:rsidRPr="00AD104D">
        <w:rPr>
          <w:sz w:val="23"/>
          <w:szCs w:val="23"/>
        </w:rPr>
        <w:t>avoir préparé nous-mêmes ou avoir été associés à un consultant qui a préparé des spécifications, plan, calculs et autres documents utilisés dans le cadre du processus de mise en concurrence considérée ;</w:t>
      </w:r>
    </w:p>
    <w:p w14:paraId="7EE92B88" w14:textId="77777777" w:rsidR="00A84F97" w:rsidRPr="00AD104D" w:rsidRDefault="00A84F97" w:rsidP="00A84F97">
      <w:pPr>
        <w:jc w:val="both"/>
        <w:rPr>
          <w:sz w:val="23"/>
          <w:szCs w:val="23"/>
        </w:rPr>
      </w:pPr>
      <w:r w:rsidRPr="00AD104D">
        <w:rPr>
          <w:sz w:val="23"/>
          <w:szCs w:val="23"/>
        </w:rPr>
        <w:t>Être nous-mêmes ou l’une des firmes auxquelles nous sommes affiliées, recrutés, ou devant l’être, par le Maître d’Ouvrage pour effectuer la supervision où le contrôle des travaux dans le cadre du Marché.</w:t>
      </w:r>
    </w:p>
    <w:p w14:paraId="5237F73E" w14:textId="77777777" w:rsidR="00A84F97" w:rsidRPr="00AD104D" w:rsidRDefault="00A84F97" w:rsidP="00A84F97">
      <w:pPr>
        <w:jc w:val="both"/>
        <w:rPr>
          <w:sz w:val="23"/>
          <w:szCs w:val="23"/>
        </w:rPr>
      </w:pPr>
      <w:r w:rsidRPr="00AD104D">
        <w:rPr>
          <w:sz w:val="23"/>
          <w:szCs w:val="23"/>
        </w:rPr>
        <w:t>Si nous sommes un établissement public ou une entreprise publique, nous attestons que nous jouissons d’une personnalité juridique et d’une autonomie financière et que nous sommes gérés selon les règles de la comptabilité Publique ou privée respectivement, que nous ne sommes pas sous la tutelle du Maître d’Ouvrage ou du Maître d’Ouvrage Délégué concerné, sauf autorisation expresse de l’Autorité chargée des Marchés Publics.</w:t>
      </w:r>
    </w:p>
    <w:p w14:paraId="4814E2A9" w14:textId="77777777" w:rsidR="00A84F97" w:rsidRPr="00AD104D" w:rsidRDefault="00A84F97" w:rsidP="00A84F97">
      <w:pPr>
        <w:jc w:val="both"/>
        <w:rPr>
          <w:sz w:val="23"/>
          <w:szCs w:val="23"/>
        </w:rPr>
      </w:pPr>
      <w:r w:rsidRPr="00AD104D">
        <w:rPr>
          <w:sz w:val="23"/>
          <w:szCs w:val="23"/>
        </w:rPr>
        <w:t>Nous nous engageons à communiquer sans délai au Maître d’Ouvrage, qui en informera l’Autorité chargé des Marchés Publics, tout changement de situation au regard des points 1 à 3 qui précèdent.</w:t>
      </w:r>
    </w:p>
    <w:p w14:paraId="64483EC4" w14:textId="77777777" w:rsidR="00A84F97" w:rsidRPr="00AD104D" w:rsidRDefault="00A84F97" w:rsidP="00A84F97">
      <w:pPr>
        <w:jc w:val="both"/>
        <w:rPr>
          <w:sz w:val="23"/>
          <w:szCs w:val="23"/>
        </w:rPr>
      </w:pPr>
      <w:r w:rsidRPr="00AD104D">
        <w:rPr>
          <w:sz w:val="23"/>
          <w:szCs w:val="23"/>
        </w:rPr>
        <w:t>Dans le cadre de la passation et de l’exécution du Marché :</w:t>
      </w:r>
    </w:p>
    <w:p w14:paraId="429CC915" w14:textId="77777777" w:rsidR="00A84F97" w:rsidRPr="00AD104D" w:rsidRDefault="00A84F97" w:rsidP="00A84F97">
      <w:pPr>
        <w:jc w:val="both"/>
        <w:rPr>
          <w:sz w:val="23"/>
          <w:szCs w:val="23"/>
        </w:rPr>
      </w:pPr>
      <w:r w:rsidRPr="00AD104D">
        <w:rPr>
          <w:sz w:val="23"/>
          <w:szCs w:val="23"/>
        </w:rPr>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3DB0957" w14:textId="77777777" w:rsidR="00A84F97" w:rsidRPr="00AD104D" w:rsidRDefault="00A84F97" w:rsidP="00A84F97">
      <w:pPr>
        <w:jc w:val="both"/>
        <w:rPr>
          <w:sz w:val="23"/>
          <w:szCs w:val="23"/>
        </w:rPr>
      </w:pPr>
      <w:r w:rsidRPr="00AD104D">
        <w:rPr>
          <w:sz w:val="23"/>
          <w:szCs w:val="23"/>
        </w:rPr>
        <w:t>Nous n’avons pas commis et nous ne commettrons pas de manœuvres déloyales (actions ou omission) contraires à nos obligations légales ou réglementaires et/ou violer ses règles internes afin d’obtenir un bénéfice illégitime.</w:t>
      </w:r>
    </w:p>
    <w:p w14:paraId="550218DC" w14:textId="77777777" w:rsidR="00A84F97" w:rsidRPr="00AD104D" w:rsidRDefault="00A84F97" w:rsidP="00A84F97">
      <w:pPr>
        <w:jc w:val="both"/>
        <w:rPr>
          <w:sz w:val="23"/>
          <w:szCs w:val="23"/>
        </w:rPr>
      </w:pPr>
      <w:r w:rsidRPr="00AD104D">
        <w:rPr>
          <w:sz w:val="23"/>
          <w:szCs w:val="23"/>
        </w:rPr>
        <w:t>Nous n’avons pas promis, offert ou accordé et nous ne promettrons, offrirons ou accorderons pas directement ou indirectement, à (i)toute personne détenant un mandat législatif, exécutif, administratif ou judiciaire au sein de l’</w:t>
      </w:r>
      <w:proofErr w:type="spellStart"/>
      <w:r w:rsidRPr="00AD104D">
        <w:rPr>
          <w:sz w:val="23"/>
          <w:szCs w:val="23"/>
        </w:rPr>
        <w:t>Etat</w:t>
      </w:r>
      <w:proofErr w:type="spellEnd"/>
      <w:r w:rsidRPr="00AD104D">
        <w:rPr>
          <w:sz w:val="23"/>
          <w:szCs w:val="23"/>
        </w:rPr>
        <w: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w:t>
      </w:r>
      <w:proofErr w:type="spellStart"/>
      <w:r w:rsidRPr="00AD104D">
        <w:rPr>
          <w:sz w:val="23"/>
          <w:szCs w:val="23"/>
        </w:rPr>
        <w:t>Etat</w:t>
      </w:r>
      <w:proofErr w:type="spellEnd"/>
      <w:r w:rsidRPr="00AD104D">
        <w:rPr>
          <w:sz w:val="23"/>
          <w:szCs w:val="23"/>
        </w:rPr>
        <w:t>, un avantage indu de toute nature, pour lui-même ou pour une autre personne ou entité, afin qu’il accomplisse ou s’abstienne d’accomplir un acte dans l’exercice de ses fonctions officielles.</w:t>
      </w:r>
    </w:p>
    <w:p w14:paraId="4C8089FC" w14:textId="77777777" w:rsidR="00A84F97" w:rsidRPr="00AD104D" w:rsidRDefault="00A84F97" w:rsidP="00A84F97">
      <w:pPr>
        <w:jc w:val="both"/>
        <w:rPr>
          <w:sz w:val="23"/>
          <w:szCs w:val="23"/>
        </w:rPr>
      </w:pPr>
      <w:r w:rsidRPr="00AD104D">
        <w:rPr>
          <w:sz w:val="23"/>
          <w:szCs w:val="23"/>
        </w:rPr>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A3A6F1F" w14:textId="77777777" w:rsidR="00A84F97" w:rsidRPr="00AD104D" w:rsidRDefault="00A84F97" w:rsidP="00A84F97">
      <w:pPr>
        <w:jc w:val="both"/>
        <w:rPr>
          <w:sz w:val="23"/>
          <w:szCs w:val="23"/>
        </w:rPr>
      </w:pPr>
      <w:r w:rsidRPr="00AD104D">
        <w:rPr>
          <w:sz w:val="23"/>
          <w:szCs w:val="23"/>
        </w:rPr>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14:paraId="2EC5EBA7" w14:textId="77777777" w:rsidR="00A84F97" w:rsidRPr="00AD104D" w:rsidRDefault="00A84F97" w:rsidP="00A84F97">
      <w:pPr>
        <w:jc w:val="both"/>
        <w:rPr>
          <w:sz w:val="23"/>
          <w:szCs w:val="23"/>
        </w:rPr>
      </w:pPr>
      <w:r w:rsidRPr="00AD104D">
        <w:rPr>
          <w:sz w:val="23"/>
          <w:szCs w:val="23"/>
        </w:rPr>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79EE3504" w14:textId="77777777" w:rsidR="00A84F97" w:rsidRPr="00AD104D" w:rsidRDefault="00A84F97" w:rsidP="00A84F97">
      <w:pPr>
        <w:jc w:val="both"/>
        <w:rPr>
          <w:sz w:val="23"/>
          <w:szCs w:val="23"/>
        </w:rPr>
      </w:pPr>
    </w:p>
    <w:p w14:paraId="4274C201" w14:textId="77777777" w:rsidR="00A84F97" w:rsidRPr="00AD104D" w:rsidRDefault="00A84F97" w:rsidP="00A84F97">
      <w:pPr>
        <w:ind w:left="3261"/>
        <w:rPr>
          <w:sz w:val="23"/>
          <w:szCs w:val="23"/>
        </w:rPr>
      </w:pPr>
      <w:r w:rsidRPr="00AD104D">
        <w:rPr>
          <w:sz w:val="23"/>
          <w:szCs w:val="23"/>
        </w:rPr>
        <w:t xml:space="preserve">Nom _____________________ </w:t>
      </w:r>
      <w:r w:rsidRPr="00AD104D">
        <w:rPr>
          <w:sz w:val="23"/>
          <w:szCs w:val="23"/>
        </w:rPr>
        <w:br/>
        <w:t>Signature _________________</w:t>
      </w:r>
    </w:p>
    <w:p w14:paraId="14437B67" w14:textId="77777777" w:rsidR="00A84F97" w:rsidRPr="00AD104D" w:rsidRDefault="00A84F97" w:rsidP="00A84F97">
      <w:pPr>
        <w:ind w:left="3261"/>
        <w:rPr>
          <w:sz w:val="23"/>
          <w:szCs w:val="23"/>
        </w:rPr>
      </w:pPr>
      <w:r w:rsidRPr="00AD104D">
        <w:rPr>
          <w:sz w:val="23"/>
          <w:szCs w:val="23"/>
        </w:rPr>
        <w:t>Dûment habilité à signer l’offre pour et au nom de : ______________</w:t>
      </w:r>
    </w:p>
    <w:p w14:paraId="7BE1EC7D" w14:textId="77777777" w:rsidR="00A84F97" w:rsidRPr="00AD104D" w:rsidRDefault="00A84F97" w:rsidP="00A84F97">
      <w:pPr>
        <w:ind w:left="3261"/>
        <w:rPr>
          <w:sz w:val="23"/>
          <w:szCs w:val="23"/>
        </w:rPr>
      </w:pPr>
      <w:r w:rsidRPr="00AD104D">
        <w:rPr>
          <w:sz w:val="23"/>
          <w:szCs w:val="23"/>
        </w:rPr>
        <w:t>En date du jour de : ______________</w:t>
      </w:r>
    </w:p>
    <w:p w14:paraId="253A81F4" w14:textId="77777777" w:rsidR="00A84F97" w:rsidRPr="00AD104D" w:rsidRDefault="00A84F97" w:rsidP="00A84F97">
      <w:pPr>
        <w:jc w:val="both"/>
        <w:rPr>
          <w:sz w:val="23"/>
          <w:szCs w:val="23"/>
        </w:rPr>
      </w:pPr>
      <w:r w:rsidRPr="00AD104D">
        <w:rPr>
          <w:sz w:val="23"/>
          <w:szCs w:val="23"/>
        </w:rPr>
        <w:br w:type="page"/>
      </w:r>
    </w:p>
    <w:p w14:paraId="509841EF" w14:textId="77777777" w:rsidR="00A84F97" w:rsidRPr="00AD104D" w:rsidRDefault="00A84F97" w:rsidP="00A84F97">
      <w:pPr>
        <w:jc w:val="center"/>
        <w:rPr>
          <w:b/>
          <w:sz w:val="23"/>
          <w:szCs w:val="23"/>
        </w:rPr>
      </w:pPr>
    </w:p>
    <w:p w14:paraId="7C2654EC" w14:textId="77777777" w:rsidR="00A84F97" w:rsidRPr="00AD104D" w:rsidRDefault="00A84F97" w:rsidP="00A84F97">
      <w:pPr>
        <w:jc w:val="center"/>
        <w:rPr>
          <w:b/>
          <w:sz w:val="23"/>
          <w:szCs w:val="23"/>
        </w:rPr>
      </w:pPr>
    </w:p>
    <w:p w14:paraId="6594DF89" w14:textId="77777777" w:rsidR="00A84F97" w:rsidRPr="00AD104D" w:rsidRDefault="00A84F97" w:rsidP="00A84F97">
      <w:pPr>
        <w:jc w:val="center"/>
        <w:rPr>
          <w:b/>
          <w:sz w:val="23"/>
          <w:szCs w:val="23"/>
        </w:rPr>
      </w:pPr>
      <w:r w:rsidRPr="00AD104D">
        <w:rPr>
          <w:b/>
          <w:sz w:val="23"/>
          <w:szCs w:val="23"/>
        </w:rPr>
        <w:tab/>
      </w:r>
    </w:p>
    <w:p w14:paraId="1B508A13" w14:textId="77777777" w:rsidR="00A84F97" w:rsidRPr="00AD104D" w:rsidRDefault="00A84F97" w:rsidP="00A84F97">
      <w:pPr>
        <w:jc w:val="center"/>
        <w:rPr>
          <w:b/>
          <w:sz w:val="23"/>
          <w:szCs w:val="23"/>
          <w:lang w:val="fr-CM"/>
        </w:rPr>
      </w:pPr>
    </w:p>
    <w:p w14:paraId="7BCDC5AD" w14:textId="77777777" w:rsidR="00A84F97" w:rsidRPr="00AD104D" w:rsidRDefault="00A84F97" w:rsidP="00A84F97">
      <w:pPr>
        <w:jc w:val="center"/>
        <w:rPr>
          <w:b/>
          <w:sz w:val="23"/>
          <w:szCs w:val="23"/>
          <w:lang w:val="fr-CM"/>
        </w:rPr>
      </w:pPr>
    </w:p>
    <w:p w14:paraId="202588B1" w14:textId="77777777" w:rsidR="00A84F97" w:rsidRPr="00AD104D" w:rsidRDefault="00A84F97" w:rsidP="00A84F97">
      <w:pPr>
        <w:jc w:val="center"/>
        <w:rPr>
          <w:b/>
          <w:sz w:val="23"/>
          <w:szCs w:val="23"/>
          <w:lang w:val="fr-CM"/>
        </w:rPr>
      </w:pPr>
    </w:p>
    <w:p w14:paraId="5AF9B81B" w14:textId="77777777" w:rsidR="00A84F97" w:rsidRPr="00AD104D" w:rsidRDefault="00A84F97" w:rsidP="00A84F97">
      <w:pPr>
        <w:jc w:val="center"/>
        <w:rPr>
          <w:b/>
          <w:sz w:val="23"/>
          <w:szCs w:val="23"/>
          <w:lang w:val="fr-CM"/>
        </w:rPr>
      </w:pPr>
    </w:p>
    <w:p w14:paraId="3918BA6D" w14:textId="77777777" w:rsidR="00A84F97" w:rsidRPr="00AD104D" w:rsidRDefault="00A84F97" w:rsidP="00A84F97">
      <w:pPr>
        <w:jc w:val="center"/>
        <w:rPr>
          <w:b/>
          <w:sz w:val="23"/>
          <w:szCs w:val="23"/>
          <w:lang w:val="fr-CM"/>
        </w:rPr>
      </w:pPr>
    </w:p>
    <w:p w14:paraId="04B4C08B" w14:textId="77777777" w:rsidR="00A84F97" w:rsidRPr="00AD104D" w:rsidRDefault="00A84F97" w:rsidP="00A84F97">
      <w:pPr>
        <w:jc w:val="center"/>
        <w:rPr>
          <w:b/>
          <w:sz w:val="23"/>
          <w:szCs w:val="23"/>
          <w:lang w:val="fr-CM"/>
        </w:rPr>
      </w:pPr>
    </w:p>
    <w:p w14:paraId="254B38EA" w14:textId="77777777" w:rsidR="00A84F97" w:rsidRPr="00AD104D" w:rsidRDefault="00A84F97" w:rsidP="00A84F97">
      <w:pPr>
        <w:jc w:val="center"/>
        <w:rPr>
          <w:b/>
          <w:sz w:val="23"/>
          <w:szCs w:val="23"/>
          <w:lang w:val="fr-CM"/>
        </w:rPr>
      </w:pPr>
    </w:p>
    <w:p w14:paraId="51D3271F" w14:textId="77777777" w:rsidR="00A84F97" w:rsidRPr="00AD104D" w:rsidRDefault="00A84F97" w:rsidP="00A84F97">
      <w:pPr>
        <w:jc w:val="center"/>
        <w:rPr>
          <w:b/>
          <w:sz w:val="23"/>
          <w:szCs w:val="23"/>
          <w:lang w:val="fr-CM"/>
        </w:rPr>
      </w:pPr>
    </w:p>
    <w:p w14:paraId="2C90C05B" w14:textId="77777777" w:rsidR="00A84F97" w:rsidRPr="00AD104D" w:rsidRDefault="00A84F97" w:rsidP="00A84F97">
      <w:pPr>
        <w:jc w:val="center"/>
        <w:rPr>
          <w:b/>
          <w:sz w:val="23"/>
          <w:szCs w:val="23"/>
          <w:lang w:val="fr-CM"/>
        </w:rPr>
      </w:pPr>
    </w:p>
    <w:p w14:paraId="483032B5" w14:textId="58172987" w:rsidR="00A84F97" w:rsidRPr="00AD104D" w:rsidRDefault="00A84F97" w:rsidP="00A84F97">
      <w:pPr>
        <w:ind w:left="142" w:right="283"/>
        <w:jc w:val="center"/>
        <w:outlineLvl w:val="0"/>
        <w:rPr>
          <w:b/>
          <w:sz w:val="36"/>
          <w:szCs w:val="40"/>
        </w:rPr>
      </w:pPr>
      <w:bookmarkStart w:id="52" w:name="_Toc200007056"/>
      <w:bookmarkStart w:id="53" w:name="_Toc227755918"/>
      <w:r w:rsidRPr="00AD104D">
        <w:rPr>
          <w:b/>
          <w:sz w:val="36"/>
          <w:szCs w:val="40"/>
        </w:rPr>
        <w:t>PIÈCE N°1</w:t>
      </w:r>
      <w:r w:rsidR="00885E6D">
        <w:rPr>
          <w:b/>
          <w:sz w:val="36"/>
          <w:szCs w:val="40"/>
        </w:rPr>
        <w:t>2</w:t>
      </w:r>
      <w:r w:rsidRPr="00AD104D">
        <w:rPr>
          <w:b/>
          <w:sz w:val="36"/>
          <w:szCs w:val="40"/>
        </w:rPr>
        <w:t> : DECLARATION D’ENGAGEMENT SOCIAL ET ENVIRONNEMENTAL</w:t>
      </w:r>
      <w:bookmarkEnd w:id="52"/>
      <w:bookmarkEnd w:id="53"/>
    </w:p>
    <w:p w14:paraId="7C1626D0" w14:textId="77777777" w:rsidR="00A84F97" w:rsidRPr="00AD104D" w:rsidRDefault="00A84F97" w:rsidP="00A84F97">
      <w:pPr>
        <w:jc w:val="center"/>
        <w:rPr>
          <w:b/>
          <w:sz w:val="23"/>
          <w:szCs w:val="23"/>
          <w:lang w:val="fr-CM"/>
        </w:rPr>
      </w:pPr>
    </w:p>
    <w:p w14:paraId="78DBEA54" w14:textId="77777777" w:rsidR="00A84F97" w:rsidRPr="00AD104D" w:rsidRDefault="00A84F97" w:rsidP="00A84F97">
      <w:pPr>
        <w:jc w:val="center"/>
        <w:rPr>
          <w:b/>
          <w:sz w:val="23"/>
          <w:szCs w:val="23"/>
          <w:lang w:val="fr-CM"/>
        </w:rPr>
      </w:pPr>
    </w:p>
    <w:p w14:paraId="27B98098" w14:textId="77777777" w:rsidR="00A84F97" w:rsidRPr="00AD104D" w:rsidRDefault="00A84F97" w:rsidP="00A84F97">
      <w:pPr>
        <w:jc w:val="center"/>
        <w:rPr>
          <w:b/>
          <w:sz w:val="23"/>
          <w:szCs w:val="23"/>
          <w:lang w:val="fr-CM"/>
        </w:rPr>
      </w:pPr>
    </w:p>
    <w:p w14:paraId="1287063D" w14:textId="77777777" w:rsidR="00A84F97" w:rsidRPr="00AD104D" w:rsidRDefault="00A84F97" w:rsidP="00A84F97">
      <w:pPr>
        <w:jc w:val="center"/>
        <w:rPr>
          <w:b/>
          <w:sz w:val="23"/>
          <w:szCs w:val="23"/>
          <w:lang w:val="fr-CM"/>
        </w:rPr>
      </w:pPr>
    </w:p>
    <w:p w14:paraId="6106FC6B" w14:textId="77777777" w:rsidR="00A84F97" w:rsidRPr="00AD104D" w:rsidRDefault="00A84F97" w:rsidP="00A84F97">
      <w:pPr>
        <w:jc w:val="center"/>
        <w:rPr>
          <w:b/>
          <w:sz w:val="23"/>
          <w:szCs w:val="23"/>
        </w:rPr>
      </w:pPr>
    </w:p>
    <w:p w14:paraId="640E7FCB" w14:textId="77777777" w:rsidR="00A84F97" w:rsidRPr="00AD104D" w:rsidRDefault="00A84F97" w:rsidP="00A84F97">
      <w:pPr>
        <w:jc w:val="center"/>
        <w:rPr>
          <w:b/>
          <w:sz w:val="23"/>
          <w:szCs w:val="23"/>
        </w:rPr>
      </w:pPr>
      <w:r w:rsidRPr="00AD104D">
        <w:rPr>
          <w:b/>
          <w:sz w:val="23"/>
          <w:szCs w:val="23"/>
        </w:rPr>
        <w:tab/>
      </w:r>
    </w:p>
    <w:p w14:paraId="1B49704E" w14:textId="77777777" w:rsidR="00A84F97" w:rsidRPr="00AD104D" w:rsidRDefault="00A84F97" w:rsidP="00A84F97">
      <w:pPr>
        <w:jc w:val="center"/>
        <w:rPr>
          <w:b/>
          <w:sz w:val="23"/>
          <w:szCs w:val="23"/>
        </w:rPr>
      </w:pPr>
      <w:r w:rsidRPr="00AD104D">
        <w:rPr>
          <w:b/>
          <w:sz w:val="23"/>
          <w:szCs w:val="23"/>
        </w:rPr>
        <w:br w:type="page"/>
      </w:r>
    </w:p>
    <w:p w14:paraId="6B6626D7" w14:textId="77777777" w:rsidR="00A84F97" w:rsidRPr="00AD104D" w:rsidRDefault="00A84F97" w:rsidP="00A84F97">
      <w:pPr>
        <w:jc w:val="center"/>
        <w:rPr>
          <w:b/>
          <w:sz w:val="23"/>
          <w:szCs w:val="23"/>
        </w:rPr>
      </w:pPr>
      <w:r w:rsidRPr="00AD104D">
        <w:rPr>
          <w:b/>
          <w:sz w:val="23"/>
          <w:szCs w:val="23"/>
        </w:rPr>
        <w:t xml:space="preserve">INTITULE DE L’APPEL D’OFFRES </w:t>
      </w:r>
      <w:proofErr w:type="gramStart"/>
      <w:r w:rsidRPr="00AD104D">
        <w:rPr>
          <w:b/>
          <w:sz w:val="23"/>
          <w:szCs w:val="23"/>
        </w:rPr>
        <w:t>:  _</w:t>
      </w:r>
      <w:proofErr w:type="gramEnd"/>
      <w:r w:rsidRPr="00AD104D">
        <w:rPr>
          <w:b/>
          <w:sz w:val="23"/>
          <w:szCs w:val="23"/>
        </w:rPr>
        <w:t>______________</w:t>
      </w:r>
    </w:p>
    <w:p w14:paraId="48ED0363" w14:textId="77777777" w:rsidR="00A84F97" w:rsidRPr="00AD104D" w:rsidRDefault="00A84F97" w:rsidP="00A84F97">
      <w:pPr>
        <w:rPr>
          <w:b/>
          <w:sz w:val="23"/>
          <w:szCs w:val="23"/>
        </w:rPr>
      </w:pPr>
    </w:p>
    <w:p w14:paraId="47A7BB6A" w14:textId="77777777" w:rsidR="00A84F97" w:rsidRPr="00AD104D" w:rsidRDefault="00A84F97" w:rsidP="00A84F97">
      <w:pPr>
        <w:rPr>
          <w:b/>
          <w:sz w:val="23"/>
          <w:szCs w:val="23"/>
        </w:rPr>
      </w:pPr>
    </w:p>
    <w:p w14:paraId="08CDB22B" w14:textId="77777777" w:rsidR="00A84F97" w:rsidRPr="00AD104D" w:rsidRDefault="00A84F97" w:rsidP="00A84F97">
      <w:pPr>
        <w:rPr>
          <w:b/>
          <w:sz w:val="23"/>
          <w:szCs w:val="23"/>
        </w:rPr>
      </w:pPr>
      <w:r w:rsidRPr="00AD104D">
        <w:rPr>
          <w:b/>
          <w:sz w:val="23"/>
          <w:szCs w:val="23"/>
        </w:rPr>
        <w:t>LE « SOUMISSIONNAIRE »</w:t>
      </w:r>
    </w:p>
    <w:p w14:paraId="5638DB3C" w14:textId="77777777" w:rsidR="00A84F97" w:rsidRPr="00AD104D" w:rsidRDefault="00A84F97" w:rsidP="00A84F97">
      <w:pPr>
        <w:rPr>
          <w:b/>
          <w:sz w:val="23"/>
          <w:szCs w:val="23"/>
        </w:rPr>
      </w:pPr>
    </w:p>
    <w:p w14:paraId="5E3F6ECD" w14:textId="77777777" w:rsidR="00A84F97" w:rsidRPr="00AD104D" w:rsidRDefault="00A84F97" w:rsidP="00A84F97">
      <w:pPr>
        <w:jc w:val="center"/>
        <w:rPr>
          <w:b/>
          <w:sz w:val="23"/>
          <w:szCs w:val="23"/>
        </w:rPr>
      </w:pPr>
      <w:r w:rsidRPr="00AD104D">
        <w:rPr>
          <w:b/>
          <w:sz w:val="23"/>
          <w:szCs w:val="23"/>
        </w:rPr>
        <w:t>A</w:t>
      </w:r>
    </w:p>
    <w:p w14:paraId="428A9ECA" w14:textId="77777777" w:rsidR="00A84F97" w:rsidRPr="00AD104D" w:rsidRDefault="00A84F97" w:rsidP="00A84F97">
      <w:pPr>
        <w:jc w:val="center"/>
        <w:rPr>
          <w:b/>
          <w:sz w:val="23"/>
          <w:szCs w:val="23"/>
        </w:rPr>
      </w:pPr>
      <w:r w:rsidRPr="00AD104D">
        <w:rPr>
          <w:b/>
          <w:sz w:val="23"/>
          <w:szCs w:val="23"/>
        </w:rPr>
        <w:t>MONSIEUR LE « MAITRE D’OUVRAGE »</w:t>
      </w:r>
    </w:p>
    <w:p w14:paraId="5AFA8FEF" w14:textId="77777777" w:rsidR="00A84F97" w:rsidRPr="00AD104D" w:rsidRDefault="00A84F97" w:rsidP="00A84F97">
      <w:pPr>
        <w:rPr>
          <w:b/>
          <w:sz w:val="23"/>
          <w:szCs w:val="23"/>
        </w:rPr>
      </w:pPr>
    </w:p>
    <w:p w14:paraId="5970BAE2" w14:textId="77777777" w:rsidR="00A84F97" w:rsidRPr="00AD104D" w:rsidRDefault="00A84F97" w:rsidP="00A84F97">
      <w:pPr>
        <w:spacing w:line="360" w:lineRule="auto"/>
        <w:jc w:val="both"/>
        <w:rPr>
          <w:sz w:val="23"/>
          <w:szCs w:val="23"/>
        </w:rPr>
      </w:pPr>
      <w:r w:rsidRPr="00AD104D">
        <w:rPr>
          <w:sz w:val="23"/>
          <w:szCs w:val="23"/>
        </w:rPr>
        <w:t>Dans le cadre de la passation et de l’exécution du Marché :</w:t>
      </w:r>
    </w:p>
    <w:p w14:paraId="54BE61FE" w14:textId="77777777" w:rsidR="00A84F97" w:rsidRPr="00AD104D" w:rsidRDefault="00A84F97" w:rsidP="00A84F97">
      <w:pPr>
        <w:spacing w:line="360" w:lineRule="auto"/>
        <w:jc w:val="both"/>
        <w:rPr>
          <w:sz w:val="23"/>
          <w:szCs w:val="23"/>
        </w:rPr>
      </w:pPr>
      <w:r w:rsidRPr="00AD104D">
        <w:rPr>
          <w:sz w:val="23"/>
          <w:szCs w:val="23"/>
        </w:rPr>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14:paraId="26C22AB6" w14:textId="77777777" w:rsidR="00A84F97" w:rsidRPr="00AD104D" w:rsidRDefault="00A84F97" w:rsidP="00A84F97">
      <w:pPr>
        <w:spacing w:line="360" w:lineRule="auto"/>
        <w:jc w:val="both"/>
        <w:rPr>
          <w:sz w:val="23"/>
          <w:szCs w:val="23"/>
        </w:rPr>
      </w:pPr>
      <w:r w:rsidRPr="00AD104D">
        <w:rPr>
          <w:sz w:val="23"/>
          <w:szCs w:val="23"/>
        </w:rPr>
        <w:t>En outre, nous nous engageons également à mettre en œuvre les mesures d’atténuation des risques environnementaux et sociaux, dans la notice d’impact environnemental et social fournie par le Maître d’Ouvrage.</w:t>
      </w:r>
    </w:p>
    <w:p w14:paraId="01ED4F01" w14:textId="77777777" w:rsidR="00A84F97" w:rsidRPr="00AD104D" w:rsidRDefault="00A84F97" w:rsidP="00A84F97">
      <w:pPr>
        <w:spacing w:line="360" w:lineRule="auto"/>
        <w:jc w:val="both"/>
        <w:rPr>
          <w:sz w:val="23"/>
          <w:szCs w:val="23"/>
        </w:rPr>
      </w:pPr>
      <w:r w:rsidRPr="00AD104D">
        <w:rPr>
          <w:sz w:val="23"/>
          <w:szCs w:val="23"/>
        </w:rPr>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07FC8666" w14:textId="77777777" w:rsidR="00A84F97" w:rsidRPr="00AD104D" w:rsidRDefault="00A84F97" w:rsidP="00A84F97">
      <w:pPr>
        <w:ind w:left="2268"/>
        <w:rPr>
          <w:b/>
          <w:sz w:val="23"/>
          <w:szCs w:val="23"/>
        </w:rPr>
      </w:pPr>
    </w:p>
    <w:p w14:paraId="7DBCB0E6" w14:textId="77777777" w:rsidR="00A84F97" w:rsidRPr="00AD104D" w:rsidRDefault="00A84F97" w:rsidP="00A84F97">
      <w:pPr>
        <w:ind w:left="2268"/>
        <w:rPr>
          <w:sz w:val="23"/>
          <w:szCs w:val="23"/>
        </w:rPr>
      </w:pPr>
      <w:r w:rsidRPr="00AD104D">
        <w:rPr>
          <w:sz w:val="23"/>
          <w:szCs w:val="23"/>
        </w:rPr>
        <w:t xml:space="preserve">Signature </w:t>
      </w:r>
      <w:proofErr w:type="gramStart"/>
      <w:r w:rsidRPr="00AD104D">
        <w:rPr>
          <w:sz w:val="23"/>
          <w:szCs w:val="23"/>
        </w:rPr>
        <w:t>:_</w:t>
      </w:r>
      <w:proofErr w:type="gramEnd"/>
      <w:r w:rsidRPr="00AD104D">
        <w:rPr>
          <w:sz w:val="23"/>
          <w:szCs w:val="23"/>
        </w:rPr>
        <w:t>____________</w:t>
      </w:r>
    </w:p>
    <w:p w14:paraId="4ADB6114" w14:textId="77777777" w:rsidR="00A84F97" w:rsidRPr="00AD104D" w:rsidRDefault="00A84F97" w:rsidP="00A84F97">
      <w:pPr>
        <w:ind w:left="2268"/>
        <w:rPr>
          <w:sz w:val="23"/>
          <w:szCs w:val="23"/>
        </w:rPr>
      </w:pPr>
      <w:r w:rsidRPr="00AD104D">
        <w:rPr>
          <w:sz w:val="23"/>
          <w:szCs w:val="23"/>
        </w:rPr>
        <w:t xml:space="preserve">Nom : ____________ </w:t>
      </w:r>
    </w:p>
    <w:p w14:paraId="5D281ECB" w14:textId="77777777" w:rsidR="00A84F97" w:rsidRPr="00AD104D" w:rsidRDefault="00A84F97" w:rsidP="00A84F97">
      <w:pPr>
        <w:ind w:left="2268"/>
        <w:rPr>
          <w:sz w:val="23"/>
          <w:szCs w:val="23"/>
        </w:rPr>
      </w:pPr>
      <w:r w:rsidRPr="00AD104D">
        <w:rPr>
          <w:sz w:val="23"/>
          <w:szCs w:val="23"/>
        </w:rPr>
        <w:t xml:space="preserve">Dûment habilité à signer l’offre pour et au nom de </w:t>
      </w:r>
      <w:proofErr w:type="gramStart"/>
      <w:r w:rsidRPr="00AD104D">
        <w:rPr>
          <w:sz w:val="23"/>
          <w:szCs w:val="23"/>
        </w:rPr>
        <w:t>:_</w:t>
      </w:r>
      <w:proofErr w:type="gramEnd"/>
      <w:r w:rsidRPr="00AD104D">
        <w:rPr>
          <w:sz w:val="23"/>
          <w:szCs w:val="23"/>
        </w:rPr>
        <w:t xml:space="preserve">____________                                            </w:t>
      </w:r>
    </w:p>
    <w:p w14:paraId="67324C7A" w14:textId="77777777" w:rsidR="00A84F97" w:rsidRPr="00AD104D" w:rsidRDefault="00A84F97" w:rsidP="00A84F97">
      <w:pPr>
        <w:ind w:left="2268"/>
        <w:rPr>
          <w:sz w:val="23"/>
          <w:szCs w:val="23"/>
        </w:rPr>
      </w:pPr>
      <w:r w:rsidRPr="00AD104D">
        <w:rPr>
          <w:sz w:val="23"/>
          <w:szCs w:val="23"/>
        </w:rPr>
        <w:t>En date du________________</w:t>
      </w:r>
    </w:p>
    <w:p w14:paraId="0FACD265" w14:textId="77777777" w:rsidR="00A84F97" w:rsidRPr="00AD104D" w:rsidRDefault="00A84F97" w:rsidP="00A84F97">
      <w:pPr>
        <w:jc w:val="center"/>
        <w:rPr>
          <w:sz w:val="23"/>
          <w:szCs w:val="23"/>
        </w:rPr>
      </w:pPr>
    </w:p>
    <w:p w14:paraId="741019A5" w14:textId="77777777" w:rsidR="00A84F97" w:rsidRPr="00AD104D" w:rsidRDefault="00A84F97" w:rsidP="00A84F97">
      <w:pPr>
        <w:jc w:val="center"/>
        <w:rPr>
          <w:sz w:val="23"/>
          <w:szCs w:val="23"/>
        </w:rPr>
      </w:pPr>
      <w:r w:rsidRPr="00AD104D">
        <w:rPr>
          <w:sz w:val="23"/>
          <w:szCs w:val="23"/>
        </w:rPr>
        <w:br w:type="page"/>
      </w:r>
    </w:p>
    <w:p w14:paraId="042FF6F6" w14:textId="77777777" w:rsidR="00B84CCE" w:rsidRDefault="00B84CCE">
      <w:pPr>
        <w:pStyle w:val="Corpsdetexte"/>
        <w:rPr>
          <w:sz w:val="20"/>
        </w:rPr>
      </w:pPr>
    </w:p>
    <w:p w14:paraId="3F21DF42" w14:textId="77777777" w:rsidR="00B84CCE" w:rsidRDefault="00B84CCE">
      <w:pPr>
        <w:pStyle w:val="Corpsdetexte"/>
        <w:rPr>
          <w:sz w:val="20"/>
        </w:rPr>
      </w:pPr>
    </w:p>
    <w:p w14:paraId="117EC10B" w14:textId="77777777" w:rsidR="00B84CCE" w:rsidRDefault="00B84CCE">
      <w:pPr>
        <w:pStyle w:val="Corpsdetexte"/>
        <w:rPr>
          <w:sz w:val="20"/>
        </w:rPr>
      </w:pPr>
    </w:p>
    <w:p w14:paraId="46C08336" w14:textId="77777777" w:rsidR="00B84CCE" w:rsidRDefault="00B84CCE">
      <w:pPr>
        <w:pStyle w:val="Corpsdetexte"/>
        <w:rPr>
          <w:sz w:val="20"/>
        </w:rPr>
      </w:pPr>
    </w:p>
    <w:p w14:paraId="62767BA4" w14:textId="77777777" w:rsidR="00B84CCE" w:rsidRDefault="00B84CCE">
      <w:pPr>
        <w:pStyle w:val="Corpsdetexte"/>
        <w:rPr>
          <w:sz w:val="20"/>
        </w:rPr>
      </w:pPr>
    </w:p>
    <w:p w14:paraId="7672384A" w14:textId="77777777" w:rsidR="00B84CCE" w:rsidRDefault="00B84CCE">
      <w:pPr>
        <w:pStyle w:val="Corpsdetexte"/>
        <w:rPr>
          <w:sz w:val="20"/>
        </w:rPr>
      </w:pPr>
    </w:p>
    <w:p w14:paraId="16E65670" w14:textId="77777777" w:rsidR="00B84CCE" w:rsidRDefault="00B84CCE">
      <w:pPr>
        <w:pStyle w:val="Corpsdetexte"/>
        <w:rPr>
          <w:sz w:val="20"/>
        </w:rPr>
      </w:pPr>
    </w:p>
    <w:p w14:paraId="1D8EBB5D" w14:textId="77777777" w:rsidR="00B84CCE" w:rsidRDefault="00B84CCE">
      <w:pPr>
        <w:pStyle w:val="Corpsdetexte"/>
        <w:rPr>
          <w:sz w:val="20"/>
        </w:rPr>
      </w:pPr>
    </w:p>
    <w:p w14:paraId="07B6ACDD" w14:textId="77777777" w:rsidR="00B84CCE" w:rsidRDefault="00B84CCE">
      <w:pPr>
        <w:pStyle w:val="Corpsdetexte"/>
        <w:rPr>
          <w:sz w:val="20"/>
        </w:rPr>
      </w:pPr>
    </w:p>
    <w:p w14:paraId="0612581B" w14:textId="77777777" w:rsidR="00B84CCE" w:rsidRDefault="00B84CCE">
      <w:pPr>
        <w:pStyle w:val="Corpsdetexte"/>
        <w:rPr>
          <w:sz w:val="20"/>
        </w:rPr>
      </w:pPr>
    </w:p>
    <w:p w14:paraId="08CAB1AB" w14:textId="77777777" w:rsidR="00B84CCE" w:rsidRDefault="00B84CCE">
      <w:pPr>
        <w:pStyle w:val="Corpsdetexte"/>
        <w:rPr>
          <w:sz w:val="20"/>
        </w:rPr>
      </w:pPr>
    </w:p>
    <w:p w14:paraId="630EA6E4" w14:textId="77777777" w:rsidR="00B84CCE" w:rsidRDefault="00B84CCE">
      <w:pPr>
        <w:pStyle w:val="Corpsdetexte"/>
        <w:rPr>
          <w:sz w:val="20"/>
        </w:rPr>
      </w:pPr>
    </w:p>
    <w:p w14:paraId="44255464" w14:textId="77777777" w:rsidR="00B84CCE" w:rsidRDefault="00B84CCE">
      <w:pPr>
        <w:pStyle w:val="Corpsdetexte"/>
        <w:rPr>
          <w:sz w:val="20"/>
        </w:rPr>
      </w:pPr>
    </w:p>
    <w:p w14:paraId="672358D1" w14:textId="77777777" w:rsidR="00B84CCE" w:rsidRDefault="00B84CCE">
      <w:pPr>
        <w:pStyle w:val="Corpsdetexte"/>
        <w:rPr>
          <w:sz w:val="20"/>
        </w:rPr>
      </w:pPr>
    </w:p>
    <w:p w14:paraId="5213379F" w14:textId="77777777" w:rsidR="00B84CCE" w:rsidRDefault="00B84CCE">
      <w:pPr>
        <w:pStyle w:val="Corpsdetexte"/>
        <w:rPr>
          <w:sz w:val="20"/>
        </w:rPr>
      </w:pPr>
    </w:p>
    <w:p w14:paraId="4649A59B" w14:textId="77777777" w:rsidR="00B84CCE" w:rsidRDefault="00B84CCE">
      <w:pPr>
        <w:pStyle w:val="Corpsdetexte"/>
        <w:rPr>
          <w:sz w:val="20"/>
        </w:rPr>
      </w:pPr>
    </w:p>
    <w:p w14:paraId="1262F2CB" w14:textId="77777777" w:rsidR="00B84CCE" w:rsidRDefault="00B84CCE">
      <w:pPr>
        <w:pStyle w:val="Corpsdetexte"/>
        <w:rPr>
          <w:sz w:val="20"/>
        </w:rPr>
      </w:pPr>
    </w:p>
    <w:p w14:paraId="79091429" w14:textId="77777777" w:rsidR="00B84CCE" w:rsidRDefault="00B84CCE">
      <w:pPr>
        <w:pStyle w:val="Corpsdetexte"/>
        <w:rPr>
          <w:sz w:val="20"/>
        </w:rPr>
      </w:pPr>
    </w:p>
    <w:p w14:paraId="6C574E7F" w14:textId="77777777" w:rsidR="00B84CCE" w:rsidRDefault="00B84CCE">
      <w:pPr>
        <w:pStyle w:val="Corpsdetexte"/>
        <w:rPr>
          <w:sz w:val="20"/>
        </w:rPr>
      </w:pPr>
    </w:p>
    <w:p w14:paraId="6C6B43AA" w14:textId="77777777" w:rsidR="00B84CCE" w:rsidRDefault="00B84CCE">
      <w:pPr>
        <w:pStyle w:val="Corpsdetexte"/>
        <w:rPr>
          <w:sz w:val="20"/>
        </w:rPr>
      </w:pPr>
    </w:p>
    <w:p w14:paraId="6A0FAF64" w14:textId="77777777" w:rsidR="00B84CCE" w:rsidRDefault="00B84CCE">
      <w:pPr>
        <w:pStyle w:val="Corpsdetexte"/>
        <w:rPr>
          <w:sz w:val="20"/>
        </w:rPr>
      </w:pPr>
    </w:p>
    <w:p w14:paraId="76C8790D" w14:textId="77777777" w:rsidR="00B84CCE" w:rsidRDefault="00B84CCE">
      <w:pPr>
        <w:pStyle w:val="Corpsdetexte"/>
        <w:rPr>
          <w:sz w:val="18"/>
        </w:rPr>
      </w:pPr>
    </w:p>
    <w:p w14:paraId="03D8CCE1" w14:textId="39D2E272" w:rsidR="00B84CCE" w:rsidRDefault="00461369">
      <w:pPr>
        <w:spacing w:before="87"/>
        <w:ind w:left="2455" w:right="2987"/>
        <w:jc w:val="center"/>
        <w:rPr>
          <w:b/>
          <w:sz w:val="34"/>
        </w:rPr>
      </w:pPr>
      <w:r>
        <w:rPr>
          <w:b/>
          <w:sz w:val="34"/>
        </w:rPr>
        <w:t xml:space="preserve">PIECE N° </w:t>
      </w:r>
      <w:r w:rsidR="00A84F97">
        <w:rPr>
          <w:b/>
          <w:sz w:val="34"/>
        </w:rPr>
        <w:t>1</w:t>
      </w:r>
      <w:r w:rsidR="00885E6D">
        <w:rPr>
          <w:b/>
          <w:sz w:val="34"/>
        </w:rPr>
        <w:t>3</w:t>
      </w:r>
      <w:r>
        <w:rPr>
          <w:b/>
          <w:sz w:val="34"/>
        </w:rPr>
        <w:t xml:space="preserve"> :</w:t>
      </w:r>
    </w:p>
    <w:p w14:paraId="2F388F9B" w14:textId="77777777" w:rsidR="00B84CCE" w:rsidRDefault="00B84CCE">
      <w:pPr>
        <w:pStyle w:val="Corpsdetexte"/>
        <w:rPr>
          <w:b/>
          <w:sz w:val="34"/>
        </w:rPr>
      </w:pPr>
    </w:p>
    <w:p w14:paraId="27EA0C2B" w14:textId="77777777" w:rsidR="00B84CCE" w:rsidRDefault="00461369" w:rsidP="006826A9">
      <w:pPr>
        <w:spacing w:before="1"/>
        <w:ind w:left="142" w:right="283" w:firstLine="88"/>
        <w:jc w:val="center"/>
        <w:rPr>
          <w:b/>
          <w:sz w:val="34"/>
        </w:rPr>
      </w:pPr>
      <w:r>
        <w:rPr>
          <w:b/>
          <w:sz w:val="34"/>
        </w:rPr>
        <w:t>LISTE DES ETABLISSEMENTS BANCAIRES ET ORGANISMES FINANCIERS AUTORISES A EMETTRE DES CAUTIONS DANS LE CADRE DES MARCHES PUBLICS</w:t>
      </w:r>
    </w:p>
    <w:p w14:paraId="58E1A5CF" w14:textId="77777777" w:rsidR="00B84CCE" w:rsidRDefault="00B84CCE">
      <w:pPr>
        <w:jc w:val="center"/>
        <w:rPr>
          <w:sz w:val="34"/>
        </w:rPr>
        <w:sectPr w:rsidR="00B84CCE" w:rsidSect="006826A9">
          <w:pgSz w:w="11900" w:h="16820"/>
          <w:pgMar w:top="1580" w:right="843" w:bottom="940" w:left="993" w:header="0" w:footer="743" w:gutter="0"/>
          <w:cols w:space="720"/>
        </w:sectPr>
      </w:pPr>
    </w:p>
    <w:p w14:paraId="63A2EE62" w14:textId="77777777" w:rsidR="0095610C" w:rsidRPr="000B1909" w:rsidRDefault="0095610C" w:rsidP="0095610C">
      <w:pPr>
        <w:jc w:val="center"/>
        <w:rPr>
          <w:b/>
        </w:rPr>
      </w:pPr>
      <w:r w:rsidRPr="000B1909">
        <w:rPr>
          <w:b/>
        </w:rPr>
        <w:t xml:space="preserve">LISTE DES ETABLISSEMENTS BANCAIRES ET ORGANISMES FINANCIERS AUTORISES </w:t>
      </w:r>
    </w:p>
    <w:p w14:paraId="7CA00CED" w14:textId="77777777" w:rsidR="0095610C" w:rsidRPr="000B1909" w:rsidRDefault="0095610C" w:rsidP="0095610C">
      <w:pPr>
        <w:jc w:val="center"/>
        <w:rPr>
          <w:b/>
        </w:rPr>
      </w:pPr>
      <w:proofErr w:type="spellStart"/>
      <w:r w:rsidRPr="000B1909">
        <w:rPr>
          <w:b/>
        </w:rPr>
        <w:t>A</w:t>
      </w:r>
      <w:proofErr w:type="spellEnd"/>
      <w:r w:rsidRPr="000B1909">
        <w:rPr>
          <w:b/>
        </w:rPr>
        <w:t xml:space="preserve"> EMETTRE DES CAUTIONS DANS LE CADRE DE LA PRESENTE CONSULTATION </w:t>
      </w:r>
    </w:p>
    <w:p w14:paraId="231CCC72" w14:textId="77777777" w:rsidR="0095610C" w:rsidRPr="000B1909" w:rsidRDefault="0095610C" w:rsidP="0095610C">
      <w:pPr>
        <w:spacing w:line="360" w:lineRule="auto"/>
        <w:jc w:val="both"/>
      </w:pPr>
    </w:p>
    <w:p w14:paraId="22DBFE11" w14:textId="77777777" w:rsidR="0095610C" w:rsidRPr="000B1909" w:rsidRDefault="0095610C" w:rsidP="0020668C">
      <w:pPr>
        <w:widowControl/>
        <w:numPr>
          <w:ilvl w:val="0"/>
          <w:numId w:val="9"/>
        </w:numPr>
        <w:autoSpaceDE/>
        <w:autoSpaceDN/>
        <w:spacing w:line="360" w:lineRule="auto"/>
        <w:jc w:val="both"/>
        <w:rPr>
          <w:b/>
        </w:rPr>
      </w:pPr>
      <w:r w:rsidRPr="000B1909">
        <w:rPr>
          <w:b/>
        </w:rPr>
        <w:t xml:space="preserve">BANQUES </w:t>
      </w:r>
    </w:p>
    <w:p w14:paraId="6CAEA50B" w14:textId="77777777" w:rsidR="0095610C" w:rsidRPr="000B1909" w:rsidRDefault="0095610C" w:rsidP="0095610C">
      <w:pPr>
        <w:spacing w:line="360" w:lineRule="auto"/>
        <w:ind w:left="360"/>
        <w:jc w:val="both"/>
        <w:rPr>
          <w:b/>
        </w:rPr>
      </w:pPr>
    </w:p>
    <w:p w14:paraId="02FE9328" w14:textId="77777777" w:rsidR="0095610C" w:rsidRPr="00376AE3" w:rsidRDefault="0095610C" w:rsidP="0020668C">
      <w:pPr>
        <w:widowControl/>
        <w:numPr>
          <w:ilvl w:val="0"/>
          <w:numId w:val="10"/>
        </w:numPr>
        <w:autoSpaceDE/>
        <w:autoSpaceDN/>
        <w:spacing w:line="360" w:lineRule="auto"/>
        <w:jc w:val="both"/>
        <w:rPr>
          <w:lang w:val="en-US"/>
        </w:rPr>
      </w:pPr>
      <w:proofErr w:type="spellStart"/>
      <w:r w:rsidRPr="00376AE3">
        <w:rPr>
          <w:lang w:val="en-US"/>
        </w:rPr>
        <w:t>Afriland</w:t>
      </w:r>
      <w:proofErr w:type="spellEnd"/>
      <w:r w:rsidRPr="00376AE3">
        <w:rPr>
          <w:lang w:val="en-US"/>
        </w:rPr>
        <w:t xml:space="preserve"> First Bank (FIRST BANK), B.P. 11 834 Yaoundé</w:t>
      </w:r>
    </w:p>
    <w:p w14:paraId="7B601841"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BANGE Bank Cameroun (BANGE CMR), B.P. 34 692, Yaoundé</w:t>
      </w:r>
    </w:p>
    <w:p w14:paraId="308F74B2" w14:textId="77777777" w:rsidR="0095610C" w:rsidRPr="00376AE3" w:rsidRDefault="0095610C" w:rsidP="0020668C">
      <w:pPr>
        <w:widowControl/>
        <w:numPr>
          <w:ilvl w:val="0"/>
          <w:numId w:val="10"/>
        </w:numPr>
        <w:autoSpaceDE/>
        <w:autoSpaceDN/>
        <w:spacing w:line="360" w:lineRule="auto"/>
        <w:jc w:val="both"/>
        <w:rPr>
          <w:lang w:val="en-US"/>
        </w:rPr>
      </w:pPr>
      <w:proofErr w:type="spellStart"/>
      <w:r w:rsidRPr="00376AE3">
        <w:rPr>
          <w:lang w:val="en-US"/>
        </w:rPr>
        <w:t>Banque</w:t>
      </w:r>
      <w:proofErr w:type="spellEnd"/>
      <w:r w:rsidRPr="00376AE3">
        <w:rPr>
          <w:lang w:val="en-US"/>
        </w:rPr>
        <w:t xml:space="preserve"> </w:t>
      </w:r>
      <w:proofErr w:type="spellStart"/>
      <w:r w:rsidRPr="00376AE3">
        <w:rPr>
          <w:lang w:val="en-US"/>
        </w:rPr>
        <w:t>Atlantique</w:t>
      </w:r>
      <w:proofErr w:type="spellEnd"/>
      <w:r w:rsidRPr="00376AE3">
        <w:rPr>
          <w:lang w:val="en-US"/>
        </w:rPr>
        <w:t xml:space="preserve"> Cameroun (BACM), B.P.  2933 Douala</w:t>
      </w:r>
    </w:p>
    <w:p w14:paraId="0A7C9D9E" w14:textId="77777777" w:rsidR="0095610C" w:rsidRPr="00054D2C" w:rsidRDefault="0095610C" w:rsidP="0020668C">
      <w:pPr>
        <w:widowControl/>
        <w:numPr>
          <w:ilvl w:val="0"/>
          <w:numId w:val="10"/>
        </w:numPr>
        <w:autoSpaceDE/>
        <w:autoSpaceDN/>
        <w:spacing w:line="360" w:lineRule="auto"/>
        <w:jc w:val="both"/>
      </w:pPr>
      <w:r w:rsidRPr="00054D2C">
        <w:t xml:space="preserve">Banque Camerounaises des Petites et Moyennes entreprises (BC-PME) B.P. 12 962 </w:t>
      </w:r>
      <w:proofErr w:type="spellStart"/>
      <w:r w:rsidRPr="00054D2C">
        <w:t>Ydé</w:t>
      </w:r>
      <w:proofErr w:type="spellEnd"/>
      <w:r w:rsidRPr="00054D2C">
        <w:t xml:space="preserve">  </w:t>
      </w:r>
    </w:p>
    <w:p w14:paraId="69B77EC7"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BGFI Bank Cameroun (BGFIBANK Cameroun), B.P. 660 Douala</w:t>
      </w:r>
    </w:p>
    <w:p w14:paraId="3F8783F7" w14:textId="77777777" w:rsidR="0095610C" w:rsidRPr="00054D2C" w:rsidRDefault="0095610C" w:rsidP="0020668C">
      <w:pPr>
        <w:widowControl/>
        <w:numPr>
          <w:ilvl w:val="0"/>
          <w:numId w:val="10"/>
        </w:numPr>
        <w:autoSpaceDE/>
        <w:autoSpaceDN/>
        <w:spacing w:line="360" w:lineRule="auto"/>
        <w:jc w:val="both"/>
      </w:pPr>
      <w:r w:rsidRPr="00054D2C">
        <w:t>Banque Internationale Pour le Commerce, l’</w:t>
      </w:r>
      <w:proofErr w:type="spellStart"/>
      <w:r w:rsidRPr="00054D2C">
        <w:t>Epargne</w:t>
      </w:r>
      <w:proofErr w:type="spellEnd"/>
      <w:r w:rsidRPr="00054D2C">
        <w:t xml:space="preserve"> te le Crédit (BICEC), B.P. 1925 Douala</w:t>
      </w:r>
    </w:p>
    <w:p w14:paraId="4CDE753E"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Citibank Cameroon (Citibank Cameroon), B.P. 4571 Douala</w:t>
      </w:r>
    </w:p>
    <w:p w14:paraId="0D44B58D"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Commercial Bank of Cameroon (CBC), B.P. 4 004 Douala</w:t>
      </w:r>
    </w:p>
    <w:p w14:paraId="1FF59686"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 xml:space="preserve">Credit </w:t>
      </w:r>
      <w:proofErr w:type="spellStart"/>
      <w:r w:rsidRPr="00376AE3">
        <w:rPr>
          <w:lang w:val="en-US"/>
        </w:rPr>
        <w:t>Communautaire</w:t>
      </w:r>
      <w:proofErr w:type="spellEnd"/>
      <w:r w:rsidRPr="00376AE3">
        <w:rPr>
          <w:lang w:val="en-US"/>
        </w:rPr>
        <w:t xml:space="preserve"> </w:t>
      </w:r>
      <w:proofErr w:type="spellStart"/>
      <w:r w:rsidRPr="00376AE3">
        <w:rPr>
          <w:lang w:val="en-US"/>
        </w:rPr>
        <w:t>d’Afrique</w:t>
      </w:r>
      <w:proofErr w:type="spellEnd"/>
      <w:r w:rsidRPr="00376AE3">
        <w:rPr>
          <w:lang w:val="en-US"/>
        </w:rPr>
        <w:t>-Bank (CCA Bank) B.P. 6 578, Yaoundé</w:t>
      </w:r>
    </w:p>
    <w:p w14:paraId="2B9C6447" w14:textId="77777777" w:rsidR="0095610C" w:rsidRPr="00376AE3" w:rsidRDefault="0095610C" w:rsidP="0020668C">
      <w:pPr>
        <w:widowControl/>
        <w:numPr>
          <w:ilvl w:val="0"/>
          <w:numId w:val="10"/>
        </w:numPr>
        <w:autoSpaceDE/>
        <w:autoSpaceDN/>
        <w:spacing w:line="360" w:lineRule="auto"/>
        <w:jc w:val="both"/>
        <w:rPr>
          <w:lang w:val="en-US"/>
        </w:rPr>
      </w:pPr>
      <w:proofErr w:type="spellStart"/>
      <w:r w:rsidRPr="00376AE3">
        <w:rPr>
          <w:lang w:val="en-US"/>
        </w:rPr>
        <w:t>Ecobank</w:t>
      </w:r>
      <w:proofErr w:type="spellEnd"/>
      <w:r w:rsidRPr="00376AE3">
        <w:rPr>
          <w:lang w:val="en-US"/>
        </w:rPr>
        <w:t xml:space="preserve"> Cameroun (ECOBANK), BP 582 Douala</w:t>
      </w:r>
    </w:p>
    <w:p w14:paraId="29BFCA37"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National Financial Credit Bank (NFC Bank), BP 6578 Douala</w:t>
      </w:r>
    </w:p>
    <w:p w14:paraId="3DBD7254" w14:textId="77777777" w:rsidR="0095610C" w:rsidRPr="00054D2C" w:rsidRDefault="0095610C" w:rsidP="0020668C">
      <w:pPr>
        <w:widowControl/>
        <w:numPr>
          <w:ilvl w:val="0"/>
          <w:numId w:val="10"/>
        </w:numPr>
        <w:autoSpaceDE/>
        <w:autoSpaceDN/>
        <w:spacing w:line="360" w:lineRule="auto"/>
        <w:jc w:val="both"/>
      </w:pPr>
      <w:r w:rsidRPr="00054D2C">
        <w:t>Société Commerciale de Banque Cameroun (SCB Cameroun), BP 300 Douala</w:t>
      </w:r>
    </w:p>
    <w:p w14:paraId="27D7CBE5" w14:textId="77777777" w:rsidR="0095610C" w:rsidRPr="00054D2C" w:rsidRDefault="0095610C" w:rsidP="0020668C">
      <w:pPr>
        <w:widowControl/>
        <w:numPr>
          <w:ilvl w:val="0"/>
          <w:numId w:val="10"/>
        </w:numPr>
        <w:autoSpaceDE/>
        <w:autoSpaceDN/>
        <w:spacing w:line="360" w:lineRule="auto"/>
        <w:jc w:val="both"/>
      </w:pPr>
      <w:r w:rsidRPr="00054D2C">
        <w:t>Société Générale  Cameroun (SGC), BP 4042 Douala</w:t>
      </w:r>
    </w:p>
    <w:p w14:paraId="1CB5DFB1"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Standard Chartered Bank Cameroon (SCBC), BP 1784 Douala</w:t>
      </w:r>
    </w:p>
    <w:p w14:paraId="0853586E" w14:textId="77777777" w:rsidR="0095610C" w:rsidRPr="00376AE3" w:rsidRDefault="0095610C" w:rsidP="0020668C">
      <w:pPr>
        <w:widowControl/>
        <w:numPr>
          <w:ilvl w:val="0"/>
          <w:numId w:val="10"/>
        </w:numPr>
        <w:autoSpaceDE/>
        <w:autoSpaceDN/>
        <w:spacing w:line="360" w:lineRule="auto"/>
        <w:jc w:val="both"/>
        <w:rPr>
          <w:lang w:val="en-US"/>
        </w:rPr>
      </w:pPr>
      <w:r w:rsidRPr="00376AE3">
        <w:rPr>
          <w:lang w:val="en-US"/>
        </w:rPr>
        <w:t>Union Bank of Cameroon PLC (UBC), BP 15 569 Douala</w:t>
      </w:r>
    </w:p>
    <w:p w14:paraId="0E3C5C6C" w14:textId="6B87B8A6" w:rsidR="00600CF3" w:rsidRPr="00600CF3" w:rsidRDefault="0095610C" w:rsidP="0020668C">
      <w:pPr>
        <w:widowControl/>
        <w:numPr>
          <w:ilvl w:val="0"/>
          <w:numId w:val="10"/>
        </w:numPr>
        <w:autoSpaceDE/>
        <w:autoSpaceDN/>
        <w:spacing w:line="360" w:lineRule="auto"/>
        <w:jc w:val="both"/>
        <w:rPr>
          <w:lang w:val="en-US"/>
        </w:rPr>
      </w:pPr>
      <w:r w:rsidRPr="00376AE3">
        <w:rPr>
          <w:lang w:val="en-US"/>
        </w:rPr>
        <w:t>United Bank for Africa (UBA), BP 2088 Douala</w:t>
      </w:r>
    </w:p>
    <w:p w14:paraId="0205D1C7" w14:textId="77777777" w:rsidR="0095610C" w:rsidRPr="00B7077B" w:rsidRDefault="0095610C" w:rsidP="0095610C">
      <w:pPr>
        <w:spacing w:line="360" w:lineRule="auto"/>
        <w:ind w:left="360"/>
        <w:jc w:val="both"/>
        <w:rPr>
          <w:b/>
          <w:lang w:val="en-US"/>
        </w:rPr>
      </w:pPr>
    </w:p>
    <w:p w14:paraId="344D7E4F" w14:textId="77777777" w:rsidR="0095610C" w:rsidRPr="00B7077B" w:rsidRDefault="0095610C" w:rsidP="0095610C">
      <w:pPr>
        <w:spacing w:line="360" w:lineRule="auto"/>
        <w:ind w:left="360"/>
        <w:jc w:val="both"/>
        <w:rPr>
          <w:b/>
          <w:lang w:val="en-US"/>
        </w:rPr>
      </w:pPr>
    </w:p>
    <w:p w14:paraId="1BF378D3" w14:textId="77777777" w:rsidR="0095610C" w:rsidRPr="000B1909" w:rsidRDefault="0095610C" w:rsidP="0020668C">
      <w:pPr>
        <w:widowControl/>
        <w:numPr>
          <w:ilvl w:val="0"/>
          <w:numId w:val="9"/>
        </w:numPr>
        <w:autoSpaceDE/>
        <w:autoSpaceDN/>
        <w:spacing w:line="360" w:lineRule="auto"/>
        <w:jc w:val="both"/>
        <w:rPr>
          <w:b/>
        </w:rPr>
      </w:pPr>
      <w:r w:rsidRPr="000B1909">
        <w:rPr>
          <w:b/>
        </w:rPr>
        <w:t>COMPAGNIES D’ASSURANCES</w:t>
      </w:r>
    </w:p>
    <w:p w14:paraId="666EF2DB" w14:textId="77777777" w:rsidR="0095610C" w:rsidRPr="000B1909" w:rsidRDefault="0095610C" w:rsidP="0020668C">
      <w:pPr>
        <w:widowControl/>
        <w:numPr>
          <w:ilvl w:val="0"/>
          <w:numId w:val="10"/>
        </w:numPr>
        <w:autoSpaceDE/>
        <w:autoSpaceDN/>
        <w:spacing w:line="360" w:lineRule="auto"/>
        <w:jc w:val="both"/>
      </w:pPr>
      <w:r w:rsidRPr="000B1909">
        <w:t>Activa Assurances, BP 12 970 Douala</w:t>
      </w:r>
    </w:p>
    <w:p w14:paraId="4967A698" w14:textId="77777777" w:rsidR="0095610C" w:rsidRPr="000B1909" w:rsidRDefault="0095610C" w:rsidP="0020668C">
      <w:pPr>
        <w:widowControl/>
        <w:numPr>
          <w:ilvl w:val="0"/>
          <w:numId w:val="10"/>
        </w:numPr>
        <w:autoSpaceDE/>
        <w:autoSpaceDN/>
        <w:spacing w:line="360" w:lineRule="auto"/>
        <w:jc w:val="both"/>
      </w:pPr>
      <w:r>
        <w:t>AREA Assurances, B.P.15 584, Douala</w:t>
      </w:r>
    </w:p>
    <w:p w14:paraId="286EEE16" w14:textId="77777777" w:rsidR="0095610C" w:rsidRPr="00376AE3" w:rsidRDefault="0095610C" w:rsidP="0020668C">
      <w:pPr>
        <w:widowControl/>
        <w:numPr>
          <w:ilvl w:val="0"/>
          <w:numId w:val="10"/>
        </w:numPr>
        <w:autoSpaceDE/>
        <w:autoSpaceDN/>
        <w:spacing w:line="360" w:lineRule="auto"/>
        <w:jc w:val="both"/>
      </w:pPr>
      <w:r w:rsidRPr="00376AE3">
        <w:t>Atlantiques Assurances Cameroun IARDT, B.P.</w:t>
      </w:r>
      <w:r>
        <w:t>3 073</w:t>
      </w:r>
      <w:r w:rsidRPr="00376AE3">
        <w:t>, Douala</w:t>
      </w:r>
    </w:p>
    <w:p w14:paraId="42B085CD" w14:textId="77777777" w:rsidR="0095610C" w:rsidRPr="000B1909" w:rsidRDefault="0095610C" w:rsidP="0020668C">
      <w:pPr>
        <w:widowControl/>
        <w:numPr>
          <w:ilvl w:val="0"/>
          <w:numId w:val="10"/>
        </w:numPr>
        <w:autoSpaceDE/>
        <w:autoSpaceDN/>
        <w:spacing w:line="360" w:lineRule="auto"/>
        <w:jc w:val="both"/>
      </w:pPr>
      <w:proofErr w:type="spellStart"/>
      <w:r w:rsidRPr="000B1909">
        <w:t>Chanas</w:t>
      </w:r>
      <w:proofErr w:type="spellEnd"/>
      <w:r w:rsidRPr="000B1909">
        <w:t xml:space="preserve"> Assurances, B</w:t>
      </w:r>
      <w:r>
        <w:t>.</w:t>
      </w:r>
      <w:r w:rsidRPr="000B1909">
        <w:t>P</w:t>
      </w:r>
      <w:r>
        <w:t>.</w:t>
      </w:r>
      <w:r w:rsidRPr="000B1909">
        <w:t xml:space="preserve"> 109</w:t>
      </w:r>
      <w:r>
        <w:t>,</w:t>
      </w:r>
      <w:r w:rsidRPr="000B1909">
        <w:t xml:space="preserve"> Douala</w:t>
      </w:r>
    </w:p>
    <w:p w14:paraId="0909F214" w14:textId="77777777" w:rsidR="0095610C" w:rsidRPr="000B1909" w:rsidRDefault="0095610C" w:rsidP="0020668C">
      <w:pPr>
        <w:widowControl/>
        <w:numPr>
          <w:ilvl w:val="0"/>
          <w:numId w:val="10"/>
        </w:numPr>
        <w:autoSpaceDE/>
        <w:autoSpaceDN/>
        <w:spacing w:line="360" w:lineRule="auto"/>
        <w:jc w:val="both"/>
      </w:pPr>
      <w:r w:rsidRPr="000B1909">
        <w:t>CPA S</w:t>
      </w:r>
      <w:r>
        <w:t>.</w:t>
      </w:r>
      <w:r w:rsidRPr="000B1909">
        <w:t>A</w:t>
      </w:r>
      <w:r>
        <w:t xml:space="preserve">., </w:t>
      </w:r>
      <w:r w:rsidRPr="00376AE3">
        <w:t>B</w:t>
      </w:r>
      <w:r>
        <w:t>.</w:t>
      </w:r>
      <w:r w:rsidRPr="00376AE3">
        <w:t>P</w:t>
      </w:r>
      <w:r>
        <w:t>.</w:t>
      </w:r>
      <w:r w:rsidRPr="00376AE3">
        <w:t xml:space="preserve"> </w:t>
      </w:r>
      <w:r>
        <w:t>54,</w:t>
      </w:r>
      <w:r w:rsidRPr="00376AE3">
        <w:t xml:space="preserve"> Douala</w:t>
      </w:r>
    </w:p>
    <w:p w14:paraId="5D988C41" w14:textId="77777777" w:rsidR="0095610C" w:rsidRPr="000B1909" w:rsidRDefault="0095610C" w:rsidP="0020668C">
      <w:pPr>
        <w:widowControl/>
        <w:numPr>
          <w:ilvl w:val="0"/>
          <w:numId w:val="10"/>
        </w:numPr>
        <w:autoSpaceDE/>
        <w:autoSpaceDN/>
        <w:spacing w:line="360" w:lineRule="auto"/>
        <w:jc w:val="both"/>
      </w:pPr>
      <w:r w:rsidRPr="000B1909">
        <w:t>NSIA Assurance</w:t>
      </w:r>
      <w:r>
        <w:t xml:space="preserve">, </w:t>
      </w:r>
      <w:r w:rsidRPr="000B1909">
        <w:t>B</w:t>
      </w:r>
      <w:r>
        <w:t>.</w:t>
      </w:r>
      <w:r w:rsidRPr="000B1909">
        <w:t>P</w:t>
      </w:r>
      <w:r>
        <w:t>.</w:t>
      </w:r>
      <w:r w:rsidRPr="000B1909">
        <w:t xml:space="preserve"> </w:t>
      </w:r>
      <w:r>
        <w:t>2 759</w:t>
      </w:r>
      <w:r w:rsidRPr="000B1909">
        <w:t xml:space="preserve"> Douala</w:t>
      </w:r>
    </w:p>
    <w:p w14:paraId="40499326" w14:textId="77777777" w:rsidR="0095610C" w:rsidRPr="007564C3" w:rsidRDefault="0095610C" w:rsidP="0020668C">
      <w:pPr>
        <w:widowControl/>
        <w:numPr>
          <w:ilvl w:val="0"/>
          <w:numId w:val="10"/>
        </w:numPr>
        <w:autoSpaceDE/>
        <w:autoSpaceDN/>
        <w:spacing w:line="360" w:lineRule="auto"/>
        <w:jc w:val="both"/>
      </w:pPr>
      <w:r w:rsidRPr="007564C3">
        <w:t>Pro Assur, B.P. 5 963 Douala</w:t>
      </w:r>
    </w:p>
    <w:p w14:paraId="619EE41B" w14:textId="77777777" w:rsidR="0095610C" w:rsidRPr="00054D2C" w:rsidRDefault="0095610C" w:rsidP="0020668C">
      <w:pPr>
        <w:widowControl/>
        <w:numPr>
          <w:ilvl w:val="0"/>
          <w:numId w:val="10"/>
        </w:numPr>
        <w:autoSpaceDE/>
        <w:autoSpaceDN/>
        <w:spacing w:line="360" w:lineRule="auto"/>
        <w:jc w:val="both"/>
        <w:rPr>
          <w:lang w:val="en-US"/>
        </w:rPr>
      </w:pPr>
      <w:proofErr w:type="spellStart"/>
      <w:r w:rsidRPr="00054D2C">
        <w:rPr>
          <w:lang w:val="en-US"/>
        </w:rPr>
        <w:t>Prudencial</w:t>
      </w:r>
      <w:proofErr w:type="spellEnd"/>
      <w:r w:rsidRPr="00054D2C">
        <w:rPr>
          <w:lang w:val="en-US"/>
        </w:rPr>
        <w:t xml:space="preserve"> Beneficial General Insurances, B.P. 2 328 Douala </w:t>
      </w:r>
    </w:p>
    <w:p w14:paraId="27A1CEB4" w14:textId="77777777" w:rsidR="0095610C" w:rsidRDefault="0095610C" w:rsidP="0020668C">
      <w:pPr>
        <w:widowControl/>
        <w:numPr>
          <w:ilvl w:val="0"/>
          <w:numId w:val="10"/>
        </w:numPr>
        <w:autoSpaceDE/>
        <w:autoSpaceDN/>
        <w:spacing w:line="360" w:lineRule="auto"/>
        <w:jc w:val="both"/>
      </w:pPr>
      <w:r>
        <w:t xml:space="preserve">ROYAL ONYX </w:t>
      </w:r>
      <w:proofErr w:type="spellStart"/>
      <w:r>
        <w:t>Insurance</w:t>
      </w:r>
      <w:proofErr w:type="spellEnd"/>
      <w:r>
        <w:t xml:space="preserve"> Cie, </w:t>
      </w:r>
      <w:r w:rsidRPr="000B1909">
        <w:t>B</w:t>
      </w:r>
      <w:r>
        <w:t>.</w:t>
      </w:r>
      <w:r w:rsidRPr="000B1909">
        <w:t>P</w:t>
      </w:r>
      <w:r>
        <w:t>.</w:t>
      </w:r>
      <w:r w:rsidRPr="000B1909">
        <w:t xml:space="preserve"> </w:t>
      </w:r>
      <w:r>
        <w:t>12 230</w:t>
      </w:r>
      <w:r w:rsidRPr="000B1909">
        <w:t xml:space="preserve"> Douala</w:t>
      </w:r>
    </w:p>
    <w:p w14:paraId="0583A2A4" w14:textId="77777777" w:rsidR="0095610C" w:rsidRPr="000B1909" w:rsidRDefault="0095610C" w:rsidP="0020668C">
      <w:pPr>
        <w:widowControl/>
        <w:numPr>
          <w:ilvl w:val="0"/>
          <w:numId w:val="10"/>
        </w:numPr>
        <w:autoSpaceDE/>
        <w:autoSpaceDN/>
        <w:spacing w:line="360" w:lineRule="auto"/>
        <w:jc w:val="both"/>
      </w:pPr>
      <w:r w:rsidRPr="000B1909">
        <w:t>SAAR</w:t>
      </w:r>
      <w:r>
        <w:t>,</w:t>
      </w:r>
      <w:r w:rsidRPr="000B1909">
        <w:t xml:space="preserve"> B</w:t>
      </w:r>
      <w:r>
        <w:t>.</w:t>
      </w:r>
      <w:r w:rsidRPr="000B1909">
        <w:t>P</w:t>
      </w:r>
      <w:r>
        <w:t>.</w:t>
      </w:r>
      <w:r w:rsidRPr="000B1909">
        <w:t xml:space="preserve"> </w:t>
      </w:r>
      <w:r>
        <w:t>1 011</w:t>
      </w:r>
      <w:r w:rsidRPr="000B1909">
        <w:t xml:space="preserve"> Douala</w:t>
      </w:r>
    </w:p>
    <w:p w14:paraId="2603197D" w14:textId="77777777" w:rsidR="0095610C" w:rsidRDefault="0095610C" w:rsidP="0020668C">
      <w:pPr>
        <w:widowControl/>
        <w:numPr>
          <w:ilvl w:val="0"/>
          <w:numId w:val="10"/>
        </w:numPr>
        <w:autoSpaceDE/>
        <w:autoSpaceDN/>
        <w:spacing w:line="360" w:lineRule="auto"/>
        <w:jc w:val="both"/>
      </w:pPr>
      <w:r>
        <w:t>SANL</w:t>
      </w:r>
      <w:r w:rsidRPr="000B1909">
        <w:t>AM Assurance</w:t>
      </w:r>
      <w:r>
        <w:t xml:space="preserve"> Cameroun, </w:t>
      </w:r>
      <w:r w:rsidRPr="000B1909">
        <w:t>B</w:t>
      </w:r>
      <w:r>
        <w:t>.</w:t>
      </w:r>
      <w:r w:rsidRPr="000B1909">
        <w:t>P</w:t>
      </w:r>
      <w:r>
        <w:t>.</w:t>
      </w:r>
      <w:r w:rsidRPr="000B1909">
        <w:t xml:space="preserve"> </w:t>
      </w:r>
      <w:r>
        <w:t>12 125</w:t>
      </w:r>
      <w:r w:rsidRPr="000B1909">
        <w:t xml:space="preserve"> Douala</w:t>
      </w:r>
    </w:p>
    <w:p w14:paraId="5FF594D1" w14:textId="77777777" w:rsidR="0095610C" w:rsidRPr="007564C3" w:rsidRDefault="0095610C" w:rsidP="0020668C">
      <w:pPr>
        <w:widowControl/>
        <w:numPr>
          <w:ilvl w:val="0"/>
          <w:numId w:val="10"/>
        </w:numPr>
        <w:autoSpaceDE/>
        <w:autoSpaceDN/>
        <w:spacing w:line="360" w:lineRule="auto"/>
        <w:jc w:val="both"/>
      </w:pPr>
      <w:proofErr w:type="spellStart"/>
      <w:r w:rsidRPr="007564C3">
        <w:t>Zenithe</w:t>
      </w:r>
      <w:proofErr w:type="spellEnd"/>
      <w:r w:rsidRPr="007564C3">
        <w:t xml:space="preserve"> </w:t>
      </w:r>
      <w:proofErr w:type="spellStart"/>
      <w:r w:rsidRPr="007564C3">
        <w:t>Insurance</w:t>
      </w:r>
      <w:proofErr w:type="spellEnd"/>
      <w:r w:rsidRPr="007564C3">
        <w:t>, B.P. 1 540 Yaoundé</w:t>
      </w:r>
    </w:p>
    <w:p w14:paraId="6B5B0FE8" w14:textId="77777777" w:rsidR="00B84CCE" w:rsidRDefault="00B84CCE" w:rsidP="0095610C">
      <w:pPr>
        <w:spacing w:before="74"/>
        <w:ind w:left="1147" w:right="917" w:hanging="284"/>
      </w:pPr>
    </w:p>
    <w:sectPr w:rsidR="00B84CCE" w:rsidSect="00D47463">
      <w:pgSz w:w="11900" w:h="16820"/>
      <w:pgMar w:top="640" w:right="843" w:bottom="940" w:left="993"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24C44" w14:textId="77777777" w:rsidR="00357301" w:rsidRDefault="00357301">
      <w:r>
        <w:separator/>
      </w:r>
    </w:p>
  </w:endnote>
  <w:endnote w:type="continuationSeparator" w:id="0">
    <w:p w14:paraId="4EF9BC3E" w14:textId="77777777" w:rsidR="00357301" w:rsidRDefault="0035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adea">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ypesetting">
    <w:altName w:val="Courier New"/>
    <w:charset w:val="00"/>
    <w:family w:val="script"/>
    <w:pitch w:val="variable"/>
    <w:sig w:usb0="A000206F" w:usb1="C0000000" w:usb2="00000008" w:usb3="00000000" w:csb0="000000D3" w:csb1="00000000"/>
  </w:font>
  <w:font w:name="Arial Narrow">
    <w:panose1 w:val="020B0606020202030204"/>
    <w:charset w:val="00"/>
    <w:family w:val="swiss"/>
    <w:pitch w:val="variable"/>
    <w:sig w:usb0="00000287" w:usb1="00000800" w:usb2="00000000" w:usb3="00000000" w:csb0="0000009F" w:csb1="00000000"/>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732780"/>
      <w:docPartObj>
        <w:docPartGallery w:val="Page Numbers (Bottom of Page)"/>
        <w:docPartUnique/>
      </w:docPartObj>
    </w:sdtPr>
    <w:sdtContent>
      <w:p w14:paraId="61E0B480" w14:textId="4271A971" w:rsidR="00357301" w:rsidRDefault="00357301" w:rsidP="006826A9">
        <w:pPr>
          <w:pStyle w:val="Pieddepage"/>
          <w:jc w:val="right"/>
        </w:pPr>
        <w:r>
          <w:fldChar w:fldCharType="begin"/>
        </w:r>
        <w:r>
          <w:instrText>PAGE   \* MERGEFORMAT</w:instrText>
        </w:r>
        <w:r>
          <w:fldChar w:fldCharType="separate"/>
        </w:r>
        <w:r w:rsidR="005C6043">
          <w:rPr>
            <w:noProof/>
          </w:rPr>
          <w:t>21</w:t>
        </w:r>
        <w:r>
          <w:fldChar w:fldCharType="end"/>
        </w:r>
      </w:p>
    </w:sdtContent>
  </w:sdt>
  <w:p w14:paraId="0E1CB452" w14:textId="1B54F738" w:rsidR="00357301" w:rsidRDefault="00357301">
    <w:pPr>
      <w:pStyle w:val="Corpsdetexte"/>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4438"/>
      <w:docPartObj>
        <w:docPartGallery w:val="Page Numbers (Bottom of Page)"/>
        <w:docPartUnique/>
      </w:docPartObj>
    </w:sdtPr>
    <w:sdtContent>
      <w:p w14:paraId="79F137C7" w14:textId="32FBBCD3" w:rsidR="00357301" w:rsidRDefault="00357301">
        <w:pPr>
          <w:pStyle w:val="Pieddepage"/>
          <w:jc w:val="right"/>
        </w:pPr>
        <w:r>
          <w:fldChar w:fldCharType="begin"/>
        </w:r>
        <w:r>
          <w:instrText>PAGE   \* MERGEFORMAT</w:instrText>
        </w:r>
        <w:r>
          <w:fldChar w:fldCharType="separate"/>
        </w:r>
        <w:r w:rsidR="005C6043">
          <w:rPr>
            <w:noProof/>
          </w:rPr>
          <w:t>71</w:t>
        </w:r>
        <w:r>
          <w:fldChar w:fldCharType="end"/>
        </w:r>
      </w:p>
    </w:sdtContent>
  </w:sdt>
  <w:p w14:paraId="3C0C0985" w14:textId="54D25BAF" w:rsidR="00357301" w:rsidRDefault="00357301">
    <w:pPr>
      <w:pStyle w:val="Corpsdetex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6CF6D" w14:textId="77777777" w:rsidR="00357301" w:rsidRDefault="00357301">
      <w:r>
        <w:separator/>
      </w:r>
    </w:p>
  </w:footnote>
  <w:footnote w:type="continuationSeparator" w:id="0">
    <w:p w14:paraId="036F874D" w14:textId="77777777" w:rsidR="00357301" w:rsidRDefault="003573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hybridMultilevel"/>
    <w:tmpl w:val="175DFCF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30"/>
    <w:multiLevelType w:val="hybridMultilevel"/>
    <w:tmpl w:val="4F97E3E4"/>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34"/>
    <w:multiLevelType w:val="hybridMultilevel"/>
    <w:tmpl w:val="56438D1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36"/>
    <w:multiLevelType w:val="hybridMultilevel"/>
    <w:tmpl w:val="2C6E4AFC"/>
    <w:lvl w:ilvl="0" w:tplc="FFFFFFFF">
      <w:start w:val="2"/>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38"/>
    <w:multiLevelType w:val="hybridMultilevel"/>
    <w:tmpl w:val="4DF72E4E"/>
    <w:lvl w:ilvl="0" w:tplc="FFFFFFFF">
      <w:start w:val="3"/>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39"/>
    <w:multiLevelType w:val="hybridMultilevel"/>
    <w:tmpl w:val="5046B5A8"/>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3A"/>
    <w:multiLevelType w:val="hybridMultilevel"/>
    <w:tmpl w:val="20C45132"/>
    <w:lvl w:ilvl="0" w:tplc="60E47120">
      <w:start w:val="1"/>
      <w:numFmt w:val="bullet"/>
      <w:lvlText w:val="▪"/>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3B"/>
    <w:multiLevelType w:val="hybridMultilevel"/>
    <w:tmpl w:val="2A082C70"/>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3C"/>
    <w:multiLevelType w:val="hybridMultilevel"/>
    <w:tmpl w:val="5EC6AFD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3D"/>
    <w:multiLevelType w:val="hybridMultilevel"/>
    <w:tmpl w:val="19E21BB2"/>
    <w:lvl w:ilvl="0" w:tplc="FFFFFFFF">
      <w:start w:val="1"/>
      <w:numFmt w:val="lowerLetter"/>
      <w:lvlText w:val="%1."/>
      <w:lvlJc w:val="left"/>
      <w:pPr>
        <w:ind w:left="0" w:firstLine="0"/>
      </w:pPr>
    </w:lvl>
    <w:lvl w:ilvl="1" w:tplc="FFFFFFFF">
      <w:start w:val="5"/>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3E"/>
    <w:multiLevelType w:val="hybridMultilevel"/>
    <w:tmpl w:val="75E0858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3F"/>
    <w:multiLevelType w:val="hybridMultilevel"/>
    <w:tmpl w:val="57A61A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40"/>
    <w:multiLevelType w:val="hybridMultilevel"/>
    <w:tmpl w:val="5399C65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41"/>
    <w:multiLevelType w:val="hybridMultilevel"/>
    <w:tmpl w:val="20EE1348"/>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42"/>
    <w:multiLevelType w:val="hybridMultilevel"/>
    <w:tmpl w:val="442706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43"/>
    <w:multiLevelType w:val="hybridMultilevel"/>
    <w:tmpl w:val="0B37E80A"/>
    <w:lvl w:ilvl="0" w:tplc="FFFFFFFF">
      <w:start w:val="1"/>
      <w:numFmt w:val="bullet"/>
      <w:lvlText w:val="à"/>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44"/>
    <w:multiLevelType w:val="hybridMultilevel"/>
    <w:tmpl w:val="2157F6BC"/>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45"/>
    <w:multiLevelType w:val="hybridMultilevel"/>
    <w:tmpl w:val="704E1DD4"/>
    <w:lvl w:ilvl="0" w:tplc="FFFFFFFF">
      <w:start w:val="2"/>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46"/>
    <w:multiLevelType w:val="hybridMultilevel"/>
    <w:tmpl w:val="57D2F10E"/>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47"/>
    <w:multiLevelType w:val="hybridMultilevel"/>
    <w:tmpl w:val="0BFFAE18"/>
    <w:lvl w:ilvl="0" w:tplc="FFFFFFFF">
      <w:start w:val="4"/>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48"/>
    <w:multiLevelType w:val="hybridMultilevel"/>
    <w:tmpl w:val="0E3E47A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49"/>
    <w:multiLevelType w:val="hybridMultilevel"/>
    <w:tmpl w:val="2E48F044"/>
    <w:lvl w:ilvl="0" w:tplc="FFFFFFFF">
      <w:start w:val="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4A"/>
    <w:multiLevelType w:val="hybridMultilevel"/>
    <w:tmpl w:val="49D0FEAC"/>
    <w:lvl w:ilvl="0" w:tplc="FFFFFFFF">
      <w:start w:val="1"/>
      <w:numFmt w:val="lowerLetter"/>
      <w:lvlText w:val="%1."/>
      <w:lvlJc w:val="left"/>
      <w:pPr>
        <w:ind w:left="0" w:firstLine="0"/>
      </w:pPr>
    </w:lvl>
    <w:lvl w:ilvl="1" w:tplc="FFFFFFFF">
      <w:start w:val="1"/>
      <w:numFmt w:val="lowerRoman"/>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nsid w:val="0000004B"/>
    <w:multiLevelType w:val="hybridMultilevel"/>
    <w:tmpl w:val="4BEE5A5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nsid w:val="0000004C"/>
    <w:multiLevelType w:val="hybridMultilevel"/>
    <w:tmpl w:val="5551B9F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nsid w:val="0000004D"/>
    <w:multiLevelType w:val="hybridMultilevel"/>
    <w:tmpl w:val="24F6AB8E"/>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nsid w:val="0000004E"/>
    <w:multiLevelType w:val="hybridMultilevel"/>
    <w:tmpl w:val="634C574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nsid w:val="0000004F"/>
    <w:multiLevelType w:val="hybridMultilevel"/>
    <w:tmpl w:val="24E99DD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nsid w:val="00000050"/>
    <w:multiLevelType w:val="hybridMultilevel"/>
    <w:tmpl w:val="2A31B62C"/>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nsid w:val="00000051"/>
    <w:multiLevelType w:val="hybridMultilevel"/>
    <w:tmpl w:val="1849C29A"/>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nsid w:val="00000052"/>
    <w:multiLevelType w:val="hybridMultilevel"/>
    <w:tmpl w:val="7DFF9D08"/>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nsid w:val="00000053"/>
    <w:multiLevelType w:val="hybridMultilevel"/>
    <w:tmpl w:val="0075434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nsid w:val="00000054"/>
    <w:multiLevelType w:val="hybridMultilevel"/>
    <w:tmpl w:val="69E7F3E4"/>
    <w:lvl w:ilvl="0" w:tplc="FFFFFFFF">
      <w:start w:val="1"/>
      <w:numFmt w:val="lowerRoman"/>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nsid w:val="00000055"/>
    <w:multiLevelType w:val="hybridMultilevel"/>
    <w:tmpl w:val="2A6DE806"/>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nsid w:val="00000056"/>
    <w:multiLevelType w:val="hybridMultilevel"/>
    <w:tmpl w:val="1816F8C4"/>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nsid w:val="0000005D"/>
    <w:multiLevelType w:val="hybridMultilevel"/>
    <w:tmpl w:val="57C7D42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nsid w:val="0000008A"/>
    <w:multiLevelType w:val="hybridMultilevel"/>
    <w:tmpl w:val="32794F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8B"/>
    <w:multiLevelType w:val="hybridMultilevel"/>
    <w:tmpl w:val="5454945E"/>
    <w:lvl w:ilvl="0" w:tplc="FFFFFFFF">
      <w:start w:val="9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8C"/>
    <w:multiLevelType w:val="hybridMultilevel"/>
    <w:tmpl w:val="4DEFDF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8D"/>
    <w:multiLevelType w:val="hybridMultilevel"/>
    <w:tmpl w:val="2123D5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8E"/>
    <w:multiLevelType w:val="hybridMultilevel"/>
    <w:tmpl w:val="135B81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AB"/>
    <w:multiLevelType w:val="hybridMultilevel"/>
    <w:tmpl w:val="2B4B8B5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2D83535"/>
    <w:multiLevelType w:val="hybridMultilevel"/>
    <w:tmpl w:val="4D564A90"/>
    <w:lvl w:ilvl="0" w:tplc="D6AE72B0">
      <w:start w:val="1"/>
      <w:numFmt w:val="decimal"/>
      <w:lvlText w:val="%1-"/>
      <w:lvlJc w:val="left"/>
      <w:pPr>
        <w:ind w:left="895" w:hanging="286"/>
      </w:pPr>
      <w:rPr>
        <w:rFonts w:ascii="Times New Roman" w:eastAsia="Times New Roman" w:hAnsi="Times New Roman" w:cs="Times New Roman"/>
        <w:w w:val="100"/>
        <w:sz w:val="22"/>
        <w:szCs w:val="24"/>
        <w:lang w:val="fr-FR" w:eastAsia="en-US" w:bidi="ar-SA"/>
      </w:rPr>
    </w:lvl>
    <w:lvl w:ilvl="1" w:tplc="82C2E21A">
      <w:numFmt w:val="bullet"/>
      <w:lvlText w:val="•"/>
      <w:lvlJc w:val="left"/>
      <w:pPr>
        <w:ind w:left="1909" w:hanging="286"/>
      </w:pPr>
      <w:rPr>
        <w:rFonts w:hint="default"/>
        <w:lang w:val="fr-FR" w:eastAsia="en-US" w:bidi="ar-SA"/>
      </w:rPr>
    </w:lvl>
    <w:lvl w:ilvl="2" w:tplc="997A695A">
      <w:numFmt w:val="bullet"/>
      <w:lvlText w:val="•"/>
      <w:lvlJc w:val="left"/>
      <w:pPr>
        <w:ind w:left="2919" w:hanging="286"/>
      </w:pPr>
      <w:rPr>
        <w:rFonts w:hint="default"/>
        <w:lang w:val="fr-FR" w:eastAsia="en-US" w:bidi="ar-SA"/>
      </w:rPr>
    </w:lvl>
    <w:lvl w:ilvl="3" w:tplc="05C6CE58">
      <w:numFmt w:val="bullet"/>
      <w:lvlText w:val="•"/>
      <w:lvlJc w:val="left"/>
      <w:pPr>
        <w:ind w:left="3929" w:hanging="286"/>
      </w:pPr>
      <w:rPr>
        <w:rFonts w:hint="default"/>
        <w:lang w:val="fr-FR" w:eastAsia="en-US" w:bidi="ar-SA"/>
      </w:rPr>
    </w:lvl>
    <w:lvl w:ilvl="4" w:tplc="9398C924">
      <w:numFmt w:val="bullet"/>
      <w:lvlText w:val="•"/>
      <w:lvlJc w:val="left"/>
      <w:pPr>
        <w:ind w:left="4939" w:hanging="286"/>
      </w:pPr>
      <w:rPr>
        <w:rFonts w:hint="default"/>
        <w:lang w:val="fr-FR" w:eastAsia="en-US" w:bidi="ar-SA"/>
      </w:rPr>
    </w:lvl>
    <w:lvl w:ilvl="5" w:tplc="120A4F9C">
      <w:numFmt w:val="bullet"/>
      <w:lvlText w:val="•"/>
      <w:lvlJc w:val="left"/>
      <w:pPr>
        <w:ind w:left="5949" w:hanging="286"/>
      </w:pPr>
      <w:rPr>
        <w:rFonts w:hint="default"/>
        <w:lang w:val="fr-FR" w:eastAsia="en-US" w:bidi="ar-SA"/>
      </w:rPr>
    </w:lvl>
    <w:lvl w:ilvl="6" w:tplc="8AFA0C30">
      <w:numFmt w:val="bullet"/>
      <w:lvlText w:val="•"/>
      <w:lvlJc w:val="left"/>
      <w:pPr>
        <w:ind w:left="6959" w:hanging="286"/>
      </w:pPr>
      <w:rPr>
        <w:rFonts w:hint="default"/>
        <w:lang w:val="fr-FR" w:eastAsia="en-US" w:bidi="ar-SA"/>
      </w:rPr>
    </w:lvl>
    <w:lvl w:ilvl="7" w:tplc="C980AAB0">
      <w:numFmt w:val="bullet"/>
      <w:lvlText w:val="•"/>
      <w:lvlJc w:val="left"/>
      <w:pPr>
        <w:ind w:left="7969" w:hanging="286"/>
      </w:pPr>
      <w:rPr>
        <w:rFonts w:hint="default"/>
        <w:lang w:val="fr-FR" w:eastAsia="en-US" w:bidi="ar-SA"/>
      </w:rPr>
    </w:lvl>
    <w:lvl w:ilvl="8" w:tplc="A202ADE6">
      <w:numFmt w:val="bullet"/>
      <w:lvlText w:val="•"/>
      <w:lvlJc w:val="left"/>
      <w:pPr>
        <w:ind w:left="8979" w:hanging="286"/>
      </w:pPr>
      <w:rPr>
        <w:rFonts w:hint="default"/>
        <w:lang w:val="fr-FR" w:eastAsia="en-US" w:bidi="ar-SA"/>
      </w:rPr>
    </w:lvl>
  </w:abstractNum>
  <w:abstractNum w:abstractNumId="43">
    <w:nsid w:val="0B3D5091"/>
    <w:multiLevelType w:val="singleLevel"/>
    <w:tmpl w:val="21BA3CCA"/>
    <w:lvl w:ilvl="0">
      <w:start w:val="1"/>
      <w:numFmt w:val="decimal"/>
      <w:lvlText w:val="%1."/>
      <w:lvlJc w:val="left"/>
      <w:pPr>
        <w:ind w:left="720" w:hanging="360"/>
      </w:pPr>
      <w:rPr>
        <w:rFonts w:hint="default"/>
        <w:b/>
      </w:rPr>
    </w:lvl>
  </w:abstractNum>
  <w:abstractNum w:abstractNumId="44">
    <w:nsid w:val="0E8231C9"/>
    <w:multiLevelType w:val="hybridMultilevel"/>
    <w:tmpl w:val="B3763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117311AB"/>
    <w:multiLevelType w:val="hybridMultilevel"/>
    <w:tmpl w:val="8884CF6C"/>
    <w:lvl w:ilvl="0" w:tplc="312832BE">
      <w:start w:val="1"/>
      <w:numFmt w:val="decimal"/>
      <w:lvlText w:val="%1."/>
      <w:lvlJc w:val="left"/>
      <w:pPr>
        <w:ind w:left="751" w:hanging="284"/>
        <w:jc w:val="right"/>
      </w:pPr>
      <w:rPr>
        <w:rFonts w:ascii="Times New Roman" w:eastAsia="Times New Roman" w:hAnsi="Times New Roman" w:cs="Times New Roman" w:hint="default"/>
        <w:color w:val="211F1F"/>
        <w:spacing w:val="0"/>
        <w:w w:val="102"/>
        <w:sz w:val="23"/>
        <w:szCs w:val="23"/>
        <w:lang w:val="fr-FR" w:eastAsia="en-US" w:bidi="ar-SA"/>
      </w:rPr>
    </w:lvl>
    <w:lvl w:ilvl="1" w:tplc="07DA7462">
      <w:start w:val="1"/>
      <w:numFmt w:val="decimal"/>
      <w:lvlText w:val="%2."/>
      <w:lvlJc w:val="left"/>
      <w:pPr>
        <w:ind w:left="751" w:hanging="284"/>
      </w:pPr>
      <w:rPr>
        <w:rFonts w:hint="default"/>
        <w:color w:val="auto"/>
        <w:spacing w:val="-17"/>
        <w:w w:val="99"/>
        <w:lang w:val="fr-FR" w:eastAsia="en-US" w:bidi="ar-SA"/>
      </w:rPr>
    </w:lvl>
    <w:lvl w:ilvl="2" w:tplc="62DAD212">
      <w:numFmt w:val="bullet"/>
      <w:lvlText w:val="•"/>
      <w:lvlJc w:val="left"/>
      <w:pPr>
        <w:ind w:left="2807" w:hanging="284"/>
      </w:pPr>
      <w:rPr>
        <w:rFonts w:hint="default"/>
        <w:lang w:val="fr-FR" w:eastAsia="en-US" w:bidi="ar-SA"/>
      </w:rPr>
    </w:lvl>
    <w:lvl w:ilvl="3" w:tplc="AA68FA52">
      <w:numFmt w:val="bullet"/>
      <w:lvlText w:val="•"/>
      <w:lvlJc w:val="left"/>
      <w:pPr>
        <w:ind w:left="3831" w:hanging="284"/>
      </w:pPr>
      <w:rPr>
        <w:rFonts w:hint="default"/>
        <w:lang w:val="fr-FR" w:eastAsia="en-US" w:bidi="ar-SA"/>
      </w:rPr>
    </w:lvl>
    <w:lvl w:ilvl="4" w:tplc="E4D09E96">
      <w:numFmt w:val="bullet"/>
      <w:lvlText w:val="•"/>
      <w:lvlJc w:val="left"/>
      <w:pPr>
        <w:ind w:left="4855" w:hanging="284"/>
      </w:pPr>
      <w:rPr>
        <w:rFonts w:hint="default"/>
        <w:lang w:val="fr-FR" w:eastAsia="en-US" w:bidi="ar-SA"/>
      </w:rPr>
    </w:lvl>
    <w:lvl w:ilvl="5" w:tplc="717E6DD8">
      <w:numFmt w:val="bullet"/>
      <w:lvlText w:val="•"/>
      <w:lvlJc w:val="left"/>
      <w:pPr>
        <w:ind w:left="5879" w:hanging="284"/>
      </w:pPr>
      <w:rPr>
        <w:rFonts w:hint="default"/>
        <w:lang w:val="fr-FR" w:eastAsia="en-US" w:bidi="ar-SA"/>
      </w:rPr>
    </w:lvl>
    <w:lvl w:ilvl="6" w:tplc="7B80486C">
      <w:numFmt w:val="bullet"/>
      <w:lvlText w:val="•"/>
      <w:lvlJc w:val="left"/>
      <w:pPr>
        <w:ind w:left="6903" w:hanging="284"/>
      </w:pPr>
      <w:rPr>
        <w:rFonts w:hint="default"/>
        <w:lang w:val="fr-FR" w:eastAsia="en-US" w:bidi="ar-SA"/>
      </w:rPr>
    </w:lvl>
    <w:lvl w:ilvl="7" w:tplc="A9D257E0">
      <w:numFmt w:val="bullet"/>
      <w:lvlText w:val="•"/>
      <w:lvlJc w:val="left"/>
      <w:pPr>
        <w:ind w:left="7927" w:hanging="284"/>
      </w:pPr>
      <w:rPr>
        <w:rFonts w:hint="default"/>
        <w:lang w:val="fr-FR" w:eastAsia="en-US" w:bidi="ar-SA"/>
      </w:rPr>
    </w:lvl>
    <w:lvl w:ilvl="8" w:tplc="8FFE6A64">
      <w:numFmt w:val="bullet"/>
      <w:lvlText w:val="•"/>
      <w:lvlJc w:val="left"/>
      <w:pPr>
        <w:ind w:left="8951" w:hanging="284"/>
      </w:pPr>
      <w:rPr>
        <w:rFonts w:hint="default"/>
        <w:lang w:val="fr-FR" w:eastAsia="en-US" w:bidi="ar-SA"/>
      </w:rPr>
    </w:lvl>
  </w:abstractNum>
  <w:abstractNum w:abstractNumId="46">
    <w:nsid w:val="173579AB"/>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179972A5"/>
    <w:multiLevelType w:val="hybridMultilevel"/>
    <w:tmpl w:val="E84C48FC"/>
    <w:lvl w:ilvl="0" w:tplc="7D5E1E2E">
      <w:numFmt w:val="bullet"/>
      <w:lvlText w:val="-"/>
      <w:lvlJc w:val="left"/>
      <w:pPr>
        <w:ind w:left="566" w:hanging="262"/>
      </w:pPr>
      <w:rPr>
        <w:rFonts w:ascii="Times New Roman" w:eastAsia="Times New Roman" w:hAnsi="Times New Roman" w:cs="Times New Roman" w:hint="default"/>
        <w:w w:val="100"/>
        <w:sz w:val="22"/>
        <w:szCs w:val="22"/>
        <w:lang w:val="fr-FR" w:eastAsia="en-US" w:bidi="ar-SA"/>
      </w:rPr>
    </w:lvl>
    <w:lvl w:ilvl="1" w:tplc="19289DCA">
      <w:numFmt w:val="bullet"/>
      <w:lvlText w:val="•"/>
      <w:lvlJc w:val="left"/>
      <w:pPr>
        <w:ind w:left="1465" w:hanging="262"/>
      </w:pPr>
      <w:rPr>
        <w:rFonts w:hint="default"/>
        <w:lang w:val="fr-FR" w:eastAsia="en-US" w:bidi="ar-SA"/>
      </w:rPr>
    </w:lvl>
    <w:lvl w:ilvl="2" w:tplc="F8F43A82">
      <w:numFmt w:val="bullet"/>
      <w:lvlText w:val="•"/>
      <w:lvlJc w:val="left"/>
      <w:pPr>
        <w:ind w:left="2370" w:hanging="262"/>
      </w:pPr>
      <w:rPr>
        <w:rFonts w:hint="default"/>
        <w:lang w:val="fr-FR" w:eastAsia="en-US" w:bidi="ar-SA"/>
      </w:rPr>
    </w:lvl>
    <w:lvl w:ilvl="3" w:tplc="1C58B428">
      <w:numFmt w:val="bullet"/>
      <w:lvlText w:val="•"/>
      <w:lvlJc w:val="left"/>
      <w:pPr>
        <w:ind w:left="3275" w:hanging="262"/>
      </w:pPr>
      <w:rPr>
        <w:rFonts w:hint="default"/>
        <w:lang w:val="fr-FR" w:eastAsia="en-US" w:bidi="ar-SA"/>
      </w:rPr>
    </w:lvl>
    <w:lvl w:ilvl="4" w:tplc="009CDA60">
      <w:numFmt w:val="bullet"/>
      <w:lvlText w:val="•"/>
      <w:lvlJc w:val="left"/>
      <w:pPr>
        <w:ind w:left="4180" w:hanging="262"/>
      </w:pPr>
      <w:rPr>
        <w:rFonts w:hint="default"/>
        <w:lang w:val="fr-FR" w:eastAsia="en-US" w:bidi="ar-SA"/>
      </w:rPr>
    </w:lvl>
    <w:lvl w:ilvl="5" w:tplc="1D188616">
      <w:numFmt w:val="bullet"/>
      <w:lvlText w:val="•"/>
      <w:lvlJc w:val="left"/>
      <w:pPr>
        <w:ind w:left="5085" w:hanging="262"/>
      </w:pPr>
      <w:rPr>
        <w:rFonts w:hint="default"/>
        <w:lang w:val="fr-FR" w:eastAsia="en-US" w:bidi="ar-SA"/>
      </w:rPr>
    </w:lvl>
    <w:lvl w:ilvl="6" w:tplc="652A5E72">
      <w:numFmt w:val="bullet"/>
      <w:lvlText w:val="•"/>
      <w:lvlJc w:val="left"/>
      <w:pPr>
        <w:ind w:left="5990" w:hanging="262"/>
      </w:pPr>
      <w:rPr>
        <w:rFonts w:hint="default"/>
        <w:lang w:val="fr-FR" w:eastAsia="en-US" w:bidi="ar-SA"/>
      </w:rPr>
    </w:lvl>
    <w:lvl w:ilvl="7" w:tplc="C2D287B0">
      <w:numFmt w:val="bullet"/>
      <w:lvlText w:val="•"/>
      <w:lvlJc w:val="left"/>
      <w:pPr>
        <w:ind w:left="6895" w:hanging="262"/>
      </w:pPr>
      <w:rPr>
        <w:rFonts w:hint="default"/>
        <w:lang w:val="fr-FR" w:eastAsia="en-US" w:bidi="ar-SA"/>
      </w:rPr>
    </w:lvl>
    <w:lvl w:ilvl="8" w:tplc="E6E8EFF6">
      <w:numFmt w:val="bullet"/>
      <w:lvlText w:val="•"/>
      <w:lvlJc w:val="left"/>
      <w:pPr>
        <w:ind w:left="7800" w:hanging="262"/>
      </w:pPr>
      <w:rPr>
        <w:rFonts w:hint="default"/>
        <w:lang w:val="fr-FR" w:eastAsia="en-US" w:bidi="ar-SA"/>
      </w:rPr>
    </w:lvl>
  </w:abstractNum>
  <w:abstractNum w:abstractNumId="48">
    <w:nsid w:val="30350AC6"/>
    <w:multiLevelType w:val="hybridMultilevel"/>
    <w:tmpl w:val="33C42E58"/>
    <w:lvl w:ilvl="0" w:tplc="040C000F">
      <w:start w:val="1"/>
      <w:numFmt w:val="decimal"/>
      <w:lvlText w:val="%1."/>
      <w:lvlJc w:val="left"/>
      <w:pPr>
        <w:tabs>
          <w:tab w:val="num" w:pos="720"/>
        </w:tabs>
        <w:ind w:left="720" w:hanging="360"/>
      </w:pPr>
    </w:lvl>
    <w:lvl w:ilvl="1" w:tplc="040C0019">
      <w:start w:val="1"/>
      <w:numFmt w:val="lowerLetter"/>
      <w:lvlText w:val="%2."/>
      <w:lvlJc w:val="left"/>
      <w:pPr>
        <w:ind w:left="135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39373BEA"/>
    <w:multiLevelType w:val="hybridMultilevel"/>
    <w:tmpl w:val="788AB22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3A062BCF"/>
    <w:multiLevelType w:val="singleLevel"/>
    <w:tmpl w:val="21BA3CCA"/>
    <w:lvl w:ilvl="0">
      <w:start w:val="1"/>
      <w:numFmt w:val="decimal"/>
      <w:lvlText w:val="%1."/>
      <w:lvlJc w:val="left"/>
      <w:pPr>
        <w:ind w:left="720" w:hanging="360"/>
      </w:pPr>
      <w:rPr>
        <w:rFonts w:hint="default"/>
        <w:b/>
      </w:rPr>
    </w:lvl>
  </w:abstractNum>
  <w:abstractNum w:abstractNumId="51">
    <w:nsid w:val="443D169E"/>
    <w:multiLevelType w:val="hybridMultilevel"/>
    <w:tmpl w:val="11E85C90"/>
    <w:lvl w:ilvl="0" w:tplc="6616CEA2">
      <w:start w:val="14"/>
      <w:numFmt w:val="bullet"/>
      <w:lvlText w:val="-"/>
      <w:lvlJc w:val="left"/>
      <w:pPr>
        <w:ind w:left="720" w:hanging="360"/>
      </w:pPr>
      <w:rPr>
        <w:rFonts w:ascii="Times" w:eastAsia="Times New Roman" w:hAnsi="Time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DC541BA"/>
    <w:multiLevelType w:val="hybridMultilevel"/>
    <w:tmpl w:val="A5C4BDE8"/>
    <w:lvl w:ilvl="0" w:tplc="220EF454">
      <w:start w:val="1"/>
      <w:numFmt w:val="decimal"/>
      <w:lvlText w:val="%1."/>
      <w:lvlJc w:val="left"/>
      <w:pPr>
        <w:ind w:left="751" w:hanging="284"/>
      </w:pPr>
      <w:rPr>
        <w:rFonts w:ascii="Times New Roman" w:eastAsia="Times New Roman" w:hAnsi="Times New Roman" w:cs="Times New Roman" w:hint="default"/>
        <w:b/>
        <w:bCs/>
        <w:spacing w:val="-17"/>
        <w:w w:val="99"/>
        <w:sz w:val="23"/>
        <w:szCs w:val="23"/>
        <w:lang w:val="fr-FR" w:eastAsia="en-US" w:bidi="ar-SA"/>
      </w:rPr>
    </w:lvl>
    <w:lvl w:ilvl="1" w:tplc="DFC2D00A">
      <w:numFmt w:val="bullet"/>
      <w:lvlText w:val="•"/>
      <w:lvlJc w:val="left"/>
      <w:pPr>
        <w:ind w:left="1783" w:hanging="284"/>
      </w:pPr>
      <w:rPr>
        <w:rFonts w:hint="default"/>
        <w:lang w:val="fr-FR" w:eastAsia="en-US" w:bidi="ar-SA"/>
      </w:rPr>
    </w:lvl>
    <w:lvl w:ilvl="2" w:tplc="9A066B98">
      <w:numFmt w:val="bullet"/>
      <w:lvlText w:val="•"/>
      <w:lvlJc w:val="left"/>
      <w:pPr>
        <w:ind w:left="2807" w:hanging="284"/>
      </w:pPr>
      <w:rPr>
        <w:rFonts w:hint="default"/>
        <w:lang w:val="fr-FR" w:eastAsia="en-US" w:bidi="ar-SA"/>
      </w:rPr>
    </w:lvl>
    <w:lvl w:ilvl="3" w:tplc="290E5884">
      <w:numFmt w:val="bullet"/>
      <w:lvlText w:val="•"/>
      <w:lvlJc w:val="left"/>
      <w:pPr>
        <w:ind w:left="3831" w:hanging="284"/>
      </w:pPr>
      <w:rPr>
        <w:rFonts w:hint="default"/>
        <w:lang w:val="fr-FR" w:eastAsia="en-US" w:bidi="ar-SA"/>
      </w:rPr>
    </w:lvl>
    <w:lvl w:ilvl="4" w:tplc="481CB7AE">
      <w:numFmt w:val="bullet"/>
      <w:lvlText w:val="•"/>
      <w:lvlJc w:val="left"/>
      <w:pPr>
        <w:ind w:left="4855" w:hanging="284"/>
      </w:pPr>
      <w:rPr>
        <w:rFonts w:hint="default"/>
        <w:lang w:val="fr-FR" w:eastAsia="en-US" w:bidi="ar-SA"/>
      </w:rPr>
    </w:lvl>
    <w:lvl w:ilvl="5" w:tplc="2BB06DF6">
      <w:numFmt w:val="bullet"/>
      <w:lvlText w:val="•"/>
      <w:lvlJc w:val="left"/>
      <w:pPr>
        <w:ind w:left="5879" w:hanging="284"/>
      </w:pPr>
      <w:rPr>
        <w:rFonts w:hint="default"/>
        <w:lang w:val="fr-FR" w:eastAsia="en-US" w:bidi="ar-SA"/>
      </w:rPr>
    </w:lvl>
    <w:lvl w:ilvl="6" w:tplc="CFEE7A38">
      <w:numFmt w:val="bullet"/>
      <w:lvlText w:val="•"/>
      <w:lvlJc w:val="left"/>
      <w:pPr>
        <w:ind w:left="6903" w:hanging="284"/>
      </w:pPr>
      <w:rPr>
        <w:rFonts w:hint="default"/>
        <w:lang w:val="fr-FR" w:eastAsia="en-US" w:bidi="ar-SA"/>
      </w:rPr>
    </w:lvl>
    <w:lvl w:ilvl="7" w:tplc="4D2AB2A2">
      <w:numFmt w:val="bullet"/>
      <w:lvlText w:val="•"/>
      <w:lvlJc w:val="left"/>
      <w:pPr>
        <w:ind w:left="7927" w:hanging="284"/>
      </w:pPr>
      <w:rPr>
        <w:rFonts w:hint="default"/>
        <w:lang w:val="fr-FR" w:eastAsia="en-US" w:bidi="ar-SA"/>
      </w:rPr>
    </w:lvl>
    <w:lvl w:ilvl="8" w:tplc="9BEE9062">
      <w:numFmt w:val="bullet"/>
      <w:lvlText w:val="•"/>
      <w:lvlJc w:val="left"/>
      <w:pPr>
        <w:ind w:left="8951" w:hanging="284"/>
      </w:pPr>
      <w:rPr>
        <w:rFonts w:hint="default"/>
        <w:lang w:val="fr-FR" w:eastAsia="en-US" w:bidi="ar-SA"/>
      </w:rPr>
    </w:lvl>
  </w:abstractNum>
  <w:abstractNum w:abstractNumId="53">
    <w:nsid w:val="52612A41"/>
    <w:multiLevelType w:val="hybridMultilevel"/>
    <w:tmpl w:val="50E84660"/>
    <w:lvl w:ilvl="0" w:tplc="BCD603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D294313"/>
    <w:multiLevelType w:val="hybridMultilevel"/>
    <w:tmpl w:val="BEAE8B7A"/>
    <w:lvl w:ilvl="0" w:tplc="4D32C488">
      <w:numFmt w:val="bullet"/>
      <w:lvlText w:val="-"/>
      <w:lvlJc w:val="left"/>
      <w:pPr>
        <w:ind w:left="468" w:hanging="142"/>
      </w:pPr>
      <w:rPr>
        <w:rFonts w:hint="default"/>
        <w:spacing w:val="-9"/>
        <w:w w:val="99"/>
        <w:lang w:val="fr-FR" w:eastAsia="en-US" w:bidi="ar-SA"/>
      </w:rPr>
    </w:lvl>
    <w:lvl w:ilvl="1" w:tplc="3AD6B762">
      <w:numFmt w:val="bullet"/>
      <w:lvlText w:val=""/>
      <w:lvlJc w:val="left"/>
      <w:pPr>
        <w:ind w:left="1548" w:hanging="360"/>
      </w:pPr>
      <w:rPr>
        <w:rFonts w:ascii="Symbol" w:eastAsia="Symbol" w:hAnsi="Symbol" w:cs="Symbol" w:hint="default"/>
        <w:w w:val="100"/>
        <w:sz w:val="24"/>
        <w:szCs w:val="24"/>
        <w:lang w:val="fr-FR" w:eastAsia="en-US" w:bidi="ar-SA"/>
      </w:rPr>
    </w:lvl>
    <w:lvl w:ilvl="2" w:tplc="C660C8DA">
      <w:numFmt w:val="bullet"/>
      <w:lvlText w:val="•"/>
      <w:lvlJc w:val="left"/>
      <w:pPr>
        <w:ind w:left="2591" w:hanging="360"/>
      </w:pPr>
      <w:rPr>
        <w:rFonts w:hint="default"/>
        <w:lang w:val="fr-FR" w:eastAsia="en-US" w:bidi="ar-SA"/>
      </w:rPr>
    </w:lvl>
    <w:lvl w:ilvl="3" w:tplc="D826A2C2">
      <w:numFmt w:val="bullet"/>
      <w:lvlText w:val="•"/>
      <w:lvlJc w:val="left"/>
      <w:pPr>
        <w:ind w:left="3642" w:hanging="360"/>
      </w:pPr>
      <w:rPr>
        <w:rFonts w:hint="default"/>
        <w:lang w:val="fr-FR" w:eastAsia="en-US" w:bidi="ar-SA"/>
      </w:rPr>
    </w:lvl>
    <w:lvl w:ilvl="4" w:tplc="8D12818E">
      <w:numFmt w:val="bullet"/>
      <w:lvlText w:val="•"/>
      <w:lvlJc w:val="left"/>
      <w:pPr>
        <w:ind w:left="4693" w:hanging="360"/>
      </w:pPr>
      <w:rPr>
        <w:rFonts w:hint="default"/>
        <w:lang w:val="fr-FR" w:eastAsia="en-US" w:bidi="ar-SA"/>
      </w:rPr>
    </w:lvl>
    <w:lvl w:ilvl="5" w:tplc="A0BA8B6A">
      <w:numFmt w:val="bullet"/>
      <w:lvlText w:val="•"/>
      <w:lvlJc w:val="left"/>
      <w:pPr>
        <w:ind w:left="5744" w:hanging="360"/>
      </w:pPr>
      <w:rPr>
        <w:rFonts w:hint="default"/>
        <w:lang w:val="fr-FR" w:eastAsia="en-US" w:bidi="ar-SA"/>
      </w:rPr>
    </w:lvl>
    <w:lvl w:ilvl="6" w:tplc="01F0A118">
      <w:numFmt w:val="bullet"/>
      <w:lvlText w:val="•"/>
      <w:lvlJc w:val="left"/>
      <w:pPr>
        <w:ind w:left="6795" w:hanging="360"/>
      </w:pPr>
      <w:rPr>
        <w:rFonts w:hint="default"/>
        <w:lang w:val="fr-FR" w:eastAsia="en-US" w:bidi="ar-SA"/>
      </w:rPr>
    </w:lvl>
    <w:lvl w:ilvl="7" w:tplc="AFD27F5E">
      <w:numFmt w:val="bullet"/>
      <w:lvlText w:val="•"/>
      <w:lvlJc w:val="left"/>
      <w:pPr>
        <w:ind w:left="7846" w:hanging="360"/>
      </w:pPr>
      <w:rPr>
        <w:rFonts w:hint="default"/>
        <w:lang w:val="fr-FR" w:eastAsia="en-US" w:bidi="ar-SA"/>
      </w:rPr>
    </w:lvl>
    <w:lvl w:ilvl="8" w:tplc="D0EED7B6">
      <w:numFmt w:val="bullet"/>
      <w:lvlText w:val="•"/>
      <w:lvlJc w:val="left"/>
      <w:pPr>
        <w:ind w:left="8897" w:hanging="360"/>
      </w:pPr>
      <w:rPr>
        <w:rFonts w:hint="default"/>
        <w:lang w:val="fr-FR" w:eastAsia="en-US" w:bidi="ar-SA"/>
      </w:rPr>
    </w:lvl>
  </w:abstractNum>
  <w:abstractNum w:abstractNumId="55">
    <w:nsid w:val="5E095B17"/>
    <w:multiLevelType w:val="hybridMultilevel"/>
    <w:tmpl w:val="52CA7B1A"/>
    <w:lvl w:ilvl="0" w:tplc="6D48DFAC">
      <w:start w:val="1"/>
      <w:numFmt w:val="decimal"/>
      <w:lvlText w:val="%1."/>
      <w:lvlJc w:val="left"/>
      <w:pPr>
        <w:ind w:left="720" w:hanging="360"/>
      </w:pPr>
      <w:rPr>
        <w:rFonts w:cs="Times New Roman" w:hint="default"/>
        <w:color w:val="221F1F"/>
        <w:w w:val="104"/>
        <w:sz w:val="23"/>
        <w:szCs w:val="23"/>
      </w:rPr>
    </w:lvl>
    <w:lvl w:ilvl="1" w:tplc="34B08ADC">
      <w:start w:val="1"/>
      <w:numFmt w:val="low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FDE19D3"/>
    <w:multiLevelType w:val="hybridMultilevel"/>
    <w:tmpl w:val="DE724A08"/>
    <w:lvl w:ilvl="0" w:tplc="77EE6E14">
      <w:numFmt w:val="bullet"/>
      <w:lvlText w:val=""/>
      <w:lvlJc w:val="left"/>
      <w:pPr>
        <w:ind w:left="1536" w:hanging="361"/>
      </w:pPr>
      <w:rPr>
        <w:rFonts w:ascii="Wingdings" w:eastAsia="Wingdings" w:hAnsi="Wingdings" w:cs="Wingdings" w:hint="default"/>
        <w:w w:val="100"/>
        <w:sz w:val="22"/>
        <w:szCs w:val="22"/>
        <w:lang w:val="fr-FR" w:eastAsia="en-US" w:bidi="ar-SA"/>
      </w:rPr>
    </w:lvl>
    <w:lvl w:ilvl="1" w:tplc="677A09E2">
      <w:numFmt w:val="bullet"/>
      <w:lvlText w:val="•"/>
      <w:lvlJc w:val="left"/>
      <w:pPr>
        <w:ind w:left="2347" w:hanging="361"/>
      </w:pPr>
      <w:rPr>
        <w:rFonts w:hint="default"/>
        <w:lang w:val="fr-FR" w:eastAsia="en-US" w:bidi="ar-SA"/>
      </w:rPr>
    </w:lvl>
    <w:lvl w:ilvl="2" w:tplc="721AF242">
      <w:numFmt w:val="bullet"/>
      <w:lvlText w:val="•"/>
      <w:lvlJc w:val="left"/>
      <w:pPr>
        <w:ind w:left="3154" w:hanging="361"/>
      </w:pPr>
      <w:rPr>
        <w:rFonts w:hint="default"/>
        <w:lang w:val="fr-FR" w:eastAsia="en-US" w:bidi="ar-SA"/>
      </w:rPr>
    </w:lvl>
    <w:lvl w:ilvl="3" w:tplc="7108A120">
      <w:numFmt w:val="bullet"/>
      <w:lvlText w:val="•"/>
      <w:lvlJc w:val="left"/>
      <w:pPr>
        <w:ind w:left="3961" w:hanging="361"/>
      </w:pPr>
      <w:rPr>
        <w:rFonts w:hint="default"/>
        <w:lang w:val="fr-FR" w:eastAsia="en-US" w:bidi="ar-SA"/>
      </w:rPr>
    </w:lvl>
    <w:lvl w:ilvl="4" w:tplc="B18CC6F2">
      <w:numFmt w:val="bullet"/>
      <w:lvlText w:val="•"/>
      <w:lvlJc w:val="left"/>
      <w:pPr>
        <w:ind w:left="4768" w:hanging="361"/>
      </w:pPr>
      <w:rPr>
        <w:rFonts w:hint="default"/>
        <w:lang w:val="fr-FR" w:eastAsia="en-US" w:bidi="ar-SA"/>
      </w:rPr>
    </w:lvl>
    <w:lvl w:ilvl="5" w:tplc="C7A2250E">
      <w:numFmt w:val="bullet"/>
      <w:lvlText w:val="•"/>
      <w:lvlJc w:val="left"/>
      <w:pPr>
        <w:ind w:left="5575" w:hanging="361"/>
      </w:pPr>
      <w:rPr>
        <w:rFonts w:hint="default"/>
        <w:lang w:val="fr-FR" w:eastAsia="en-US" w:bidi="ar-SA"/>
      </w:rPr>
    </w:lvl>
    <w:lvl w:ilvl="6" w:tplc="F4DE912C">
      <w:numFmt w:val="bullet"/>
      <w:lvlText w:val="•"/>
      <w:lvlJc w:val="left"/>
      <w:pPr>
        <w:ind w:left="6382" w:hanging="361"/>
      </w:pPr>
      <w:rPr>
        <w:rFonts w:hint="default"/>
        <w:lang w:val="fr-FR" w:eastAsia="en-US" w:bidi="ar-SA"/>
      </w:rPr>
    </w:lvl>
    <w:lvl w:ilvl="7" w:tplc="C9E61F0A">
      <w:numFmt w:val="bullet"/>
      <w:lvlText w:val="•"/>
      <w:lvlJc w:val="left"/>
      <w:pPr>
        <w:ind w:left="7189" w:hanging="361"/>
      </w:pPr>
      <w:rPr>
        <w:rFonts w:hint="default"/>
        <w:lang w:val="fr-FR" w:eastAsia="en-US" w:bidi="ar-SA"/>
      </w:rPr>
    </w:lvl>
    <w:lvl w:ilvl="8" w:tplc="125A8406">
      <w:numFmt w:val="bullet"/>
      <w:lvlText w:val="•"/>
      <w:lvlJc w:val="left"/>
      <w:pPr>
        <w:ind w:left="7996" w:hanging="361"/>
      </w:pPr>
      <w:rPr>
        <w:rFonts w:hint="default"/>
        <w:lang w:val="fr-FR" w:eastAsia="en-US" w:bidi="ar-SA"/>
      </w:rPr>
    </w:lvl>
  </w:abstractNum>
  <w:abstractNum w:abstractNumId="57">
    <w:nsid w:val="633E7C86"/>
    <w:multiLevelType w:val="hybridMultilevel"/>
    <w:tmpl w:val="D0C6C392"/>
    <w:lvl w:ilvl="0" w:tplc="70968448">
      <w:numFmt w:val="bullet"/>
      <w:lvlText w:val=""/>
      <w:lvlJc w:val="left"/>
      <w:pPr>
        <w:ind w:left="1175" w:hanging="360"/>
      </w:pPr>
      <w:rPr>
        <w:rFonts w:ascii="Wingdings" w:eastAsia="Wingdings" w:hAnsi="Wingdings" w:cs="Wingdings" w:hint="default"/>
        <w:w w:val="100"/>
        <w:sz w:val="22"/>
        <w:szCs w:val="22"/>
        <w:lang w:val="fr-FR" w:eastAsia="en-US" w:bidi="ar-SA"/>
      </w:rPr>
    </w:lvl>
    <w:lvl w:ilvl="1" w:tplc="66A89318">
      <w:numFmt w:val="bullet"/>
      <w:lvlText w:val="•"/>
      <w:lvlJc w:val="left"/>
      <w:pPr>
        <w:ind w:left="2023" w:hanging="360"/>
      </w:pPr>
      <w:rPr>
        <w:rFonts w:hint="default"/>
        <w:lang w:val="fr-FR" w:eastAsia="en-US" w:bidi="ar-SA"/>
      </w:rPr>
    </w:lvl>
    <w:lvl w:ilvl="2" w:tplc="A6EE61B6">
      <w:numFmt w:val="bullet"/>
      <w:lvlText w:val="•"/>
      <w:lvlJc w:val="left"/>
      <w:pPr>
        <w:ind w:left="2866" w:hanging="360"/>
      </w:pPr>
      <w:rPr>
        <w:rFonts w:hint="default"/>
        <w:lang w:val="fr-FR" w:eastAsia="en-US" w:bidi="ar-SA"/>
      </w:rPr>
    </w:lvl>
    <w:lvl w:ilvl="3" w:tplc="E95059C6">
      <w:numFmt w:val="bullet"/>
      <w:lvlText w:val="•"/>
      <w:lvlJc w:val="left"/>
      <w:pPr>
        <w:ind w:left="3709" w:hanging="360"/>
      </w:pPr>
      <w:rPr>
        <w:rFonts w:hint="default"/>
        <w:lang w:val="fr-FR" w:eastAsia="en-US" w:bidi="ar-SA"/>
      </w:rPr>
    </w:lvl>
    <w:lvl w:ilvl="4" w:tplc="9E3602B8">
      <w:numFmt w:val="bullet"/>
      <w:lvlText w:val="•"/>
      <w:lvlJc w:val="left"/>
      <w:pPr>
        <w:ind w:left="4552" w:hanging="360"/>
      </w:pPr>
      <w:rPr>
        <w:rFonts w:hint="default"/>
        <w:lang w:val="fr-FR" w:eastAsia="en-US" w:bidi="ar-SA"/>
      </w:rPr>
    </w:lvl>
    <w:lvl w:ilvl="5" w:tplc="8BCEF5A8">
      <w:numFmt w:val="bullet"/>
      <w:lvlText w:val="•"/>
      <w:lvlJc w:val="left"/>
      <w:pPr>
        <w:ind w:left="5395" w:hanging="360"/>
      </w:pPr>
      <w:rPr>
        <w:rFonts w:hint="default"/>
        <w:lang w:val="fr-FR" w:eastAsia="en-US" w:bidi="ar-SA"/>
      </w:rPr>
    </w:lvl>
    <w:lvl w:ilvl="6" w:tplc="CE728C46">
      <w:numFmt w:val="bullet"/>
      <w:lvlText w:val="•"/>
      <w:lvlJc w:val="left"/>
      <w:pPr>
        <w:ind w:left="6238" w:hanging="360"/>
      </w:pPr>
      <w:rPr>
        <w:rFonts w:hint="default"/>
        <w:lang w:val="fr-FR" w:eastAsia="en-US" w:bidi="ar-SA"/>
      </w:rPr>
    </w:lvl>
    <w:lvl w:ilvl="7" w:tplc="C8726EC2">
      <w:numFmt w:val="bullet"/>
      <w:lvlText w:val="•"/>
      <w:lvlJc w:val="left"/>
      <w:pPr>
        <w:ind w:left="7081" w:hanging="360"/>
      </w:pPr>
      <w:rPr>
        <w:rFonts w:hint="default"/>
        <w:lang w:val="fr-FR" w:eastAsia="en-US" w:bidi="ar-SA"/>
      </w:rPr>
    </w:lvl>
    <w:lvl w:ilvl="8" w:tplc="6BCE2EF4">
      <w:numFmt w:val="bullet"/>
      <w:lvlText w:val="•"/>
      <w:lvlJc w:val="left"/>
      <w:pPr>
        <w:ind w:left="7924" w:hanging="360"/>
      </w:pPr>
      <w:rPr>
        <w:rFonts w:hint="default"/>
        <w:lang w:val="fr-FR" w:eastAsia="en-US" w:bidi="ar-SA"/>
      </w:rPr>
    </w:lvl>
  </w:abstractNum>
  <w:abstractNum w:abstractNumId="58">
    <w:nsid w:val="65967050"/>
    <w:multiLevelType w:val="multilevel"/>
    <w:tmpl w:val="E38E74D4"/>
    <w:lvl w:ilvl="0">
      <w:start w:val="1"/>
      <w:numFmt w:val="bullet"/>
      <w:lvlText w:val="•"/>
      <w:lvlJc w:val="left"/>
      <w:rPr>
        <w:rFonts w:ascii="Arial" w:eastAsia="Arial" w:hAnsi="Arial" w:cs="Arial"/>
        <w:b w:val="0"/>
        <w:bCs w:val="0"/>
        <w:i/>
        <w:iCs/>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5FB23ED"/>
    <w:multiLevelType w:val="hybridMultilevel"/>
    <w:tmpl w:val="6180D294"/>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0">
    <w:nsid w:val="6B2658F7"/>
    <w:multiLevelType w:val="hybridMultilevel"/>
    <w:tmpl w:val="37F2B0C8"/>
    <w:lvl w:ilvl="0" w:tplc="FFFFFFFF">
      <w:start w:val="1"/>
      <w:numFmt w:val="bullet"/>
      <w:lvlText w:val="-"/>
      <w:lvlJc w:val="left"/>
      <w:pPr>
        <w:ind w:left="720" w:hanging="360"/>
      </w:pPr>
    </w:lvl>
    <w:lvl w:ilvl="1" w:tplc="C3A66844">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2C11A8D"/>
    <w:multiLevelType w:val="hybridMultilevel"/>
    <w:tmpl w:val="8698EFCE"/>
    <w:lvl w:ilvl="0" w:tplc="C352A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733C20D1"/>
    <w:multiLevelType w:val="hybridMultilevel"/>
    <w:tmpl w:val="B082F882"/>
    <w:lvl w:ilvl="0" w:tplc="FFFFFFFF">
      <w:start w:val="1"/>
      <w:numFmt w:val="decimal"/>
      <w:lvlText w:val="%1."/>
      <w:lvlJc w:val="left"/>
      <w:pPr>
        <w:ind w:left="751" w:hanging="284"/>
        <w:jc w:val="right"/>
      </w:pPr>
      <w:rPr>
        <w:rFonts w:ascii="Times New Roman" w:eastAsia="Times New Roman" w:hAnsi="Times New Roman" w:cs="Times New Roman" w:hint="default"/>
        <w:color w:val="211F1F"/>
        <w:spacing w:val="0"/>
        <w:w w:val="102"/>
        <w:sz w:val="23"/>
        <w:szCs w:val="23"/>
        <w:lang w:val="fr-FR" w:eastAsia="en-US" w:bidi="ar-SA"/>
      </w:rPr>
    </w:lvl>
    <w:lvl w:ilvl="1" w:tplc="40FC5970">
      <w:start w:val="1"/>
      <w:numFmt w:val="decimal"/>
      <w:lvlText w:val="%2."/>
      <w:lvlJc w:val="left"/>
      <w:pPr>
        <w:ind w:left="751" w:hanging="284"/>
      </w:pPr>
      <w:rPr>
        <w:rFonts w:hint="default"/>
        <w:b/>
        <w:i/>
        <w:color w:val="auto"/>
        <w:spacing w:val="-17"/>
        <w:w w:val="99"/>
        <w:sz w:val="24"/>
        <w:lang w:val="fr-FR" w:eastAsia="en-US" w:bidi="ar-SA"/>
      </w:rPr>
    </w:lvl>
    <w:lvl w:ilvl="2" w:tplc="FFFFFFFF">
      <w:numFmt w:val="bullet"/>
      <w:lvlText w:val="•"/>
      <w:lvlJc w:val="left"/>
      <w:pPr>
        <w:ind w:left="2807" w:hanging="284"/>
      </w:pPr>
      <w:rPr>
        <w:rFonts w:hint="default"/>
        <w:lang w:val="fr-FR" w:eastAsia="en-US" w:bidi="ar-SA"/>
      </w:rPr>
    </w:lvl>
    <w:lvl w:ilvl="3" w:tplc="FFFFFFFF">
      <w:numFmt w:val="bullet"/>
      <w:lvlText w:val="•"/>
      <w:lvlJc w:val="left"/>
      <w:pPr>
        <w:ind w:left="3831" w:hanging="284"/>
      </w:pPr>
      <w:rPr>
        <w:rFonts w:hint="default"/>
        <w:lang w:val="fr-FR" w:eastAsia="en-US" w:bidi="ar-SA"/>
      </w:rPr>
    </w:lvl>
    <w:lvl w:ilvl="4" w:tplc="FFFFFFFF">
      <w:numFmt w:val="bullet"/>
      <w:lvlText w:val="•"/>
      <w:lvlJc w:val="left"/>
      <w:pPr>
        <w:ind w:left="4855" w:hanging="284"/>
      </w:pPr>
      <w:rPr>
        <w:rFonts w:hint="default"/>
        <w:lang w:val="fr-FR" w:eastAsia="en-US" w:bidi="ar-SA"/>
      </w:rPr>
    </w:lvl>
    <w:lvl w:ilvl="5" w:tplc="FFFFFFFF">
      <w:numFmt w:val="bullet"/>
      <w:lvlText w:val="•"/>
      <w:lvlJc w:val="left"/>
      <w:pPr>
        <w:ind w:left="5879" w:hanging="284"/>
      </w:pPr>
      <w:rPr>
        <w:rFonts w:hint="default"/>
        <w:lang w:val="fr-FR" w:eastAsia="en-US" w:bidi="ar-SA"/>
      </w:rPr>
    </w:lvl>
    <w:lvl w:ilvl="6" w:tplc="FFFFFFFF">
      <w:numFmt w:val="bullet"/>
      <w:lvlText w:val="•"/>
      <w:lvlJc w:val="left"/>
      <w:pPr>
        <w:ind w:left="6903" w:hanging="284"/>
      </w:pPr>
      <w:rPr>
        <w:rFonts w:hint="default"/>
        <w:lang w:val="fr-FR" w:eastAsia="en-US" w:bidi="ar-SA"/>
      </w:rPr>
    </w:lvl>
    <w:lvl w:ilvl="7" w:tplc="FFFFFFFF">
      <w:numFmt w:val="bullet"/>
      <w:lvlText w:val="•"/>
      <w:lvlJc w:val="left"/>
      <w:pPr>
        <w:ind w:left="7927" w:hanging="284"/>
      </w:pPr>
      <w:rPr>
        <w:rFonts w:hint="default"/>
        <w:lang w:val="fr-FR" w:eastAsia="en-US" w:bidi="ar-SA"/>
      </w:rPr>
    </w:lvl>
    <w:lvl w:ilvl="8" w:tplc="FFFFFFFF">
      <w:numFmt w:val="bullet"/>
      <w:lvlText w:val="•"/>
      <w:lvlJc w:val="left"/>
      <w:pPr>
        <w:ind w:left="8951" w:hanging="284"/>
      </w:pPr>
      <w:rPr>
        <w:rFonts w:hint="default"/>
        <w:lang w:val="fr-FR" w:eastAsia="en-US" w:bidi="ar-SA"/>
      </w:rPr>
    </w:lvl>
  </w:abstractNum>
  <w:abstractNum w:abstractNumId="63">
    <w:nsid w:val="75742956"/>
    <w:multiLevelType w:val="hybridMultilevel"/>
    <w:tmpl w:val="F3F6EE1E"/>
    <w:lvl w:ilvl="0" w:tplc="978452C2">
      <w:start w:val="1"/>
      <w:numFmt w:val="decimal"/>
      <w:lvlText w:val="%1."/>
      <w:lvlJc w:val="left"/>
      <w:pPr>
        <w:ind w:left="751" w:hanging="284"/>
      </w:pPr>
      <w:rPr>
        <w:rFonts w:ascii="Times New Roman" w:eastAsia="Times New Roman" w:hAnsi="Times New Roman" w:cs="Times New Roman" w:hint="default"/>
        <w:b/>
        <w:bCs/>
        <w:spacing w:val="-17"/>
        <w:w w:val="99"/>
        <w:sz w:val="23"/>
        <w:szCs w:val="23"/>
        <w:lang w:val="fr-FR" w:eastAsia="en-US" w:bidi="ar-SA"/>
      </w:rPr>
    </w:lvl>
    <w:lvl w:ilvl="1" w:tplc="D34CC7BE">
      <w:numFmt w:val="bullet"/>
      <w:lvlText w:val="-"/>
      <w:lvlJc w:val="left"/>
      <w:pPr>
        <w:ind w:left="1188" w:hanging="360"/>
      </w:pPr>
      <w:rPr>
        <w:rFonts w:ascii="Times New Roman" w:eastAsia="Times New Roman" w:hAnsi="Times New Roman" w:cs="Times New Roman" w:hint="default"/>
        <w:b/>
        <w:bCs/>
        <w:spacing w:val="-2"/>
        <w:w w:val="99"/>
        <w:sz w:val="24"/>
        <w:szCs w:val="24"/>
        <w:lang w:val="fr-FR" w:eastAsia="en-US" w:bidi="ar-SA"/>
      </w:rPr>
    </w:lvl>
    <w:lvl w:ilvl="2" w:tplc="774653C2">
      <w:numFmt w:val="bullet"/>
      <w:lvlText w:val="•"/>
      <w:lvlJc w:val="left"/>
      <w:pPr>
        <w:ind w:left="2271" w:hanging="360"/>
      </w:pPr>
      <w:rPr>
        <w:rFonts w:hint="default"/>
        <w:lang w:val="fr-FR" w:eastAsia="en-US" w:bidi="ar-SA"/>
      </w:rPr>
    </w:lvl>
    <w:lvl w:ilvl="3" w:tplc="8BB62BD4">
      <w:numFmt w:val="bullet"/>
      <w:lvlText w:val="•"/>
      <w:lvlJc w:val="left"/>
      <w:pPr>
        <w:ind w:left="3362" w:hanging="360"/>
      </w:pPr>
      <w:rPr>
        <w:rFonts w:hint="default"/>
        <w:lang w:val="fr-FR" w:eastAsia="en-US" w:bidi="ar-SA"/>
      </w:rPr>
    </w:lvl>
    <w:lvl w:ilvl="4" w:tplc="D098F660">
      <w:numFmt w:val="bullet"/>
      <w:lvlText w:val="•"/>
      <w:lvlJc w:val="left"/>
      <w:pPr>
        <w:ind w:left="4453" w:hanging="360"/>
      </w:pPr>
      <w:rPr>
        <w:rFonts w:hint="default"/>
        <w:lang w:val="fr-FR" w:eastAsia="en-US" w:bidi="ar-SA"/>
      </w:rPr>
    </w:lvl>
    <w:lvl w:ilvl="5" w:tplc="4DFC44DA">
      <w:numFmt w:val="bullet"/>
      <w:lvlText w:val="•"/>
      <w:lvlJc w:val="left"/>
      <w:pPr>
        <w:ind w:left="5544" w:hanging="360"/>
      </w:pPr>
      <w:rPr>
        <w:rFonts w:hint="default"/>
        <w:lang w:val="fr-FR" w:eastAsia="en-US" w:bidi="ar-SA"/>
      </w:rPr>
    </w:lvl>
    <w:lvl w:ilvl="6" w:tplc="B0740164">
      <w:numFmt w:val="bullet"/>
      <w:lvlText w:val="•"/>
      <w:lvlJc w:val="left"/>
      <w:pPr>
        <w:ind w:left="6635" w:hanging="360"/>
      </w:pPr>
      <w:rPr>
        <w:rFonts w:hint="default"/>
        <w:lang w:val="fr-FR" w:eastAsia="en-US" w:bidi="ar-SA"/>
      </w:rPr>
    </w:lvl>
    <w:lvl w:ilvl="7" w:tplc="B22A7D9A">
      <w:numFmt w:val="bullet"/>
      <w:lvlText w:val="•"/>
      <w:lvlJc w:val="left"/>
      <w:pPr>
        <w:ind w:left="7726" w:hanging="360"/>
      </w:pPr>
      <w:rPr>
        <w:rFonts w:hint="default"/>
        <w:lang w:val="fr-FR" w:eastAsia="en-US" w:bidi="ar-SA"/>
      </w:rPr>
    </w:lvl>
    <w:lvl w:ilvl="8" w:tplc="F536CABA">
      <w:numFmt w:val="bullet"/>
      <w:lvlText w:val="•"/>
      <w:lvlJc w:val="left"/>
      <w:pPr>
        <w:ind w:left="8817" w:hanging="360"/>
      </w:pPr>
      <w:rPr>
        <w:rFonts w:hint="default"/>
        <w:lang w:val="fr-FR" w:eastAsia="en-US" w:bidi="ar-SA"/>
      </w:rPr>
    </w:lvl>
  </w:abstractNum>
  <w:abstractNum w:abstractNumId="64">
    <w:nsid w:val="7B413DB1"/>
    <w:multiLevelType w:val="hybridMultilevel"/>
    <w:tmpl w:val="D3E480D0"/>
    <w:lvl w:ilvl="0" w:tplc="0B5AD632">
      <w:numFmt w:val="bullet"/>
      <w:lvlText w:val="-"/>
      <w:lvlJc w:val="left"/>
      <w:pPr>
        <w:ind w:left="268" w:hanging="150"/>
      </w:pPr>
      <w:rPr>
        <w:rFonts w:ascii="Times New Roman" w:eastAsia="Times New Roman" w:hAnsi="Times New Roman" w:cs="Times New Roman" w:hint="default"/>
        <w:w w:val="99"/>
        <w:sz w:val="24"/>
        <w:szCs w:val="24"/>
        <w:lang w:val="fr-FR" w:eastAsia="en-US" w:bidi="ar-SA"/>
      </w:rPr>
    </w:lvl>
    <w:lvl w:ilvl="1" w:tplc="C92E75C4">
      <w:numFmt w:val="bullet"/>
      <w:lvlText w:val="-"/>
      <w:lvlJc w:val="left"/>
      <w:pPr>
        <w:ind w:left="989" w:hanging="360"/>
      </w:pPr>
      <w:rPr>
        <w:rFonts w:ascii="Arial" w:eastAsia="Arial" w:hAnsi="Arial" w:cs="Arial" w:hint="default"/>
        <w:w w:val="100"/>
        <w:sz w:val="22"/>
        <w:szCs w:val="22"/>
        <w:lang w:val="fr-FR" w:eastAsia="en-US" w:bidi="ar-SA"/>
      </w:rPr>
    </w:lvl>
    <w:lvl w:ilvl="2" w:tplc="619C21E4">
      <w:numFmt w:val="bullet"/>
      <w:lvlText w:val="•"/>
      <w:lvlJc w:val="left"/>
      <w:pPr>
        <w:ind w:left="2093" w:hanging="360"/>
      </w:pPr>
      <w:rPr>
        <w:rFonts w:hint="default"/>
        <w:lang w:val="fr-FR" w:eastAsia="en-US" w:bidi="ar-SA"/>
      </w:rPr>
    </w:lvl>
    <w:lvl w:ilvl="3" w:tplc="B3368BBC">
      <w:numFmt w:val="bullet"/>
      <w:lvlText w:val="•"/>
      <w:lvlJc w:val="left"/>
      <w:pPr>
        <w:ind w:left="3206" w:hanging="360"/>
      </w:pPr>
      <w:rPr>
        <w:rFonts w:hint="default"/>
        <w:lang w:val="fr-FR" w:eastAsia="en-US" w:bidi="ar-SA"/>
      </w:rPr>
    </w:lvl>
    <w:lvl w:ilvl="4" w:tplc="440031E2">
      <w:numFmt w:val="bullet"/>
      <w:lvlText w:val="•"/>
      <w:lvlJc w:val="left"/>
      <w:pPr>
        <w:ind w:left="4319" w:hanging="360"/>
      </w:pPr>
      <w:rPr>
        <w:rFonts w:hint="default"/>
        <w:lang w:val="fr-FR" w:eastAsia="en-US" w:bidi="ar-SA"/>
      </w:rPr>
    </w:lvl>
    <w:lvl w:ilvl="5" w:tplc="215AD438">
      <w:numFmt w:val="bullet"/>
      <w:lvlText w:val="•"/>
      <w:lvlJc w:val="left"/>
      <w:pPr>
        <w:ind w:left="5432" w:hanging="360"/>
      </w:pPr>
      <w:rPr>
        <w:rFonts w:hint="default"/>
        <w:lang w:val="fr-FR" w:eastAsia="en-US" w:bidi="ar-SA"/>
      </w:rPr>
    </w:lvl>
    <w:lvl w:ilvl="6" w:tplc="ECC28BAA">
      <w:numFmt w:val="bullet"/>
      <w:lvlText w:val="•"/>
      <w:lvlJc w:val="left"/>
      <w:pPr>
        <w:ind w:left="6546" w:hanging="360"/>
      </w:pPr>
      <w:rPr>
        <w:rFonts w:hint="default"/>
        <w:lang w:val="fr-FR" w:eastAsia="en-US" w:bidi="ar-SA"/>
      </w:rPr>
    </w:lvl>
    <w:lvl w:ilvl="7" w:tplc="944495F6">
      <w:numFmt w:val="bullet"/>
      <w:lvlText w:val="•"/>
      <w:lvlJc w:val="left"/>
      <w:pPr>
        <w:ind w:left="7659" w:hanging="360"/>
      </w:pPr>
      <w:rPr>
        <w:rFonts w:hint="default"/>
        <w:lang w:val="fr-FR" w:eastAsia="en-US" w:bidi="ar-SA"/>
      </w:rPr>
    </w:lvl>
    <w:lvl w:ilvl="8" w:tplc="AA1224A8">
      <w:numFmt w:val="bullet"/>
      <w:lvlText w:val="•"/>
      <w:lvlJc w:val="left"/>
      <w:pPr>
        <w:ind w:left="8772" w:hanging="360"/>
      </w:pPr>
      <w:rPr>
        <w:rFonts w:hint="default"/>
        <w:lang w:val="fr-FR" w:eastAsia="en-US" w:bidi="ar-SA"/>
      </w:rPr>
    </w:lvl>
  </w:abstractNum>
  <w:abstractNum w:abstractNumId="65">
    <w:nsid w:val="7E292FA8"/>
    <w:multiLevelType w:val="hybridMultilevel"/>
    <w:tmpl w:val="BA40A47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4"/>
  </w:num>
  <w:num w:numId="2">
    <w:abstractNumId w:val="47"/>
  </w:num>
  <w:num w:numId="3">
    <w:abstractNumId w:val="57"/>
  </w:num>
  <w:num w:numId="4">
    <w:abstractNumId w:val="56"/>
  </w:num>
  <w:num w:numId="5">
    <w:abstractNumId w:val="42"/>
  </w:num>
  <w:num w:numId="6">
    <w:abstractNumId w:val="63"/>
  </w:num>
  <w:num w:numId="7">
    <w:abstractNumId w:val="54"/>
  </w:num>
  <w:num w:numId="8">
    <w:abstractNumId w:val="52"/>
  </w:num>
  <w:num w:numId="9">
    <w:abstractNumId w:val="65"/>
  </w:num>
  <w:num w:numId="10">
    <w:abstractNumId w:val="61"/>
  </w:num>
  <w:num w:numId="11">
    <w:abstractNumId w:val="62"/>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2"/>
  </w:num>
  <w:num w:numId="15">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16">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6"/>
  </w:num>
  <w:num w:numId="19">
    <w:abstractNumId w:val="7"/>
    <w:lvlOverride w:ilvl="0"/>
    <w:lvlOverride w:ilvl="1">
      <w:startOverride w:val="1"/>
    </w:lvlOverride>
    <w:lvlOverride w:ilvl="2"/>
    <w:lvlOverride w:ilvl="3"/>
    <w:lvlOverride w:ilvl="4"/>
    <w:lvlOverride w:ilvl="5"/>
    <w:lvlOverride w:ilvl="6"/>
    <w:lvlOverride w:ilvl="7"/>
    <w:lvlOverride w:ilvl="8"/>
  </w:num>
  <w:num w:numId="20">
    <w:abstractNumId w:val="8"/>
    <w:lvlOverride w:ilvl="0">
      <w:startOverride w:val="1"/>
    </w:lvlOverride>
    <w:lvlOverride w:ilvl="1"/>
    <w:lvlOverride w:ilvl="2"/>
    <w:lvlOverride w:ilvl="3"/>
    <w:lvlOverride w:ilvl="4"/>
    <w:lvlOverride w:ilvl="5"/>
    <w:lvlOverride w:ilvl="6"/>
    <w:lvlOverride w:ilvl="7"/>
    <w:lvlOverride w:ilvl="8"/>
  </w:num>
  <w:num w:numId="21">
    <w:abstractNumId w:val="9"/>
    <w:lvlOverride w:ilvl="0">
      <w:startOverride w:val="1"/>
    </w:lvlOverride>
    <w:lvlOverride w:ilvl="1">
      <w:startOverride w:val="5"/>
    </w:lvlOverride>
    <w:lvlOverride w:ilvl="2"/>
    <w:lvlOverride w:ilvl="3"/>
    <w:lvlOverride w:ilvl="4"/>
    <w:lvlOverride w:ilvl="5"/>
    <w:lvlOverride w:ilvl="6"/>
    <w:lvlOverride w:ilvl="7"/>
    <w:lvlOverride w:ilvl="8"/>
  </w:num>
  <w:num w:numId="22">
    <w:abstractNumId w:val="10"/>
  </w:num>
  <w:num w:numId="23">
    <w:abstractNumId w:val="11"/>
  </w:num>
  <w:num w:numId="24">
    <w:abstractNumId w:val="12"/>
  </w:num>
  <w:num w:numId="25">
    <w:abstractNumId w:val="13"/>
    <w:lvlOverride w:ilvl="0">
      <w:startOverride w:val="3"/>
    </w:lvlOverride>
    <w:lvlOverride w:ilvl="1"/>
    <w:lvlOverride w:ilvl="2"/>
    <w:lvlOverride w:ilvl="3"/>
    <w:lvlOverride w:ilvl="4"/>
    <w:lvlOverride w:ilvl="5"/>
    <w:lvlOverride w:ilvl="6"/>
    <w:lvlOverride w:ilvl="7"/>
    <w:lvlOverride w:ilvl="8"/>
  </w:num>
  <w:num w:numId="26">
    <w:abstractNumId w:val="14"/>
  </w:num>
  <w:num w:numId="27">
    <w:abstractNumId w:val="15"/>
  </w:num>
  <w:num w:numId="2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7"/>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19"/>
    <w:lvlOverride w:ilvl="0">
      <w:startOverride w:val="4"/>
    </w:lvlOverride>
    <w:lvlOverride w:ilvl="1">
      <w:startOverride w:val="1"/>
    </w:lvlOverride>
    <w:lvlOverride w:ilvl="2"/>
    <w:lvlOverride w:ilvl="3"/>
    <w:lvlOverride w:ilvl="4"/>
    <w:lvlOverride w:ilvl="5"/>
    <w:lvlOverride w:ilvl="6"/>
    <w:lvlOverride w:ilvl="7"/>
    <w:lvlOverride w:ilvl="8"/>
  </w:num>
  <w:num w:numId="32">
    <w:abstractNumId w:val="20"/>
    <w:lvlOverride w:ilvl="0">
      <w:startOverride w:val="1"/>
    </w:lvlOverride>
    <w:lvlOverride w:ilvl="1"/>
    <w:lvlOverride w:ilvl="2"/>
    <w:lvlOverride w:ilvl="3"/>
    <w:lvlOverride w:ilvl="4"/>
    <w:lvlOverride w:ilvl="5"/>
    <w:lvlOverride w:ilvl="6"/>
    <w:lvlOverride w:ilvl="7"/>
    <w:lvlOverride w:ilvl="8"/>
  </w:num>
  <w:num w:numId="33">
    <w:abstractNumId w:val="21"/>
    <w:lvlOverride w:ilvl="0">
      <w:startOverride w:val="2"/>
    </w:lvlOverride>
    <w:lvlOverride w:ilvl="1"/>
    <w:lvlOverride w:ilvl="2"/>
    <w:lvlOverride w:ilvl="3"/>
    <w:lvlOverride w:ilvl="4"/>
    <w:lvlOverride w:ilvl="5"/>
    <w:lvlOverride w:ilvl="6"/>
    <w:lvlOverride w:ilvl="7"/>
    <w:lvlOverride w:ilvl="8"/>
  </w:num>
  <w:num w:numId="3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24"/>
    <w:lvlOverride w:ilvl="0">
      <w:startOverride w:val="3"/>
    </w:lvlOverride>
    <w:lvlOverride w:ilvl="1"/>
    <w:lvlOverride w:ilvl="2"/>
    <w:lvlOverride w:ilvl="3"/>
    <w:lvlOverride w:ilvl="4"/>
    <w:lvlOverride w:ilvl="5"/>
    <w:lvlOverride w:ilvl="6"/>
    <w:lvlOverride w:ilvl="7"/>
    <w:lvlOverride w:ilvl="8"/>
  </w:num>
  <w:num w:numId="37">
    <w:abstractNumId w:val="25"/>
    <w:lvlOverride w:ilvl="0">
      <w:startOverride w:val="1"/>
    </w:lvlOverride>
    <w:lvlOverride w:ilvl="1"/>
    <w:lvlOverride w:ilvl="2"/>
    <w:lvlOverride w:ilvl="3"/>
    <w:lvlOverride w:ilvl="4"/>
    <w:lvlOverride w:ilvl="5"/>
    <w:lvlOverride w:ilvl="6"/>
    <w:lvlOverride w:ilvl="7"/>
    <w:lvlOverride w:ilvl="8"/>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27"/>
  </w:num>
  <w:num w:numId="40">
    <w:abstractNumId w:val="28"/>
    <w:lvlOverride w:ilvl="0">
      <w:startOverride w:val="1"/>
    </w:lvlOverride>
    <w:lvlOverride w:ilvl="1"/>
    <w:lvlOverride w:ilvl="2"/>
    <w:lvlOverride w:ilvl="3"/>
    <w:lvlOverride w:ilvl="4"/>
    <w:lvlOverride w:ilvl="5"/>
    <w:lvlOverride w:ilvl="6"/>
    <w:lvlOverride w:ilvl="7"/>
    <w:lvlOverride w:ilvl="8"/>
  </w:num>
  <w:num w:numId="41">
    <w:abstractNumId w:val="29"/>
    <w:lvlOverride w:ilvl="0">
      <w:startOverride w:val="3"/>
    </w:lvlOverride>
    <w:lvlOverride w:ilvl="1"/>
    <w:lvlOverride w:ilvl="2"/>
    <w:lvlOverride w:ilvl="3"/>
    <w:lvlOverride w:ilvl="4"/>
    <w:lvlOverride w:ilvl="5"/>
    <w:lvlOverride w:ilvl="6"/>
    <w:lvlOverride w:ilvl="7"/>
    <w:lvlOverride w:ilvl="8"/>
  </w:num>
  <w:num w:numId="42">
    <w:abstractNumId w:val="30"/>
    <w:lvlOverride w:ilvl="0">
      <w:startOverride w:val="1"/>
    </w:lvlOverride>
    <w:lvlOverride w:ilvl="1"/>
    <w:lvlOverride w:ilvl="2"/>
    <w:lvlOverride w:ilvl="3"/>
    <w:lvlOverride w:ilvl="4"/>
    <w:lvlOverride w:ilvl="5"/>
    <w:lvlOverride w:ilvl="6"/>
    <w:lvlOverride w:ilvl="7"/>
    <w:lvlOverride w:ilvl="8"/>
  </w:num>
  <w:num w:numId="43">
    <w:abstractNumId w:val="31"/>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33"/>
    <w:lvlOverride w:ilvl="0">
      <w:startOverride w:val="1"/>
    </w:lvlOverride>
    <w:lvlOverride w:ilvl="1"/>
    <w:lvlOverride w:ilvl="2"/>
    <w:lvlOverride w:ilvl="3"/>
    <w:lvlOverride w:ilvl="4"/>
    <w:lvlOverride w:ilvl="5"/>
    <w:lvlOverride w:ilvl="6"/>
    <w:lvlOverride w:ilvl="7"/>
    <w:lvlOverride w:ilvl="8"/>
  </w:num>
  <w:num w:numId="46">
    <w:abstractNumId w:val="34"/>
    <w:lvlOverride w:ilvl="0">
      <w:startOverride w:val="1"/>
    </w:lvlOverride>
    <w:lvlOverride w:ilvl="1"/>
    <w:lvlOverride w:ilvl="2"/>
    <w:lvlOverride w:ilvl="3"/>
    <w:lvlOverride w:ilvl="4"/>
    <w:lvlOverride w:ilvl="5"/>
    <w:lvlOverride w:ilvl="6"/>
    <w:lvlOverride w:ilvl="7"/>
    <w:lvlOverride w:ilvl="8"/>
  </w:num>
  <w:num w:numId="47">
    <w:abstractNumId w:val="48"/>
  </w:num>
  <w:num w:numId="48">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59"/>
  </w:num>
  <w:num w:numId="51">
    <w:abstractNumId w:val="50"/>
  </w:num>
  <w:num w:numId="52">
    <w:abstractNumId w:val="51"/>
  </w:num>
  <w:num w:numId="53">
    <w:abstractNumId w:val="53"/>
  </w:num>
  <w:num w:numId="54">
    <w:abstractNumId w:val="45"/>
  </w:num>
  <w:num w:numId="55">
    <w:abstractNumId w:val="55"/>
  </w:num>
  <w:num w:numId="56">
    <w:abstractNumId w:val="58"/>
  </w:num>
  <w:num w:numId="57">
    <w:abstractNumId w:val="43"/>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49"/>
  </w:num>
  <w:num w:numId="61">
    <w:abstractNumId w:val="35"/>
  </w:num>
  <w:num w:numId="62">
    <w:abstractNumId w:val="60"/>
  </w:num>
  <w:num w:numId="63">
    <w:abstractNumId w:val="36"/>
  </w:num>
  <w:num w:numId="64">
    <w:abstractNumId w:val="37"/>
  </w:num>
  <w:num w:numId="65">
    <w:abstractNumId w:val="38"/>
  </w:num>
  <w:num w:numId="66">
    <w:abstractNumId w:val="39"/>
  </w:num>
  <w:num w:numId="67">
    <w:abstractNumId w:val="40"/>
  </w:num>
  <w:num w:numId="68">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CE"/>
    <w:rsid w:val="000007CE"/>
    <w:rsid w:val="00002A43"/>
    <w:rsid w:val="0000664D"/>
    <w:rsid w:val="00011140"/>
    <w:rsid w:val="00011B9C"/>
    <w:rsid w:val="00013013"/>
    <w:rsid w:val="000205FE"/>
    <w:rsid w:val="00027F64"/>
    <w:rsid w:val="00030AC4"/>
    <w:rsid w:val="000368AC"/>
    <w:rsid w:val="0005130F"/>
    <w:rsid w:val="000558F1"/>
    <w:rsid w:val="00066C36"/>
    <w:rsid w:val="000675D0"/>
    <w:rsid w:val="000741CD"/>
    <w:rsid w:val="00075AB0"/>
    <w:rsid w:val="00076FA7"/>
    <w:rsid w:val="00080605"/>
    <w:rsid w:val="00080675"/>
    <w:rsid w:val="00081C8C"/>
    <w:rsid w:val="00084602"/>
    <w:rsid w:val="000873E0"/>
    <w:rsid w:val="000901C6"/>
    <w:rsid w:val="00091325"/>
    <w:rsid w:val="00092C26"/>
    <w:rsid w:val="00096C5F"/>
    <w:rsid w:val="000A010F"/>
    <w:rsid w:val="000A141D"/>
    <w:rsid w:val="000A2830"/>
    <w:rsid w:val="000A4093"/>
    <w:rsid w:val="000B0064"/>
    <w:rsid w:val="000B08F9"/>
    <w:rsid w:val="000B2FE6"/>
    <w:rsid w:val="000C5D23"/>
    <w:rsid w:val="000D1930"/>
    <w:rsid w:val="000D737A"/>
    <w:rsid w:val="000E39A7"/>
    <w:rsid w:val="00100EA8"/>
    <w:rsid w:val="00103564"/>
    <w:rsid w:val="00103D5D"/>
    <w:rsid w:val="00106DFA"/>
    <w:rsid w:val="0011095B"/>
    <w:rsid w:val="00111F4F"/>
    <w:rsid w:val="00137EED"/>
    <w:rsid w:val="00145989"/>
    <w:rsid w:val="00151ADC"/>
    <w:rsid w:val="00152493"/>
    <w:rsid w:val="0015328B"/>
    <w:rsid w:val="001542EF"/>
    <w:rsid w:val="00162564"/>
    <w:rsid w:val="00164A62"/>
    <w:rsid w:val="00165278"/>
    <w:rsid w:val="00167353"/>
    <w:rsid w:val="00170611"/>
    <w:rsid w:val="001716FE"/>
    <w:rsid w:val="00175037"/>
    <w:rsid w:val="0018135A"/>
    <w:rsid w:val="00181B97"/>
    <w:rsid w:val="00187DDA"/>
    <w:rsid w:val="00191431"/>
    <w:rsid w:val="00191E1F"/>
    <w:rsid w:val="00191FED"/>
    <w:rsid w:val="00192794"/>
    <w:rsid w:val="00195F53"/>
    <w:rsid w:val="00197526"/>
    <w:rsid w:val="001A02DD"/>
    <w:rsid w:val="001A1C75"/>
    <w:rsid w:val="001A5BFE"/>
    <w:rsid w:val="001A6131"/>
    <w:rsid w:val="001A7439"/>
    <w:rsid w:val="001B02C3"/>
    <w:rsid w:val="001B445C"/>
    <w:rsid w:val="001C50DD"/>
    <w:rsid w:val="001C5180"/>
    <w:rsid w:val="001C66F7"/>
    <w:rsid w:val="001D11A8"/>
    <w:rsid w:val="001D13B0"/>
    <w:rsid w:val="001D411A"/>
    <w:rsid w:val="001D6E5E"/>
    <w:rsid w:val="001E1324"/>
    <w:rsid w:val="001E6FB8"/>
    <w:rsid w:val="001F3FF1"/>
    <w:rsid w:val="001F45AB"/>
    <w:rsid w:val="001F467B"/>
    <w:rsid w:val="001F4EA8"/>
    <w:rsid w:val="001F4F44"/>
    <w:rsid w:val="001F76E9"/>
    <w:rsid w:val="002012C8"/>
    <w:rsid w:val="00201489"/>
    <w:rsid w:val="0020668C"/>
    <w:rsid w:val="002134BB"/>
    <w:rsid w:val="00213CE6"/>
    <w:rsid w:val="0021454B"/>
    <w:rsid w:val="00215B60"/>
    <w:rsid w:val="00215E64"/>
    <w:rsid w:val="00221493"/>
    <w:rsid w:val="002220ED"/>
    <w:rsid w:val="00223DD7"/>
    <w:rsid w:val="00225767"/>
    <w:rsid w:val="0023002B"/>
    <w:rsid w:val="00232118"/>
    <w:rsid w:val="002331E0"/>
    <w:rsid w:val="002412D3"/>
    <w:rsid w:val="00241B50"/>
    <w:rsid w:val="00241CC9"/>
    <w:rsid w:val="00241F04"/>
    <w:rsid w:val="00242CA7"/>
    <w:rsid w:val="0024679D"/>
    <w:rsid w:val="00247D3C"/>
    <w:rsid w:val="0025256F"/>
    <w:rsid w:val="0025419B"/>
    <w:rsid w:val="00273176"/>
    <w:rsid w:val="002737EE"/>
    <w:rsid w:val="0027389C"/>
    <w:rsid w:val="00276326"/>
    <w:rsid w:val="00277F5D"/>
    <w:rsid w:val="00282787"/>
    <w:rsid w:val="00283138"/>
    <w:rsid w:val="00283526"/>
    <w:rsid w:val="00285206"/>
    <w:rsid w:val="0029059C"/>
    <w:rsid w:val="00292E16"/>
    <w:rsid w:val="002A08B8"/>
    <w:rsid w:val="002A2C15"/>
    <w:rsid w:val="002A35A5"/>
    <w:rsid w:val="002A79E7"/>
    <w:rsid w:val="002C66C6"/>
    <w:rsid w:val="002D0FC4"/>
    <w:rsid w:val="002D1D38"/>
    <w:rsid w:val="002D6C95"/>
    <w:rsid w:val="002E02BA"/>
    <w:rsid w:val="002E20B0"/>
    <w:rsid w:val="002E25F4"/>
    <w:rsid w:val="002E3030"/>
    <w:rsid w:val="002E3137"/>
    <w:rsid w:val="002E4FCB"/>
    <w:rsid w:val="002F16A8"/>
    <w:rsid w:val="002F444A"/>
    <w:rsid w:val="00304D0E"/>
    <w:rsid w:val="0030787B"/>
    <w:rsid w:val="003100DC"/>
    <w:rsid w:val="00310149"/>
    <w:rsid w:val="00314615"/>
    <w:rsid w:val="00317A91"/>
    <w:rsid w:val="0033131B"/>
    <w:rsid w:val="003373F6"/>
    <w:rsid w:val="0034287A"/>
    <w:rsid w:val="0034445D"/>
    <w:rsid w:val="003526B7"/>
    <w:rsid w:val="00353F47"/>
    <w:rsid w:val="00353F62"/>
    <w:rsid w:val="00354E74"/>
    <w:rsid w:val="003561CA"/>
    <w:rsid w:val="003570E2"/>
    <w:rsid w:val="00357301"/>
    <w:rsid w:val="00364849"/>
    <w:rsid w:val="00365EAF"/>
    <w:rsid w:val="003674C0"/>
    <w:rsid w:val="00372769"/>
    <w:rsid w:val="003745E2"/>
    <w:rsid w:val="003762AD"/>
    <w:rsid w:val="00377825"/>
    <w:rsid w:val="00377918"/>
    <w:rsid w:val="0038018D"/>
    <w:rsid w:val="003826D3"/>
    <w:rsid w:val="00382EB2"/>
    <w:rsid w:val="00383AAA"/>
    <w:rsid w:val="0038531C"/>
    <w:rsid w:val="00385C9F"/>
    <w:rsid w:val="003867F7"/>
    <w:rsid w:val="0038748C"/>
    <w:rsid w:val="00390147"/>
    <w:rsid w:val="003928FB"/>
    <w:rsid w:val="003929F7"/>
    <w:rsid w:val="00396C6E"/>
    <w:rsid w:val="003A2860"/>
    <w:rsid w:val="003A4601"/>
    <w:rsid w:val="003B2AD2"/>
    <w:rsid w:val="003B4723"/>
    <w:rsid w:val="003B67FD"/>
    <w:rsid w:val="003C256E"/>
    <w:rsid w:val="003D32A8"/>
    <w:rsid w:val="003D524D"/>
    <w:rsid w:val="003D7779"/>
    <w:rsid w:val="003E0D30"/>
    <w:rsid w:val="003E2129"/>
    <w:rsid w:val="003F1344"/>
    <w:rsid w:val="003F4616"/>
    <w:rsid w:val="003F492E"/>
    <w:rsid w:val="003F6C16"/>
    <w:rsid w:val="00401C53"/>
    <w:rsid w:val="00403D8E"/>
    <w:rsid w:val="00416C0A"/>
    <w:rsid w:val="00427CD3"/>
    <w:rsid w:val="00427F33"/>
    <w:rsid w:val="00440716"/>
    <w:rsid w:val="00443423"/>
    <w:rsid w:val="004444E5"/>
    <w:rsid w:val="00444AC6"/>
    <w:rsid w:val="0045000B"/>
    <w:rsid w:val="00453E1F"/>
    <w:rsid w:val="004569F8"/>
    <w:rsid w:val="00460E98"/>
    <w:rsid w:val="00461369"/>
    <w:rsid w:val="00461402"/>
    <w:rsid w:val="00464BB5"/>
    <w:rsid w:val="0046616C"/>
    <w:rsid w:val="00471065"/>
    <w:rsid w:val="004756AB"/>
    <w:rsid w:val="00491FD6"/>
    <w:rsid w:val="00494C47"/>
    <w:rsid w:val="00495A52"/>
    <w:rsid w:val="004A0F96"/>
    <w:rsid w:val="004A3710"/>
    <w:rsid w:val="004A4ACF"/>
    <w:rsid w:val="004B279F"/>
    <w:rsid w:val="004B3F1B"/>
    <w:rsid w:val="004C0099"/>
    <w:rsid w:val="004C02EB"/>
    <w:rsid w:val="004C410D"/>
    <w:rsid w:val="004C4850"/>
    <w:rsid w:val="004C557D"/>
    <w:rsid w:val="004C6495"/>
    <w:rsid w:val="004D04E4"/>
    <w:rsid w:val="004D150D"/>
    <w:rsid w:val="004D195A"/>
    <w:rsid w:val="004D2BA1"/>
    <w:rsid w:val="004E137D"/>
    <w:rsid w:val="004E39CB"/>
    <w:rsid w:val="004E62BC"/>
    <w:rsid w:val="004E6C19"/>
    <w:rsid w:val="004F2425"/>
    <w:rsid w:val="004F4C61"/>
    <w:rsid w:val="004F7909"/>
    <w:rsid w:val="00502F7F"/>
    <w:rsid w:val="005039EA"/>
    <w:rsid w:val="005078BD"/>
    <w:rsid w:val="0051189E"/>
    <w:rsid w:val="00514D14"/>
    <w:rsid w:val="0052125E"/>
    <w:rsid w:val="00521A4C"/>
    <w:rsid w:val="00533DC3"/>
    <w:rsid w:val="00534D41"/>
    <w:rsid w:val="00544184"/>
    <w:rsid w:val="00545C55"/>
    <w:rsid w:val="0054670C"/>
    <w:rsid w:val="00547EC4"/>
    <w:rsid w:val="00551E6A"/>
    <w:rsid w:val="0055766B"/>
    <w:rsid w:val="0057189F"/>
    <w:rsid w:val="00571E08"/>
    <w:rsid w:val="0057285D"/>
    <w:rsid w:val="005755F8"/>
    <w:rsid w:val="005762D4"/>
    <w:rsid w:val="005776A1"/>
    <w:rsid w:val="00580B98"/>
    <w:rsid w:val="005814DD"/>
    <w:rsid w:val="005832D8"/>
    <w:rsid w:val="00592E15"/>
    <w:rsid w:val="00592FB7"/>
    <w:rsid w:val="00594995"/>
    <w:rsid w:val="005979D7"/>
    <w:rsid w:val="005A0C16"/>
    <w:rsid w:val="005A3670"/>
    <w:rsid w:val="005C5E9B"/>
    <w:rsid w:val="005C6043"/>
    <w:rsid w:val="005D2F78"/>
    <w:rsid w:val="005D4BF6"/>
    <w:rsid w:val="005D7D2A"/>
    <w:rsid w:val="005E7128"/>
    <w:rsid w:val="005F5CEC"/>
    <w:rsid w:val="00600609"/>
    <w:rsid w:val="00600CF3"/>
    <w:rsid w:val="00604103"/>
    <w:rsid w:val="0060759B"/>
    <w:rsid w:val="00612988"/>
    <w:rsid w:val="00614793"/>
    <w:rsid w:val="00614836"/>
    <w:rsid w:val="00617BA7"/>
    <w:rsid w:val="00631288"/>
    <w:rsid w:val="00632A37"/>
    <w:rsid w:val="0063484D"/>
    <w:rsid w:val="00641FEB"/>
    <w:rsid w:val="00642160"/>
    <w:rsid w:val="00657917"/>
    <w:rsid w:val="006579A2"/>
    <w:rsid w:val="00661506"/>
    <w:rsid w:val="00662D0B"/>
    <w:rsid w:val="00672C00"/>
    <w:rsid w:val="00676E72"/>
    <w:rsid w:val="006826A9"/>
    <w:rsid w:val="00693568"/>
    <w:rsid w:val="006947DA"/>
    <w:rsid w:val="006A1827"/>
    <w:rsid w:val="006A1CB5"/>
    <w:rsid w:val="006A6BF9"/>
    <w:rsid w:val="006A7504"/>
    <w:rsid w:val="006B0514"/>
    <w:rsid w:val="006B3E0F"/>
    <w:rsid w:val="006B4C32"/>
    <w:rsid w:val="006B72E2"/>
    <w:rsid w:val="006C01A2"/>
    <w:rsid w:val="006C2F58"/>
    <w:rsid w:val="006C3668"/>
    <w:rsid w:val="006C61C6"/>
    <w:rsid w:val="006C6D02"/>
    <w:rsid w:val="006D011C"/>
    <w:rsid w:val="006D4A73"/>
    <w:rsid w:val="006D6A08"/>
    <w:rsid w:val="006E28EF"/>
    <w:rsid w:val="006E3414"/>
    <w:rsid w:val="006E4647"/>
    <w:rsid w:val="006E7233"/>
    <w:rsid w:val="006F0DAA"/>
    <w:rsid w:val="006F2835"/>
    <w:rsid w:val="006F374E"/>
    <w:rsid w:val="006F644C"/>
    <w:rsid w:val="006F7FEC"/>
    <w:rsid w:val="00701A41"/>
    <w:rsid w:val="007031BD"/>
    <w:rsid w:val="00705900"/>
    <w:rsid w:val="0071066E"/>
    <w:rsid w:val="00712F70"/>
    <w:rsid w:val="007145BD"/>
    <w:rsid w:val="007161AE"/>
    <w:rsid w:val="00717392"/>
    <w:rsid w:val="007228D9"/>
    <w:rsid w:val="00731F93"/>
    <w:rsid w:val="00734054"/>
    <w:rsid w:val="007362DF"/>
    <w:rsid w:val="00736CC9"/>
    <w:rsid w:val="00742355"/>
    <w:rsid w:val="00747B32"/>
    <w:rsid w:val="00747C1E"/>
    <w:rsid w:val="0075005F"/>
    <w:rsid w:val="00753F50"/>
    <w:rsid w:val="0075742C"/>
    <w:rsid w:val="007711C2"/>
    <w:rsid w:val="00777BB2"/>
    <w:rsid w:val="007822FF"/>
    <w:rsid w:val="00784091"/>
    <w:rsid w:val="0079071B"/>
    <w:rsid w:val="0079499F"/>
    <w:rsid w:val="007A1A2C"/>
    <w:rsid w:val="007A1AEA"/>
    <w:rsid w:val="007A20B7"/>
    <w:rsid w:val="007A3540"/>
    <w:rsid w:val="007A3872"/>
    <w:rsid w:val="007A70FE"/>
    <w:rsid w:val="007B1230"/>
    <w:rsid w:val="007B480B"/>
    <w:rsid w:val="007B619E"/>
    <w:rsid w:val="007B627D"/>
    <w:rsid w:val="007C4DBB"/>
    <w:rsid w:val="007C4F9A"/>
    <w:rsid w:val="007C5061"/>
    <w:rsid w:val="007C5980"/>
    <w:rsid w:val="007C5F2A"/>
    <w:rsid w:val="007D14F4"/>
    <w:rsid w:val="007D1822"/>
    <w:rsid w:val="007E1124"/>
    <w:rsid w:val="007E267C"/>
    <w:rsid w:val="007E2FBF"/>
    <w:rsid w:val="007F067B"/>
    <w:rsid w:val="007F1C86"/>
    <w:rsid w:val="007F758B"/>
    <w:rsid w:val="00801A17"/>
    <w:rsid w:val="00801B90"/>
    <w:rsid w:val="00801CEA"/>
    <w:rsid w:val="00803E54"/>
    <w:rsid w:val="00805B47"/>
    <w:rsid w:val="00807F64"/>
    <w:rsid w:val="00810718"/>
    <w:rsid w:val="00812657"/>
    <w:rsid w:val="0081555F"/>
    <w:rsid w:val="00817D98"/>
    <w:rsid w:val="00820207"/>
    <w:rsid w:val="00822209"/>
    <w:rsid w:val="008231A5"/>
    <w:rsid w:val="008259AC"/>
    <w:rsid w:val="00826187"/>
    <w:rsid w:val="008263BB"/>
    <w:rsid w:val="008354E3"/>
    <w:rsid w:val="00852320"/>
    <w:rsid w:val="0085684C"/>
    <w:rsid w:val="008573EB"/>
    <w:rsid w:val="00860C57"/>
    <w:rsid w:val="00863DE1"/>
    <w:rsid w:val="00864AD7"/>
    <w:rsid w:val="00865AD6"/>
    <w:rsid w:val="008661B8"/>
    <w:rsid w:val="00872D89"/>
    <w:rsid w:val="0087400C"/>
    <w:rsid w:val="00875BA3"/>
    <w:rsid w:val="00884BB6"/>
    <w:rsid w:val="00885E6D"/>
    <w:rsid w:val="008875C6"/>
    <w:rsid w:val="00887742"/>
    <w:rsid w:val="00894140"/>
    <w:rsid w:val="008A01F2"/>
    <w:rsid w:val="008A03F4"/>
    <w:rsid w:val="008A0B05"/>
    <w:rsid w:val="008A1077"/>
    <w:rsid w:val="008A54EB"/>
    <w:rsid w:val="008A6AEF"/>
    <w:rsid w:val="008B2BDC"/>
    <w:rsid w:val="008B3C2C"/>
    <w:rsid w:val="008B4382"/>
    <w:rsid w:val="008B7578"/>
    <w:rsid w:val="008C2DDB"/>
    <w:rsid w:val="008C44B2"/>
    <w:rsid w:val="008C5EAD"/>
    <w:rsid w:val="008C7100"/>
    <w:rsid w:val="008D6342"/>
    <w:rsid w:val="008D77EE"/>
    <w:rsid w:val="008E15B8"/>
    <w:rsid w:val="008E1CCC"/>
    <w:rsid w:val="008E6426"/>
    <w:rsid w:val="008F686B"/>
    <w:rsid w:val="00900663"/>
    <w:rsid w:val="00906EF6"/>
    <w:rsid w:val="009074E6"/>
    <w:rsid w:val="00913B97"/>
    <w:rsid w:val="009242A9"/>
    <w:rsid w:val="00925ACD"/>
    <w:rsid w:val="009264C2"/>
    <w:rsid w:val="009342A6"/>
    <w:rsid w:val="009400F9"/>
    <w:rsid w:val="009409A9"/>
    <w:rsid w:val="00944E4E"/>
    <w:rsid w:val="00945969"/>
    <w:rsid w:val="00952E23"/>
    <w:rsid w:val="00952FEB"/>
    <w:rsid w:val="0095610C"/>
    <w:rsid w:val="00957582"/>
    <w:rsid w:val="00961003"/>
    <w:rsid w:val="009635EE"/>
    <w:rsid w:val="00970028"/>
    <w:rsid w:val="00971F43"/>
    <w:rsid w:val="0097344F"/>
    <w:rsid w:val="00973873"/>
    <w:rsid w:val="009741AE"/>
    <w:rsid w:val="00981C7F"/>
    <w:rsid w:val="00987055"/>
    <w:rsid w:val="0099409F"/>
    <w:rsid w:val="009A0C57"/>
    <w:rsid w:val="009A0F65"/>
    <w:rsid w:val="009A5EA3"/>
    <w:rsid w:val="009B6D1F"/>
    <w:rsid w:val="009B7A05"/>
    <w:rsid w:val="009C34E0"/>
    <w:rsid w:val="009E0A90"/>
    <w:rsid w:val="009F0B59"/>
    <w:rsid w:val="009F1C47"/>
    <w:rsid w:val="009F20F4"/>
    <w:rsid w:val="009F64D5"/>
    <w:rsid w:val="00A01415"/>
    <w:rsid w:val="00A01FA5"/>
    <w:rsid w:val="00A0245D"/>
    <w:rsid w:val="00A03621"/>
    <w:rsid w:val="00A07174"/>
    <w:rsid w:val="00A10A03"/>
    <w:rsid w:val="00A11958"/>
    <w:rsid w:val="00A14402"/>
    <w:rsid w:val="00A214D5"/>
    <w:rsid w:val="00A26B00"/>
    <w:rsid w:val="00A3307F"/>
    <w:rsid w:val="00A441FE"/>
    <w:rsid w:val="00A47A13"/>
    <w:rsid w:val="00A53090"/>
    <w:rsid w:val="00A5360B"/>
    <w:rsid w:val="00A53EFD"/>
    <w:rsid w:val="00A56604"/>
    <w:rsid w:val="00A66144"/>
    <w:rsid w:val="00A7001E"/>
    <w:rsid w:val="00A738E3"/>
    <w:rsid w:val="00A738FC"/>
    <w:rsid w:val="00A771B0"/>
    <w:rsid w:val="00A8234E"/>
    <w:rsid w:val="00A8393C"/>
    <w:rsid w:val="00A84F97"/>
    <w:rsid w:val="00A879A3"/>
    <w:rsid w:val="00A91B04"/>
    <w:rsid w:val="00A950DA"/>
    <w:rsid w:val="00A96234"/>
    <w:rsid w:val="00A97CF2"/>
    <w:rsid w:val="00AA180B"/>
    <w:rsid w:val="00AA1F85"/>
    <w:rsid w:val="00AA2067"/>
    <w:rsid w:val="00AA5AE7"/>
    <w:rsid w:val="00AA6D62"/>
    <w:rsid w:val="00AA784D"/>
    <w:rsid w:val="00AB25D4"/>
    <w:rsid w:val="00AB4D8A"/>
    <w:rsid w:val="00AB4EDD"/>
    <w:rsid w:val="00AB6ABF"/>
    <w:rsid w:val="00AC4444"/>
    <w:rsid w:val="00AD25B5"/>
    <w:rsid w:val="00AD313B"/>
    <w:rsid w:val="00AD6C1E"/>
    <w:rsid w:val="00AE251C"/>
    <w:rsid w:val="00AF5EB7"/>
    <w:rsid w:val="00AF6D8D"/>
    <w:rsid w:val="00AF7E9C"/>
    <w:rsid w:val="00B00B2B"/>
    <w:rsid w:val="00B06566"/>
    <w:rsid w:val="00B10830"/>
    <w:rsid w:val="00B155F6"/>
    <w:rsid w:val="00B20E99"/>
    <w:rsid w:val="00B22CB0"/>
    <w:rsid w:val="00B2346E"/>
    <w:rsid w:val="00B24FC2"/>
    <w:rsid w:val="00B31A34"/>
    <w:rsid w:val="00B34FCF"/>
    <w:rsid w:val="00B351D2"/>
    <w:rsid w:val="00B363A1"/>
    <w:rsid w:val="00B4259C"/>
    <w:rsid w:val="00B44D67"/>
    <w:rsid w:val="00B45E64"/>
    <w:rsid w:val="00B46A88"/>
    <w:rsid w:val="00B46CFD"/>
    <w:rsid w:val="00B55915"/>
    <w:rsid w:val="00B6030F"/>
    <w:rsid w:val="00B62747"/>
    <w:rsid w:val="00B6378D"/>
    <w:rsid w:val="00B657E7"/>
    <w:rsid w:val="00B67584"/>
    <w:rsid w:val="00B7121D"/>
    <w:rsid w:val="00B84CCE"/>
    <w:rsid w:val="00B91FFA"/>
    <w:rsid w:val="00B950A7"/>
    <w:rsid w:val="00B95A8D"/>
    <w:rsid w:val="00B96928"/>
    <w:rsid w:val="00BA1B90"/>
    <w:rsid w:val="00BA4631"/>
    <w:rsid w:val="00BA7596"/>
    <w:rsid w:val="00BB06A5"/>
    <w:rsid w:val="00BB4D0D"/>
    <w:rsid w:val="00BB7B79"/>
    <w:rsid w:val="00BC341A"/>
    <w:rsid w:val="00BC56EB"/>
    <w:rsid w:val="00BC7334"/>
    <w:rsid w:val="00BD09D5"/>
    <w:rsid w:val="00BD124F"/>
    <w:rsid w:val="00BD1E16"/>
    <w:rsid w:val="00BD2210"/>
    <w:rsid w:val="00BE2CAD"/>
    <w:rsid w:val="00BE3171"/>
    <w:rsid w:val="00BE4412"/>
    <w:rsid w:val="00BE6525"/>
    <w:rsid w:val="00BF18EA"/>
    <w:rsid w:val="00BF3692"/>
    <w:rsid w:val="00C00DF6"/>
    <w:rsid w:val="00C01AE8"/>
    <w:rsid w:val="00C029B1"/>
    <w:rsid w:val="00C02CED"/>
    <w:rsid w:val="00C1132D"/>
    <w:rsid w:val="00C118D3"/>
    <w:rsid w:val="00C13488"/>
    <w:rsid w:val="00C159D1"/>
    <w:rsid w:val="00C17464"/>
    <w:rsid w:val="00C1748F"/>
    <w:rsid w:val="00C21B23"/>
    <w:rsid w:val="00C221A8"/>
    <w:rsid w:val="00C27A94"/>
    <w:rsid w:val="00C31262"/>
    <w:rsid w:val="00C36706"/>
    <w:rsid w:val="00C36C7B"/>
    <w:rsid w:val="00C37EC5"/>
    <w:rsid w:val="00C405D3"/>
    <w:rsid w:val="00C4184B"/>
    <w:rsid w:val="00C447F7"/>
    <w:rsid w:val="00C450BB"/>
    <w:rsid w:val="00C47997"/>
    <w:rsid w:val="00C47C31"/>
    <w:rsid w:val="00C47E47"/>
    <w:rsid w:val="00C505D5"/>
    <w:rsid w:val="00C55FFB"/>
    <w:rsid w:val="00C6139E"/>
    <w:rsid w:val="00C66731"/>
    <w:rsid w:val="00C70E2F"/>
    <w:rsid w:val="00C71CB8"/>
    <w:rsid w:val="00C80179"/>
    <w:rsid w:val="00C818CD"/>
    <w:rsid w:val="00C81CE3"/>
    <w:rsid w:val="00C8292A"/>
    <w:rsid w:val="00C82EC0"/>
    <w:rsid w:val="00C92625"/>
    <w:rsid w:val="00C9393E"/>
    <w:rsid w:val="00C95F6C"/>
    <w:rsid w:val="00C973A0"/>
    <w:rsid w:val="00C97779"/>
    <w:rsid w:val="00CA6E2D"/>
    <w:rsid w:val="00CB08E3"/>
    <w:rsid w:val="00CB15F9"/>
    <w:rsid w:val="00CB258B"/>
    <w:rsid w:val="00CB71F9"/>
    <w:rsid w:val="00CB732F"/>
    <w:rsid w:val="00CC1A1F"/>
    <w:rsid w:val="00CC2A73"/>
    <w:rsid w:val="00CC3AB7"/>
    <w:rsid w:val="00CC74D6"/>
    <w:rsid w:val="00CD5430"/>
    <w:rsid w:val="00CE06E4"/>
    <w:rsid w:val="00CE11D4"/>
    <w:rsid w:val="00CE12A6"/>
    <w:rsid w:val="00CE292E"/>
    <w:rsid w:val="00CE2F1E"/>
    <w:rsid w:val="00CE5CA0"/>
    <w:rsid w:val="00CF5F01"/>
    <w:rsid w:val="00CF6FBD"/>
    <w:rsid w:val="00CF79EF"/>
    <w:rsid w:val="00D05FA4"/>
    <w:rsid w:val="00D06167"/>
    <w:rsid w:val="00D07A2F"/>
    <w:rsid w:val="00D14120"/>
    <w:rsid w:val="00D16A1C"/>
    <w:rsid w:val="00D27E36"/>
    <w:rsid w:val="00D300A2"/>
    <w:rsid w:val="00D31611"/>
    <w:rsid w:val="00D329F6"/>
    <w:rsid w:val="00D3306C"/>
    <w:rsid w:val="00D43BA9"/>
    <w:rsid w:val="00D47463"/>
    <w:rsid w:val="00D52E23"/>
    <w:rsid w:val="00D52E49"/>
    <w:rsid w:val="00D52F72"/>
    <w:rsid w:val="00D54CC3"/>
    <w:rsid w:val="00D57654"/>
    <w:rsid w:val="00D60604"/>
    <w:rsid w:val="00D63753"/>
    <w:rsid w:val="00D66281"/>
    <w:rsid w:val="00D72280"/>
    <w:rsid w:val="00D734EF"/>
    <w:rsid w:val="00D80438"/>
    <w:rsid w:val="00D83DF4"/>
    <w:rsid w:val="00D85747"/>
    <w:rsid w:val="00D867CB"/>
    <w:rsid w:val="00D92D01"/>
    <w:rsid w:val="00D94CEE"/>
    <w:rsid w:val="00D9540B"/>
    <w:rsid w:val="00D974E4"/>
    <w:rsid w:val="00DA7A25"/>
    <w:rsid w:val="00DC260D"/>
    <w:rsid w:val="00DC4EAA"/>
    <w:rsid w:val="00DC6FA0"/>
    <w:rsid w:val="00DC75DF"/>
    <w:rsid w:val="00DD191A"/>
    <w:rsid w:val="00DD1C66"/>
    <w:rsid w:val="00DD3EA8"/>
    <w:rsid w:val="00DE0B6A"/>
    <w:rsid w:val="00DF0895"/>
    <w:rsid w:val="00DF7AE1"/>
    <w:rsid w:val="00E01C32"/>
    <w:rsid w:val="00E05746"/>
    <w:rsid w:val="00E06093"/>
    <w:rsid w:val="00E13D18"/>
    <w:rsid w:val="00E141C7"/>
    <w:rsid w:val="00E150E1"/>
    <w:rsid w:val="00E176D3"/>
    <w:rsid w:val="00E44D54"/>
    <w:rsid w:val="00E46BFC"/>
    <w:rsid w:val="00E50DFB"/>
    <w:rsid w:val="00E562B9"/>
    <w:rsid w:val="00E56EF4"/>
    <w:rsid w:val="00E60DB2"/>
    <w:rsid w:val="00E6234B"/>
    <w:rsid w:val="00E70436"/>
    <w:rsid w:val="00E72461"/>
    <w:rsid w:val="00E80E6A"/>
    <w:rsid w:val="00E848C6"/>
    <w:rsid w:val="00E86A52"/>
    <w:rsid w:val="00E9137F"/>
    <w:rsid w:val="00E92370"/>
    <w:rsid w:val="00EA0D5A"/>
    <w:rsid w:val="00EA3556"/>
    <w:rsid w:val="00EA3851"/>
    <w:rsid w:val="00EA4273"/>
    <w:rsid w:val="00EA5612"/>
    <w:rsid w:val="00EA7B02"/>
    <w:rsid w:val="00EB00CF"/>
    <w:rsid w:val="00EB0599"/>
    <w:rsid w:val="00EB501A"/>
    <w:rsid w:val="00EC3587"/>
    <w:rsid w:val="00ED0175"/>
    <w:rsid w:val="00ED2831"/>
    <w:rsid w:val="00ED479B"/>
    <w:rsid w:val="00ED5CDE"/>
    <w:rsid w:val="00EE3341"/>
    <w:rsid w:val="00EE57C9"/>
    <w:rsid w:val="00EE6DE7"/>
    <w:rsid w:val="00EE754E"/>
    <w:rsid w:val="00F01C70"/>
    <w:rsid w:val="00F035E7"/>
    <w:rsid w:val="00F03832"/>
    <w:rsid w:val="00F04C9F"/>
    <w:rsid w:val="00F111DC"/>
    <w:rsid w:val="00F11ACD"/>
    <w:rsid w:val="00F13CFD"/>
    <w:rsid w:val="00F15375"/>
    <w:rsid w:val="00F17C7A"/>
    <w:rsid w:val="00F20183"/>
    <w:rsid w:val="00F21ACF"/>
    <w:rsid w:val="00F2229D"/>
    <w:rsid w:val="00F23BCE"/>
    <w:rsid w:val="00F24D18"/>
    <w:rsid w:val="00F31B08"/>
    <w:rsid w:val="00F3289E"/>
    <w:rsid w:val="00F36B8F"/>
    <w:rsid w:val="00F42964"/>
    <w:rsid w:val="00F43652"/>
    <w:rsid w:val="00F451E1"/>
    <w:rsid w:val="00F514DE"/>
    <w:rsid w:val="00F51FDA"/>
    <w:rsid w:val="00F524E1"/>
    <w:rsid w:val="00F52F34"/>
    <w:rsid w:val="00F546DE"/>
    <w:rsid w:val="00F55B9F"/>
    <w:rsid w:val="00F6234E"/>
    <w:rsid w:val="00F643BF"/>
    <w:rsid w:val="00F64453"/>
    <w:rsid w:val="00F65990"/>
    <w:rsid w:val="00F727FE"/>
    <w:rsid w:val="00F8038F"/>
    <w:rsid w:val="00F853C9"/>
    <w:rsid w:val="00F85D9C"/>
    <w:rsid w:val="00F919BB"/>
    <w:rsid w:val="00F94C38"/>
    <w:rsid w:val="00F97DAC"/>
    <w:rsid w:val="00FA3CCD"/>
    <w:rsid w:val="00FA58AC"/>
    <w:rsid w:val="00FC1AD2"/>
    <w:rsid w:val="00FC3F5D"/>
    <w:rsid w:val="00FC5545"/>
    <w:rsid w:val="00FC73CF"/>
    <w:rsid w:val="00FD01B9"/>
    <w:rsid w:val="00FD15EA"/>
    <w:rsid w:val="00FD6FDA"/>
    <w:rsid w:val="00FF2D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527912"/>
  <w15:docId w15:val="{080FA6B0-67C2-4AB7-B94E-10766165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5900"/>
    <w:rPr>
      <w:rFonts w:ascii="Times New Roman" w:eastAsia="Times New Roman" w:hAnsi="Times New Roman" w:cs="Times New Roman"/>
      <w:lang w:val="fr-FR"/>
    </w:rPr>
  </w:style>
  <w:style w:type="paragraph" w:styleId="Titre1">
    <w:name w:val="heading 1"/>
    <w:basedOn w:val="Normal"/>
    <w:uiPriority w:val="1"/>
    <w:qFormat/>
    <w:pPr>
      <w:ind w:left="2559" w:right="2877"/>
      <w:jc w:val="center"/>
      <w:outlineLvl w:val="0"/>
    </w:pPr>
    <w:rPr>
      <w:b/>
      <w:bCs/>
      <w:sz w:val="40"/>
      <w:szCs w:val="40"/>
    </w:rPr>
  </w:style>
  <w:style w:type="paragraph" w:styleId="Titre2">
    <w:name w:val="heading 2"/>
    <w:basedOn w:val="Normal"/>
    <w:uiPriority w:val="1"/>
    <w:qFormat/>
    <w:pPr>
      <w:ind w:left="468"/>
      <w:outlineLvl w:val="1"/>
    </w:pPr>
    <w:rPr>
      <w:b/>
      <w:bCs/>
      <w:sz w:val="32"/>
      <w:szCs w:val="32"/>
    </w:rPr>
  </w:style>
  <w:style w:type="paragraph" w:styleId="Titre3">
    <w:name w:val="heading 3"/>
    <w:basedOn w:val="Normal"/>
    <w:uiPriority w:val="1"/>
    <w:qFormat/>
    <w:pPr>
      <w:spacing w:before="71"/>
      <w:ind w:left="2559"/>
      <w:jc w:val="center"/>
      <w:outlineLvl w:val="2"/>
    </w:pPr>
    <w:rPr>
      <w:b/>
      <w:bCs/>
      <w:sz w:val="28"/>
      <w:szCs w:val="28"/>
    </w:rPr>
  </w:style>
  <w:style w:type="paragraph" w:styleId="Titre4">
    <w:name w:val="heading 4"/>
    <w:basedOn w:val="Normal"/>
    <w:uiPriority w:val="1"/>
    <w:qFormat/>
    <w:pPr>
      <w:spacing w:line="274" w:lineRule="exact"/>
      <w:ind w:left="468"/>
      <w:outlineLvl w:val="3"/>
    </w:pPr>
    <w:rPr>
      <w:b/>
      <w:bCs/>
      <w:sz w:val="24"/>
      <w:szCs w:val="24"/>
    </w:rPr>
  </w:style>
  <w:style w:type="paragraph" w:styleId="Titre5">
    <w:name w:val="heading 5"/>
    <w:basedOn w:val="Normal"/>
    <w:uiPriority w:val="1"/>
    <w:qFormat/>
    <w:pPr>
      <w:ind w:left="468"/>
      <w:outlineLvl w:val="4"/>
    </w:pPr>
    <w:rPr>
      <w:sz w:val="24"/>
      <w:szCs w:val="24"/>
    </w:rPr>
  </w:style>
  <w:style w:type="paragraph" w:styleId="Titre6">
    <w:name w:val="heading 6"/>
    <w:basedOn w:val="Normal"/>
    <w:uiPriority w:val="1"/>
    <w:qFormat/>
    <w:pPr>
      <w:spacing w:before="91" w:line="262" w:lineRule="exact"/>
      <w:ind w:left="2559" w:right="2868"/>
      <w:jc w:val="center"/>
      <w:outlineLvl w:val="5"/>
    </w:pPr>
    <w:rPr>
      <w:b/>
      <w:bCs/>
      <w:sz w:val="23"/>
      <w:szCs w:val="23"/>
    </w:rPr>
  </w:style>
  <w:style w:type="paragraph" w:styleId="Titre7">
    <w:name w:val="heading 7"/>
    <w:basedOn w:val="Normal"/>
    <w:uiPriority w:val="1"/>
    <w:qFormat/>
    <w:pPr>
      <w:ind w:left="268"/>
      <w:outlineLvl w:val="6"/>
    </w:pPr>
    <w:rPr>
      <w:b/>
      <w:bCs/>
    </w:rPr>
  </w:style>
  <w:style w:type="paragraph" w:styleId="Titre8">
    <w:name w:val="heading 8"/>
    <w:basedOn w:val="Normal"/>
    <w:uiPriority w:val="1"/>
    <w:qFormat/>
    <w:pPr>
      <w:ind w:left="268"/>
      <w:outlineLvl w:val="7"/>
    </w:pPr>
  </w:style>
  <w:style w:type="paragraph" w:styleId="Titre9">
    <w:name w:val="heading 9"/>
    <w:basedOn w:val="Normal"/>
    <w:uiPriority w:val="1"/>
    <w:qFormat/>
    <w:pPr>
      <w:ind w:left="468"/>
      <w:outlineLvl w:val="8"/>
    </w:pPr>
    <w:rPr>
      <w:rFonts w:ascii="Caladea" w:eastAsia="Caladea" w:hAnsi="Caladea" w:cs="Caladea"/>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6"/>
      <w:szCs w:val="16"/>
    </w:rPr>
  </w:style>
  <w:style w:type="paragraph" w:styleId="Titre">
    <w:name w:val="Title"/>
    <w:basedOn w:val="Normal"/>
    <w:uiPriority w:val="1"/>
    <w:qFormat/>
    <w:pPr>
      <w:spacing w:before="240"/>
      <w:ind w:right="462"/>
      <w:jc w:val="center"/>
    </w:pPr>
    <w:rPr>
      <w:b/>
      <w:bCs/>
      <w:sz w:val="44"/>
      <w:szCs w:val="44"/>
    </w:rPr>
  </w:style>
  <w:style w:type="paragraph" w:styleId="Paragraphedeliste">
    <w:name w:val="List Paragraph"/>
    <w:aliases w:val="References"/>
    <w:basedOn w:val="Normal"/>
    <w:link w:val="ParagraphedelisteCar"/>
    <w:uiPriority w:val="34"/>
    <w:qFormat/>
    <w:pPr>
      <w:ind w:left="1188" w:hanging="579"/>
    </w:pPr>
  </w:style>
  <w:style w:type="paragraph" w:customStyle="1" w:styleId="TableParagraph">
    <w:name w:val="Table Paragraph"/>
    <w:basedOn w:val="Normal"/>
    <w:uiPriority w:val="1"/>
    <w:qFormat/>
    <w:pPr>
      <w:jc w:val="center"/>
    </w:pPr>
  </w:style>
  <w:style w:type="character" w:styleId="Lienhypertexte">
    <w:name w:val="Hyperlink"/>
    <w:uiPriority w:val="99"/>
    <w:rsid w:val="00461369"/>
    <w:rPr>
      <w:rFonts w:cs="Times New Roman"/>
      <w:color w:val="0000FF"/>
      <w:u w:val="single"/>
    </w:rPr>
  </w:style>
  <w:style w:type="paragraph" w:styleId="En-tte">
    <w:name w:val="header"/>
    <w:aliases w:val="BCB"/>
    <w:basedOn w:val="Normal"/>
    <w:link w:val="En-tteCar"/>
    <w:uiPriority w:val="99"/>
    <w:rsid w:val="008D77EE"/>
    <w:pPr>
      <w:widowControl/>
      <w:tabs>
        <w:tab w:val="center" w:pos="4536"/>
        <w:tab w:val="right" w:pos="9072"/>
      </w:tabs>
      <w:autoSpaceDE/>
      <w:autoSpaceDN/>
    </w:pPr>
    <w:rPr>
      <w:sz w:val="24"/>
      <w:szCs w:val="24"/>
      <w:lang w:val="x-none" w:eastAsia="x-none"/>
    </w:rPr>
  </w:style>
  <w:style w:type="character" w:customStyle="1" w:styleId="En-tteCar">
    <w:name w:val="En-tête Car"/>
    <w:aliases w:val="BCB Car"/>
    <w:basedOn w:val="Policepardfaut"/>
    <w:link w:val="En-tte"/>
    <w:uiPriority w:val="99"/>
    <w:rsid w:val="008D77EE"/>
    <w:rPr>
      <w:rFonts w:ascii="Times New Roman" w:eastAsia="Times New Roman" w:hAnsi="Times New Roman" w:cs="Times New Roman"/>
      <w:sz w:val="24"/>
      <w:szCs w:val="24"/>
      <w:lang w:val="x-none" w:eastAsia="x-none"/>
    </w:rPr>
  </w:style>
  <w:style w:type="character" w:customStyle="1" w:styleId="hps">
    <w:name w:val="hps"/>
    <w:rsid w:val="008D77EE"/>
    <w:rPr>
      <w:rFonts w:cs="Times New Roman"/>
    </w:rPr>
  </w:style>
  <w:style w:type="paragraph" w:styleId="Pieddepage">
    <w:name w:val="footer"/>
    <w:basedOn w:val="Normal"/>
    <w:link w:val="PieddepageCar"/>
    <w:uiPriority w:val="99"/>
    <w:unhideWhenUsed/>
    <w:rsid w:val="00672C00"/>
    <w:pPr>
      <w:tabs>
        <w:tab w:val="center" w:pos="4536"/>
        <w:tab w:val="right" w:pos="9072"/>
      </w:tabs>
    </w:pPr>
  </w:style>
  <w:style w:type="character" w:customStyle="1" w:styleId="PieddepageCar">
    <w:name w:val="Pied de page Car"/>
    <w:basedOn w:val="Policepardfaut"/>
    <w:link w:val="Pieddepage"/>
    <w:uiPriority w:val="99"/>
    <w:rsid w:val="00672C00"/>
    <w:rPr>
      <w:rFonts w:ascii="Times New Roman" w:eastAsia="Times New Roman" w:hAnsi="Times New Roman" w:cs="Times New Roman"/>
      <w:lang w:val="fr-FR"/>
    </w:rPr>
  </w:style>
  <w:style w:type="character" w:customStyle="1" w:styleId="Bodytext2Exact">
    <w:name w:val="Body text (2) Exact"/>
    <w:basedOn w:val="Policepardfaut"/>
    <w:rsid w:val="00460E98"/>
    <w:rPr>
      <w:rFonts w:ascii="Arial" w:eastAsia="Arial" w:hAnsi="Arial" w:cs="Arial"/>
      <w:b w:val="0"/>
      <w:bCs w:val="0"/>
      <w:i w:val="0"/>
      <w:iCs w:val="0"/>
      <w:smallCaps w:val="0"/>
      <w:strike w:val="0"/>
      <w:sz w:val="12"/>
      <w:szCs w:val="12"/>
      <w:u w:val="none"/>
    </w:rPr>
  </w:style>
  <w:style w:type="character" w:customStyle="1" w:styleId="Bodytext2">
    <w:name w:val="Body text (2)_"/>
    <w:basedOn w:val="Policepardfaut"/>
    <w:link w:val="Bodytext20"/>
    <w:rsid w:val="00460E98"/>
    <w:rPr>
      <w:rFonts w:ascii="Arial" w:eastAsia="Arial" w:hAnsi="Arial" w:cs="Arial"/>
      <w:sz w:val="12"/>
      <w:szCs w:val="12"/>
      <w:shd w:val="clear" w:color="auto" w:fill="FFFFFF"/>
    </w:rPr>
  </w:style>
  <w:style w:type="paragraph" w:customStyle="1" w:styleId="Bodytext20">
    <w:name w:val="Body text (2)"/>
    <w:basedOn w:val="Normal"/>
    <w:link w:val="Bodytext2"/>
    <w:rsid w:val="00460E98"/>
    <w:pPr>
      <w:shd w:val="clear" w:color="auto" w:fill="FFFFFF"/>
      <w:autoSpaceDE/>
      <w:autoSpaceDN/>
      <w:spacing w:line="134" w:lineRule="exact"/>
    </w:pPr>
    <w:rPr>
      <w:rFonts w:ascii="Arial" w:eastAsia="Arial" w:hAnsi="Arial" w:cs="Arial"/>
      <w:sz w:val="12"/>
      <w:szCs w:val="12"/>
      <w:lang w:val="en-US"/>
    </w:rPr>
  </w:style>
  <w:style w:type="character" w:customStyle="1" w:styleId="ParagraphedelisteCar">
    <w:name w:val="Paragraphe de liste Car"/>
    <w:aliases w:val="References Car"/>
    <w:link w:val="Paragraphedeliste"/>
    <w:uiPriority w:val="34"/>
    <w:locked/>
    <w:rsid w:val="00B67584"/>
    <w:rPr>
      <w:rFonts w:ascii="Times New Roman" w:eastAsia="Times New Roman" w:hAnsi="Times New Roman" w:cs="Times New Roman"/>
      <w:lang w:val="fr-FR"/>
    </w:rPr>
  </w:style>
  <w:style w:type="paragraph" w:styleId="TM2">
    <w:name w:val="toc 2"/>
    <w:basedOn w:val="Normal"/>
    <w:next w:val="Normal"/>
    <w:autoRedefine/>
    <w:uiPriority w:val="39"/>
    <w:rsid w:val="00197526"/>
    <w:pPr>
      <w:widowControl/>
      <w:autoSpaceDE/>
      <w:autoSpaceDN/>
      <w:spacing w:after="100"/>
      <w:ind w:left="240"/>
    </w:pPr>
    <w:rPr>
      <w:sz w:val="24"/>
      <w:szCs w:val="24"/>
      <w:lang w:eastAsia="fr-FR"/>
    </w:rPr>
  </w:style>
  <w:style w:type="paragraph" w:styleId="En-ttedetabledesmatires">
    <w:name w:val="TOC Heading"/>
    <w:basedOn w:val="Titre1"/>
    <w:next w:val="Normal"/>
    <w:qFormat/>
    <w:rsid w:val="00197526"/>
    <w:pPr>
      <w:keepNext/>
      <w:keepLines/>
      <w:widowControl/>
      <w:autoSpaceDE/>
      <w:autoSpaceDN/>
      <w:spacing w:before="480" w:line="276" w:lineRule="auto"/>
      <w:ind w:left="0" w:right="0"/>
      <w:jc w:val="left"/>
      <w:outlineLvl w:val="9"/>
    </w:pPr>
    <w:rPr>
      <w:rFonts w:ascii="Cambria" w:hAnsi="Cambria" w:cs="Cambria"/>
      <w:color w:val="365F91"/>
      <w:sz w:val="28"/>
      <w:szCs w:val="28"/>
      <w:lang w:val="x-none" w:eastAsia="x-none"/>
    </w:rPr>
  </w:style>
  <w:style w:type="table" w:styleId="Grilledutableau">
    <w:name w:val="Table Grid"/>
    <w:basedOn w:val="TableauNormal"/>
    <w:uiPriority w:val="59"/>
    <w:rsid w:val="00440716"/>
    <w:pPr>
      <w:widowControl/>
      <w:autoSpaceDE/>
      <w:autoSpaceDN/>
    </w:pPr>
    <w:rPr>
      <w:rFonts w:ascii="Times New Roman" w:eastAsia="Times New Roman" w:hAnsi="Times New Roman" w:cs="Times New Roman"/>
      <w:sz w:val="20"/>
      <w:szCs w:val="20"/>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cs="Times New Roman"/>
      </w:rPr>
      <w:tblPr/>
      <w:tcPr>
        <w:shd w:val="clear" w:color="auto" w:fill="F2F2F2"/>
      </w:tcPr>
    </w:tblStylePr>
  </w:style>
  <w:style w:type="character" w:styleId="Marquedecommentaire">
    <w:name w:val="annotation reference"/>
    <w:basedOn w:val="Policepardfaut"/>
    <w:uiPriority w:val="99"/>
    <w:semiHidden/>
    <w:unhideWhenUsed/>
    <w:rsid w:val="00CF5F01"/>
    <w:rPr>
      <w:sz w:val="16"/>
      <w:szCs w:val="16"/>
    </w:rPr>
  </w:style>
  <w:style w:type="paragraph" w:styleId="Commentaire">
    <w:name w:val="annotation text"/>
    <w:basedOn w:val="Normal"/>
    <w:link w:val="CommentaireCar"/>
    <w:uiPriority w:val="99"/>
    <w:semiHidden/>
    <w:unhideWhenUsed/>
    <w:rsid w:val="00CF5F01"/>
    <w:rPr>
      <w:sz w:val="20"/>
      <w:szCs w:val="20"/>
    </w:rPr>
  </w:style>
  <w:style w:type="character" w:customStyle="1" w:styleId="CommentaireCar">
    <w:name w:val="Commentaire Car"/>
    <w:basedOn w:val="Policepardfaut"/>
    <w:link w:val="Commentaire"/>
    <w:uiPriority w:val="99"/>
    <w:semiHidden/>
    <w:rsid w:val="00CF5F01"/>
    <w:rPr>
      <w:rFonts w:ascii="Times New Roman" w:eastAsia="Times New Roman" w:hAnsi="Times New Roman"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CF5F01"/>
    <w:rPr>
      <w:b/>
      <w:bCs/>
    </w:rPr>
  </w:style>
  <w:style w:type="character" w:customStyle="1" w:styleId="ObjetducommentaireCar">
    <w:name w:val="Objet du commentaire Car"/>
    <w:basedOn w:val="CommentaireCar"/>
    <w:link w:val="Objetducommentaire"/>
    <w:uiPriority w:val="99"/>
    <w:semiHidden/>
    <w:rsid w:val="00CF5F01"/>
    <w:rPr>
      <w:rFonts w:ascii="Times New Roman" w:eastAsia="Times New Roman" w:hAnsi="Times New Roman" w:cs="Times New Roman"/>
      <w:b/>
      <w:bCs/>
      <w:sz w:val="20"/>
      <w:szCs w:val="20"/>
      <w:lang w:val="fr-FR"/>
    </w:rPr>
  </w:style>
  <w:style w:type="paragraph" w:styleId="Textedebulles">
    <w:name w:val="Balloon Text"/>
    <w:basedOn w:val="Normal"/>
    <w:link w:val="TextedebullesCar"/>
    <w:uiPriority w:val="99"/>
    <w:semiHidden/>
    <w:unhideWhenUsed/>
    <w:rsid w:val="00CF5F0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5F01"/>
    <w:rPr>
      <w:rFonts w:ascii="Segoe UI" w:eastAsia="Times New Roman" w:hAnsi="Segoe UI" w:cs="Segoe UI"/>
      <w:sz w:val="18"/>
      <w:szCs w:val="18"/>
      <w:lang w:val="fr-FR"/>
    </w:rPr>
  </w:style>
  <w:style w:type="paragraph" w:customStyle="1" w:styleId="Paragraphedeliste1">
    <w:name w:val="Paragraphe de liste1"/>
    <w:basedOn w:val="Normal"/>
    <w:uiPriority w:val="34"/>
    <w:qFormat/>
    <w:rsid w:val="0025256F"/>
    <w:pPr>
      <w:widowControl/>
      <w:autoSpaceDE/>
      <w:autoSpaceDN/>
      <w:ind w:left="720"/>
    </w:pPr>
    <w:rPr>
      <w:sz w:val="24"/>
      <w:szCs w:val="24"/>
      <w:lang w:eastAsia="fr-FR"/>
    </w:rPr>
  </w:style>
  <w:style w:type="paragraph" w:styleId="TM1">
    <w:name w:val="toc 1"/>
    <w:basedOn w:val="Normal"/>
    <w:next w:val="Normal"/>
    <w:autoRedefine/>
    <w:uiPriority w:val="39"/>
    <w:unhideWhenUsed/>
    <w:rsid w:val="00B96928"/>
    <w:pPr>
      <w:spacing w:after="100"/>
    </w:pPr>
  </w:style>
  <w:style w:type="paragraph" w:styleId="TM3">
    <w:name w:val="toc 3"/>
    <w:basedOn w:val="Normal"/>
    <w:next w:val="Normal"/>
    <w:autoRedefine/>
    <w:uiPriority w:val="39"/>
    <w:unhideWhenUsed/>
    <w:rsid w:val="00B96928"/>
    <w:pPr>
      <w:spacing w:after="100"/>
      <w:ind w:left="440"/>
    </w:pPr>
  </w:style>
  <w:style w:type="paragraph" w:styleId="PrformatHTML">
    <w:name w:val="HTML Preformatted"/>
    <w:basedOn w:val="Normal"/>
    <w:link w:val="PrformatHTMLCar"/>
    <w:uiPriority w:val="99"/>
    <w:unhideWhenUsed/>
    <w:rsid w:val="00B20E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B20E99"/>
    <w:rPr>
      <w:rFonts w:ascii="Courier New" w:eastAsia="Times New Roman" w:hAnsi="Courier New" w:cs="Courier New"/>
      <w:sz w:val="20"/>
      <w:szCs w:val="20"/>
      <w:lang w:val="fr-FR" w:eastAsia="fr-FR"/>
    </w:rPr>
  </w:style>
  <w:style w:type="paragraph" w:styleId="Retraitcorpsdetexte">
    <w:name w:val="Body Text Indent"/>
    <w:basedOn w:val="Normal"/>
    <w:link w:val="RetraitcorpsdetexteCar"/>
    <w:uiPriority w:val="99"/>
    <w:semiHidden/>
    <w:unhideWhenUsed/>
    <w:rsid w:val="00736CC9"/>
    <w:pPr>
      <w:spacing w:after="120"/>
      <w:ind w:left="283"/>
    </w:pPr>
  </w:style>
  <w:style w:type="character" w:customStyle="1" w:styleId="RetraitcorpsdetexteCar">
    <w:name w:val="Retrait corps de texte Car"/>
    <w:basedOn w:val="Policepardfaut"/>
    <w:link w:val="Retraitcorpsdetexte"/>
    <w:uiPriority w:val="99"/>
    <w:semiHidden/>
    <w:rsid w:val="00736CC9"/>
    <w:rPr>
      <w:rFonts w:ascii="Times New Roman" w:eastAsia="Times New Roman" w:hAnsi="Times New Roman" w:cs="Times New Roman"/>
      <w:lang w:val="fr-FR"/>
    </w:rPr>
  </w:style>
  <w:style w:type="paragraph" w:customStyle="1" w:styleId="texte">
    <w:name w:val="_texte"/>
    <w:link w:val="texteCar"/>
    <w:autoRedefine/>
    <w:qFormat/>
    <w:rsid w:val="009A0F65"/>
    <w:pPr>
      <w:keepLines/>
      <w:autoSpaceDE/>
      <w:autoSpaceDN/>
      <w:jc w:val="both"/>
    </w:pPr>
    <w:rPr>
      <w:rFonts w:ascii="Arial" w:eastAsia="Times New Roman" w:hAnsi="Arial" w:cs="Times New Roman"/>
      <w:bCs/>
      <w:sz w:val="24"/>
      <w:szCs w:val="24"/>
      <w:lang w:val="fr-FR" w:eastAsia="fr-FR"/>
    </w:rPr>
  </w:style>
  <w:style w:type="character" w:customStyle="1" w:styleId="texteCar">
    <w:name w:val="_texte Car"/>
    <w:link w:val="texte"/>
    <w:rsid w:val="009A0F65"/>
    <w:rPr>
      <w:rFonts w:ascii="Arial" w:eastAsia="Times New Roman" w:hAnsi="Arial"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0952">
      <w:bodyDiv w:val="1"/>
      <w:marLeft w:val="0"/>
      <w:marRight w:val="0"/>
      <w:marTop w:val="0"/>
      <w:marBottom w:val="0"/>
      <w:divBdr>
        <w:top w:val="none" w:sz="0" w:space="0" w:color="auto"/>
        <w:left w:val="none" w:sz="0" w:space="0" w:color="auto"/>
        <w:bottom w:val="none" w:sz="0" w:space="0" w:color="auto"/>
        <w:right w:val="none" w:sz="0" w:space="0" w:color="auto"/>
      </w:divBdr>
    </w:div>
    <w:div w:id="116221209">
      <w:bodyDiv w:val="1"/>
      <w:marLeft w:val="0"/>
      <w:marRight w:val="0"/>
      <w:marTop w:val="0"/>
      <w:marBottom w:val="0"/>
      <w:divBdr>
        <w:top w:val="none" w:sz="0" w:space="0" w:color="auto"/>
        <w:left w:val="none" w:sz="0" w:space="0" w:color="auto"/>
        <w:bottom w:val="none" w:sz="0" w:space="0" w:color="auto"/>
        <w:right w:val="none" w:sz="0" w:space="0" w:color="auto"/>
      </w:divBdr>
    </w:div>
    <w:div w:id="131338351">
      <w:bodyDiv w:val="1"/>
      <w:marLeft w:val="0"/>
      <w:marRight w:val="0"/>
      <w:marTop w:val="0"/>
      <w:marBottom w:val="0"/>
      <w:divBdr>
        <w:top w:val="none" w:sz="0" w:space="0" w:color="auto"/>
        <w:left w:val="none" w:sz="0" w:space="0" w:color="auto"/>
        <w:bottom w:val="none" w:sz="0" w:space="0" w:color="auto"/>
        <w:right w:val="none" w:sz="0" w:space="0" w:color="auto"/>
      </w:divBdr>
    </w:div>
    <w:div w:id="141964612">
      <w:bodyDiv w:val="1"/>
      <w:marLeft w:val="0"/>
      <w:marRight w:val="0"/>
      <w:marTop w:val="0"/>
      <w:marBottom w:val="0"/>
      <w:divBdr>
        <w:top w:val="none" w:sz="0" w:space="0" w:color="auto"/>
        <w:left w:val="none" w:sz="0" w:space="0" w:color="auto"/>
        <w:bottom w:val="none" w:sz="0" w:space="0" w:color="auto"/>
        <w:right w:val="none" w:sz="0" w:space="0" w:color="auto"/>
      </w:divBdr>
    </w:div>
    <w:div w:id="297415479">
      <w:bodyDiv w:val="1"/>
      <w:marLeft w:val="0"/>
      <w:marRight w:val="0"/>
      <w:marTop w:val="0"/>
      <w:marBottom w:val="0"/>
      <w:divBdr>
        <w:top w:val="none" w:sz="0" w:space="0" w:color="auto"/>
        <w:left w:val="none" w:sz="0" w:space="0" w:color="auto"/>
        <w:bottom w:val="none" w:sz="0" w:space="0" w:color="auto"/>
        <w:right w:val="none" w:sz="0" w:space="0" w:color="auto"/>
      </w:divBdr>
    </w:div>
    <w:div w:id="340815504">
      <w:bodyDiv w:val="1"/>
      <w:marLeft w:val="0"/>
      <w:marRight w:val="0"/>
      <w:marTop w:val="0"/>
      <w:marBottom w:val="0"/>
      <w:divBdr>
        <w:top w:val="none" w:sz="0" w:space="0" w:color="auto"/>
        <w:left w:val="none" w:sz="0" w:space="0" w:color="auto"/>
        <w:bottom w:val="none" w:sz="0" w:space="0" w:color="auto"/>
        <w:right w:val="none" w:sz="0" w:space="0" w:color="auto"/>
      </w:divBdr>
    </w:div>
    <w:div w:id="380054055">
      <w:bodyDiv w:val="1"/>
      <w:marLeft w:val="0"/>
      <w:marRight w:val="0"/>
      <w:marTop w:val="0"/>
      <w:marBottom w:val="0"/>
      <w:divBdr>
        <w:top w:val="none" w:sz="0" w:space="0" w:color="auto"/>
        <w:left w:val="none" w:sz="0" w:space="0" w:color="auto"/>
        <w:bottom w:val="none" w:sz="0" w:space="0" w:color="auto"/>
        <w:right w:val="none" w:sz="0" w:space="0" w:color="auto"/>
      </w:divBdr>
    </w:div>
    <w:div w:id="383678834">
      <w:bodyDiv w:val="1"/>
      <w:marLeft w:val="0"/>
      <w:marRight w:val="0"/>
      <w:marTop w:val="0"/>
      <w:marBottom w:val="0"/>
      <w:divBdr>
        <w:top w:val="none" w:sz="0" w:space="0" w:color="auto"/>
        <w:left w:val="none" w:sz="0" w:space="0" w:color="auto"/>
        <w:bottom w:val="none" w:sz="0" w:space="0" w:color="auto"/>
        <w:right w:val="none" w:sz="0" w:space="0" w:color="auto"/>
      </w:divBdr>
    </w:div>
    <w:div w:id="390233554">
      <w:bodyDiv w:val="1"/>
      <w:marLeft w:val="0"/>
      <w:marRight w:val="0"/>
      <w:marTop w:val="0"/>
      <w:marBottom w:val="0"/>
      <w:divBdr>
        <w:top w:val="none" w:sz="0" w:space="0" w:color="auto"/>
        <w:left w:val="none" w:sz="0" w:space="0" w:color="auto"/>
        <w:bottom w:val="none" w:sz="0" w:space="0" w:color="auto"/>
        <w:right w:val="none" w:sz="0" w:space="0" w:color="auto"/>
      </w:divBdr>
    </w:div>
    <w:div w:id="393939055">
      <w:bodyDiv w:val="1"/>
      <w:marLeft w:val="0"/>
      <w:marRight w:val="0"/>
      <w:marTop w:val="0"/>
      <w:marBottom w:val="0"/>
      <w:divBdr>
        <w:top w:val="none" w:sz="0" w:space="0" w:color="auto"/>
        <w:left w:val="none" w:sz="0" w:space="0" w:color="auto"/>
        <w:bottom w:val="none" w:sz="0" w:space="0" w:color="auto"/>
        <w:right w:val="none" w:sz="0" w:space="0" w:color="auto"/>
      </w:divBdr>
    </w:div>
    <w:div w:id="470559836">
      <w:bodyDiv w:val="1"/>
      <w:marLeft w:val="0"/>
      <w:marRight w:val="0"/>
      <w:marTop w:val="0"/>
      <w:marBottom w:val="0"/>
      <w:divBdr>
        <w:top w:val="none" w:sz="0" w:space="0" w:color="auto"/>
        <w:left w:val="none" w:sz="0" w:space="0" w:color="auto"/>
        <w:bottom w:val="none" w:sz="0" w:space="0" w:color="auto"/>
        <w:right w:val="none" w:sz="0" w:space="0" w:color="auto"/>
      </w:divBdr>
    </w:div>
    <w:div w:id="476530386">
      <w:bodyDiv w:val="1"/>
      <w:marLeft w:val="0"/>
      <w:marRight w:val="0"/>
      <w:marTop w:val="0"/>
      <w:marBottom w:val="0"/>
      <w:divBdr>
        <w:top w:val="none" w:sz="0" w:space="0" w:color="auto"/>
        <w:left w:val="none" w:sz="0" w:space="0" w:color="auto"/>
        <w:bottom w:val="none" w:sz="0" w:space="0" w:color="auto"/>
        <w:right w:val="none" w:sz="0" w:space="0" w:color="auto"/>
      </w:divBdr>
    </w:div>
    <w:div w:id="477918722">
      <w:bodyDiv w:val="1"/>
      <w:marLeft w:val="0"/>
      <w:marRight w:val="0"/>
      <w:marTop w:val="0"/>
      <w:marBottom w:val="0"/>
      <w:divBdr>
        <w:top w:val="none" w:sz="0" w:space="0" w:color="auto"/>
        <w:left w:val="none" w:sz="0" w:space="0" w:color="auto"/>
        <w:bottom w:val="none" w:sz="0" w:space="0" w:color="auto"/>
        <w:right w:val="none" w:sz="0" w:space="0" w:color="auto"/>
      </w:divBdr>
    </w:div>
    <w:div w:id="525600496">
      <w:bodyDiv w:val="1"/>
      <w:marLeft w:val="0"/>
      <w:marRight w:val="0"/>
      <w:marTop w:val="0"/>
      <w:marBottom w:val="0"/>
      <w:divBdr>
        <w:top w:val="none" w:sz="0" w:space="0" w:color="auto"/>
        <w:left w:val="none" w:sz="0" w:space="0" w:color="auto"/>
        <w:bottom w:val="none" w:sz="0" w:space="0" w:color="auto"/>
        <w:right w:val="none" w:sz="0" w:space="0" w:color="auto"/>
      </w:divBdr>
    </w:div>
    <w:div w:id="551842705">
      <w:bodyDiv w:val="1"/>
      <w:marLeft w:val="0"/>
      <w:marRight w:val="0"/>
      <w:marTop w:val="0"/>
      <w:marBottom w:val="0"/>
      <w:divBdr>
        <w:top w:val="none" w:sz="0" w:space="0" w:color="auto"/>
        <w:left w:val="none" w:sz="0" w:space="0" w:color="auto"/>
        <w:bottom w:val="none" w:sz="0" w:space="0" w:color="auto"/>
        <w:right w:val="none" w:sz="0" w:space="0" w:color="auto"/>
      </w:divBdr>
    </w:div>
    <w:div w:id="558327311">
      <w:bodyDiv w:val="1"/>
      <w:marLeft w:val="0"/>
      <w:marRight w:val="0"/>
      <w:marTop w:val="0"/>
      <w:marBottom w:val="0"/>
      <w:divBdr>
        <w:top w:val="none" w:sz="0" w:space="0" w:color="auto"/>
        <w:left w:val="none" w:sz="0" w:space="0" w:color="auto"/>
        <w:bottom w:val="none" w:sz="0" w:space="0" w:color="auto"/>
        <w:right w:val="none" w:sz="0" w:space="0" w:color="auto"/>
      </w:divBdr>
    </w:div>
    <w:div w:id="609895305">
      <w:bodyDiv w:val="1"/>
      <w:marLeft w:val="0"/>
      <w:marRight w:val="0"/>
      <w:marTop w:val="0"/>
      <w:marBottom w:val="0"/>
      <w:divBdr>
        <w:top w:val="none" w:sz="0" w:space="0" w:color="auto"/>
        <w:left w:val="none" w:sz="0" w:space="0" w:color="auto"/>
        <w:bottom w:val="none" w:sz="0" w:space="0" w:color="auto"/>
        <w:right w:val="none" w:sz="0" w:space="0" w:color="auto"/>
      </w:divBdr>
    </w:div>
    <w:div w:id="634220336">
      <w:bodyDiv w:val="1"/>
      <w:marLeft w:val="0"/>
      <w:marRight w:val="0"/>
      <w:marTop w:val="0"/>
      <w:marBottom w:val="0"/>
      <w:divBdr>
        <w:top w:val="none" w:sz="0" w:space="0" w:color="auto"/>
        <w:left w:val="none" w:sz="0" w:space="0" w:color="auto"/>
        <w:bottom w:val="none" w:sz="0" w:space="0" w:color="auto"/>
        <w:right w:val="none" w:sz="0" w:space="0" w:color="auto"/>
      </w:divBdr>
    </w:div>
    <w:div w:id="657265650">
      <w:bodyDiv w:val="1"/>
      <w:marLeft w:val="0"/>
      <w:marRight w:val="0"/>
      <w:marTop w:val="0"/>
      <w:marBottom w:val="0"/>
      <w:divBdr>
        <w:top w:val="none" w:sz="0" w:space="0" w:color="auto"/>
        <w:left w:val="none" w:sz="0" w:space="0" w:color="auto"/>
        <w:bottom w:val="none" w:sz="0" w:space="0" w:color="auto"/>
        <w:right w:val="none" w:sz="0" w:space="0" w:color="auto"/>
      </w:divBdr>
    </w:div>
    <w:div w:id="722951798">
      <w:bodyDiv w:val="1"/>
      <w:marLeft w:val="0"/>
      <w:marRight w:val="0"/>
      <w:marTop w:val="0"/>
      <w:marBottom w:val="0"/>
      <w:divBdr>
        <w:top w:val="none" w:sz="0" w:space="0" w:color="auto"/>
        <w:left w:val="none" w:sz="0" w:space="0" w:color="auto"/>
        <w:bottom w:val="none" w:sz="0" w:space="0" w:color="auto"/>
        <w:right w:val="none" w:sz="0" w:space="0" w:color="auto"/>
      </w:divBdr>
    </w:div>
    <w:div w:id="786583864">
      <w:bodyDiv w:val="1"/>
      <w:marLeft w:val="0"/>
      <w:marRight w:val="0"/>
      <w:marTop w:val="0"/>
      <w:marBottom w:val="0"/>
      <w:divBdr>
        <w:top w:val="none" w:sz="0" w:space="0" w:color="auto"/>
        <w:left w:val="none" w:sz="0" w:space="0" w:color="auto"/>
        <w:bottom w:val="none" w:sz="0" w:space="0" w:color="auto"/>
        <w:right w:val="none" w:sz="0" w:space="0" w:color="auto"/>
      </w:divBdr>
    </w:div>
    <w:div w:id="798690774">
      <w:bodyDiv w:val="1"/>
      <w:marLeft w:val="0"/>
      <w:marRight w:val="0"/>
      <w:marTop w:val="0"/>
      <w:marBottom w:val="0"/>
      <w:divBdr>
        <w:top w:val="none" w:sz="0" w:space="0" w:color="auto"/>
        <w:left w:val="none" w:sz="0" w:space="0" w:color="auto"/>
        <w:bottom w:val="none" w:sz="0" w:space="0" w:color="auto"/>
        <w:right w:val="none" w:sz="0" w:space="0" w:color="auto"/>
      </w:divBdr>
    </w:div>
    <w:div w:id="809370195">
      <w:bodyDiv w:val="1"/>
      <w:marLeft w:val="0"/>
      <w:marRight w:val="0"/>
      <w:marTop w:val="0"/>
      <w:marBottom w:val="0"/>
      <w:divBdr>
        <w:top w:val="none" w:sz="0" w:space="0" w:color="auto"/>
        <w:left w:val="none" w:sz="0" w:space="0" w:color="auto"/>
        <w:bottom w:val="none" w:sz="0" w:space="0" w:color="auto"/>
        <w:right w:val="none" w:sz="0" w:space="0" w:color="auto"/>
      </w:divBdr>
    </w:div>
    <w:div w:id="834956185">
      <w:bodyDiv w:val="1"/>
      <w:marLeft w:val="0"/>
      <w:marRight w:val="0"/>
      <w:marTop w:val="0"/>
      <w:marBottom w:val="0"/>
      <w:divBdr>
        <w:top w:val="none" w:sz="0" w:space="0" w:color="auto"/>
        <w:left w:val="none" w:sz="0" w:space="0" w:color="auto"/>
        <w:bottom w:val="none" w:sz="0" w:space="0" w:color="auto"/>
        <w:right w:val="none" w:sz="0" w:space="0" w:color="auto"/>
      </w:divBdr>
    </w:div>
    <w:div w:id="865751753">
      <w:bodyDiv w:val="1"/>
      <w:marLeft w:val="0"/>
      <w:marRight w:val="0"/>
      <w:marTop w:val="0"/>
      <w:marBottom w:val="0"/>
      <w:divBdr>
        <w:top w:val="none" w:sz="0" w:space="0" w:color="auto"/>
        <w:left w:val="none" w:sz="0" w:space="0" w:color="auto"/>
        <w:bottom w:val="none" w:sz="0" w:space="0" w:color="auto"/>
        <w:right w:val="none" w:sz="0" w:space="0" w:color="auto"/>
      </w:divBdr>
    </w:div>
    <w:div w:id="925310134">
      <w:bodyDiv w:val="1"/>
      <w:marLeft w:val="0"/>
      <w:marRight w:val="0"/>
      <w:marTop w:val="0"/>
      <w:marBottom w:val="0"/>
      <w:divBdr>
        <w:top w:val="none" w:sz="0" w:space="0" w:color="auto"/>
        <w:left w:val="none" w:sz="0" w:space="0" w:color="auto"/>
        <w:bottom w:val="none" w:sz="0" w:space="0" w:color="auto"/>
        <w:right w:val="none" w:sz="0" w:space="0" w:color="auto"/>
      </w:divBdr>
    </w:div>
    <w:div w:id="990862341">
      <w:bodyDiv w:val="1"/>
      <w:marLeft w:val="0"/>
      <w:marRight w:val="0"/>
      <w:marTop w:val="0"/>
      <w:marBottom w:val="0"/>
      <w:divBdr>
        <w:top w:val="none" w:sz="0" w:space="0" w:color="auto"/>
        <w:left w:val="none" w:sz="0" w:space="0" w:color="auto"/>
        <w:bottom w:val="none" w:sz="0" w:space="0" w:color="auto"/>
        <w:right w:val="none" w:sz="0" w:space="0" w:color="auto"/>
      </w:divBdr>
    </w:div>
    <w:div w:id="1051854097">
      <w:bodyDiv w:val="1"/>
      <w:marLeft w:val="0"/>
      <w:marRight w:val="0"/>
      <w:marTop w:val="0"/>
      <w:marBottom w:val="0"/>
      <w:divBdr>
        <w:top w:val="none" w:sz="0" w:space="0" w:color="auto"/>
        <w:left w:val="none" w:sz="0" w:space="0" w:color="auto"/>
        <w:bottom w:val="none" w:sz="0" w:space="0" w:color="auto"/>
        <w:right w:val="none" w:sz="0" w:space="0" w:color="auto"/>
      </w:divBdr>
    </w:div>
    <w:div w:id="1053113590">
      <w:bodyDiv w:val="1"/>
      <w:marLeft w:val="0"/>
      <w:marRight w:val="0"/>
      <w:marTop w:val="0"/>
      <w:marBottom w:val="0"/>
      <w:divBdr>
        <w:top w:val="none" w:sz="0" w:space="0" w:color="auto"/>
        <w:left w:val="none" w:sz="0" w:space="0" w:color="auto"/>
        <w:bottom w:val="none" w:sz="0" w:space="0" w:color="auto"/>
        <w:right w:val="none" w:sz="0" w:space="0" w:color="auto"/>
      </w:divBdr>
    </w:div>
    <w:div w:id="1061438382">
      <w:bodyDiv w:val="1"/>
      <w:marLeft w:val="0"/>
      <w:marRight w:val="0"/>
      <w:marTop w:val="0"/>
      <w:marBottom w:val="0"/>
      <w:divBdr>
        <w:top w:val="none" w:sz="0" w:space="0" w:color="auto"/>
        <w:left w:val="none" w:sz="0" w:space="0" w:color="auto"/>
        <w:bottom w:val="none" w:sz="0" w:space="0" w:color="auto"/>
        <w:right w:val="none" w:sz="0" w:space="0" w:color="auto"/>
      </w:divBdr>
    </w:div>
    <w:div w:id="1115489470">
      <w:bodyDiv w:val="1"/>
      <w:marLeft w:val="0"/>
      <w:marRight w:val="0"/>
      <w:marTop w:val="0"/>
      <w:marBottom w:val="0"/>
      <w:divBdr>
        <w:top w:val="none" w:sz="0" w:space="0" w:color="auto"/>
        <w:left w:val="none" w:sz="0" w:space="0" w:color="auto"/>
        <w:bottom w:val="none" w:sz="0" w:space="0" w:color="auto"/>
        <w:right w:val="none" w:sz="0" w:space="0" w:color="auto"/>
      </w:divBdr>
    </w:div>
    <w:div w:id="1129325728">
      <w:bodyDiv w:val="1"/>
      <w:marLeft w:val="0"/>
      <w:marRight w:val="0"/>
      <w:marTop w:val="0"/>
      <w:marBottom w:val="0"/>
      <w:divBdr>
        <w:top w:val="none" w:sz="0" w:space="0" w:color="auto"/>
        <w:left w:val="none" w:sz="0" w:space="0" w:color="auto"/>
        <w:bottom w:val="none" w:sz="0" w:space="0" w:color="auto"/>
        <w:right w:val="none" w:sz="0" w:space="0" w:color="auto"/>
      </w:divBdr>
    </w:div>
    <w:div w:id="1143355978">
      <w:bodyDiv w:val="1"/>
      <w:marLeft w:val="0"/>
      <w:marRight w:val="0"/>
      <w:marTop w:val="0"/>
      <w:marBottom w:val="0"/>
      <w:divBdr>
        <w:top w:val="none" w:sz="0" w:space="0" w:color="auto"/>
        <w:left w:val="none" w:sz="0" w:space="0" w:color="auto"/>
        <w:bottom w:val="none" w:sz="0" w:space="0" w:color="auto"/>
        <w:right w:val="none" w:sz="0" w:space="0" w:color="auto"/>
      </w:divBdr>
    </w:div>
    <w:div w:id="1162504316">
      <w:bodyDiv w:val="1"/>
      <w:marLeft w:val="0"/>
      <w:marRight w:val="0"/>
      <w:marTop w:val="0"/>
      <w:marBottom w:val="0"/>
      <w:divBdr>
        <w:top w:val="none" w:sz="0" w:space="0" w:color="auto"/>
        <w:left w:val="none" w:sz="0" w:space="0" w:color="auto"/>
        <w:bottom w:val="none" w:sz="0" w:space="0" w:color="auto"/>
        <w:right w:val="none" w:sz="0" w:space="0" w:color="auto"/>
      </w:divBdr>
    </w:div>
    <w:div w:id="1277981042">
      <w:bodyDiv w:val="1"/>
      <w:marLeft w:val="0"/>
      <w:marRight w:val="0"/>
      <w:marTop w:val="0"/>
      <w:marBottom w:val="0"/>
      <w:divBdr>
        <w:top w:val="none" w:sz="0" w:space="0" w:color="auto"/>
        <w:left w:val="none" w:sz="0" w:space="0" w:color="auto"/>
        <w:bottom w:val="none" w:sz="0" w:space="0" w:color="auto"/>
        <w:right w:val="none" w:sz="0" w:space="0" w:color="auto"/>
      </w:divBdr>
    </w:div>
    <w:div w:id="1376736531">
      <w:bodyDiv w:val="1"/>
      <w:marLeft w:val="0"/>
      <w:marRight w:val="0"/>
      <w:marTop w:val="0"/>
      <w:marBottom w:val="0"/>
      <w:divBdr>
        <w:top w:val="none" w:sz="0" w:space="0" w:color="auto"/>
        <w:left w:val="none" w:sz="0" w:space="0" w:color="auto"/>
        <w:bottom w:val="none" w:sz="0" w:space="0" w:color="auto"/>
        <w:right w:val="none" w:sz="0" w:space="0" w:color="auto"/>
      </w:divBdr>
    </w:div>
    <w:div w:id="1533103877">
      <w:bodyDiv w:val="1"/>
      <w:marLeft w:val="0"/>
      <w:marRight w:val="0"/>
      <w:marTop w:val="0"/>
      <w:marBottom w:val="0"/>
      <w:divBdr>
        <w:top w:val="none" w:sz="0" w:space="0" w:color="auto"/>
        <w:left w:val="none" w:sz="0" w:space="0" w:color="auto"/>
        <w:bottom w:val="none" w:sz="0" w:space="0" w:color="auto"/>
        <w:right w:val="none" w:sz="0" w:space="0" w:color="auto"/>
      </w:divBdr>
    </w:div>
    <w:div w:id="1536845790">
      <w:bodyDiv w:val="1"/>
      <w:marLeft w:val="0"/>
      <w:marRight w:val="0"/>
      <w:marTop w:val="0"/>
      <w:marBottom w:val="0"/>
      <w:divBdr>
        <w:top w:val="none" w:sz="0" w:space="0" w:color="auto"/>
        <w:left w:val="none" w:sz="0" w:space="0" w:color="auto"/>
        <w:bottom w:val="none" w:sz="0" w:space="0" w:color="auto"/>
        <w:right w:val="none" w:sz="0" w:space="0" w:color="auto"/>
      </w:divBdr>
    </w:div>
    <w:div w:id="1556744193">
      <w:bodyDiv w:val="1"/>
      <w:marLeft w:val="0"/>
      <w:marRight w:val="0"/>
      <w:marTop w:val="0"/>
      <w:marBottom w:val="0"/>
      <w:divBdr>
        <w:top w:val="none" w:sz="0" w:space="0" w:color="auto"/>
        <w:left w:val="none" w:sz="0" w:space="0" w:color="auto"/>
        <w:bottom w:val="none" w:sz="0" w:space="0" w:color="auto"/>
        <w:right w:val="none" w:sz="0" w:space="0" w:color="auto"/>
      </w:divBdr>
    </w:div>
    <w:div w:id="1597639089">
      <w:bodyDiv w:val="1"/>
      <w:marLeft w:val="0"/>
      <w:marRight w:val="0"/>
      <w:marTop w:val="0"/>
      <w:marBottom w:val="0"/>
      <w:divBdr>
        <w:top w:val="none" w:sz="0" w:space="0" w:color="auto"/>
        <w:left w:val="none" w:sz="0" w:space="0" w:color="auto"/>
        <w:bottom w:val="none" w:sz="0" w:space="0" w:color="auto"/>
        <w:right w:val="none" w:sz="0" w:space="0" w:color="auto"/>
      </w:divBdr>
    </w:div>
    <w:div w:id="1612934030">
      <w:bodyDiv w:val="1"/>
      <w:marLeft w:val="0"/>
      <w:marRight w:val="0"/>
      <w:marTop w:val="0"/>
      <w:marBottom w:val="0"/>
      <w:divBdr>
        <w:top w:val="none" w:sz="0" w:space="0" w:color="auto"/>
        <w:left w:val="none" w:sz="0" w:space="0" w:color="auto"/>
        <w:bottom w:val="none" w:sz="0" w:space="0" w:color="auto"/>
        <w:right w:val="none" w:sz="0" w:space="0" w:color="auto"/>
      </w:divBdr>
    </w:div>
    <w:div w:id="1646472002">
      <w:bodyDiv w:val="1"/>
      <w:marLeft w:val="0"/>
      <w:marRight w:val="0"/>
      <w:marTop w:val="0"/>
      <w:marBottom w:val="0"/>
      <w:divBdr>
        <w:top w:val="none" w:sz="0" w:space="0" w:color="auto"/>
        <w:left w:val="none" w:sz="0" w:space="0" w:color="auto"/>
        <w:bottom w:val="none" w:sz="0" w:space="0" w:color="auto"/>
        <w:right w:val="none" w:sz="0" w:space="0" w:color="auto"/>
      </w:divBdr>
    </w:div>
    <w:div w:id="1744141473">
      <w:bodyDiv w:val="1"/>
      <w:marLeft w:val="0"/>
      <w:marRight w:val="0"/>
      <w:marTop w:val="0"/>
      <w:marBottom w:val="0"/>
      <w:divBdr>
        <w:top w:val="none" w:sz="0" w:space="0" w:color="auto"/>
        <w:left w:val="none" w:sz="0" w:space="0" w:color="auto"/>
        <w:bottom w:val="none" w:sz="0" w:space="0" w:color="auto"/>
        <w:right w:val="none" w:sz="0" w:space="0" w:color="auto"/>
      </w:divBdr>
    </w:div>
    <w:div w:id="1768229789">
      <w:bodyDiv w:val="1"/>
      <w:marLeft w:val="0"/>
      <w:marRight w:val="0"/>
      <w:marTop w:val="0"/>
      <w:marBottom w:val="0"/>
      <w:divBdr>
        <w:top w:val="none" w:sz="0" w:space="0" w:color="auto"/>
        <w:left w:val="none" w:sz="0" w:space="0" w:color="auto"/>
        <w:bottom w:val="none" w:sz="0" w:space="0" w:color="auto"/>
        <w:right w:val="none" w:sz="0" w:space="0" w:color="auto"/>
      </w:divBdr>
    </w:div>
    <w:div w:id="1850220234">
      <w:bodyDiv w:val="1"/>
      <w:marLeft w:val="0"/>
      <w:marRight w:val="0"/>
      <w:marTop w:val="0"/>
      <w:marBottom w:val="0"/>
      <w:divBdr>
        <w:top w:val="none" w:sz="0" w:space="0" w:color="auto"/>
        <w:left w:val="none" w:sz="0" w:space="0" w:color="auto"/>
        <w:bottom w:val="none" w:sz="0" w:space="0" w:color="auto"/>
        <w:right w:val="none" w:sz="0" w:space="0" w:color="auto"/>
      </w:divBdr>
    </w:div>
    <w:div w:id="1905527489">
      <w:bodyDiv w:val="1"/>
      <w:marLeft w:val="0"/>
      <w:marRight w:val="0"/>
      <w:marTop w:val="0"/>
      <w:marBottom w:val="0"/>
      <w:divBdr>
        <w:top w:val="none" w:sz="0" w:space="0" w:color="auto"/>
        <w:left w:val="none" w:sz="0" w:space="0" w:color="auto"/>
        <w:bottom w:val="none" w:sz="0" w:space="0" w:color="auto"/>
        <w:right w:val="none" w:sz="0" w:space="0" w:color="auto"/>
      </w:divBdr>
    </w:div>
    <w:div w:id="1913391005">
      <w:bodyDiv w:val="1"/>
      <w:marLeft w:val="0"/>
      <w:marRight w:val="0"/>
      <w:marTop w:val="0"/>
      <w:marBottom w:val="0"/>
      <w:divBdr>
        <w:top w:val="none" w:sz="0" w:space="0" w:color="auto"/>
        <w:left w:val="none" w:sz="0" w:space="0" w:color="auto"/>
        <w:bottom w:val="none" w:sz="0" w:space="0" w:color="auto"/>
        <w:right w:val="none" w:sz="0" w:space="0" w:color="auto"/>
      </w:divBdr>
    </w:div>
    <w:div w:id="1917322006">
      <w:bodyDiv w:val="1"/>
      <w:marLeft w:val="0"/>
      <w:marRight w:val="0"/>
      <w:marTop w:val="0"/>
      <w:marBottom w:val="0"/>
      <w:divBdr>
        <w:top w:val="none" w:sz="0" w:space="0" w:color="auto"/>
        <w:left w:val="none" w:sz="0" w:space="0" w:color="auto"/>
        <w:bottom w:val="none" w:sz="0" w:space="0" w:color="auto"/>
        <w:right w:val="none" w:sz="0" w:space="0" w:color="auto"/>
      </w:divBdr>
    </w:div>
    <w:div w:id="2009866609">
      <w:bodyDiv w:val="1"/>
      <w:marLeft w:val="0"/>
      <w:marRight w:val="0"/>
      <w:marTop w:val="0"/>
      <w:marBottom w:val="0"/>
      <w:divBdr>
        <w:top w:val="none" w:sz="0" w:space="0" w:color="auto"/>
        <w:left w:val="none" w:sz="0" w:space="0" w:color="auto"/>
        <w:bottom w:val="none" w:sz="0" w:space="0" w:color="auto"/>
        <w:right w:val="none" w:sz="0" w:space="0" w:color="auto"/>
      </w:divBdr>
    </w:div>
    <w:div w:id="2129885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hopital%20general\DAO%20restauration%20%202025.docx" TargetMode="External"/><Relationship Id="rId117" Type="http://schemas.openxmlformats.org/officeDocument/2006/relationships/image" Target="media/image6.png"/><Relationship Id="rId21" Type="http://schemas.openxmlformats.org/officeDocument/2006/relationships/hyperlink" Target="http://www.armp.cm/" TargetMode="External"/><Relationship Id="rId42" Type="http://schemas.openxmlformats.org/officeDocument/2006/relationships/hyperlink" Target="file:///D:\hopital%20general\DAO%20restauration%20%202025.docx" TargetMode="External"/><Relationship Id="rId47" Type="http://schemas.openxmlformats.org/officeDocument/2006/relationships/hyperlink" Target="file:///D:\hopital%20general\DAO%20restauration%20%202025.docx" TargetMode="External"/><Relationship Id="rId63" Type="http://schemas.openxmlformats.org/officeDocument/2006/relationships/hyperlink" Target="file:///D:\hopital%20general\DAO%20restauration%20%202025.docx" TargetMode="External"/><Relationship Id="rId68" Type="http://schemas.openxmlformats.org/officeDocument/2006/relationships/hyperlink" Target="file:///D:\hopital%20general\DAO%20restauration%20%202025.docx" TargetMode="External"/><Relationship Id="rId84" Type="http://schemas.openxmlformats.org/officeDocument/2006/relationships/hyperlink" Target="file:///D:\hopital%20general\DAO%20restauration%20%202025.docx" TargetMode="External"/><Relationship Id="rId89" Type="http://schemas.openxmlformats.org/officeDocument/2006/relationships/hyperlink" Target="file:///D:\hopital%20general\DAO%20restauration%20%202025.docx" TargetMode="External"/><Relationship Id="rId112" Type="http://schemas.openxmlformats.org/officeDocument/2006/relationships/hyperlink" Target="mailto:hgd@hgdcam.com" TargetMode="External"/><Relationship Id="rId16" Type="http://schemas.openxmlformats.org/officeDocument/2006/relationships/image" Target="media/image4.jpeg"/><Relationship Id="rId107" Type="http://schemas.openxmlformats.org/officeDocument/2006/relationships/hyperlink" Target="file:///D:\hopital%20general\DAO%20restauration%20%202025.docx" TargetMode="External"/><Relationship Id="rId11" Type="http://schemas.openxmlformats.org/officeDocument/2006/relationships/footer" Target="footer1.xml"/><Relationship Id="rId24" Type="http://schemas.openxmlformats.org/officeDocument/2006/relationships/hyperlink" Target="file:///D:\hopital%20general\DAO%20restauration%20%202025.docx" TargetMode="External"/><Relationship Id="rId32" Type="http://schemas.openxmlformats.org/officeDocument/2006/relationships/hyperlink" Target="file:///D:\hopital%20general\DAO%20restauration%20%202025.docx" TargetMode="External"/><Relationship Id="rId37" Type="http://schemas.openxmlformats.org/officeDocument/2006/relationships/hyperlink" Target="file:///D:\hopital%20general\DAO%20restauration%20%202025.docx" TargetMode="External"/><Relationship Id="rId40" Type="http://schemas.openxmlformats.org/officeDocument/2006/relationships/hyperlink" Target="file:///D:\hopital%20general\DAO%20restauration%20%202025.docx" TargetMode="External"/><Relationship Id="rId45" Type="http://schemas.openxmlformats.org/officeDocument/2006/relationships/hyperlink" Target="file:///D:\hopital%20general\DAO%20restauration%20%202025.docx" TargetMode="External"/><Relationship Id="rId53" Type="http://schemas.openxmlformats.org/officeDocument/2006/relationships/hyperlink" Target="file:///D:\hopital%20general\DAO%20restauration%20%202025.docx" TargetMode="External"/><Relationship Id="rId58" Type="http://schemas.openxmlformats.org/officeDocument/2006/relationships/hyperlink" Target="file:///D:\hopital%20general\DAO%20restauration%20%202025.docx" TargetMode="External"/><Relationship Id="rId66" Type="http://schemas.openxmlformats.org/officeDocument/2006/relationships/hyperlink" Target="file:///D:\hopital%20general\DAO%20restauration%20%202025.docx" TargetMode="External"/><Relationship Id="rId74" Type="http://schemas.openxmlformats.org/officeDocument/2006/relationships/hyperlink" Target="file:///D:\hopital%20general\DAO%20restauration%20%202025.docx" TargetMode="External"/><Relationship Id="rId79" Type="http://schemas.openxmlformats.org/officeDocument/2006/relationships/hyperlink" Target="file:///D:\hopital%20general\DAO%20restauration%20%202025.docx" TargetMode="External"/><Relationship Id="rId87" Type="http://schemas.openxmlformats.org/officeDocument/2006/relationships/hyperlink" Target="file:///D:\hopital%20general\DAO%20restauration%20%202025.docx" TargetMode="External"/><Relationship Id="rId102" Type="http://schemas.openxmlformats.org/officeDocument/2006/relationships/hyperlink" Target="file:///D:\hopital%20general\DAO%20restauration%20%202025.docx" TargetMode="External"/><Relationship Id="rId110" Type="http://schemas.openxmlformats.org/officeDocument/2006/relationships/hyperlink" Target="file:///D:\hopital%20general\DAO%20restauration%20%202025.docx" TargetMode="External"/><Relationship Id="rId115" Type="http://schemas.openxmlformats.org/officeDocument/2006/relationships/hyperlink" Target="mailto:hgd@hgdcam.com" TargetMode="External"/><Relationship Id="rId5" Type="http://schemas.openxmlformats.org/officeDocument/2006/relationships/webSettings" Target="webSettings.xml"/><Relationship Id="rId61" Type="http://schemas.openxmlformats.org/officeDocument/2006/relationships/hyperlink" Target="file:///D:\hopital%20general\DAO%20restauration%20%202025.docx" TargetMode="External"/><Relationship Id="rId82" Type="http://schemas.openxmlformats.org/officeDocument/2006/relationships/hyperlink" Target="file:///D:\hopital%20general\DAO%20restauration%20%202025.docx" TargetMode="External"/><Relationship Id="rId90" Type="http://schemas.openxmlformats.org/officeDocument/2006/relationships/hyperlink" Target="file:///D:\hopital%20general\DAO%20restauration%20%202025.docx" TargetMode="External"/><Relationship Id="rId95" Type="http://schemas.openxmlformats.org/officeDocument/2006/relationships/hyperlink" Target="file:///D:\hopital%20general\DAO%20restauration%20%202025.docx" TargetMode="External"/><Relationship Id="rId19" Type="http://schemas.openxmlformats.org/officeDocument/2006/relationships/hyperlink" Target="http://www.marchespublics.cm/" TargetMode="External"/><Relationship Id="rId14" Type="http://schemas.openxmlformats.org/officeDocument/2006/relationships/hyperlink" Target="http://www.armp.cm" TargetMode="External"/><Relationship Id="rId22" Type="http://schemas.openxmlformats.org/officeDocument/2006/relationships/hyperlink" Target="mailto:hgd@hgdcam.com" TargetMode="External"/><Relationship Id="rId27" Type="http://schemas.openxmlformats.org/officeDocument/2006/relationships/hyperlink" Target="file:///D:\hopital%20general\DAO%20restauration%20%202025.docx" TargetMode="External"/><Relationship Id="rId30" Type="http://schemas.openxmlformats.org/officeDocument/2006/relationships/hyperlink" Target="file:///D:\hopital%20general\DAO%20restauration%20%202025.docx" TargetMode="External"/><Relationship Id="rId35" Type="http://schemas.openxmlformats.org/officeDocument/2006/relationships/hyperlink" Target="file:///D:\hopital%20general\DAO%20restauration%20%202025.docx" TargetMode="External"/><Relationship Id="rId43" Type="http://schemas.openxmlformats.org/officeDocument/2006/relationships/hyperlink" Target="file:///D:\hopital%20general\DAO%20restauration%20%202025.docx" TargetMode="External"/><Relationship Id="rId48" Type="http://schemas.openxmlformats.org/officeDocument/2006/relationships/hyperlink" Target="file:///D:\hopital%20general\DAO%20restauration%20%202025.docx" TargetMode="External"/><Relationship Id="rId56" Type="http://schemas.openxmlformats.org/officeDocument/2006/relationships/hyperlink" Target="file:///D:\hopital%20general\DAO%20restauration%20%202025.docx" TargetMode="External"/><Relationship Id="rId64" Type="http://schemas.openxmlformats.org/officeDocument/2006/relationships/hyperlink" Target="file:///D:\hopital%20general\DAO%20restauration%20%202025.docx" TargetMode="External"/><Relationship Id="rId69" Type="http://schemas.openxmlformats.org/officeDocument/2006/relationships/hyperlink" Target="file:///D:\hopital%20general\DAO%20restauration%20%202025.docx" TargetMode="External"/><Relationship Id="rId77" Type="http://schemas.openxmlformats.org/officeDocument/2006/relationships/hyperlink" Target="file:///D:\hopital%20general\DAO%20restauration%20%202025.docx" TargetMode="External"/><Relationship Id="rId100" Type="http://schemas.openxmlformats.org/officeDocument/2006/relationships/hyperlink" Target="file:///D:\hopital%20general\DAO%20restauration%20%202025.docx" TargetMode="External"/><Relationship Id="rId105" Type="http://schemas.openxmlformats.org/officeDocument/2006/relationships/hyperlink" Target="file:///D:\hopital%20general\DAO%20restauration%20%202025.docx" TargetMode="External"/><Relationship Id="rId113" Type="http://schemas.openxmlformats.org/officeDocument/2006/relationships/hyperlink" Target="mailto:hgd@hgdcam.com" TargetMode="External"/><Relationship Id="rId11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file:///D:\hopital%20general\DAO%20restauration%20%202025.docx" TargetMode="External"/><Relationship Id="rId72" Type="http://schemas.openxmlformats.org/officeDocument/2006/relationships/hyperlink" Target="file:///D:\hopital%20general\DAO%20restauration%20%202025.docx" TargetMode="External"/><Relationship Id="rId80" Type="http://schemas.openxmlformats.org/officeDocument/2006/relationships/hyperlink" Target="file:///D:\hopital%20general\DAO%20restauration%20%202025.docx" TargetMode="External"/><Relationship Id="rId85" Type="http://schemas.openxmlformats.org/officeDocument/2006/relationships/hyperlink" Target="file:///D:\hopital%20general\DAO%20restauration%20%202025.docx" TargetMode="External"/><Relationship Id="rId93" Type="http://schemas.openxmlformats.org/officeDocument/2006/relationships/hyperlink" Target="file:///D:\hopital%20general\DAO%20restauration%20%202025.docx" TargetMode="External"/><Relationship Id="rId98" Type="http://schemas.openxmlformats.org/officeDocument/2006/relationships/hyperlink" Target="file:///D:\hopital%20general\DAO%20restauration%20%202025.doc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file:///D:\hopital%20general\DAO%20restauration%20%202025.docx" TargetMode="External"/><Relationship Id="rId33" Type="http://schemas.openxmlformats.org/officeDocument/2006/relationships/hyperlink" Target="file:///D:\hopital%20general\DAO%20restauration%20%202025.docx" TargetMode="External"/><Relationship Id="rId38" Type="http://schemas.openxmlformats.org/officeDocument/2006/relationships/hyperlink" Target="file:///D:\hopital%20general\DAO%20restauration%20%202025.docx" TargetMode="External"/><Relationship Id="rId46" Type="http://schemas.openxmlformats.org/officeDocument/2006/relationships/hyperlink" Target="file:///D:\hopital%20general\DAO%20restauration%20%202025.docx" TargetMode="External"/><Relationship Id="rId59" Type="http://schemas.openxmlformats.org/officeDocument/2006/relationships/hyperlink" Target="file:///D:\hopital%20general\DAO%20restauration%20%202025.docx" TargetMode="External"/><Relationship Id="rId67" Type="http://schemas.openxmlformats.org/officeDocument/2006/relationships/hyperlink" Target="file:///D:\hopital%20general\DAO%20restauration%20%202025.docx" TargetMode="External"/><Relationship Id="rId103" Type="http://schemas.openxmlformats.org/officeDocument/2006/relationships/hyperlink" Target="file:///D:\hopital%20general\DAO%20restauration%20%202025.docx" TargetMode="External"/><Relationship Id="rId108" Type="http://schemas.openxmlformats.org/officeDocument/2006/relationships/hyperlink" Target="file:///D:\hopital%20general\DAO%20restauration%20%202025.docx" TargetMode="External"/><Relationship Id="rId116" Type="http://schemas.openxmlformats.org/officeDocument/2006/relationships/hyperlink" Target="https://www.prc.cm/fr/actualites/actes/lois/2970-loi-n-2018-011-du-11-juillet-2018-portant-code-de-transparence-et-de-bonne-gouvernance-dans-la-gestion-des-finances-publiques-au-cameroun" TargetMode="External"/><Relationship Id="rId20" Type="http://schemas.openxmlformats.org/officeDocument/2006/relationships/hyperlink" Target="http://www.publiccontracts.cm/" TargetMode="External"/><Relationship Id="rId41" Type="http://schemas.openxmlformats.org/officeDocument/2006/relationships/hyperlink" Target="file:///D:\hopital%20general\DAO%20restauration%20%202025.docx" TargetMode="External"/><Relationship Id="rId54" Type="http://schemas.openxmlformats.org/officeDocument/2006/relationships/hyperlink" Target="file:///D:\hopital%20general\DAO%20restauration%20%202025.docx" TargetMode="External"/><Relationship Id="rId62" Type="http://schemas.openxmlformats.org/officeDocument/2006/relationships/hyperlink" Target="file:///D:\hopital%20general\DAO%20restauration%20%202025.docx" TargetMode="External"/><Relationship Id="rId70" Type="http://schemas.openxmlformats.org/officeDocument/2006/relationships/hyperlink" Target="file:///D:\hopital%20general\DAO%20restauration%20%202025.docx" TargetMode="External"/><Relationship Id="rId75" Type="http://schemas.openxmlformats.org/officeDocument/2006/relationships/hyperlink" Target="file:///D:\hopital%20general\DAO%20restauration%20%202025.docx" TargetMode="External"/><Relationship Id="rId83" Type="http://schemas.openxmlformats.org/officeDocument/2006/relationships/hyperlink" Target="file:///D:\hopital%20general\DAO%20restauration%20%202025.docx" TargetMode="External"/><Relationship Id="rId88" Type="http://schemas.openxmlformats.org/officeDocument/2006/relationships/hyperlink" Target="file:///D:\hopital%20general\DAO%20restauration%20%202025.docx" TargetMode="External"/><Relationship Id="rId91" Type="http://schemas.openxmlformats.org/officeDocument/2006/relationships/hyperlink" Target="file:///D:\hopital%20general\DAO%20restauration%20%202025.docx" TargetMode="External"/><Relationship Id="rId96" Type="http://schemas.openxmlformats.org/officeDocument/2006/relationships/hyperlink" Target="file:///D:\hopital%20general\DAO%20restauration%20%202025.docx" TargetMode="External"/><Relationship Id="rId111" Type="http://schemas.openxmlformats.org/officeDocument/2006/relationships/hyperlink" Target="file:///D:\hopital%20general\DAO%20restauration%20%20202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gd@hgdcam.com" TargetMode="External"/><Relationship Id="rId23" Type="http://schemas.openxmlformats.org/officeDocument/2006/relationships/hyperlink" Target="file:///D:\hopital%20general\DAO%20restauration%20%202025.docx" TargetMode="External"/><Relationship Id="rId28" Type="http://schemas.openxmlformats.org/officeDocument/2006/relationships/hyperlink" Target="file:///D:\hopital%20general\DAO%20restauration%20%202025.docx" TargetMode="External"/><Relationship Id="rId36" Type="http://schemas.openxmlformats.org/officeDocument/2006/relationships/hyperlink" Target="file:///D:\hopital%20general\DAO%20restauration%20%202025.docx" TargetMode="External"/><Relationship Id="rId49" Type="http://schemas.openxmlformats.org/officeDocument/2006/relationships/hyperlink" Target="file:///D:\hopital%20general\DAO%20restauration%20%202025.docx" TargetMode="External"/><Relationship Id="rId57" Type="http://schemas.openxmlformats.org/officeDocument/2006/relationships/hyperlink" Target="file:///D:\hopital%20general\DAO%20restauration%20%202025.docx" TargetMode="External"/><Relationship Id="rId106" Type="http://schemas.openxmlformats.org/officeDocument/2006/relationships/hyperlink" Target="file:///D:\hopital%20general\DAO%20restauration%20%202025.docx" TargetMode="External"/><Relationship Id="rId114" Type="http://schemas.openxmlformats.org/officeDocument/2006/relationships/hyperlink" Target="http://www.marchespublics.cm/" TargetMode="External"/><Relationship Id="rId119" Type="http://schemas.openxmlformats.org/officeDocument/2006/relationships/fontTable" Target="fontTable.xml"/><Relationship Id="rId10" Type="http://schemas.openxmlformats.org/officeDocument/2006/relationships/hyperlink" Target="http://www.hgdcam.com" TargetMode="External"/><Relationship Id="rId31" Type="http://schemas.openxmlformats.org/officeDocument/2006/relationships/hyperlink" Target="file:///D:\hopital%20general\DAO%20restauration%20%202025.docx" TargetMode="External"/><Relationship Id="rId44" Type="http://schemas.openxmlformats.org/officeDocument/2006/relationships/hyperlink" Target="file:///D:\hopital%20general\DAO%20restauration%20%202025.docx" TargetMode="External"/><Relationship Id="rId52" Type="http://schemas.openxmlformats.org/officeDocument/2006/relationships/hyperlink" Target="file:///D:\hopital%20general\DAO%20restauration%20%202025.docx" TargetMode="External"/><Relationship Id="rId60" Type="http://schemas.openxmlformats.org/officeDocument/2006/relationships/hyperlink" Target="file:///D:\hopital%20general\DAO%20restauration%20%202025.docx" TargetMode="External"/><Relationship Id="rId65" Type="http://schemas.openxmlformats.org/officeDocument/2006/relationships/hyperlink" Target="file:///D:\hopital%20general\DAO%20restauration%20%202025.docx" TargetMode="External"/><Relationship Id="rId73" Type="http://schemas.openxmlformats.org/officeDocument/2006/relationships/hyperlink" Target="file:///D:\hopital%20general\DAO%20restauration%20%202025.docx" TargetMode="External"/><Relationship Id="rId78" Type="http://schemas.openxmlformats.org/officeDocument/2006/relationships/hyperlink" Target="file:///D:\hopital%20general\DAO%20restauration%20%202025.docx" TargetMode="External"/><Relationship Id="rId81" Type="http://schemas.openxmlformats.org/officeDocument/2006/relationships/hyperlink" Target="file:///D:\hopital%20general\DAO%20restauration%20%202025.docx" TargetMode="External"/><Relationship Id="rId86" Type="http://schemas.openxmlformats.org/officeDocument/2006/relationships/hyperlink" Target="file:///D:\hopital%20general\DAO%20restauration%20%202025.docx" TargetMode="External"/><Relationship Id="rId94" Type="http://schemas.openxmlformats.org/officeDocument/2006/relationships/hyperlink" Target="file:///D:\hopital%20general\DAO%20restauration%20%202025.docx" TargetMode="External"/><Relationship Id="rId99" Type="http://schemas.openxmlformats.org/officeDocument/2006/relationships/hyperlink" Target="file:///D:\hopital%20general\DAO%20restauration%20%202025.docx" TargetMode="External"/><Relationship Id="rId101" Type="http://schemas.openxmlformats.org/officeDocument/2006/relationships/hyperlink" Target="file:///D:\hopital%20general\DAO%20restauration%20%202025.docx" TargetMode="External"/><Relationship Id="rId4" Type="http://schemas.openxmlformats.org/officeDocument/2006/relationships/settings" Target="settings.xml"/><Relationship Id="rId9" Type="http://schemas.openxmlformats.org/officeDocument/2006/relationships/hyperlink" Target="mailto:hgd@hgdcam.com" TargetMode="External"/><Relationship Id="rId13" Type="http://schemas.openxmlformats.org/officeDocument/2006/relationships/image" Target="media/image3.jpeg"/><Relationship Id="rId18" Type="http://schemas.openxmlformats.org/officeDocument/2006/relationships/hyperlink" Target="http://www.marchespublics.cm/" TargetMode="External"/><Relationship Id="rId39" Type="http://schemas.openxmlformats.org/officeDocument/2006/relationships/hyperlink" Target="file:///D:\hopital%20general\DAO%20restauration%20%202025.docx" TargetMode="External"/><Relationship Id="rId109" Type="http://schemas.openxmlformats.org/officeDocument/2006/relationships/hyperlink" Target="file:///D:\hopital%20general\DAO%20restauration%20%202025.docx" TargetMode="External"/><Relationship Id="rId34" Type="http://schemas.openxmlformats.org/officeDocument/2006/relationships/hyperlink" Target="file:///D:\hopital%20general\DAO%20restauration%20%202025.docx" TargetMode="External"/><Relationship Id="rId50" Type="http://schemas.openxmlformats.org/officeDocument/2006/relationships/hyperlink" Target="file:///D:\hopital%20general\DAO%20restauration%20%202025.docx" TargetMode="External"/><Relationship Id="rId55" Type="http://schemas.openxmlformats.org/officeDocument/2006/relationships/hyperlink" Target="file:///D:\hopital%20general\DAO%20restauration%20%202025.docx" TargetMode="External"/><Relationship Id="rId76" Type="http://schemas.openxmlformats.org/officeDocument/2006/relationships/hyperlink" Target="file:///D:\hopital%20general\DAO%20restauration%20%202025.docx" TargetMode="External"/><Relationship Id="rId97" Type="http://schemas.openxmlformats.org/officeDocument/2006/relationships/hyperlink" Target="file:///D:\hopital%20general\DAO%20restauration%20%202025.docx" TargetMode="External"/><Relationship Id="rId104" Type="http://schemas.openxmlformats.org/officeDocument/2006/relationships/hyperlink" Target="file:///D:\hopital%20general\DAO%20restauration%20%202025.docx"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D:\hopital%20general\DAO%20restauration%20%202025.docx" TargetMode="External"/><Relationship Id="rId92" Type="http://schemas.openxmlformats.org/officeDocument/2006/relationships/hyperlink" Target="file:///D:\hopital%20general\DAO%20restauration%20%202025.docx" TargetMode="External"/><Relationship Id="rId2" Type="http://schemas.openxmlformats.org/officeDocument/2006/relationships/numbering" Target="numbering.xml"/><Relationship Id="rId29" Type="http://schemas.openxmlformats.org/officeDocument/2006/relationships/hyperlink" Target="file:///D:\hopital%20general\DAO%20restauration%20%20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84AD-18B3-4197-B71A-B4D852C3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71</Pages>
  <Words>30095</Words>
  <Characters>165524</Characters>
  <Application>Microsoft Office Word</Application>
  <DocSecurity>0</DocSecurity>
  <Lines>1379</Lines>
  <Paragraphs>390</Paragraphs>
  <ScaleCrop>false</ScaleCrop>
  <HeadingPairs>
    <vt:vector size="2" baseType="variant">
      <vt:variant>
        <vt:lpstr>Titre</vt:lpstr>
      </vt:variant>
      <vt:variant>
        <vt:i4>1</vt:i4>
      </vt:variant>
    </vt:vector>
  </HeadingPairs>
  <TitlesOfParts>
    <vt:vector size="1" baseType="lpstr">
      <vt:lpstr>ou</vt:lpstr>
    </vt:vector>
  </TitlesOfParts>
  <Company/>
  <LinksUpToDate>false</LinksUpToDate>
  <CharactersWithSpaces>195229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c:title>
  <dc:subject/>
  <dc:creator>****</dc:creator>
  <cp:keywords/>
  <dc:description/>
  <cp:lastModifiedBy>BEKEK</cp:lastModifiedBy>
  <cp:revision>57</cp:revision>
  <cp:lastPrinted>2023-09-06T11:58:00Z</cp:lastPrinted>
  <dcterms:created xsi:type="dcterms:W3CDTF">2026-03-11T08:53:00Z</dcterms:created>
  <dcterms:modified xsi:type="dcterms:W3CDTF">2026-04-22T12:11:00Z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2013</vt:lpwstr>
  </property>
  <property fmtid="{D5CDD505-2E9C-101B-9397-08002B2CF9AE}" pid="4" name="LastSaved">
    <vt:filetime>2020-08-11T00:00:00Z</vt:filetime>
  </property>
</Properties>
</file>