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
        <w:tblW w:w="9411" w:type="dxa"/>
        <w:jc w:val="center"/>
        <w:tblBorders>
          <w:top w:val="nil"/>
          <w:left w:val="nil"/>
          <w:bottom w:val="nil"/>
          <w:right w:val="nil"/>
          <w:insideH w:val="nil"/>
          <w:insideV w:val="nil"/>
        </w:tblBorders>
        <w:tblLayout w:type="fixed"/>
        <w:tblLook w:val="04A0" w:firstRow="1" w:lastRow="0" w:firstColumn="1" w:lastColumn="0" w:noHBand="0" w:noVBand="1"/>
      </w:tblPr>
      <w:tblGrid>
        <w:gridCol w:w="3118"/>
        <w:gridCol w:w="3118"/>
        <w:gridCol w:w="3175"/>
      </w:tblGrid>
      <w:tr w:rsidR="00C75246" w:rsidTr="00C75246">
        <w:trPr>
          <w:cnfStyle w:val="100000000000" w:firstRow="1" w:lastRow="0" w:firstColumn="0" w:lastColumn="0" w:oddVBand="0" w:evenVBand="0" w:oddHBand="0" w:evenHBand="0" w:firstRowFirstColumn="0" w:firstRowLastColumn="0" w:lastRowFirstColumn="0" w:lastRowLastColumn="0"/>
          <w:jc w:val="center"/>
        </w:trPr>
        <w:tc>
          <w:tcPr>
            <w:tcW w:w="3118" w:type="dxa"/>
          </w:tcPr>
          <w:p w:rsidR="00C75246" w:rsidRDefault="00BA288E">
            <w:pPr>
              <w:spacing w:after="0"/>
              <w:jc w:val="center"/>
            </w:pPr>
            <w:r>
              <w:rPr>
                <w:b/>
                <w:sz w:val="18"/>
              </w:rPr>
              <w:t>REPUBLIQUE DU CAMEROUN</w:t>
            </w:r>
          </w:p>
          <w:p w:rsidR="00C75246" w:rsidRDefault="00BA288E">
            <w:pPr>
              <w:spacing w:after="0"/>
              <w:jc w:val="center"/>
            </w:pPr>
            <w:r>
              <w:rPr>
                <w:i/>
                <w:sz w:val="18"/>
              </w:rPr>
              <w:t>Paix – Travail – Patrie</w:t>
            </w:r>
          </w:p>
          <w:p w:rsidR="00C75246" w:rsidRDefault="00BA288E">
            <w:pPr>
              <w:spacing w:after="0"/>
              <w:jc w:val="center"/>
            </w:pPr>
            <w:r>
              <w:rPr>
                <w:sz w:val="18"/>
              </w:rPr>
              <w:t>--------------</w:t>
            </w:r>
          </w:p>
          <w:p w:rsidR="00C75246" w:rsidRDefault="00BA288E">
            <w:pPr>
              <w:spacing w:after="0"/>
              <w:jc w:val="center"/>
            </w:pPr>
            <w:r>
              <w:rPr>
                <w:b/>
                <w:sz w:val="18"/>
              </w:rPr>
              <w:t>REGION DE L’EST</w:t>
            </w:r>
          </w:p>
          <w:p w:rsidR="00C75246" w:rsidRDefault="00BA288E">
            <w:pPr>
              <w:spacing w:after="0"/>
              <w:jc w:val="center"/>
            </w:pPr>
            <w:r>
              <w:rPr>
                <w:sz w:val="18"/>
              </w:rPr>
              <w:t>-----------------------------</w:t>
            </w:r>
          </w:p>
          <w:p w:rsidR="00C75246" w:rsidRDefault="00BA288E">
            <w:pPr>
              <w:spacing w:after="0"/>
              <w:jc w:val="center"/>
            </w:pPr>
            <w:r>
              <w:rPr>
                <w:b/>
                <w:sz w:val="18"/>
              </w:rPr>
              <w:t>DEPARTEMENT DU HAUT NYONG</w:t>
            </w:r>
          </w:p>
          <w:p w:rsidR="00C75246" w:rsidRDefault="00BA288E">
            <w:pPr>
              <w:spacing w:after="0"/>
              <w:jc w:val="center"/>
            </w:pPr>
            <w:r>
              <w:rPr>
                <w:sz w:val="18"/>
              </w:rPr>
              <w:t>-----------------------------</w:t>
            </w:r>
          </w:p>
          <w:p w:rsidR="00C75246" w:rsidRDefault="00BA288E">
            <w:pPr>
              <w:spacing w:after="0"/>
              <w:jc w:val="center"/>
            </w:pPr>
            <w:r>
              <w:rPr>
                <w:b/>
                <w:sz w:val="18"/>
              </w:rPr>
              <w:t>COMMUNE DE DOUMÉ</w:t>
            </w:r>
          </w:p>
          <w:p w:rsidR="00C75246" w:rsidRDefault="00BA288E">
            <w:pPr>
              <w:spacing w:after="0"/>
              <w:jc w:val="center"/>
            </w:pPr>
            <w:r>
              <w:rPr>
                <w:sz w:val="18"/>
              </w:rPr>
              <w:t>---------------------</w:t>
            </w:r>
          </w:p>
          <w:p w:rsidR="00C75246" w:rsidRDefault="00BA288E">
            <w:pPr>
              <w:spacing w:after="0"/>
              <w:jc w:val="center"/>
            </w:pPr>
            <w:r>
              <w:rPr>
                <w:b/>
                <w:sz w:val="18"/>
              </w:rPr>
              <w:t>SECRETARIAT GENERAL</w:t>
            </w:r>
          </w:p>
          <w:p w:rsidR="00C75246" w:rsidRDefault="00BA288E">
            <w:pPr>
              <w:spacing w:after="0"/>
              <w:jc w:val="center"/>
            </w:pPr>
            <w:r>
              <w:rPr>
                <w:sz w:val="18"/>
              </w:rPr>
              <w:t>B.P. : 02 Doumé</w:t>
            </w:r>
          </w:p>
        </w:tc>
        <w:tc>
          <w:tcPr>
            <w:tcW w:w="3118" w:type="dxa"/>
          </w:tcPr>
          <w:p w:rsidR="00C75246" w:rsidRDefault="00BA288E">
            <w:pPr>
              <w:jc w:val="center"/>
            </w:pPr>
            <w:r>
              <w:rPr>
                <w:noProof/>
              </w:rPr>
              <w:drawing>
                <wp:inline distT="0" distB="0" distL="0" distR="0">
                  <wp:extent cx="1080000" cy="5626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1080000" cy="562634"/>
                          </a:xfrm>
                          <a:prstGeom prst="rect">
                            <a:avLst/>
                          </a:prstGeom>
                        </pic:spPr>
                      </pic:pic>
                    </a:graphicData>
                  </a:graphic>
                </wp:inline>
              </w:drawing>
            </w:r>
          </w:p>
        </w:tc>
        <w:tc>
          <w:tcPr>
            <w:tcW w:w="3175" w:type="dxa"/>
          </w:tcPr>
          <w:p w:rsidR="00C75246" w:rsidRDefault="00BA288E">
            <w:pPr>
              <w:spacing w:after="0"/>
              <w:jc w:val="center"/>
            </w:pPr>
            <w:r>
              <w:rPr>
                <w:b/>
                <w:sz w:val="18"/>
              </w:rPr>
              <w:t>REPUBLIC OF CAMEROON</w:t>
            </w:r>
          </w:p>
          <w:p w:rsidR="00C75246" w:rsidRDefault="00BA288E">
            <w:pPr>
              <w:spacing w:after="0"/>
              <w:jc w:val="center"/>
            </w:pPr>
            <w:r>
              <w:rPr>
                <w:i/>
                <w:sz w:val="18"/>
              </w:rPr>
              <w:t>Peace – Work – Fatherland</w:t>
            </w:r>
          </w:p>
          <w:p w:rsidR="00C75246" w:rsidRDefault="00BA288E">
            <w:pPr>
              <w:spacing w:after="0"/>
              <w:jc w:val="center"/>
            </w:pPr>
            <w:r>
              <w:rPr>
                <w:sz w:val="18"/>
              </w:rPr>
              <w:t>--------------</w:t>
            </w:r>
          </w:p>
          <w:p w:rsidR="00C75246" w:rsidRDefault="00BA288E">
            <w:pPr>
              <w:spacing w:after="0"/>
              <w:jc w:val="center"/>
            </w:pPr>
            <w:r>
              <w:rPr>
                <w:b/>
                <w:sz w:val="18"/>
              </w:rPr>
              <w:t>EAST REGION</w:t>
            </w:r>
          </w:p>
          <w:p w:rsidR="00C75246" w:rsidRDefault="00BA288E">
            <w:pPr>
              <w:spacing w:after="0"/>
              <w:jc w:val="center"/>
            </w:pPr>
            <w:r>
              <w:rPr>
                <w:sz w:val="18"/>
              </w:rPr>
              <w:t>-----------------------------</w:t>
            </w:r>
          </w:p>
          <w:p w:rsidR="00C75246" w:rsidRDefault="00BA288E">
            <w:pPr>
              <w:spacing w:after="0"/>
              <w:jc w:val="center"/>
            </w:pPr>
            <w:r>
              <w:rPr>
                <w:b/>
                <w:sz w:val="18"/>
              </w:rPr>
              <w:t>UPPER NYONG DIVISION</w:t>
            </w:r>
          </w:p>
          <w:p w:rsidR="00C75246" w:rsidRDefault="00BA288E">
            <w:pPr>
              <w:spacing w:after="0"/>
              <w:jc w:val="center"/>
            </w:pPr>
            <w:r>
              <w:rPr>
                <w:sz w:val="18"/>
              </w:rPr>
              <w:t>-----------------------------</w:t>
            </w:r>
          </w:p>
          <w:p w:rsidR="00C75246" w:rsidRDefault="00BA288E">
            <w:pPr>
              <w:spacing w:after="0"/>
              <w:jc w:val="center"/>
            </w:pPr>
            <w:r>
              <w:rPr>
                <w:b/>
                <w:sz w:val="18"/>
              </w:rPr>
              <w:t>DOUMÉ COUNCIL</w:t>
            </w:r>
          </w:p>
          <w:p w:rsidR="00C75246" w:rsidRDefault="00BA288E">
            <w:pPr>
              <w:spacing w:after="0"/>
              <w:jc w:val="center"/>
            </w:pPr>
            <w:r>
              <w:rPr>
                <w:sz w:val="18"/>
              </w:rPr>
              <w:t>---------------------</w:t>
            </w:r>
          </w:p>
          <w:p w:rsidR="00C75246" w:rsidRDefault="00BA288E">
            <w:pPr>
              <w:spacing w:after="0"/>
              <w:jc w:val="center"/>
            </w:pPr>
            <w:r>
              <w:rPr>
                <w:b/>
                <w:sz w:val="18"/>
              </w:rPr>
              <w:t>GENERAL SECRETARIAT</w:t>
            </w:r>
          </w:p>
          <w:p w:rsidR="00C75246" w:rsidRDefault="00BA288E">
            <w:pPr>
              <w:spacing w:after="0"/>
              <w:jc w:val="center"/>
            </w:pPr>
            <w:r>
              <w:rPr>
                <w:sz w:val="18"/>
              </w:rPr>
              <w:t>P.B. : 02 Doumé</w:t>
            </w:r>
          </w:p>
        </w:tc>
      </w:tr>
    </w:tbl>
    <w:p w:rsidR="00C75246" w:rsidRPr="00BA288E" w:rsidRDefault="00BA288E" w:rsidP="00BA288E">
      <w:pPr>
        <w:pStyle w:val="Corpsdetexte"/>
        <w:jc w:val="center"/>
        <w:rPr>
          <w:sz w:val="28"/>
          <w:szCs w:val="28"/>
        </w:rPr>
      </w:pPr>
      <w:r w:rsidRPr="00BA288E">
        <w:rPr>
          <w:b/>
          <w:bCs/>
          <w:iCs/>
          <w:sz w:val="28"/>
          <w:szCs w:val="28"/>
        </w:rPr>
        <w:t>COMMISSION INTERNE DE PASSATION DES MARCHES PLACEE AUPRES DE LA COMMUNE DE DOUMÉ</w:t>
      </w:r>
    </w:p>
    <w:p w:rsidR="00C75246" w:rsidRPr="00BA288E" w:rsidRDefault="00BA288E" w:rsidP="00BA288E">
      <w:pPr>
        <w:pStyle w:val="Corpsdetexte"/>
        <w:jc w:val="center"/>
        <w:rPr>
          <w:sz w:val="28"/>
          <w:szCs w:val="28"/>
        </w:rPr>
      </w:pPr>
      <w:r w:rsidRPr="00BA288E">
        <w:rPr>
          <w:b/>
          <w:bCs/>
          <w:sz w:val="28"/>
          <w:szCs w:val="28"/>
        </w:rPr>
        <w:t>DEMANDE DE COTATIONS</w:t>
      </w:r>
    </w:p>
    <w:p w:rsidR="00C75246" w:rsidRPr="00BA288E" w:rsidRDefault="00BA288E" w:rsidP="00BA288E">
      <w:pPr>
        <w:pStyle w:val="Corpsdetexte"/>
        <w:jc w:val="center"/>
        <w:rPr>
          <w:sz w:val="28"/>
          <w:szCs w:val="28"/>
        </w:rPr>
      </w:pPr>
      <w:r w:rsidRPr="00BA288E">
        <w:rPr>
          <w:b/>
          <w:bCs/>
          <w:sz w:val="28"/>
          <w:szCs w:val="28"/>
        </w:rPr>
        <w:t>N°006/DC/PROLOG/COMMUNE DE DOUMÉ/CIPM/SIGAMP/2026 DU 08/10/2026</w:t>
      </w:r>
    </w:p>
    <w:p w:rsidR="00C75246" w:rsidRDefault="00BA288E" w:rsidP="00BA288E">
      <w:pPr>
        <w:pStyle w:val="Corpsdetexte"/>
        <w:jc w:val="center"/>
        <w:rPr>
          <w:sz w:val="28"/>
          <w:szCs w:val="28"/>
        </w:rPr>
      </w:pPr>
      <w:r w:rsidRPr="00BA288E">
        <w:rPr>
          <w:sz w:val="28"/>
          <w:szCs w:val="28"/>
        </w:rPr>
        <w:t>POUR LA REALISATION DES CONSTRUCTION D’ÉCLAIRAGE PUBLIC PAR ONZE (11) LAMPADAIRES SOLAIRES PHOTOVOLTAÏQUES AU VILLAGE BOUMPIAL, COMMUNE DE DOUMÉ, DÉPARTEMENT DU HAUT-NYONG, RÉGION DE L’EST.</w:t>
      </w:r>
    </w:p>
    <w:p w:rsidR="00BA288E" w:rsidRPr="00BA288E" w:rsidRDefault="00BA288E" w:rsidP="00BA288E">
      <w:pPr>
        <w:pStyle w:val="Corpsdetexte"/>
        <w:jc w:val="center"/>
        <w:rPr>
          <w:sz w:val="28"/>
          <w:szCs w:val="28"/>
        </w:rPr>
      </w:pP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3061" w:type="dxa"/>
          </w:tcPr>
          <w:p w:rsidR="00C75246" w:rsidRPr="00BA288E" w:rsidRDefault="00BA288E">
            <w:pPr>
              <w:pStyle w:val="Compact"/>
              <w:spacing w:after="40"/>
              <w:jc w:val="left"/>
              <w:rPr>
                <w:sz w:val="28"/>
                <w:szCs w:val="28"/>
              </w:rPr>
            </w:pPr>
            <w:r w:rsidRPr="00BA288E">
              <w:rPr>
                <w:b/>
                <w:bCs/>
                <w:sz w:val="28"/>
                <w:szCs w:val="28"/>
              </w:rPr>
              <w:t>Projet :</w:t>
            </w:r>
          </w:p>
        </w:tc>
        <w:tc>
          <w:tcPr>
            <w:tcW w:w="6350" w:type="dxa"/>
          </w:tcPr>
          <w:p w:rsidR="00C75246" w:rsidRPr="00BA288E" w:rsidRDefault="00BA288E">
            <w:pPr>
              <w:pStyle w:val="Compact"/>
              <w:spacing w:after="40"/>
              <w:jc w:val="left"/>
              <w:rPr>
                <w:sz w:val="28"/>
                <w:szCs w:val="28"/>
              </w:rPr>
            </w:pPr>
            <w:r w:rsidRPr="00BA288E">
              <w:rPr>
                <w:sz w:val="28"/>
                <w:szCs w:val="28"/>
              </w:rPr>
              <w:t>Projet Gouvernance Locale et Communautés Résilientes PROLOG</w:t>
            </w:r>
          </w:p>
        </w:tc>
      </w:tr>
      <w:tr w:rsidR="00C75246" w:rsidTr="00C75246">
        <w:tc>
          <w:tcPr>
            <w:tcW w:w="3061" w:type="dxa"/>
          </w:tcPr>
          <w:p w:rsidR="00C75246" w:rsidRPr="00BA288E" w:rsidRDefault="00BA288E">
            <w:pPr>
              <w:pStyle w:val="Compact"/>
              <w:spacing w:after="40"/>
              <w:jc w:val="left"/>
              <w:rPr>
                <w:sz w:val="28"/>
                <w:szCs w:val="28"/>
              </w:rPr>
            </w:pPr>
            <w:r w:rsidRPr="00BA288E">
              <w:rPr>
                <w:b/>
                <w:bCs/>
                <w:sz w:val="28"/>
                <w:szCs w:val="28"/>
              </w:rPr>
              <w:t>Maître d’Ouvrage :</w:t>
            </w:r>
          </w:p>
        </w:tc>
        <w:tc>
          <w:tcPr>
            <w:tcW w:w="6350" w:type="dxa"/>
          </w:tcPr>
          <w:p w:rsidR="00C75246" w:rsidRPr="00BA288E" w:rsidRDefault="00BA288E">
            <w:pPr>
              <w:pStyle w:val="Compact"/>
              <w:spacing w:after="40"/>
              <w:jc w:val="left"/>
              <w:rPr>
                <w:sz w:val="28"/>
                <w:szCs w:val="28"/>
              </w:rPr>
            </w:pPr>
            <w:r w:rsidRPr="00BA288E">
              <w:rPr>
                <w:sz w:val="28"/>
                <w:szCs w:val="28"/>
              </w:rPr>
              <w:t>COMMUNE DE DOUMÉ</w:t>
            </w:r>
          </w:p>
        </w:tc>
      </w:tr>
      <w:tr w:rsidR="00C75246" w:rsidTr="00C75246">
        <w:tc>
          <w:tcPr>
            <w:tcW w:w="3061" w:type="dxa"/>
          </w:tcPr>
          <w:p w:rsidR="00C75246" w:rsidRPr="00BA288E" w:rsidRDefault="00BA288E">
            <w:pPr>
              <w:pStyle w:val="Compact"/>
              <w:spacing w:after="40"/>
              <w:jc w:val="left"/>
              <w:rPr>
                <w:sz w:val="28"/>
                <w:szCs w:val="28"/>
              </w:rPr>
            </w:pPr>
            <w:r w:rsidRPr="00BA288E">
              <w:rPr>
                <w:b/>
                <w:bCs/>
                <w:sz w:val="28"/>
                <w:szCs w:val="28"/>
              </w:rPr>
              <w:t>Pays :</w:t>
            </w:r>
          </w:p>
        </w:tc>
        <w:tc>
          <w:tcPr>
            <w:tcW w:w="6350" w:type="dxa"/>
          </w:tcPr>
          <w:p w:rsidR="00C75246" w:rsidRPr="00BA288E" w:rsidRDefault="00BA288E">
            <w:pPr>
              <w:pStyle w:val="Compact"/>
              <w:spacing w:after="40"/>
              <w:jc w:val="left"/>
              <w:rPr>
                <w:sz w:val="28"/>
                <w:szCs w:val="28"/>
              </w:rPr>
            </w:pPr>
            <w:r w:rsidRPr="00BA288E">
              <w:rPr>
                <w:sz w:val="28"/>
                <w:szCs w:val="28"/>
              </w:rPr>
              <w:t>République du Cameroun</w:t>
            </w:r>
          </w:p>
        </w:tc>
      </w:tr>
      <w:tr w:rsidR="00C75246" w:rsidTr="00C75246">
        <w:tc>
          <w:tcPr>
            <w:tcW w:w="3061" w:type="dxa"/>
          </w:tcPr>
          <w:p w:rsidR="00C75246" w:rsidRPr="00BA288E" w:rsidRDefault="00BA288E">
            <w:pPr>
              <w:pStyle w:val="Compact"/>
              <w:spacing w:after="40"/>
              <w:jc w:val="left"/>
              <w:rPr>
                <w:sz w:val="28"/>
                <w:szCs w:val="28"/>
              </w:rPr>
            </w:pPr>
            <w:r w:rsidRPr="00BA288E">
              <w:rPr>
                <w:b/>
                <w:bCs/>
                <w:sz w:val="28"/>
                <w:szCs w:val="28"/>
              </w:rPr>
              <w:t>Crédit No :</w:t>
            </w:r>
          </w:p>
        </w:tc>
        <w:tc>
          <w:tcPr>
            <w:tcW w:w="6350" w:type="dxa"/>
          </w:tcPr>
          <w:p w:rsidR="00C75246" w:rsidRPr="00BA288E" w:rsidRDefault="00BA288E">
            <w:pPr>
              <w:pStyle w:val="Compact"/>
              <w:spacing w:after="40"/>
              <w:jc w:val="left"/>
              <w:rPr>
                <w:sz w:val="28"/>
                <w:szCs w:val="28"/>
              </w:rPr>
            </w:pPr>
            <w:r w:rsidRPr="00BA288E">
              <w:rPr>
                <w:sz w:val="28"/>
                <w:szCs w:val="28"/>
              </w:rPr>
              <w:t>IDA 72130-CM</w:t>
            </w:r>
          </w:p>
        </w:tc>
      </w:tr>
      <w:tr w:rsidR="00C75246" w:rsidTr="00C75246">
        <w:tc>
          <w:tcPr>
            <w:tcW w:w="3061" w:type="dxa"/>
          </w:tcPr>
          <w:p w:rsidR="00C75246" w:rsidRPr="00BA288E" w:rsidRDefault="00BA288E">
            <w:pPr>
              <w:pStyle w:val="Compact"/>
              <w:spacing w:after="40"/>
              <w:jc w:val="left"/>
              <w:rPr>
                <w:sz w:val="28"/>
                <w:szCs w:val="28"/>
              </w:rPr>
            </w:pPr>
            <w:r w:rsidRPr="00BA288E">
              <w:rPr>
                <w:b/>
                <w:bCs/>
                <w:sz w:val="28"/>
                <w:szCs w:val="28"/>
              </w:rPr>
              <w:t>Code STEP :</w:t>
            </w:r>
          </w:p>
        </w:tc>
        <w:tc>
          <w:tcPr>
            <w:tcW w:w="6350" w:type="dxa"/>
          </w:tcPr>
          <w:p w:rsidR="00C75246" w:rsidRPr="00BA288E" w:rsidRDefault="00BA288E">
            <w:pPr>
              <w:pStyle w:val="Compact"/>
              <w:spacing w:after="40"/>
              <w:jc w:val="left"/>
              <w:rPr>
                <w:sz w:val="28"/>
                <w:szCs w:val="28"/>
              </w:rPr>
            </w:pPr>
            <w:r w:rsidRPr="00BA288E">
              <w:rPr>
                <w:color w:val="00B050"/>
                <w:sz w:val="28"/>
                <w:szCs w:val="28"/>
              </w:rPr>
              <w:t>…………………………</w:t>
            </w:r>
          </w:p>
        </w:tc>
      </w:tr>
      <w:tr w:rsidR="00C75246" w:rsidTr="00C75246">
        <w:tc>
          <w:tcPr>
            <w:tcW w:w="3061" w:type="dxa"/>
          </w:tcPr>
          <w:p w:rsidR="00C75246" w:rsidRPr="00BA288E" w:rsidRDefault="00BA288E">
            <w:pPr>
              <w:pStyle w:val="Compact"/>
              <w:spacing w:after="40"/>
              <w:jc w:val="left"/>
              <w:rPr>
                <w:sz w:val="28"/>
                <w:szCs w:val="28"/>
              </w:rPr>
            </w:pPr>
            <w:r w:rsidRPr="00BA288E">
              <w:rPr>
                <w:b/>
                <w:bCs/>
                <w:sz w:val="28"/>
                <w:szCs w:val="28"/>
              </w:rPr>
              <w:t>DC No :</w:t>
            </w:r>
          </w:p>
        </w:tc>
        <w:tc>
          <w:tcPr>
            <w:tcW w:w="6350" w:type="dxa"/>
          </w:tcPr>
          <w:p w:rsidR="00C75246" w:rsidRPr="00BA288E" w:rsidRDefault="00BA288E">
            <w:pPr>
              <w:pStyle w:val="Compact"/>
              <w:spacing w:after="40"/>
              <w:jc w:val="left"/>
              <w:rPr>
                <w:sz w:val="28"/>
                <w:szCs w:val="28"/>
              </w:rPr>
            </w:pPr>
            <w:r w:rsidRPr="00BA288E">
              <w:rPr>
                <w:sz w:val="28"/>
                <w:szCs w:val="28"/>
              </w:rPr>
              <w:t>006</w:t>
            </w:r>
          </w:p>
        </w:tc>
      </w:tr>
      <w:tr w:rsidR="00C75246" w:rsidTr="00C75246">
        <w:tc>
          <w:tcPr>
            <w:tcW w:w="3061" w:type="dxa"/>
          </w:tcPr>
          <w:p w:rsidR="00C75246" w:rsidRPr="00BA288E" w:rsidRDefault="00BA288E">
            <w:pPr>
              <w:pStyle w:val="Compact"/>
              <w:spacing w:after="40"/>
              <w:jc w:val="left"/>
              <w:rPr>
                <w:sz w:val="28"/>
                <w:szCs w:val="28"/>
              </w:rPr>
            </w:pPr>
            <w:proofErr w:type="gramStart"/>
            <w:r w:rsidRPr="00BA288E">
              <w:rPr>
                <w:b/>
                <w:bCs/>
                <w:sz w:val="28"/>
                <w:szCs w:val="28"/>
              </w:rPr>
              <w:t>Émis le</w:t>
            </w:r>
            <w:proofErr w:type="gramEnd"/>
            <w:r w:rsidRPr="00BA288E">
              <w:rPr>
                <w:b/>
                <w:bCs/>
                <w:sz w:val="28"/>
                <w:szCs w:val="28"/>
              </w:rPr>
              <w:t> :</w:t>
            </w:r>
          </w:p>
        </w:tc>
        <w:tc>
          <w:tcPr>
            <w:tcW w:w="6350" w:type="dxa"/>
          </w:tcPr>
          <w:p w:rsidR="00C75246" w:rsidRPr="00BA288E" w:rsidRDefault="00BA288E">
            <w:pPr>
              <w:pStyle w:val="Compact"/>
              <w:spacing w:after="40"/>
              <w:jc w:val="left"/>
              <w:rPr>
                <w:sz w:val="28"/>
                <w:szCs w:val="28"/>
              </w:rPr>
            </w:pPr>
            <w:r w:rsidRPr="00BA288E">
              <w:rPr>
                <w:sz w:val="28"/>
                <w:szCs w:val="28"/>
              </w:rPr>
              <w:t>08/10/2026</w:t>
            </w:r>
          </w:p>
        </w:tc>
      </w:tr>
    </w:tbl>
    <w:p w:rsidR="00C75246" w:rsidRDefault="00BA288E">
      <w:pPr>
        <w:pageBreakBefore/>
      </w:pPr>
      <w:r>
        <w:rPr>
          <w:b/>
          <w:sz w:val="28"/>
        </w:rPr>
        <w:lastRenderedPageBreak/>
        <w:t>Sommaire</w:t>
      </w:r>
    </w:p>
    <w:p w:rsidR="00C75246" w:rsidRDefault="00BA288E">
      <w:pPr>
        <w:tabs>
          <w:tab w:val="right" w:leader="dot" w:pos="9411"/>
        </w:tabs>
        <w:spacing w:after="120"/>
      </w:pPr>
      <w:r>
        <w:rPr>
          <w:b/>
        </w:rPr>
        <w:t>Demande de Cotations</w:t>
      </w:r>
      <w:r>
        <w:tab/>
        <w:t>3</w:t>
      </w:r>
    </w:p>
    <w:p w:rsidR="00C75246" w:rsidRDefault="00BA288E">
      <w:pPr>
        <w:tabs>
          <w:tab w:val="right" w:leader="dot" w:pos="9411"/>
        </w:tabs>
        <w:spacing w:after="120"/>
      </w:pPr>
      <w:r>
        <w:rPr>
          <w:b/>
        </w:rPr>
        <w:t>ANNEXE 1 : Exigences en matière de travaux : Spécifications</w:t>
      </w:r>
      <w:r>
        <w:tab/>
        <w:t>10</w:t>
      </w:r>
    </w:p>
    <w:p w:rsidR="00C75246" w:rsidRDefault="00BA288E">
      <w:pPr>
        <w:tabs>
          <w:tab w:val="right" w:leader="dot" w:pos="9411"/>
        </w:tabs>
        <w:spacing w:after="120"/>
      </w:pPr>
      <w:r>
        <w:rPr>
          <w:b/>
        </w:rPr>
        <w:t>ANNEXE 2 : Formulaires de Cotation</w:t>
      </w:r>
      <w:r>
        <w:tab/>
        <w:t>27</w:t>
      </w:r>
    </w:p>
    <w:p w:rsidR="00BA288E" w:rsidRDefault="00BA288E" w:rsidP="00BA288E">
      <w:pPr>
        <w:tabs>
          <w:tab w:val="right" w:leader="dot" w:pos="9411"/>
        </w:tabs>
        <w:spacing w:after="120"/>
      </w:pPr>
      <w:r>
        <w:rPr>
          <w:b/>
        </w:rPr>
        <w:t xml:space="preserve">ANNEXE </w:t>
      </w:r>
      <w:proofErr w:type="gramStart"/>
      <w:r>
        <w:rPr>
          <w:b/>
        </w:rPr>
        <w:t>3 :</w:t>
      </w:r>
      <w:proofErr w:type="gramEnd"/>
      <w:r>
        <w:rPr>
          <w:b/>
        </w:rPr>
        <w:t xml:space="preserve"> </w:t>
      </w:r>
      <w:proofErr w:type="spellStart"/>
      <w:r>
        <w:rPr>
          <w:b/>
        </w:rPr>
        <w:t>Formulaires</w:t>
      </w:r>
      <w:proofErr w:type="spellEnd"/>
      <w:r>
        <w:rPr>
          <w:b/>
        </w:rPr>
        <w:t xml:space="preserve"> du Marché</w:t>
      </w:r>
      <w:r>
        <w:tab/>
        <w:t>3</w:t>
      </w: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p w:rsidR="00BA288E" w:rsidRDefault="00BA288E" w:rsidP="00BA288E">
      <w:pPr>
        <w:tabs>
          <w:tab w:val="right" w:leader="dot" w:pos="9411"/>
        </w:tabs>
        <w:spacing w:after="120"/>
      </w:pPr>
    </w:p>
    <w:tbl>
      <w:tblPr>
        <w:tblStyle w:val="Table"/>
        <w:tblW w:w="9411" w:type="dxa"/>
        <w:jc w:val="center"/>
        <w:tblBorders>
          <w:top w:val="nil"/>
          <w:left w:val="nil"/>
          <w:bottom w:val="nil"/>
          <w:right w:val="nil"/>
          <w:insideH w:val="nil"/>
          <w:insideV w:val="nil"/>
        </w:tblBorders>
        <w:tblLayout w:type="fixed"/>
        <w:tblLook w:val="04A0" w:firstRow="1" w:lastRow="0" w:firstColumn="1" w:lastColumn="0" w:noHBand="0" w:noVBand="1"/>
      </w:tblPr>
      <w:tblGrid>
        <w:gridCol w:w="3118"/>
        <w:gridCol w:w="3118"/>
        <w:gridCol w:w="3175"/>
      </w:tblGrid>
      <w:tr w:rsidR="00BA288E" w:rsidTr="00BA288E">
        <w:trPr>
          <w:cnfStyle w:val="100000000000" w:firstRow="1" w:lastRow="0" w:firstColumn="0" w:lastColumn="0" w:oddVBand="0" w:evenVBand="0" w:oddHBand="0" w:evenHBand="0" w:firstRowFirstColumn="0" w:firstRowLastColumn="0" w:lastRowFirstColumn="0" w:lastRowLastColumn="0"/>
          <w:jc w:val="center"/>
        </w:trPr>
        <w:tc>
          <w:tcPr>
            <w:tcW w:w="3118" w:type="dxa"/>
          </w:tcPr>
          <w:p w:rsidR="00BA288E" w:rsidRDefault="00BA288E" w:rsidP="00BA288E">
            <w:pPr>
              <w:spacing w:after="0"/>
              <w:jc w:val="center"/>
            </w:pPr>
            <w:r>
              <w:rPr>
                <w:b/>
                <w:sz w:val="18"/>
              </w:rPr>
              <w:lastRenderedPageBreak/>
              <w:t>REPUBLIQUE DU CAMEROUN</w:t>
            </w:r>
          </w:p>
          <w:p w:rsidR="00BA288E" w:rsidRDefault="00BA288E" w:rsidP="00BA288E">
            <w:pPr>
              <w:spacing w:after="0"/>
              <w:jc w:val="center"/>
            </w:pPr>
            <w:r>
              <w:rPr>
                <w:i/>
                <w:sz w:val="18"/>
              </w:rPr>
              <w:t>Paix – Travail – Patrie</w:t>
            </w:r>
          </w:p>
          <w:p w:rsidR="00BA288E" w:rsidRDefault="00BA288E" w:rsidP="00BA288E">
            <w:pPr>
              <w:spacing w:after="0"/>
              <w:jc w:val="center"/>
            </w:pPr>
            <w:r>
              <w:rPr>
                <w:sz w:val="18"/>
              </w:rPr>
              <w:t>--------------</w:t>
            </w:r>
          </w:p>
          <w:p w:rsidR="00BA288E" w:rsidRDefault="00BA288E" w:rsidP="00BA288E">
            <w:pPr>
              <w:spacing w:after="0"/>
              <w:jc w:val="center"/>
            </w:pPr>
            <w:r>
              <w:rPr>
                <w:b/>
                <w:sz w:val="18"/>
              </w:rPr>
              <w:t>REGION DE L’EST</w:t>
            </w:r>
          </w:p>
          <w:p w:rsidR="00BA288E" w:rsidRDefault="00BA288E" w:rsidP="00BA288E">
            <w:pPr>
              <w:spacing w:after="0"/>
              <w:jc w:val="center"/>
            </w:pPr>
            <w:r>
              <w:rPr>
                <w:sz w:val="18"/>
              </w:rPr>
              <w:t>-----------------------------</w:t>
            </w:r>
          </w:p>
          <w:p w:rsidR="00BA288E" w:rsidRDefault="00BA288E" w:rsidP="00BA288E">
            <w:pPr>
              <w:spacing w:after="0"/>
              <w:jc w:val="center"/>
            </w:pPr>
            <w:r>
              <w:rPr>
                <w:b/>
                <w:sz w:val="18"/>
              </w:rPr>
              <w:t>DEPARTEMENT DU HAUT NYONG</w:t>
            </w:r>
          </w:p>
          <w:p w:rsidR="00BA288E" w:rsidRDefault="00BA288E" w:rsidP="00BA288E">
            <w:pPr>
              <w:spacing w:after="0"/>
              <w:jc w:val="center"/>
            </w:pPr>
            <w:r>
              <w:rPr>
                <w:sz w:val="18"/>
              </w:rPr>
              <w:t>-----------------------------</w:t>
            </w:r>
          </w:p>
          <w:p w:rsidR="00BA288E" w:rsidRDefault="00BA288E" w:rsidP="00BA288E">
            <w:pPr>
              <w:spacing w:after="0"/>
              <w:jc w:val="center"/>
            </w:pPr>
            <w:r>
              <w:rPr>
                <w:b/>
                <w:sz w:val="18"/>
              </w:rPr>
              <w:t>COMMUNE DE DOUMÉ</w:t>
            </w:r>
          </w:p>
          <w:p w:rsidR="00BA288E" w:rsidRDefault="00BA288E" w:rsidP="00BA288E">
            <w:pPr>
              <w:spacing w:after="0"/>
              <w:jc w:val="center"/>
            </w:pPr>
            <w:r>
              <w:rPr>
                <w:sz w:val="18"/>
              </w:rPr>
              <w:t>---------------------</w:t>
            </w:r>
          </w:p>
          <w:p w:rsidR="00BA288E" w:rsidRDefault="00BA288E" w:rsidP="00BA288E">
            <w:pPr>
              <w:spacing w:after="0"/>
              <w:jc w:val="center"/>
            </w:pPr>
            <w:r>
              <w:rPr>
                <w:b/>
                <w:sz w:val="18"/>
              </w:rPr>
              <w:t>SECRETARIAT GENERAL</w:t>
            </w:r>
          </w:p>
          <w:p w:rsidR="00BA288E" w:rsidRDefault="00BA288E" w:rsidP="00BA288E">
            <w:pPr>
              <w:spacing w:after="0"/>
              <w:jc w:val="center"/>
            </w:pPr>
            <w:r>
              <w:rPr>
                <w:sz w:val="18"/>
              </w:rPr>
              <w:t>B.P. : 02 Doumé</w:t>
            </w:r>
          </w:p>
        </w:tc>
        <w:tc>
          <w:tcPr>
            <w:tcW w:w="3118" w:type="dxa"/>
          </w:tcPr>
          <w:p w:rsidR="00BA288E" w:rsidRDefault="00BA288E" w:rsidP="00BA288E">
            <w:pPr>
              <w:jc w:val="center"/>
            </w:pPr>
            <w:r>
              <w:rPr>
                <w:noProof/>
              </w:rPr>
              <w:drawing>
                <wp:inline distT="0" distB="0" distL="0" distR="0" wp14:anchorId="2A9CAD9C" wp14:editId="57BD093F">
                  <wp:extent cx="1080000" cy="562634"/>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1080000" cy="562634"/>
                          </a:xfrm>
                          <a:prstGeom prst="rect">
                            <a:avLst/>
                          </a:prstGeom>
                        </pic:spPr>
                      </pic:pic>
                    </a:graphicData>
                  </a:graphic>
                </wp:inline>
              </w:drawing>
            </w:r>
          </w:p>
        </w:tc>
        <w:tc>
          <w:tcPr>
            <w:tcW w:w="3175" w:type="dxa"/>
          </w:tcPr>
          <w:p w:rsidR="00BA288E" w:rsidRDefault="00BA288E" w:rsidP="00BA288E">
            <w:pPr>
              <w:spacing w:after="0"/>
              <w:jc w:val="center"/>
            </w:pPr>
            <w:r>
              <w:rPr>
                <w:b/>
                <w:sz w:val="18"/>
              </w:rPr>
              <w:t>REPUBLIC OF CAMEROON</w:t>
            </w:r>
          </w:p>
          <w:p w:rsidR="00BA288E" w:rsidRDefault="00BA288E" w:rsidP="00BA288E">
            <w:pPr>
              <w:spacing w:after="0"/>
              <w:jc w:val="center"/>
            </w:pPr>
            <w:proofErr w:type="spellStart"/>
            <w:r>
              <w:rPr>
                <w:i/>
                <w:sz w:val="18"/>
              </w:rPr>
              <w:t>Peace</w:t>
            </w:r>
            <w:proofErr w:type="spellEnd"/>
            <w:r>
              <w:rPr>
                <w:i/>
                <w:sz w:val="18"/>
              </w:rPr>
              <w:t xml:space="preserve"> – </w:t>
            </w:r>
            <w:proofErr w:type="spellStart"/>
            <w:r>
              <w:rPr>
                <w:i/>
                <w:sz w:val="18"/>
              </w:rPr>
              <w:t>Work</w:t>
            </w:r>
            <w:proofErr w:type="spellEnd"/>
            <w:r>
              <w:rPr>
                <w:i/>
                <w:sz w:val="18"/>
              </w:rPr>
              <w:t xml:space="preserve"> – </w:t>
            </w:r>
            <w:proofErr w:type="spellStart"/>
            <w:r>
              <w:rPr>
                <w:i/>
                <w:sz w:val="18"/>
              </w:rPr>
              <w:t>Fatherland</w:t>
            </w:r>
            <w:proofErr w:type="spellEnd"/>
          </w:p>
          <w:p w:rsidR="00BA288E" w:rsidRDefault="00BA288E" w:rsidP="00BA288E">
            <w:pPr>
              <w:spacing w:after="0"/>
              <w:jc w:val="center"/>
            </w:pPr>
            <w:r>
              <w:rPr>
                <w:sz w:val="18"/>
              </w:rPr>
              <w:t>--------------</w:t>
            </w:r>
          </w:p>
          <w:p w:rsidR="00BA288E" w:rsidRDefault="00BA288E" w:rsidP="00BA288E">
            <w:pPr>
              <w:spacing w:after="0"/>
              <w:jc w:val="center"/>
            </w:pPr>
            <w:r>
              <w:rPr>
                <w:b/>
                <w:sz w:val="18"/>
              </w:rPr>
              <w:t>EAST REGION</w:t>
            </w:r>
          </w:p>
          <w:p w:rsidR="00BA288E" w:rsidRDefault="00BA288E" w:rsidP="00BA288E">
            <w:pPr>
              <w:spacing w:after="0"/>
              <w:jc w:val="center"/>
            </w:pPr>
            <w:r>
              <w:rPr>
                <w:sz w:val="18"/>
              </w:rPr>
              <w:t>-----------------------------</w:t>
            </w:r>
          </w:p>
          <w:p w:rsidR="00BA288E" w:rsidRDefault="00BA288E" w:rsidP="00BA288E">
            <w:pPr>
              <w:spacing w:after="0"/>
              <w:jc w:val="center"/>
            </w:pPr>
            <w:r>
              <w:rPr>
                <w:b/>
                <w:sz w:val="18"/>
              </w:rPr>
              <w:t>UPPER NYONG DIVISION</w:t>
            </w:r>
          </w:p>
          <w:p w:rsidR="00BA288E" w:rsidRDefault="00BA288E" w:rsidP="00BA288E">
            <w:pPr>
              <w:spacing w:after="0"/>
              <w:jc w:val="center"/>
            </w:pPr>
            <w:r>
              <w:rPr>
                <w:sz w:val="18"/>
              </w:rPr>
              <w:t>-----------------------------</w:t>
            </w:r>
          </w:p>
          <w:p w:rsidR="00BA288E" w:rsidRDefault="00BA288E" w:rsidP="00BA288E">
            <w:pPr>
              <w:spacing w:after="0"/>
              <w:jc w:val="center"/>
            </w:pPr>
            <w:r>
              <w:rPr>
                <w:b/>
                <w:sz w:val="18"/>
              </w:rPr>
              <w:t>DOUMÉ COUNCIL</w:t>
            </w:r>
          </w:p>
          <w:p w:rsidR="00BA288E" w:rsidRDefault="00BA288E" w:rsidP="00BA288E">
            <w:pPr>
              <w:spacing w:after="0"/>
              <w:jc w:val="center"/>
            </w:pPr>
            <w:r>
              <w:rPr>
                <w:sz w:val="18"/>
              </w:rPr>
              <w:t>---------------------</w:t>
            </w:r>
          </w:p>
          <w:p w:rsidR="00BA288E" w:rsidRDefault="00BA288E" w:rsidP="00BA288E">
            <w:pPr>
              <w:spacing w:after="0"/>
              <w:jc w:val="center"/>
            </w:pPr>
            <w:r>
              <w:rPr>
                <w:b/>
                <w:sz w:val="18"/>
              </w:rPr>
              <w:t>GENERAL SECRETARIAT</w:t>
            </w:r>
          </w:p>
          <w:p w:rsidR="00BA288E" w:rsidRDefault="00BA288E" w:rsidP="00BA288E">
            <w:pPr>
              <w:spacing w:after="0"/>
              <w:jc w:val="center"/>
            </w:pPr>
            <w:r>
              <w:rPr>
                <w:sz w:val="18"/>
              </w:rPr>
              <w:t>P.B. : 02 Doumé</w:t>
            </w:r>
          </w:p>
        </w:tc>
      </w:tr>
    </w:tbl>
    <w:p w:rsidR="00BA288E" w:rsidRPr="00BA288E" w:rsidRDefault="00BA288E">
      <w:pPr>
        <w:pStyle w:val="Corpsdetexte"/>
        <w:rPr>
          <w:sz w:val="24"/>
        </w:rPr>
      </w:pPr>
      <w:proofErr w:type="spellStart"/>
      <w:r w:rsidRPr="00BA288E">
        <w:rPr>
          <w:b/>
          <w:bCs/>
          <w:sz w:val="24"/>
        </w:rPr>
        <w:t>Demande</w:t>
      </w:r>
      <w:proofErr w:type="spellEnd"/>
      <w:r w:rsidRPr="00BA288E">
        <w:rPr>
          <w:b/>
          <w:bCs/>
          <w:sz w:val="24"/>
        </w:rPr>
        <w:t xml:space="preserve"> de </w:t>
      </w:r>
      <w:proofErr w:type="spellStart"/>
      <w:r w:rsidRPr="00BA288E">
        <w:rPr>
          <w:b/>
          <w:bCs/>
          <w:sz w:val="24"/>
        </w:rPr>
        <w:t>Cotations</w:t>
      </w:r>
      <w:proofErr w:type="spellEnd"/>
      <w:r w:rsidRPr="00BA288E">
        <w:rPr>
          <w:b/>
          <w:bCs/>
          <w:sz w:val="24"/>
        </w:rPr>
        <w:t xml:space="preserve"> (DC)</w:t>
      </w:r>
    </w:p>
    <w:p w:rsidR="00C75246" w:rsidRPr="00BA288E" w:rsidRDefault="00BA288E">
      <w:pPr>
        <w:pStyle w:val="Corpsdetexte"/>
        <w:rPr>
          <w:sz w:val="24"/>
        </w:rPr>
      </w:pPr>
      <w:r>
        <w:rPr>
          <w:b/>
          <w:bCs/>
          <w:sz w:val="24"/>
        </w:rPr>
        <w:t>DC N°</w:t>
      </w:r>
      <w:r w:rsidRPr="00BA288E">
        <w:rPr>
          <w:b/>
          <w:bCs/>
          <w:sz w:val="24"/>
        </w:rPr>
        <w:t>:</w:t>
      </w:r>
      <w:r>
        <w:rPr>
          <w:b/>
          <w:bCs/>
          <w:sz w:val="24"/>
        </w:rPr>
        <w:t xml:space="preserve"> </w:t>
      </w:r>
      <w:r w:rsidRPr="00BA288E">
        <w:rPr>
          <w:b/>
          <w:bCs/>
          <w:sz w:val="24"/>
        </w:rPr>
        <w:t>006</w:t>
      </w:r>
    </w:p>
    <w:p w:rsidR="00C75246" w:rsidRPr="00BA288E" w:rsidRDefault="00BA288E">
      <w:pPr>
        <w:pStyle w:val="Corpsdetexte"/>
        <w:rPr>
          <w:sz w:val="24"/>
        </w:rPr>
      </w:pPr>
      <w:r>
        <w:rPr>
          <w:b/>
          <w:bCs/>
          <w:sz w:val="24"/>
        </w:rPr>
        <w:t>Date de DC</w:t>
      </w:r>
      <w:r w:rsidRPr="00BA288E">
        <w:rPr>
          <w:b/>
          <w:bCs/>
          <w:sz w:val="24"/>
        </w:rPr>
        <w:t>: 08/10/2026</w:t>
      </w:r>
    </w:p>
    <w:p w:rsidR="00C75246" w:rsidRPr="00BA288E" w:rsidRDefault="00BA288E">
      <w:pPr>
        <w:pStyle w:val="Corpsdetexte"/>
        <w:rPr>
          <w:sz w:val="24"/>
        </w:rPr>
      </w:pPr>
      <w:r w:rsidRPr="00BA288E">
        <w:rPr>
          <w:sz w:val="24"/>
        </w:rPr>
        <w:t>Monsieur/Madame,</w:t>
      </w:r>
    </w:p>
    <w:p w:rsidR="00C75246" w:rsidRDefault="007F17FF">
      <w:r>
        <w:pict>
          <v:rect id="_x0000_i1025" style="width:0;height:1.5pt" o:hralign="center" o:hrstd="t" o:hr="t"/>
        </w:pict>
      </w:r>
    </w:p>
    <w:p w:rsidR="00C75246" w:rsidRDefault="00BA288E" w:rsidP="00B45CB2">
      <w:pPr>
        <w:numPr>
          <w:ilvl w:val="0"/>
          <w:numId w:val="1"/>
        </w:numPr>
      </w:pPr>
      <w:r>
        <w:t>Le Gouvernement du Cameroun a reçu un financement de la Banque mondiale pour financer le coût du Projet Gouvernance Locale et Communautés Résilientes (PROLOG). Dans le cadre de sa mise en œuvre, le PROLOG a si</w:t>
      </w:r>
      <w:r w:rsidR="00FE7468">
        <w:t xml:space="preserve">gné avec la Commune de Doumé </w:t>
      </w:r>
      <w:proofErr w:type="spellStart"/>
      <w:r w:rsidR="00FE7468">
        <w:t>l’A</w:t>
      </w:r>
      <w:r>
        <w:t>venant</w:t>
      </w:r>
      <w:proofErr w:type="spellEnd"/>
      <w:r>
        <w:t xml:space="preserve"> </w:t>
      </w:r>
      <w:r w:rsidR="00FE7468">
        <w:t xml:space="preserve"> </w:t>
      </w:r>
      <w:r>
        <w:t>N°</w:t>
      </w:r>
      <w:r w:rsidR="00FE7468" w:rsidRPr="00FE7468">
        <w:rPr>
          <w:b/>
        </w:rPr>
        <w:t>02</w:t>
      </w:r>
      <w:r w:rsidRPr="00FE7468">
        <w:t xml:space="preserve"> </w:t>
      </w:r>
      <w:r>
        <w:t>à la convention de subvention basée sur la performance (SBP) N°</w:t>
      </w:r>
      <w:r w:rsidR="00FE7468" w:rsidRPr="00FE7468">
        <w:t>000004</w:t>
      </w:r>
      <w:r>
        <w:t xml:space="preserve"> du </w:t>
      </w:r>
      <w:r w:rsidR="00FE7468" w:rsidRPr="00FE7468">
        <w:t>14 JUILLET 2025</w:t>
      </w:r>
      <w:r>
        <w:t>, pour la réalisation des certains sous-projets de la commune. A cet effet, la Commune de Doumé a l’intention d’utiliser une partie des sommes accordées au titre de cette convention pour effectuer les paiements prévus au titre du marché relatif à la réalisation des travaux de construction d’éclairage public par onze (11) lampadaires solaires photovoltaïques au village Boumpial, commune de Doumé, département du Haut-Nyong, région de l’Est.</w:t>
      </w:r>
    </w:p>
    <w:p w:rsidR="00762C45" w:rsidRDefault="00BA288E" w:rsidP="00B45CB2">
      <w:pPr>
        <w:numPr>
          <w:ilvl w:val="0"/>
          <w:numId w:val="1"/>
        </w:numPr>
      </w:pPr>
      <w:r>
        <w:t>Le Maire de la Commune de Doumé, invite maintenant les Entrepreneurs à soumettre leurs Cotations pour les Travaux décrits dans l’Annexe 1 : Exigences du Maître d’Ouvrage, jointes à la présente DC. L’avis de publication de la présente Demande de Cotations est publié conformément à la réglementation en vigueur (PRIDESOFT/ARMP) et est systématiquement transmis à l’Unité de Coordination Régionale (UCR) du PROLOG Est pour publication sur le site internet du PROLOG.</w:t>
      </w:r>
      <w:r w:rsidR="00762C45" w:rsidRPr="00762C45">
        <w:t xml:space="preserve"> </w:t>
      </w:r>
    </w:p>
    <w:p w:rsidR="00C75246" w:rsidRDefault="00762C45" w:rsidP="00B45CB2">
      <w:pPr>
        <w:numPr>
          <w:ilvl w:val="0"/>
          <w:numId w:val="1"/>
        </w:numPr>
      </w:pPr>
      <w:r>
        <w:t xml:space="preserve">Le </w:t>
      </w:r>
      <w:proofErr w:type="spellStart"/>
      <w:r>
        <w:t>délai</w:t>
      </w:r>
      <w:proofErr w:type="spellEnd"/>
      <w:r>
        <w:t xml:space="preserve"> </w:t>
      </w:r>
      <w:proofErr w:type="spellStart"/>
      <w:r>
        <w:t>d'exécution</w:t>
      </w:r>
      <w:proofErr w:type="spellEnd"/>
      <w:r>
        <w:t xml:space="preserve"> des </w:t>
      </w:r>
      <w:proofErr w:type="spellStart"/>
      <w:r>
        <w:t>travaux</w:t>
      </w:r>
      <w:proofErr w:type="spellEnd"/>
      <w:r>
        <w:t xml:space="preserve"> </w:t>
      </w:r>
      <w:proofErr w:type="spellStart"/>
      <w:r>
        <w:t>est</w:t>
      </w:r>
      <w:proofErr w:type="spellEnd"/>
      <w:r>
        <w:t xml:space="preserve"> de </w:t>
      </w:r>
      <w:proofErr w:type="spellStart"/>
      <w:r>
        <w:rPr>
          <w:b/>
          <w:bCs/>
        </w:rPr>
        <w:t>quatre</w:t>
      </w:r>
      <w:proofErr w:type="spellEnd"/>
      <w:r>
        <w:rPr>
          <w:b/>
          <w:bCs/>
        </w:rPr>
        <w:t>-</w:t>
      </w:r>
      <w:proofErr w:type="spellStart"/>
      <w:r>
        <w:rPr>
          <w:b/>
          <w:bCs/>
        </w:rPr>
        <w:t>vingt</w:t>
      </w:r>
      <w:proofErr w:type="spellEnd"/>
      <w:r>
        <w:rPr>
          <w:b/>
          <w:bCs/>
        </w:rPr>
        <w:t xml:space="preserve">-dix (90) </w:t>
      </w:r>
      <w:proofErr w:type="spellStart"/>
      <w:r>
        <w:rPr>
          <w:b/>
          <w:bCs/>
        </w:rPr>
        <w:t>jours</w:t>
      </w:r>
      <w:bookmarkStart w:id="0" w:name="_GoBack"/>
      <w:bookmarkEnd w:id="0"/>
      <w:proofErr w:type="spellEnd"/>
    </w:p>
    <w:p w:rsidR="00C75246" w:rsidRDefault="00BA288E">
      <w:pPr>
        <w:pStyle w:val="FirstParagraph"/>
      </w:pPr>
      <w:r>
        <w:rPr>
          <w:b/>
          <w:bCs/>
        </w:rPr>
        <w:t>Fraude et Corruption</w:t>
      </w:r>
    </w:p>
    <w:p w:rsidR="00C75246" w:rsidRDefault="00BA288E" w:rsidP="00B45CB2">
      <w:pPr>
        <w:numPr>
          <w:ilvl w:val="0"/>
          <w:numId w:val="2"/>
        </w:numPr>
      </w:pPr>
      <w:r>
        <w:t>La Banque exige le respect des Directives de la Banque en matière de lutte contre la corruption et de ses politiques et procédures de sanctions en vigueur, telles qu’énoncées dans le Cadre des sanctions du Groupe de la Banque mondiale, tel qu’il est établi à l’Annexe A des Conditions Contractuelles.</w:t>
      </w:r>
    </w:p>
    <w:p w:rsidR="00C75246" w:rsidRDefault="00BA288E" w:rsidP="00B45CB2">
      <w:pPr>
        <w:numPr>
          <w:ilvl w:val="0"/>
          <w:numId w:val="2"/>
        </w:numPr>
      </w:pPr>
      <w: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rsidR="00C75246" w:rsidRDefault="00BA288E">
      <w:pPr>
        <w:pStyle w:val="FirstParagraph"/>
      </w:pPr>
      <w:r>
        <w:rPr>
          <w:b/>
          <w:bCs/>
        </w:rPr>
        <w:t>Éligibilité des matériaux, équipements et services</w:t>
      </w:r>
    </w:p>
    <w:p w:rsidR="00C75246" w:rsidRDefault="00BA288E" w:rsidP="00B45CB2">
      <w:pPr>
        <w:pStyle w:val="Compact"/>
        <w:numPr>
          <w:ilvl w:val="0"/>
          <w:numId w:val="3"/>
        </w:numPr>
      </w:pPr>
      <w:r>
        <w:t>Les matériaux, équipements et services qui doivent être fournis en vertu du marché et financés par la Banque peuvent avoir leur origine dans tout pays, sous réserve des dispositions du paragraphe 9. À la demande du Maître d’Ouvrage, l’Entrepreneur peut être tenu de fournir une preuve de l’origine des matériaux, de l’équipement et des services.</w:t>
      </w:r>
    </w:p>
    <w:p w:rsidR="00C75246" w:rsidRDefault="00BA288E">
      <w:pPr>
        <w:pStyle w:val="FirstParagraph"/>
      </w:pPr>
      <w:r>
        <w:rPr>
          <w:b/>
          <w:bCs/>
        </w:rPr>
        <w:t>Éligibilité des Entreprises</w:t>
      </w:r>
    </w:p>
    <w:p w:rsidR="00C75246" w:rsidRDefault="00BA288E" w:rsidP="00B45CB2">
      <w:pPr>
        <w:numPr>
          <w:ilvl w:val="0"/>
          <w:numId w:val="4"/>
        </w:numPr>
      </w:pPr>
      <w:r>
        <w:lastRenderedPageBreak/>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rsidR="00C75246" w:rsidRDefault="00BA288E" w:rsidP="00B45CB2">
      <w:pPr>
        <w:numPr>
          <w:ilvl w:val="0"/>
          <w:numId w:val="4"/>
        </w:numPr>
      </w:pPr>
      <w:r>
        <w:t>Une Entreprise peut avoir la nationalité de tout pays, sous réserve des restrictions en vertu des paragraphes 8 et 9 ci-après. Un Entreprise est réputé avoir la nationalité d’un pays si l’Entreprise est constitué,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rsidR="00C75246" w:rsidRDefault="00BA288E" w:rsidP="00B45CB2">
      <w:pPr>
        <w:numPr>
          <w:ilvl w:val="0"/>
          <w:numId w:val="4"/>
        </w:numPr>
      </w:pPr>
      <w:r>
        <w:t>Les entreprises et les personnes physiques peuvent ne pas être éligibles si indiqué au paragraphe 9 ci-dessous et:</w:t>
      </w:r>
    </w:p>
    <w:p w:rsidR="00C75246" w:rsidRDefault="00BA288E" w:rsidP="00B45CB2">
      <w:pPr>
        <w:numPr>
          <w:ilvl w:val="0"/>
          <w:numId w:val="4"/>
        </w:numPr>
      </w:pPr>
      <w: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ou</w:t>
      </w:r>
    </w:p>
    <w:p w:rsidR="00C75246" w:rsidRDefault="00BA288E" w:rsidP="00B45CB2">
      <w:pPr>
        <w:numPr>
          <w:ilvl w:val="0"/>
          <w:numId w:val="4"/>
        </w:numPr>
      </w:pPr>
      <w: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rsidR="00C75246" w:rsidRDefault="00BA288E" w:rsidP="00B45CB2">
      <w:pPr>
        <w:numPr>
          <w:ilvl w:val="0"/>
          <w:numId w:val="4"/>
        </w:numPr>
      </w:pPr>
      <w:r>
        <w:t>En ce qui concerne les paragraphes 5 et 7, pour l’information des Entreprises, à l’heure actuelle, les entreprises, les biens et les services des pays suivants sont exclus de ce processus de passation de marchés :</w:t>
      </w:r>
    </w:p>
    <w:p w:rsidR="00C75246" w:rsidRDefault="00BA288E" w:rsidP="00B45CB2">
      <w:pPr>
        <w:numPr>
          <w:ilvl w:val="0"/>
          <w:numId w:val="4"/>
        </w:numPr>
      </w:pPr>
      <w:r>
        <w:t>En vertu des paragraphes 5 et 8(a):</w:t>
      </w:r>
      <w:r>
        <w:rPr>
          <w:b/>
          <w:bCs/>
          <w:i/>
          <w:iCs/>
        </w:rPr>
        <w:t>« AUCUN»</w:t>
      </w:r>
      <w:r>
        <w:rPr>
          <w:b/>
          <w:bCs/>
        </w:rPr>
        <w:t>.</w:t>
      </w:r>
    </w:p>
    <w:p w:rsidR="00C75246" w:rsidRDefault="00BA288E" w:rsidP="00B45CB2">
      <w:pPr>
        <w:numPr>
          <w:ilvl w:val="0"/>
          <w:numId w:val="4"/>
        </w:numPr>
      </w:pPr>
      <w:r>
        <w:t xml:space="preserve">En vertu des paragraphes 5 et 8 (b) : </w:t>
      </w:r>
      <w:r>
        <w:rPr>
          <w:b/>
          <w:bCs/>
          <w:i/>
          <w:iCs/>
        </w:rPr>
        <w:t>« AUCUN».</w:t>
      </w:r>
    </w:p>
    <w:p w:rsidR="00C75246" w:rsidRDefault="00BA288E" w:rsidP="00B45CB2">
      <w:pPr>
        <w:numPr>
          <w:ilvl w:val="0"/>
          <w:numId w:val="4"/>
        </w:numPr>
      </w:pPr>
      <w:r>
        <w:t xml:space="preserve">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 aux conditions contractuelles (Annexe A)arlinéa 2.2 d., ne sera pas admissible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9">
        <w:r>
          <w:rPr>
            <w:rStyle w:val="Lienhypertexte"/>
          </w:rPr>
          <w:t>http://www.worldbank.org/debarr</w:t>
        </w:r>
      </w:hyperlink>
      <w:r>
        <w:t>.</w:t>
      </w:r>
    </w:p>
    <w:p w:rsidR="00C75246" w:rsidRDefault="00BA288E" w:rsidP="00B45CB2">
      <w:pPr>
        <w:numPr>
          <w:ilvl w:val="0"/>
          <w:numId w:val="4"/>
        </w:numPr>
      </w:pPr>
      <w:r>
        <w:t>Une Entreprise qui est une entreprise ou une institution publique dans le pays du Maître d’Ouvrage (MO) peut être admissible à participer à la mise en concurrence et se voir attribuer un marché à condition qu’elle puisse établir, d’une manière acceptable pour la Banque, qu’elle :</w:t>
      </w:r>
    </w:p>
    <w:p w:rsidR="00C75246" w:rsidRDefault="00BA288E" w:rsidP="00B45CB2">
      <w:pPr>
        <w:numPr>
          <w:ilvl w:val="0"/>
          <w:numId w:val="4"/>
        </w:numPr>
      </w:pPr>
      <w:r>
        <w:t>Est légalement et financièrement autonomes ;</w:t>
      </w:r>
    </w:p>
    <w:p w:rsidR="00C75246" w:rsidRDefault="00BA288E" w:rsidP="00B45CB2">
      <w:pPr>
        <w:numPr>
          <w:ilvl w:val="0"/>
          <w:numId w:val="4"/>
        </w:numPr>
      </w:pPr>
      <w:r>
        <w:t>Fonctionne en vertu du droit commercial ; et</w:t>
      </w:r>
    </w:p>
    <w:p w:rsidR="00C75246" w:rsidRDefault="00BA288E" w:rsidP="00B45CB2">
      <w:pPr>
        <w:numPr>
          <w:ilvl w:val="0"/>
          <w:numId w:val="4"/>
        </w:numPr>
      </w:pPr>
      <w:r>
        <w:t xml:space="preserve">N’est pas sous la supervision du </w:t>
      </w:r>
      <w:r>
        <w:rPr>
          <w:b/>
          <w:bCs/>
        </w:rPr>
        <w:t>Maître d’Ouvrage (MO)</w:t>
      </w:r>
      <w:r>
        <w:t>.</w:t>
      </w:r>
    </w:p>
    <w:p w:rsidR="00C75246" w:rsidRDefault="00BA288E" w:rsidP="00B45CB2">
      <w:pPr>
        <w:numPr>
          <w:ilvl w:val="0"/>
          <w:numId w:val="4"/>
        </w:numPr>
      </w:pPr>
      <w:r>
        <w:t>Une Entreprise ne doit pas avoir de conflit d’intérêts. Toute Entreprise en situation de conflit d’intérêts sera disqualifiée. Une Entreprise peut être considérée comme en conflit d’intérêts aux fins du présent processus de Demande de Cotation, si l’Entreprise :</w:t>
      </w:r>
    </w:p>
    <w:p w:rsidR="00C75246" w:rsidRDefault="00BA288E" w:rsidP="00B45CB2">
      <w:pPr>
        <w:numPr>
          <w:ilvl w:val="0"/>
          <w:numId w:val="4"/>
        </w:numPr>
      </w:pPr>
      <w:r>
        <w:t>Contrôle directement ou indirectement, est contrôlée ou est sous contrôle commun avec une autre Entreprise qui a soumis une cotation ;</w:t>
      </w:r>
    </w:p>
    <w:p w:rsidR="00C75246" w:rsidRDefault="00BA288E" w:rsidP="00B45CB2">
      <w:pPr>
        <w:numPr>
          <w:ilvl w:val="0"/>
          <w:numId w:val="4"/>
        </w:numPr>
      </w:pPr>
      <w:r>
        <w:lastRenderedPageBreak/>
        <w:t>reçoit ou a reçu une subvention directe ou indirecte d’une autre Entreprise qui a soumis une cotation;</w:t>
      </w:r>
    </w:p>
    <w:p w:rsidR="00C75246" w:rsidRDefault="00BA288E" w:rsidP="00B45CB2">
      <w:pPr>
        <w:numPr>
          <w:ilvl w:val="0"/>
          <w:numId w:val="4"/>
        </w:numPr>
      </w:pPr>
      <w:r>
        <w:t>a le même représentant légal qu’une autre Entreprise qui a soumis une Cotation ;</w:t>
      </w:r>
    </w:p>
    <w:p w:rsidR="00C75246" w:rsidRDefault="00BA288E" w:rsidP="00B45CB2">
      <w:pPr>
        <w:numPr>
          <w:ilvl w:val="0"/>
          <w:numId w:val="4"/>
        </w:numPr>
      </w:pPr>
      <w:r>
        <w:t>a une relation avec une autre Entreprise qui a soumis une Cotation, directement ou par l’entremise de tiers communs, qui la mette en mesure d’influencer la Cotation d’une autre Entreprise ou d’influencer les décisions du Maître d’Ouvrage (MO) concernant le processus de Demande de Cotation ;</w:t>
      </w:r>
    </w:p>
    <w:p w:rsidR="00C75246" w:rsidRDefault="00BA288E" w:rsidP="00B45CB2">
      <w:pPr>
        <w:numPr>
          <w:ilvl w:val="0"/>
          <w:numId w:val="4"/>
        </w:numPr>
      </w:pPr>
      <w:r>
        <w:t>ou l’un de ses affiliés a participé en tant que consultant à la préparation de la conception ou des spécifications techniques des ouvrages qui font l’objet du processus de Demande de Cotation ;</w:t>
      </w:r>
    </w:p>
    <w:p w:rsidR="00C75246" w:rsidRDefault="00BA288E" w:rsidP="00B45CB2">
      <w:pPr>
        <w:numPr>
          <w:ilvl w:val="0"/>
          <w:numId w:val="4"/>
        </w:numPr>
      </w:pPr>
      <w:r>
        <w:t>ou l’un de ses affiliés a été recruté (ou est proposé d’être recruté) par le Maître d’Ouvrage (MO) ou l’Emprunteur pour la mise en œuvre du marché;</w:t>
      </w:r>
    </w:p>
    <w:p w:rsidR="00C75246" w:rsidRDefault="00BA288E" w:rsidP="00B45CB2">
      <w:pPr>
        <w:numPr>
          <w:ilvl w:val="0"/>
          <w:numId w:val="4"/>
        </w:numPr>
      </w:pPr>
      <w: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ou</w:t>
      </w:r>
    </w:p>
    <w:p w:rsidR="00C75246" w:rsidRDefault="00BA288E" w:rsidP="00B45CB2">
      <w:pPr>
        <w:numPr>
          <w:ilvl w:val="0"/>
          <w:numId w:val="4"/>
        </w:numPr>
      </w:pPr>
      <w:r>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 et d’exécution du marché.</w:t>
      </w:r>
    </w:p>
    <w:p w:rsidR="00C75246" w:rsidRDefault="00BA288E">
      <w:pPr>
        <w:pStyle w:val="FirstParagraph"/>
      </w:pPr>
      <w:r>
        <w:t xml:space="preserve"> Garantie d’Offres et de bonne exécution</w:t>
      </w:r>
    </w:p>
    <w:p w:rsidR="00C75246" w:rsidRDefault="00BA288E" w:rsidP="00B45CB2">
      <w:pPr>
        <w:pStyle w:val="Compact"/>
        <w:numPr>
          <w:ilvl w:val="0"/>
          <w:numId w:val="5"/>
        </w:numPr>
      </w:pPr>
      <w:r>
        <w:t>L’Entreprise retenue doit fournir une Garantie d’Offre et une garantie de Bonne Exécution conformément aux conditions du marché.</w:t>
      </w:r>
    </w:p>
    <w:p w:rsidR="00C75246" w:rsidRDefault="00BA288E">
      <w:pPr>
        <w:pStyle w:val="FirstParagraph"/>
      </w:pPr>
      <w:r>
        <w:t xml:space="preserve"> Validité des Cotations</w:t>
      </w:r>
    </w:p>
    <w:p w:rsidR="00C75246" w:rsidRDefault="00BA288E" w:rsidP="00B45CB2">
      <w:pPr>
        <w:pStyle w:val="Compact"/>
        <w:numPr>
          <w:ilvl w:val="0"/>
          <w:numId w:val="6"/>
        </w:numPr>
      </w:pPr>
      <w:r>
        <w:t>Les Cotations seront valides jusqu’à quatre-vingt-dix (90) jours calendaires après l’ouverture des plis.</w:t>
      </w:r>
    </w:p>
    <w:p w:rsidR="00C75246" w:rsidRDefault="00BA288E">
      <w:pPr>
        <w:pStyle w:val="FirstParagraph"/>
      </w:pPr>
      <w:r>
        <w:t xml:space="preserve"> Prix proposé</w:t>
      </w:r>
    </w:p>
    <w:p w:rsidR="00C75246" w:rsidRDefault="00BA288E" w:rsidP="00B45CB2">
      <w:pPr>
        <w:numPr>
          <w:ilvl w:val="0"/>
          <w:numId w:val="7"/>
        </w:numPr>
      </w:pPr>
      <w:r>
        <w:t>L’Entreprise devra indiquer le prix total dans le formulaire intitulé « Cotation de l’Entreprise »</w:t>
      </w:r>
    </w:p>
    <w:p w:rsidR="00C75246" w:rsidRDefault="00BA288E" w:rsidP="00B45CB2">
      <w:pPr>
        <w:numPr>
          <w:ilvl w:val="0"/>
          <w:numId w:val="7"/>
        </w:numPr>
      </w:pPr>
      <w:r>
        <w:t>L’Entreprise doit également fournir les prix unitaires de tous les éléments des Travaux décrits dans le Détail Quantitatif et Estimatif joint. Les articles pour lesquels aucun prix unitaire n’est fourni, ne feront pas l’objet de paiement à l’Entreprise par le Maître d’Ouvrage (MO) lorsqu’ils seront exécutés et seront considérés couverts par les prix unitaires pour d’autres articles et prix du Détail Quantitatif et Estimatif.</w:t>
      </w:r>
    </w:p>
    <w:p w:rsidR="00C75246" w:rsidRDefault="00BA288E" w:rsidP="00B45CB2">
      <w:pPr>
        <w:numPr>
          <w:ilvl w:val="0"/>
          <w:numId w:val="7"/>
        </w:numPr>
      </w:pPr>
      <w:r>
        <w:t>Les prix comprendront tous les droits, taxes et autres prélèvements payables par l’Entreprise en vertu du Marché, à compter de la date 7 (sept) jours précédant la date limite de soumission des cotations.</w:t>
      </w:r>
    </w:p>
    <w:p w:rsidR="00C75246" w:rsidRDefault="00BA288E" w:rsidP="00B45CB2">
      <w:pPr>
        <w:numPr>
          <w:ilvl w:val="0"/>
          <w:numId w:val="7"/>
        </w:numPr>
      </w:pPr>
      <w:r>
        <w:t>Un Entreprise qui prévoit d’engager des dépenses dans d’autres monnaies pour les intrants nécessaires à l’exécution des travaux provenant de l’extérieur du pays du Maître d’Ouvrage (MO) et qui souhaite être payé en conséquence, doit indiquer une monnaie étrangère de son choix en plus de la monnaie locale en : franc CFA BEAC XAF</w:t>
      </w:r>
    </w:p>
    <w:p w:rsidR="00C75246" w:rsidRDefault="00BA288E" w:rsidP="00B45CB2">
      <w:pPr>
        <w:numPr>
          <w:ilvl w:val="0"/>
          <w:numId w:val="7"/>
        </w:numPr>
      </w:pPr>
      <w:r>
        <w:t>La/es monnaie/s de la Cotation et la/es monnaie/s de paiement devra/ont être la/es même/s.</w:t>
      </w:r>
    </w:p>
    <w:p w:rsidR="00C75246" w:rsidRDefault="00BA288E">
      <w:pPr>
        <w:pStyle w:val="FirstParagraph"/>
      </w:pPr>
      <w:r>
        <w:t xml:space="preserve">  </w:t>
      </w:r>
      <w:r>
        <w:rPr>
          <w:b/>
          <w:bCs/>
        </w:rPr>
        <w:t>Proposition technique</w:t>
      </w:r>
    </w:p>
    <w:p w:rsidR="00C75246" w:rsidRDefault="00BA288E" w:rsidP="00B45CB2">
      <w:pPr>
        <w:numPr>
          <w:ilvl w:val="0"/>
          <w:numId w:val="8"/>
        </w:numPr>
      </w:pPr>
      <w:r>
        <w:lastRenderedPageBreak/>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rsidR="00C75246" w:rsidRDefault="00BA288E" w:rsidP="00B45CB2">
      <w:pPr>
        <w:numPr>
          <w:ilvl w:val="0"/>
          <w:numId w:val="8"/>
        </w:numPr>
      </w:pPr>
      <w:r>
        <w:t>Outre la proposition technique, le Prestataire produira également un dossier administratif composé des pièces originales ou copies certifiées conformes par les services émetteurs et composés des éléments suivants en cours de validité : (i) Registre de Commerce; (ii) Attestation de Conformité Fiscale; (iii) Plan de localisation ; (iv) Attestation de non faillite; (v) Attestation de non exclusion des marchés publics; (vi) Attestation pour soumission délivrée par la CNPS (vii) Attestation d’immatriculation fiscale ; (viii) Attestation de domiciliation bancaire et (ix) Attestation de catégorisation ou copie de la décision rendant publique la classification dans une catégorie donnée.</w:t>
      </w:r>
    </w:p>
    <w:p w:rsidR="00C75246" w:rsidRDefault="00BA288E">
      <w:pPr>
        <w:pStyle w:val="FirstParagraph"/>
      </w:pPr>
      <w:r>
        <w:rPr>
          <w:i/>
          <w:iCs/>
        </w:rPr>
        <w:t>N.B 1 : - les pièces administratives citées ci-dessus devront être datées de moins de trois (03) mois et être produites en originaux ou en copies certifiées conformes par l’autorité émettrice compétente</w:t>
      </w:r>
    </w:p>
    <w:p w:rsidR="00C75246" w:rsidRDefault="00BA288E" w:rsidP="00B45CB2">
      <w:pPr>
        <w:pStyle w:val="SourceCode"/>
        <w:numPr>
          <w:ilvl w:val="0"/>
          <w:numId w:val="9"/>
        </w:numPr>
      </w:pPr>
      <w:r>
        <w:rPr>
          <w:rStyle w:val="VerbatimChar"/>
        </w:rPr>
        <w:t xml:space="preserve">           - l’absence de ces pièces ci-dessus, ne constituent pas un critère éliminatoire, mais seront exigées et déterminantes pour l’attribution du contrat.</w:t>
      </w:r>
    </w:p>
    <w:p w:rsidR="00C75246" w:rsidRDefault="00BA288E">
      <w:pPr>
        <w:pStyle w:val="FirstParagraph"/>
      </w:pPr>
      <w:r>
        <w:t xml:space="preserve"> Clarifications</w:t>
      </w:r>
    </w:p>
    <w:p w:rsidR="00C75246" w:rsidRDefault="00BA288E" w:rsidP="00B45CB2">
      <w:pPr>
        <w:pStyle w:val="Compact"/>
        <w:numPr>
          <w:ilvl w:val="0"/>
          <w:numId w:val="10"/>
        </w:numPr>
      </w:pPr>
      <w:r>
        <w:t>Toute demande de clarification concernant la présente Demande de Cotation (DC) peut être adressée par écrit à :</w:t>
      </w:r>
    </w:p>
    <w:p w:rsidR="00C75246" w:rsidRDefault="00BA288E">
      <w:pPr>
        <w:pStyle w:val="FirstParagraph"/>
      </w:pPr>
      <w:r>
        <w:t xml:space="preserve">Attention </w:t>
      </w:r>
      <w:proofErr w:type="gramStart"/>
      <w:r>
        <w:t>de :</w:t>
      </w:r>
      <w:proofErr w:type="gramEnd"/>
      <w:r>
        <w:t xml:space="preserve"> </w:t>
      </w:r>
      <w:r w:rsidR="00FE7468">
        <w:rPr>
          <w:b/>
          <w:bCs/>
        </w:rPr>
        <w:t>Maire de la Commune de Doumé</w:t>
      </w:r>
    </w:p>
    <w:p w:rsidR="00C75246" w:rsidRDefault="00BA288E">
      <w:pPr>
        <w:pStyle w:val="Corpsdetexte"/>
      </w:pPr>
      <w:proofErr w:type="gramStart"/>
      <w:r>
        <w:t>Ville :</w:t>
      </w:r>
      <w:proofErr w:type="gramEnd"/>
      <w:r>
        <w:t xml:space="preserve"> </w:t>
      </w:r>
      <w:r w:rsidR="00FE7468">
        <w:rPr>
          <w:b/>
          <w:bCs/>
        </w:rPr>
        <w:t>Doumé</w:t>
      </w:r>
    </w:p>
    <w:p w:rsidR="00C75246" w:rsidRDefault="00BA288E">
      <w:pPr>
        <w:pStyle w:val="Corpsdetexte"/>
      </w:pPr>
      <w:r>
        <w:t xml:space="preserve">Code </w:t>
      </w:r>
      <w:proofErr w:type="gramStart"/>
      <w:r>
        <w:t>postal :</w:t>
      </w:r>
      <w:proofErr w:type="gramEnd"/>
      <w:r>
        <w:t xml:space="preserve"> </w:t>
      </w:r>
      <w:r>
        <w:rPr>
          <w:b/>
          <w:bCs/>
        </w:rPr>
        <w:t xml:space="preserve">BP </w:t>
      </w:r>
      <w:r w:rsidR="00FE7468" w:rsidRPr="00FE7468">
        <w:rPr>
          <w:b/>
          <w:bCs/>
        </w:rPr>
        <w:t>02</w:t>
      </w:r>
    </w:p>
    <w:p w:rsidR="00C75246" w:rsidRDefault="00BA288E">
      <w:pPr>
        <w:pStyle w:val="Corpsdetexte"/>
      </w:pPr>
      <w:proofErr w:type="gramStart"/>
      <w:r>
        <w:t>Pays :</w:t>
      </w:r>
      <w:proofErr w:type="gramEnd"/>
      <w:r>
        <w:t xml:space="preserve"> </w:t>
      </w:r>
      <w:r>
        <w:rPr>
          <w:b/>
          <w:bCs/>
        </w:rPr>
        <w:t>Cameroun</w:t>
      </w:r>
    </w:p>
    <w:p w:rsidR="00C75246" w:rsidRPr="00FE7468" w:rsidRDefault="00FE7468">
      <w:pPr>
        <w:pStyle w:val="Corpsdetexte"/>
        <w:rPr>
          <w:b/>
        </w:rPr>
      </w:pPr>
      <w:proofErr w:type="spellStart"/>
      <w:r>
        <w:t>Numéro</w:t>
      </w:r>
      <w:proofErr w:type="spellEnd"/>
      <w:r>
        <w:t xml:space="preserve"> de </w:t>
      </w:r>
      <w:proofErr w:type="spellStart"/>
      <w:r>
        <w:t>téléphone</w:t>
      </w:r>
      <w:proofErr w:type="spellEnd"/>
      <w:r>
        <w:t xml:space="preserve">: </w:t>
      </w:r>
      <w:r w:rsidRPr="00FE7468">
        <w:rPr>
          <w:b/>
        </w:rPr>
        <w:t>699 540 451</w:t>
      </w:r>
    </w:p>
    <w:p w:rsidR="00C75246" w:rsidRDefault="00BA288E">
      <w:pPr>
        <w:pStyle w:val="Corpsdetexte"/>
      </w:pPr>
      <w:r>
        <w:t xml:space="preserve">Le délai de réception des demandes d’éclaircissements, exprimé en nombre de jours avant la date limite de dépôt des offres </w:t>
      </w:r>
      <w:proofErr w:type="gramStart"/>
      <w:r>
        <w:t>est</w:t>
      </w:r>
      <w:proofErr w:type="gramEnd"/>
      <w:r>
        <w:t xml:space="preserve"> de </w:t>
      </w:r>
      <w:r>
        <w:rPr>
          <w:i/>
          <w:iCs/>
        </w:rPr>
        <w:t>sept (07)</w:t>
      </w:r>
      <w:r>
        <w:t xml:space="preserve"> jours. Le Maître d’Ouvrage (MO) fera copie de sa réponse à toutes les Entreprises, y compris une description de la demande de clarification, mais sans en identifier la source.</w:t>
      </w:r>
    </w:p>
    <w:p w:rsidR="00C75246" w:rsidRDefault="00BA288E">
      <w:pPr>
        <w:pStyle w:val="Corpsdetexte"/>
      </w:pPr>
      <w:r>
        <w:rPr>
          <w:b/>
          <w:bCs/>
        </w:rPr>
        <w:t>Soumission des Cotations</w:t>
      </w:r>
    </w:p>
    <w:p w:rsidR="00C75246" w:rsidRDefault="00BA288E" w:rsidP="00B45CB2">
      <w:pPr>
        <w:numPr>
          <w:ilvl w:val="0"/>
          <w:numId w:val="11"/>
        </w:numPr>
      </w:pPr>
      <w:r>
        <w:t>Les cotations seront déposées en sept (07) exemplaires (dont un (01) original et six (06) copies) ainsi qu’une clé USB contenant une copie numérique scannée des offres (version PDF). L’offre est remise en version physique ET en version PDF sur clé USB ; l’absence de l’un de ces deux formats constitue un motif de rejet de l’offre.</w:t>
      </w:r>
    </w:p>
    <w:p w:rsidR="00C75246" w:rsidRDefault="003A0AE8" w:rsidP="00B45CB2">
      <w:pPr>
        <w:numPr>
          <w:ilvl w:val="0"/>
          <w:numId w:val="11"/>
        </w:numPr>
      </w:pPr>
      <w:r>
        <w:t xml:space="preserve">L’heure et la date </w:t>
      </w:r>
      <w:proofErr w:type="spellStart"/>
      <w:r>
        <w:t>limite</w:t>
      </w:r>
      <w:proofErr w:type="spellEnd"/>
      <w:r w:rsidR="00BA288E">
        <w:t xml:space="preserve"> pour la </w:t>
      </w:r>
      <w:proofErr w:type="spellStart"/>
      <w:r w:rsidR="00BA288E">
        <w:t>soumission</w:t>
      </w:r>
      <w:proofErr w:type="spellEnd"/>
      <w:r w:rsidR="00BA288E">
        <w:t xml:space="preserve"> des </w:t>
      </w:r>
      <w:proofErr w:type="spellStart"/>
      <w:r w:rsidR="00BA288E">
        <w:t>Cotations</w:t>
      </w:r>
      <w:proofErr w:type="spellEnd"/>
      <w:r w:rsidR="00BA288E">
        <w:t xml:space="preserve"> </w:t>
      </w:r>
      <w:proofErr w:type="spellStart"/>
      <w:r w:rsidR="00BA288E">
        <w:t>est</w:t>
      </w:r>
      <w:proofErr w:type="spellEnd"/>
      <w:r w:rsidR="00BA288E">
        <w:t xml:space="preserve"> le </w:t>
      </w:r>
      <w:r w:rsidR="00FE7468" w:rsidRPr="00FE7468">
        <w:rPr>
          <w:b/>
          <w:sz w:val="24"/>
        </w:rPr>
        <w:t>26/10/2026</w:t>
      </w:r>
      <w:r w:rsidR="00FE7468">
        <w:rPr>
          <w:color w:val="00B050"/>
        </w:rPr>
        <w:t xml:space="preserve"> </w:t>
      </w:r>
      <w:r w:rsidR="00BA288E">
        <w:rPr>
          <w:b/>
          <w:bCs/>
        </w:rPr>
        <w:t>à 11heures</w:t>
      </w:r>
    </w:p>
    <w:p w:rsidR="00C75246" w:rsidRDefault="00BA288E" w:rsidP="00B45CB2">
      <w:pPr>
        <w:numPr>
          <w:ilvl w:val="0"/>
          <w:numId w:val="11"/>
        </w:numPr>
      </w:pPr>
      <w:r>
        <w:t>L’adresse pour la soumission des Cotations est la suivante :</w:t>
      </w:r>
    </w:p>
    <w:p w:rsidR="00C75246" w:rsidRDefault="00BA288E">
      <w:pPr>
        <w:pStyle w:val="FirstParagraph"/>
      </w:pPr>
      <w:r>
        <w:t xml:space="preserve">Attention de : </w:t>
      </w:r>
      <w:r>
        <w:rPr>
          <w:b/>
          <w:bCs/>
        </w:rPr>
        <w:t>Maire de la Commune de Doumé</w:t>
      </w:r>
    </w:p>
    <w:p w:rsidR="00C75246" w:rsidRDefault="00BA288E">
      <w:pPr>
        <w:pStyle w:val="Corpsdetexte"/>
      </w:pPr>
      <w:r>
        <w:t xml:space="preserve">Ville : </w:t>
      </w:r>
      <w:r>
        <w:rPr>
          <w:b/>
          <w:bCs/>
        </w:rPr>
        <w:t>Doumé</w:t>
      </w:r>
    </w:p>
    <w:p w:rsidR="00C75246" w:rsidRDefault="00BA288E">
      <w:pPr>
        <w:pStyle w:val="Corpsdetexte"/>
      </w:pPr>
      <w:r>
        <w:t xml:space="preserve">Pays : </w:t>
      </w:r>
      <w:r>
        <w:rPr>
          <w:b/>
          <w:bCs/>
        </w:rPr>
        <w:t>Cameroun</w:t>
      </w:r>
    </w:p>
    <w:p w:rsidR="00C75246" w:rsidRDefault="00BA288E">
      <w:pPr>
        <w:pStyle w:val="Corpsdetexte"/>
      </w:pPr>
      <w:r>
        <w:t xml:space="preserve">Numéro de téléphone : </w:t>
      </w:r>
      <w:r>
        <w:rPr>
          <w:b/>
          <w:bCs/>
        </w:rPr>
        <w:t>694 19 85 98</w:t>
      </w:r>
    </w:p>
    <w:p w:rsidR="00C75246" w:rsidRDefault="00BA288E">
      <w:pPr>
        <w:pStyle w:val="Corpsdetexte"/>
      </w:pPr>
      <w:r>
        <w:rPr>
          <w:b/>
          <w:bCs/>
        </w:rPr>
        <w:t>Ouverture des Cotations</w:t>
      </w:r>
    </w:p>
    <w:p w:rsidR="00C75246" w:rsidRDefault="00BA288E" w:rsidP="00B45CB2">
      <w:pPr>
        <w:pStyle w:val="Compact"/>
        <w:numPr>
          <w:ilvl w:val="0"/>
          <w:numId w:val="12"/>
        </w:numPr>
      </w:pPr>
      <w:r>
        <w:t xml:space="preserve">L’ouverture des </w:t>
      </w:r>
      <w:proofErr w:type="spellStart"/>
      <w:r>
        <w:t>co</w:t>
      </w:r>
      <w:r w:rsidR="00FE7468">
        <w:t>tations</w:t>
      </w:r>
      <w:proofErr w:type="spellEnd"/>
      <w:r w:rsidR="00FE7468">
        <w:t xml:space="preserve"> aura lieu </w:t>
      </w:r>
      <w:proofErr w:type="spellStart"/>
      <w:r w:rsidR="00FE7468">
        <w:t>dans</w:t>
      </w:r>
      <w:proofErr w:type="spellEnd"/>
      <w:r w:rsidR="00FE7468">
        <w:t xml:space="preserve"> la </w:t>
      </w:r>
      <w:proofErr w:type="spellStart"/>
      <w:r w:rsidR="00FE7468">
        <w:t>salle</w:t>
      </w:r>
      <w:proofErr w:type="spellEnd"/>
      <w:r w:rsidR="00FE7468">
        <w:t xml:space="preserve"> de conferences de la Commune de Doumé, le </w:t>
      </w:r>
      <w:r w:rsidR="00FE7468" w:rsidRPr="00FE7468">
        <w:rPr>
          <w:b/>
          <w:sz w:val="24"/>
        </w:rPr>
        <w:t>26/10/2026</w:t>
      </w:r>
      <w:r w:rsidR="00FE7468">
        <w:rPr>
          <w:color w:val="00B050"/>
        </w:rPr>
        <w:t xml:space="preserve"> </w:t>
      </w:r>
      <w:r>
        <w:t xml:space="preserve">à 12 </w:t>
      </w:r>
      <w:proofErr w:type="spellStart"/>
      <w:r>
        <w:t>heures</w:t>
      </w:r>
      <w:proofErr w:type="spellEnd"/>
      <w:r>
        <w:t xml:space="preserve">, </w:t>
      </w:r>
      <w:proofErr w:type="spellStart"/>
      <w:r>
        <w:t>heure</w:t>
      </w:r>
      <w:proofErr w:type="spellEnd"/>
      <w:r>
        <w:t xml:space="preserve"> locale, par la Commission Interne de Passation des Marchés (CIPM) auprès de la Commune, en présence des soumissionnaires ou de leurs représentants,</w:t>
      </w:r>
    </w:p>
    <w:p w:rsidR="00C75246" w:rsidRDefault="00BA288E">
      <w:pPr>
        <w:pStyle w:val="FirstParagraph"/>
      </w:pPr>
      <w:r>
        <w:lastRenderedPageBreak/>
        <w:t xml:space="preserve"> Évaluation des Cotations</w:t>
      </w:r>
    </w:p>
    <w:p w:rsidR="00C75246" w:rsidRDefault="00BA288E" w:rsidP="00B45CB2">
      <w:pPr>
        <w:numPr>
          <w:ilvl w:val="0"/>
          <w:numId w:val="13"/>
        </w:numPr>
      </w:pPr>
      <w:r>
        <w:t>Les Cotations seront évaluées afin de s’assurer de la conformité de la proposition technique.</w:t>
      </w:r>
    </w:p>
    <w:p w:rsidR="00C75246" w:rsidRDefault="00BA288E" w:rsidP="00B45CB2">
      <w:pPr>
        <w:numPr>
          <w:ilvl w:val="0"/>
          <w:numId w:val="13"/>
        </w:numPr>
      </w:pPr>
      <w:r>
        <w:t>Vérification que la Lettre de Cotation est bien remplie, datée et signée avec le nom et titre du signataire ;</w:t>
      </w:r>
    </w:p>
    <w:p w:rsidR="00C75246" w:rsidRDefault="00BA288E" w:rsidP="00B45CB2">
      <w:pPr>
        <w:numPr>
          <w:ilvl w:val="0"/>
          <w:numId w:val="13"/>
        </w:numPr>
      </w:pPr>
      <w:r>
        <w:t>Vérification que le Bordereau de Prix Unitaire et Devis Descriptif et Quantitatif est dûment rempli, daté et signé ;</w:t>
      </w:r>
    </w:p>
    <w:p w:rsidR="00C75246" w:rsidRDefault="00BA288E" w:rsidP="00B45CB2">
      <w:pPr>
        <w:numPr>
          <w:ilvl w:val="0"/>
          <w:numId w:val="13"/>
        </w:numPr>
      </w:pPr>
      <w:r>
        <w:t>Évaluation de la qualification technique de chaque offre recevable suivant la grille d’évaluation des offres ;</w:t>
      </w:r>
    </w:p>
    <w:p w:rsidR="00C75246" w:rsidRDefault="00BA288E">
      <w:pPr>
        <w:pStyle w:val="FirstParagraph"/>
      </w:pPr>
      <w:r>
        <w:t xml:space="preserve"> GRILLE D’EVALUATION DES OFFRES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118"/>
        <w:gridCol w:w="3118"/>
        <w:gridCol w:w="3175"/>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3118" w:type="dxa"/>
          </w:tcPr>
          <w:p w:rsidR="00C75246" w:rsidRDefault="00BA288E">
            <w:pPr>
              <w:pStyle w:val="Compact"/>
              <w:spacing w:after="40"/>
              <w:jc w:val="left"/>
            </w:pPr>
            <w:r>
              <w:rPr>
                <w:b/>
                <w:bCs/>
                <w:sz w:val="19"/>
              </w:rPr>
              <w:t>Pièces n°</w:t>
            </w:r>
          </w:p>
        </w:tc>
        <w:tc>
          <w:tcPr>
            <w:tcW w:w="3118" w:type="dxa"/>
          </w:tcPr>
          <w:p w:rsidR="00C75246" w:rsidRDefault="00BA288E">
            <w:pPr>
              <w:pStyle w:val="Compact"/>
              <w:spacing w:after="40"/>
              <w:jc w:val="left"/>
            </w:pPr>
            <w:r>
              <w:rPr>
                <w:b/>
                <w:bCs/>
                <w:sz w:val="19"/>
              </w:rPr>
              <w:t>Désignation</w:t>
            </w:r>
          </w:p>
        </w:tc>
        <w:tc>
          <w:tcPr>
            <w:tcW w:w="3175" w:type="dxa"/>
          </w:tcPr>
          <w:p w:rsidR="00C75246" w:rsidRDefault="00BA288E">
            <w:pPr>
              <w:pStyle w:val="Compact"/>
              <w:spacing w:after="40"/>
              <w:jc w:val="left"/>
            </w:pPr>
            <w:r>
              <w:rPr>
                <w:b/>
                <w:bCs/>
                <w:sz w:val="19"/>
              </w:rPr>
              <w:t>NOTATION BINAIRE</w:t>
            </w:r>
          </w:p>
        </w:tc>
      </w:tr>
      <w:tr w:rsidR="00C75246" w:rsidTr="00C75246">
        <w:tc>
          <w:tcPr>
            <w:tcW w:w="3118" w:type="dxa"/>
          </w:tcPr>
          <w:p w:rsidR="00C75246" w:rsidRDefault="00BA288E">
            <w:pPr>
              <w:pStyle w:val="Compact"/>
              <w:spacing w:after="40"/>
              <w:jc w:val="left"/>
            </w:pPr>
            <w:r>
              <w:rPr>
                <w:b/>
                <w:bCs/>
                <w:sz w:val="19"/>
              </w:rPr>
              <w:t>1</w:t>
            </w:r>
          </w:p>
        </w:tc>
        <w:tc>
          <w:tcPr>
            <w:tcW w:w="3118" w:type="dxa"/>
          </w:tcPr>
          <w:p w:rsidR="00C75246" w:rsidRDefault="00BA288E">
            <w:pPr>
              <w:pStyle w:val="Compact"/>
              <w:spacing w:after="40"/>
              <w:jc w:val="left"/>
            </w:pPr>
            <w:r>
              <w:rPr>
                <w:b/>
                <w:bCs/>
                <w:sz w:val="19"/>
              </w:rPr>
              <w:t xml:space="preserve">Présentation de l’Offre </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Respect de l’ordre prescrit dans la DC et Intercalaires</w:t>
            </w:r>
          </w:p>
        </w:tc>
        <w:tc>
          <w:tcPr>
            <w:tcW w:w="3175" w:type="dxa"/>
          </w:tcPr>
          <w:p w:rsidR="00C75246" w:rsidRDefault="00BA288E">
            <w:pPr>
              <w:pStyle w:val="Compact"/>
              <w:spacing w:after="40"/>
              <w:jc w:val="left"/>
            </w:pPr>
            <w:r>
              <w:rPr>
                <w:sz w:val="19"/>
              </w:rPr>
              <w:t>Oui/Non</w:t>
            </w: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Lisibilité et Pagination</w:t>
            </w:r>
          </w:p>
        </w:tc>
        <w:tc>
          <w:tcPr>
            <w:tcW w:w="3175" w:type="dxa"/>
          </w:tcPr>
          <w:p w:rsidR="00C75246" w:rsidRDefault="00BA288E">
            <w:pPr>
              <w:pStyle w:val="Compact"/>
              <w:spacing w:after="40"/>
              <w:jc w:val="left"/>
            </w:pPr>
            <w:r>
              <w:rPr>
                <w:sz w:val="19"/>
              </w:rPr>
              <w:t>Oui/Non</w:t>
            </w:r>
          </w:p>
        </w:tc>
      </w:tr>
      <w:tr w:rsidR="00C75246" w:rsidTr="00C75246">
        <w:tc>
          <w:tcPr>
            <w:tcW w:w="3118" w:type="dxa"/>
          </w:tcPr>
          <w:p w:rsidR="00C75246" w:rsidRDefault="00BA288E">
            <w:pPr>
              <w:pStyle w:val="Compact"/>
              <w:spacing w:after="40"/>
              <w:jc w:val="left"/>
            </w:pPr>
            <w:r>
              <w:rPr>
                <w:b/>
                <w:bCs/>
                <w:sz w:val="19"/>
              </w:rPr>
              <w:t>2</w:t>
            </w:r>
          </w:p>
        </w:tc>
        <w:tc>
          <w:tcPr>
            <w:tcW w:w="3118" w:type="dxa"/>
          </w:tcPr>
          <w:p w:rsidR="00C75246" w:rsidRDefault="00BA288E">
            <w:pPr>
              <w:pStyle w:val="Compact"/>
              <w:spacing w:after="40"/>
              <w:jc w:val="left"/>
            </w:pPr>
            <w:r>
              <w:rPr>
                <w:b/>
                <w:bCs/>
                <w:sz w:val="19"/>
              </w:rPr>
              <w:t>Références dans les réalisations similaires</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Liste des références pour les 07 dernières années en cours (dates)</w:t>
            </w:r>
          </w:p>
        </w:tc>
        <w:tc>
          <w:tcPr>
            <w:tcW w:w="3175" w:type="dxa"/>
          </w:tcPr>
          <w:p w:rsidR="00C75246" w:rsidRDefault="00BA288E">
            <w:pPr>
              <w:pStyle w:val="Compact"/>
              <w:spacing w:after="40"/>
              <w:jc w:val="left"/>
            </w:pPr>
            <w:r>
              <w:rPr>
                <w:sz w:val="19"/>
              </w:rPr>
              <w:t>Oui/Non</w:t>
            </w: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Justifié d’au moins 02 références d’ouvrages similaires réalisés (justifiés par la 1ère et dernière page du contrat + pv de réception ou attestation de bonne fin)</w:t>
            </w:r>
          </w:p>
        </w:tc>
        <w:tc>
          <w:tcPr>
            <w:tcW w:w="3175" w:type="dxa"/>
          </w:tcPr>
          <w:p w:rsidR="00C75246" w:rsidRDefault="00BA288E">
            <w:pPr>
              <w:pStyle w:val="Compact"/>
              <w:spacing w:after="40"/>
              <w:jc w:val="left"/>
            </w:pPr>
            <w:r>
              <w:rPr>
                <w:sz w:val="19"/>
              </w:rPr>
              <w:t>Oui/Non</w:t>
            </w:r>
          </w:p>
        </w:tc>
      </w:tr>
      <w:tr w:rsidR="00C75246" w:rsidTr="00C75246">
        <w:tc>
          <w:tcPr>
            <w:tcW w:w="3118" w:type="dxa"/>
          </w:tcPr>
          <w:p w:rsidR="00C75246" w:rsidRDefault="00BA288E">
            <w:pPr>
              <w:pStyle w:val="Compact"/>
              <w:spacing w:after="40"/>
              <w:jc w:val="left"/>
            </w:pPr>
            <w:r>
              <w:rPr>
                <w:b/>
                <w:bCs/>
                <w:sz w:val="19"/>
              </w:rPr>
              <w:t>3</w:t>
            </w:r>
          </w:p>
        </w:tc>
        <w:tc>
          <w:tcPr>
            <w:tcW w:w="3118" w:type="dxa"/>
          </w:tcPr>
          <w:p w:rsidR="00C75246" w:rsidRDefault="00BA288E">
            <w:pPr>
              <w:pStyle w:val="Compact"/>
              <w:spacing w:after="40"/>
              <w:jc w:val="left"/>
            </w:pPr>
            <w:r>
              <w:rPr>
                <w:b/>
                <w:bCs/>
                <w:sz w:val="19"/>
              </w:rPr>
              <w:t>Qualité du personnel</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b/>
                <w:bCs/>
                <w:sz w:val="19"/>
              </w:rPr>
              <w:t>Conducteur des travaux </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Diplôme (ingénieur de génie industriel ou de génie électrique justifiant d’une formation dans les énergies renouvelables Bac+3) daté et signé</w:t>
            </w:r>
          </w:p>
        </w:tc>
        <w:tc>
          <w:tcPr>
            <w:tcW w:w="3175" w:type="dxa"/>
          </w:tcPr>
          <w:p w:rsidR="00C75246" w:rsidRDefault="00BA288E">
            <w:pPr>
              <w:pStyle w:val="Compact"/>
              <w:spacing w:after="40"/>
              <w:jc w:val="left"/>
            </w:pPr>
            <w:r>
              <w:rPr>
                <w:sz w:val="19"/>
              </w:rPr>
              <w:t>Oui/Non</w:t>
            </w: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Curriculum Vitae du Chef de Projet, daté et signé</w:t>
            </w:r>
          </w:p>
        </w:tc>
        <w:tc>
          <w:tcPr>
            <w:tcW w:w="3175" w:type="dxa"/>
          </w:tcPr>
          <w:p w:rsidR="00C75246" w:rsidRDefault="00BA288E">
            <w:pPr>
              <w:pStyle w:val="Compact"/>
              <w:spacing w:after="40"/>
              <w:jc w:val="left"/>
            </w:pPr>
            <w:r>
              <w:rPr>
                <w:sz w:val="19"/>
              </w:rPr>
              <w:t>Oui/Non</w:t>
            </w: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Ancienneté ≥ 3 ans d’expérience dans le domaine similaire</w:t>
            </w:r>
          </w:p>
        </w:tc>
        <w:tc>
          <w:tcPr>
            <w:tcW w:w="3175" w:type="dxa"/>
          </w:tcPr>
          <w:p w:rsidR="00C75246" w:rsidRDefault="00BA288E">
            <w:pPr>
              <w:pStyle w:val="Compact"/>
              <w:spacing w:after="40"/>
              <w:jc w:val="left"/>
            </w:pPr>
            <w:r>
              <w:rPr>
                <w:sz w:val="19"/>
              </w:rPr>
              <w:t>Oui/Non</w:t>
            </w: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b/>
                <w:bCs/>
                <w:sz w:val="19"/>
              </w:rPr>
              <w:t>Chef Chantier</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Diplôme (Technicien de génie industriel ou de génie électrique ou justifiant d’une formation dans les énergies renouvelables Bac+2) daté et signé</w:t>
            </w:r>
          </w:p>
        </w:tc>
        <w:tc>
          <w:tcPr>
            <w:tcW w:w="3175" w:type="dxa"/>
          </w:tcPr>
          <w:p w:rsidR="00C75246" w:rsidRDefault="00BA288E">
            <w:pPr>
              <w:pStyle w:val="Compact"/>
              <w:spacing w:after="40"/>
              <w:jc w:val="left"/>
            </w:pPr>
            <w:r>
              <w:rPr>
                <w:sz w:val="19"/>
              </w:rPr>
              <w:t>Oui/Non</w:t>
            </w: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Curriculum Vitae du Conducteur des travaux, daté et signé</w:t>
            </w:r>
          </w:p>
        </w:tc>
        <w:tc>
          <w:tcPr>
            <w:tcW w:w="3175" w:type="dxa"/>
          </w:tcPr>
          <w:p w:rsidR="00C75246" w:rsidRDefault="00BA288E">
            <w:pPr>
              <w:pStyle w:val="Compact"/>
              <w:spacing w:after="40"/>
              <w:jc w:val="left"/>
            </w:pPr>
            <w:r>
              <w:rPr>
                <w:sz w:val="19"/>
              </w:rPr>
              <w:t>Oui/Non</w:t>
            </w: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Ancienneté ≥ 2 ans d’expérience dans le domaine similaire</w:t>
            </w:r>
          </w:p>
        </w:tc>
        <w:tc>
          <w:tcPr>
            <w:tcW w:w="3175" w:type="dxa"/>
          </w:tcPr>
          <w:p w:rsidR="00C75246" w:rsidRDefault="00BA288E">
            <w:pPr>
              <w:pStyle w:val="Compact"/>
              <w:spacing w:after="40"/>
              <w:jc w:val="left"/>
            </w:pPr>
            <w:r>
              <w:rPr>
                <w:sz w:val="19"/>
              </w:rPr>
              <w:t>Oui/Non</w:t>
            </w: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b/>
                <w:bCs/>
                <w:sz w:val="19"/>
              </w:rPr>
              <w:t>Environnementaliste ou Respensable QHSE ou équivalent :</w:t>
            </w:r>
            <w:r>
              <w:rPr>
                <w:sz w:val="19"/>
              </w:rPr>
              <w:t xml:space="preserve"> niveau Bac+3 en sciences environnementales/sociales ou équivalent, avec au moins 05 ans d’expérience dans la mise en œuvre des projets</w:t>
            </w:r>
          </w:p>
        </w:tc>
        <w:tc>
          <w:tcPr>
            <w:tcW w:w="3175" w:type="dxa"/>
          </w:tcPr>
          <w:p w:rsidR="00C75246" w:rsidRDefault="00BA288E">
            <w:pPr>
              <w:pStyle w:val="Compact"/>
              <w:spacing w:after="40"/>
              <w:jc w:val="left"/>
            </w:pPr>
            <w:r>
              <w:rPr>
                <w:sz w:val="19"/>
              </w:rPr>
              <w:t>Oui/Non</w:t>
            </w:r>
          </w:p>
        </w:tc>
      </w:tr>
      <w:tr w:rsidR="00C75246" w:rsidTr="00C75246">
        <w:tc>
          <w:tcPr>
            <w:tcW w:w="3118" w:type="dxa"/>
          </w:tcPr>
          <w:p w:rsidR="00C75246" w:rsidRDefault="00BA288E">
            <w:pPr>
              <w:pStyle w:val="Compact"/>
              <w:spacing w:after="40"/>
              <w:jc w:val="left"/>
            </w:pPr>
            <w:r>
              <w:rPr>
                <w:b/>
                <w:bCs/>
                <w:sz w:val="19"/>
              </w:rPr>
              <w:t>4</w:t>
            </w:r>
          </w:p>
        </w:tc>
        <w:tc>
          <w:tcPr>
            <w:tcW w:w="3118" w:type="dxa"/>
          </w:tcPr>
          <w:p w:rsidR="00C75246" w:rsidRDefault="00BA288E">
            <w:pPr>
              <w:pStyle w:val="Compact"/>
              <w:spacing w:after="40"/>
              <w:jc w:val="left"/>
            </w:pPr>
            <w:r>
              <w:rPr>
                <w:b/>
                <w:bCs/>
                <w:sz w:val="19"/>
              </w:rPr>
              <w:t>Matériel de Chantier</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Liste de matériels de petits matériels cohérents avec les tâches (produire photocopie des factures d’achat ou facture de location)</w:t>
            </w:r>
          </w:p>
        </w:tc>
        <w:tc>
          <w:tcPr>
            <w:tcW w:w="3175" w:type="dxa"/>
          </w:tcPr>
          <w:p w:rsidR="00C75246" w:rsidRDefault="00BA288E">
            <w:pPr>
              <w:pStyle w:val="Compact"/>
              <w:spacing w:after="40"/>
              <w:jc w:val="left"/>
            </w:pPr>
            <w:r>
              <w:rPr>
                <w:sz w:val="19"/>
              </w:rPr>
              <w:t>Oui/Non</w:t>
            </w:r>
          </w:p>
        </w:tc>
      </w:tr>
      <w:tr w:rsidR="00C75246" w:rsidTr="00C75246">
        <w:tc>
          <w:tcPr>
            <w:tcW w:w="3118" w:type="dxa"/>
          </w:tcPr>
          <w:p w:rsidR="00C75246" w:rsidRDefault="00BA288E">
            <w:pPr>
              <w:pStyle w:val="Compact"/>
              <w:spacing w:after="40"/>
              <w:jc w:val="left"/>
            </w:pPr>
            <w:r>
              <w:rPr>
                <w:b/>
                <w:bCs/>
                <w:sz w:val="19"/>
              </w:rPr>
              <w:t>5</w:t>
            </w:r>
          </w:p>
        </w:tc>
        <w:tc>
          <w:tcPr>
            <w:tcW w:w="3118" w:type="dxa"/>
          </w:tcPr>
          <w:p w:rsidR="00C75246" w:rsidRDefault="00BA288E">
            <w:pPr>
              <w:pStyle w:val="Compact"/>
              <w:spacing w:after="40"/>
              <w:jc w:val="left"/>
            </w:pPr>
            <w:r>
              <w:rPr>
                <w:b/>
                <w:bCs/>
                <w:sz w:val="19"/>
              </w:rPr>
              <w:t>Méthodologie d’exécution des travaux</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Note technique détaillée concernant l’organisation des travaux</w:t>
            </w:r>
          </w:p>
        </w:tc>
        <w:tc>
          <w:tcPr>
            <w:tcW w:w="3175" w:type="dxa"/>
          </w:tcPr>
          <w:p w:rsidR="00C75246" w:rsidRDefault="00BA288E">
            <w:pPr>
              <w:pStyle w:val="Compact"/>
              <w:spacing w:after="40"/>
              <w:jc w:val="left"/>
            </w:pPr>
            <w:r>
              <w:rPr>
                <w:sz w:val="19"/>
              </w:rPr>
              <w:t>Oui/Non</w:t>
            </w: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Description des règles de protection socio-environnementale (protection de l’environnement, sécurité, santé et hygiène des personnels du chantier)</w:t>
            </w:r>
          </w:p>
        </w:tc>
        <w:tc>
          <w:tcPr>
            <w:tcW w:w="3175" w:type="dxa"/>
          </w:tcPr>
          <w:p w:rsidR="00C75246" w:rsidRDefault="00BA288E">
            <w:pPr>
              <w:pStyle w:val="Compact"/>
              <w:spacing w:after="40"/>
              <w:jc w:val="left"/>
            </w:pPr>
            <w:r>
              <w:rPr>
                <w:sz w:val="19"/>
              </w:rPr>
              <w:t>Oui/Non</w:t>
            </w: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Planning détaillé d’exécution des travaux avec délais ≤ quatre vingt dix (90) jours</w:t>
            </w:r>
          </w:p>
        </w:tc>
        <w:tc>
          <w:tcPr>
            <w:tcW w:w="3175" w:type="dxa"/>
          </w:tcPr>
          <w:p w:rsidR="00C75246" w:rsidRDefault="00BA288E">
            <w:pPr>
              <w:pStyle w:val="Compact"/>
              <w:spacing w:after="40"/>
              <w:jc w:val="left"/>
            </w:pPr>
            <w:r>
              <w:rPr>
                <w:sz w:val="19"/>
              </w:rPr>
              <w:t>Oui/Non</w:t>
            </w:r>
          </w:p>
        </w:tc>
      </w:tr>
      <w:tr w:rsidR="00C75246" w:rsidTr="00C75246">
        <w:tc>
          <w:tcPr>
            <w:tcW w:w="3118" w:type="dxa"/>
          </w:tcPr>
          <w:p w:rsidR="00C75246" w:rsidRDefault="00BA288E">
            <w:pPr>
              <w:pStyle w:val="Compact"/>
              <w:spacing w:after="40"/>
              <w:jc w:val="left"/>
            </w:pPr>
            <w:r>
              <w:rPr>
                <w:b/>
                <w:bCs/>
                <w:sz w:val="19"/>
              </w:rPr>
              <w:t>6</w:t>
            </w:r>
          </w:p>
        </w:tc>
        <w:tc>
          <w:tcPr>
            <w:tcW w:w="3118" w:type="dxa"/>
          </w:tcPr>
          <w:p w:rsidR="00C75246" w:rsidRDefault="00BA288E">
            <w:pPr>
              <w:pStyle w:val="Compact"/>
              <w:spacing w:after="40"/>
              <w:jc w:val="left"/>
            </w:pPr>
            <w:r>
              <w:rPr>
                <w:sz w:val="19"/>
              </w:rPr>
              <w:t>Cahier des clauses techniques particulières, paraphé à chaque page, daté et signé à la dernière page</w:t>
            </w:r>
          </w:p>
        </w:tc>
        <w:tc>
          <w:tcPr>
            <w:tcW w:w="3175" w:type="dxa"/>
          </w:tcPr>
          <w:p w:rsidR="00C75246" w:rsidRDefault="00BA288E">
            <w:pPr>
              <w:pStyle w:val="Compact"/>
              <w:spacing w:after="40"/>
              <w:jc w:val="left"/>
            </w:pPr>
            <w:r>
              <w:rPr>
                <w:sz w:val="19"/>
              </w:rPr>
              <w:t>Oui/Non</w:t>
            </w:r>
          </w:p>
        </w:tc>
      </w:tr>
      <w:tr w:rsidR="00C75246" w:rsidTr="00C75246">
        <w:tc>
          <w:tcPr>
            <w:tcW w:w="3118" w:type="dxa"/>
          </w:tcPr>
          <w:p w:rsidR="00C75246" w:rsidRDefault="00BA288E">
            <w:pPr>
              <w:pStyle w:val="Compact"/>
              <w:spacing w:after="40"/>
              <w:jc w:val="left"/>
            </w:pPr>
            <w:r>
              <w:rPr>
                <w:b/>
                <w:bCs/>
                <w:sz w:val="19"/>
              </w:rPr>
              <w:t>7</w:t>
            </w:r>
          </w:p>
        </w:tc>
        <w:tc>
          <w:tcPr>
            <w:tcW w:w="3118" w:type="dxa"/>
          </w:tcPr>
          <w:p w:rsidR="00C75246" w:rsidRDefault="00BA288E">
            <w:pPr>
              <w:pStyle w:val="Compact"/>
              <w:spacing w:after="40"/>
              <w:jc w:val="left"/>
            </w:pPr>
            <w:r>
              <w:rPr>
                <w:sz w:val="19"/>
              </w:rPr>
              <w:t>Cahier des clauses environnementales et sociales, paraphé à chaque page, daté et signé à la dernière page</w:t>
            </w:r>
          </w:p>
        </w:tc>
        <w:tc>
          <w:tcPr>
            <w:tcW w:w="3175" w:type="dxa"/>
          </w:tcPr>
          <w:p w:rsidR="00C75246" w:rsidRDefault="00BA288E">
            <w:pPr>
              <w:pStyle w:val="Compact"/>
              <w:spacing w:after="40"/>
              <w:jc w:val="left"/>
            </w:pPr>
            <w:r>
              <w:rPr>
                <w:sz w:val="19"/>
              </w:rPr>
              <w:t>Oui/Non</w:t>
            </w:r>
          </w:p>
        </w:tc>
      </w:tr>
      <w:tr w:rsidR="00C75246" w:rsidTr="00C75246">
        <w:tc>
          <w:tcPr>
            <w:tcW w:w="3118" w:type="dxa"/>
          </w:tcPr>
          <w:p w:rsidR="00C75246" w:rsidRDefault="00BA288E">
            <w:pPr>
              <w:pStyle w:val="Compact"/>
              <w:spacing w:after="40"/>
              <w:jc w:val="left"/>
            </w:pPr>
            <w:r>
              <w:rPr>
                <w:b/>
                <w:bCs/>
                <w:sz w:val="19"/>
              </w:rPr>
              <w:t>8</w:t>
            </w:r>
          </w:p>
        </w:tc>
        <w:tc>
          <w:tcPr>
            <w:tcW w:w="3118" w:type="dxa"/>
          </w:tcPr>
          <w:p w:rsidR="00C75246" w:rsidRDefault="00BA288E">
            <w:pPr>
              <w:pStyle w:val="Compact"/>
              <w:spacing w:after="40"/>
              <w:jc w:val="left"/>
            </w:pPr>
            <w:r>
              <w:rPr>
                <w:sz w:val="19"/>
              </w:rPr>
              <w:t>Cahier des Clauses administratives particulières paraphé à chaque page, daté et signé à la dernière page</w:t>
            </w:r>
          </w:p>
        </w:tc>
        <w:tc>
          <w:tcPr>
            <w:tcW w:w="3175" w:type="dxa"/>
          </w:tcPr>
          <w:p w:rsidR="00C75246" w:rsidRDefault="00BA288E">
            <w:pPr>
              <w:pStyle w:val="Compact"/>
              <w:spacing w:after="40"/>
              <w:jc w:val="left"/>
            </w:pPr>
            <w:r>
              <w:rPr>
                <w:sz w:val="19"/>
              </w:rPr>
              <w:t>Oui/Non</w:t>
            </w: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b/>
                <w:bCs/>
                <w:sz w:val="19"/>
              </w:rPr>
              <w:t>Total des oui</w:t>
            </w:r>
          </w:p>
        </w:tc>
        <w:tc>
          <w:tcPr>
            <w:tcW w:w="3175" w:type="dxa"/>
          </w:tcPr>
          <w:p w:rsidR="00C75246" w:rsidRDefault="00BA288E">
            <w:pPr>
              <w:pStyle w:val="Compact"/>
              <w:spacing w:after="40"/>
              <w:jc w:val="left"/>
            </w:pPr>
            <w:r>
              <w:rPr>
                <w:b/>
                <w:bCs/>
                <w:sz w:val="19"/>
              </w:rPr>
              <w:t>….. /17</w:t>
            </w:r>
          </w:p>
        </w:tc>
      </w:tr>
    </w:tbl>
    <w:p w:rsidR="00C75246" w:rsidRDefault="00BA288E">
      <w:pPr>
        <w:pStyle w:val="Corpsdetexte"/>
      </w:pPr>
      <w:r>
        <w:rPr>
          <w:b/>
          <w:bCs/>
          <w:i/>
          <w:iCs/>
        </w:rPr>
        <w:t xml:space="preserve">NB : Seules les offres ayant totalisées </w:t>
      </w:r>
      <w:r>
        <w:rPr>
          <w:i/>
          <w:iCs/>
        </w:rPr>
        <w:t>14</w:t>
      </w:r>
      <w:r>
        <w:rPr>
          <w:b/>
          <w:bCs/>
          <w:i/>
          <w:iCs/>
        </w:rPr>
        <w:t xml:space="preserve"> oui sur </w:t>
      </w:r>
      <w:r>
        <w:rPr>
          <w:i/>
          <w:iCs/>
        </w:rPr>
        <w:t>17</w:t>
      </w:r>
      <w:r>
        <w:rPr>
          <w:b/>
          <w:bCs/>
          <w:i/>
          <w:iCs/>
        </w:rPr>
        <w:t xml:space="preserve"> seront admises pour la suite de la procédure.</w:t>
      </w:r>
    </w:p>
    <w:p w:rsidR="00C75246" w:rsidRDefault="00BA288E" w:rsidP="00B45CB2">
      <w:pPr>
        <w:numPr>
          <w:ilvl w:val="0"/>
          <w:numId w:val="14"/>
        </w:numPr>
      </w:pPr>
      <w:r>
        <w:t>Vérification des opérations arithmétiques, en multipliant le cas échéant les prix unitaires par les quantités et en utilisant le prix en lettres pour procéder aux corrections nécessaires ;</w:t>
      </w:r>
    </w:p>
    <w:p w:rsidR="00C75246" w:rsidRDefault="00BA288E" w:rsidP="00B45CB2">
      <w:pPr>
        <w:numPr>
          <w:ilvl w:val="0"/>
          <w:numId w:val="14"/>
        </w:numPr>
      </w:pPr>
      <w:r>
        <w:t>Élaboration d'un tableau récapitulatif des Cotations sur la base des montants corrigés des erreurs arithmétiques éventuelles, classés par ordre croissant.</w:t>
      </w:r>
    </w:p>
    <w:p w:rsidR="00C75246" w:rsidRDefault="00BA288E">
      <w:pPr>
        <w:pStyle w:val="FirstParagraph"/>
      </w:pPr>
      <w: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w:t>
      </w:r>
      <w:r>
        <w:rPr>
          <w:i/>
          <w:iCs/>
        </w:rPr>
        <w:t xml:space="preserve">la Banque des Etats de l’Afrique Centrale (BEAC). </w:t>
      </w:r>
      <w:r>
        <w:t xml:space="preserve">La date du taux de change est : </w:t>
      </w:r>
      <w:r>
        <w:rPr>
          <w:i/>
          <w:iCs/>
        </w:rPr>
        <w:t>vingt-huit (28) jours avant la date de remise des offres. (NB : Si la monnaie de référence n’est pas cotée à cette date, le taux de change sera celui du dernier jour précédent coté.).</w:t>
      </w:r>
    </w:p>
    <w:p w:rsidR="00C75246" w:rsidRDefault="00BA288E" w:rsidP="00B45CB2">
      <w:pPr>
        <w:pStyle w:val="Compact"/>
        <w:numPr>
          <w:ilvl w:val="0"/>
          <w:numId w:val="15"/>
        </w:numPr>
      </w:pPr>
      <w:r>
        <w:t>Pour les Cotations techniquement conformes, les prix totaux évalués, à l’exclusion des sommes provisionnelles et toute provision pour les imprévus, mais y compris les travaux en régie lorsque leurs prix sont établis de manière compétitive, seront ensuite comparés pour déterminer le prix/s évalué le plus bas.</w:t>
      </w:r>
    </w:p>
    <w:p w:rsidR="00C75246" w:rsidRDefault="00BA288E">
      <w:pPr>
        <w:pStyle w:val="FirstParagraph"/>
      </w:pPr>
      <w:r>
        <w:t xml:space="preserve"> Attribution du marché</w:t>
      </w:r>
    </w:p>
    <w:p w:rsidR="00C75246" w:rsidRPr="003A0AE8" w:rsidRDefault="00BA288E" w:rsidP="00B45CB2">
      <w:pPr>
        <w:numPr>
          <w:ilvl w:val="0"/>
          <w:numId w:val="16"/>
        </w:numPr>
        <w:rPr>
          <w:b/>
        </w:rPr>
      </w:pPr>
      <w:r w:rsidRPr="003A0AE8">
        <w:rPr>
          <w:b/>
        </w:rPr>
        <w:t xml:space="preserve">Le Marché sera attribué à l’Entreprise qui satisfait aux exigences d’admissibilité conformément à la DC, qui offre le/s prix évalué le plus bas, qui offre une cotation techniquement conforme </w:t>
      </w:r>
      <w:proofErr w:type="gramStart"/>
      <w:r w:rsidRPr="003A0AE8">
        <w:rPr>
          <w:b/>
        </w:rPr>
        <w:t>et</w:t>
      </w:r>
      <w:proofErr w:type="gramEnd"/>
      <w:r w:rsidRPr="003A0AE8">
        <w:rPr>
          <w:b/>
        </w:rPr>
        <w:t xml:space="preserve"> qui garantit l’achèvement des travaux à la date spécifiée.</w:t>
      </w:r>
    </w:p>
    <w:p w:rsidR="00C75246" w:rsidRDefault="00BA288E" w:rsidP="00B45CB2">
      <w:pPr>
        <w:numPr>
          <w:ilvl w:val="0"/>
          <w:numId w:val="16"/>
        </w:numPr>
      </w:pPr>
      <w:r>
        <w:t>Le Maître d’Ouvrage (MO) invitera par les moyens les plus rapides les Entreprise/s retenue/s pour discussion si nécessaire en vue de finaliser le marché ou pour la signature du marché.</w:t>
      </w:r>
    </w:p>
    <w:p w:rsidR="00C75246" w:rsidRDefault="00BA288E" w:rsidP="00B45CB2">
      <w:pPr>
        <w:numPr>
          <w:ilvl w:val="0"/>
          <w:numId w:val="16"/>
        </w:numPr>
      </w:pPr>
      <w:r>
        <w:t xml:space="preserve">Le Maître d’Ouvrage (MO) informera par les moyens les plus rapides les autres Entreprises de sa décision d’attribution de marché. Une Entreprise non retenue peut demander des clarifications sur </w:t>
      </w:r>
      <w:r>
        <w:lastRenderedPageBreak/>
        <w:t>les motifs pour lesquels sa Cotation n’a pas été retenue. Le Maître d’Ouvrage (MO) répondra à une telle demande dans le meilleur délai possible.</w:t>
      </w:r>
    </w:p>
    <w:p w:rsidR="00FE7468" w:rsidRPr="003A0AE8" w:rsidRDefault="00BA288E" w:rsidP="00B45CB2">
      <w:pPr>
        <w:numPr>
          <w:ilvl w:val="0"/>
          <w:numId w:val="16"/>
        </w:numPr>
      </w:pPr>
      <w:r>
        <w:t xml:space="preserve">Le Maître d’Ouvrage (MO)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w:t>
      </w:r>
      <w:proofErr w:type="gramStart"/>
      <w:r>
        <w:t>sa</w:t>
      </w:r>
      <w:proofErr w:type="gramEnd"/>
      <w:r>
        <w:t xml:space="preserve"> portée et les noms des autres Entreprises candidates et </w:t>
      </w:r>
      <w:proofErr w:type="spellStart"/>
      <w:r>
        <w:t>leurs</w:t>
      </w:r>
      <w:proofErr w:type="spellEnd"/>
      <w:r>
        <w:t xml:space="preserve"> prix </w:t>
      </w:r>
      <w:proofErr w:type="spellStart"/>
      <w:r>
        <w:t>proposés</w:t>
      </w:r>
      <w:proofErr w:type="spellEnd"/>
      <w:r>
        <w:t xml:space="preserve"> et </w:t>
      </w:r>
      <w:proofErr w:type="spellStart"/>
      <w:r>
        <w:t>évalués</w:t>
      </w:r>
      <w:proofErr w:type="spellEnd"/>
      <w:r>
        <w:t>.</w:t>
      </w:r>
    </w:p>
    <w:p w:rsidR="003A0AE8" w:rsidRDefault="003A0AE8" w:rsidP="003A0AE8">
      <w:pPr>
        <w:pStyle w:val="FirstParagraph"/>
      </w:pPr>
      <w:r>
        <w:t xml:space="preserve">                                                                                      </w:t>
      </w:r>
      <w:r>
        <w:rPr>
          <w:b/>
          <w:bCs/>
        </w:rPr>
        <w:t xml:space="preserve">Au nom du Maître </w:t>
      </w:r>
      <w:proofErr w:type="spellStart"/>
      <w:r>
        <w:rPr>
          <w:b/>
          <w:bCs/>
        </w:rPr>
        <w:t>d’Ouvrage</w:t>
      </w:r>
      <w:proofErr w:type="spellEnd"/>
      <w:r>
        <w:rPr>
          <w:b/>
          <w:bCs/>
        </w:rPr>
        <w:t>:</w:t>
      </w:r>
    </w:p>
    <w:p w:rsidR="003A0AE8" w:rsidRDefault="003A0AE8" w:rsidP="003A0AE8">
      <w:pPr>
        <w:pStyle w:val="Corpsdetexte"/>
      </w:pPr>
      <w:r>
        <w:rPr>
          <w:b/>
          <w:bCs/>
        </w:rPr>
        <w:t xml:space="preserve">                                                                                               Doumé, le 08/10/2026</w:t>
      </w:r>
    </w:p>
    <w:p w:rsidR="003A0AE8" w:rsidRDefault="003A0AE8" w:rsidP="003A0AE8">
      <w:pPr>
        <w:pStyle w:val="Corpsdetexte"/>
        <w:rPr>
          <w:b/>
          <w:bCs/>
        </w:rPr>
      </w:pPr>
      <w:r>
        <w:rPr>
          <w:b/>
          <w:bCs/>
        </w:rPr>
        <w:t xml:space="preserve">                                                                                      Le </w:t>
      </w:r>
      <w:proofErr w:type="spellStart"/>
      <w:r>
        <w:rPr>
          <w:b/>
          <w:bCs/>
        </w:rPr>
        <w:t>Maire</w:t>
      </w:r>
      <w:proofErr w:type="spellEnd"/>
      <w:r>
        <w:rPr>
          <w:b/>
          <w:bCs/>
        </w:rPr>
        <w:t xml:space="preserve"> de la Commune de Doumé</w:t>
      </w:r>
    </w:p>
    <w:p w:rsidR="003A0AE8" w:rsidRDefault="003A0AE8" w:rsidP="003A0AE8">
      <w:pPr>
        <w:pStyle w:val="Corpsdetexte"/>
      </w:pPr>
    </w:p>
    <w:p w:rsidR="00FE7468" w:rsidRDefault="00FE7468">
      <w:pPr>
        <w:pStyle w:val="FirstParagraph"/>
        <w:rPr>
          <w:b/>
          <w:bCs/>
        </w:rPr>
      </w:pPr>
    </w:p>
    <w:p w:rsidR="00FE7468" w:rsidRDefault="00FE7468">
      <w:pPr>
        <w:pStyle w:val="FirstParagraph"/>
        <w:rPr>
          <w:b/>
          <w:bCs/>
        </w:rPr>
      </w:pPr>
    </w:p>
    <w:p w:rsidR="00FE7468" w:rsidRDefault="00FE7468">
      <w:pPr>
        <w:pStyle w:val="FirstParagraph"/>
        <w:rPr>
          <w:b/>
          <w:bCs/>
        </w:rPr>
      </w:pPr>
    </w:p>
    <w:p w:rsidR="00FE7468" w:rsidRDefault="00FE7468">
      <w:pPr>
        <w:pStyle w:val="FirstParagraph"/>
        <w:rPr>
          <w:b/>
          <w:bCs/>
        </w:rPr>
      </w:pPr>
    </w:p>
    <w:p w:rsidR="00FE7468" w:rsidRDefault="00FE7468">
      <w:pPr>
        <w:pStyle w:val="FirstParagraph"/>
        <w:rPr>
          <w:b/>
          <w:bCs/>
        </w:rPr>
      </w:pPr>
    </w:p>
    <w:p w:rsidR="00C75246" w:rsidRDefault="00BA288E">
      <w:pPr>
        <w:pStyle w:val="FirstParagraph"/>
      </w:pPr>
      <w:proofErr w:type="spellStart"/>
      <w:r>
        <w:rPr>
          <w:b/>
          <w:bCs/>
        </w:rPr>
        <w:t>Pièces</w:t>
      </w:r>
      <w:proofErr w:type="spellEnd"/>
      <w:r>
        <w:rPr>
          <w:b/>
          <w:bCs/>
        </w:rPr>
        <w:t xml:space="preserve"> </w:t>
      </w:r>
      <w:proofErr w:type="spellStart"/>
      <w:r>
        <w:rPr>
          <w:b/>
          <w:bCs/>
        </w:rPr>
        <w:t>jointes</w:t>
      </w:r>
      <w:proofErr w:type="spellEnd"/>
      <w:r>
        <w:rPr>
          <w:b/>
          <w:bCs/>
        </w:rPr>
        <w:t>:</w:t>
      </w:r>
    </w:p>
    <w:p w:rsidR="00C75246" w:rsidRDefault="00BA288E">
      <w:pPr>
        <w:pStyle w:val="Corpsdetexte"/>
      </w:pPr>
      <w:r>
        <w:rPr>
          <w:b/>
          <w:bCs/>
        </w:rPr>
        <w:t>Annexe 1 : Spécifications (Exigences du Maître d’Ouvrage)</w:t>
      </w:r>
    </w:p>
    <w:p w:rsidR="00C75246" w:rsidRDefault="00BA288E">
      <w:pPr>
        <w:pStyle w:val="Corpsdetexte"/>
      </w:pPr>
      <w:r>
        <w:rPr>
          <w:b/>
          <w:bCs/>
        </w:rPr>
        <w:t>Annexe 2 : Formulaire de Cotation</w:t>
      </w:r>
    </w:p>
    <w:p w:rsidR="00C75246" w:rsidRDefault="00BA288E">
      <w:pPr>
        <w:pStyle w:val="Corpsdetexte"/>
      </w:pPr>
      <w:r>
        <w:rPr>
          <w:b/>
          <w:bCs/>
        </w:rPr>
        <w:t>Annexe 3 : Formulaires de Marché</w:t>
      </w:r>
    </w:p>
    <w:p w:rsidR="00C75246" w:rsidRDefault="00BA288E">
      <w:pPr>
        <w:pStyle w:val="Corpsdetexte"/>
        <w:pageBreakBefore/>
      </w:pPr>
      <w:r>
        <w:lastRenderedPageBreak/>
        <w:t xml:space="preserve">ANNEXES </w:t>
      </w:r>
      <w:proofErr w:type="gramStart"/>
      <w:r>
        <w:t>1 :</w:t>
      </w:r>
      <w:proofErr w:type="gramEnd"/>
    </w:p>
    <w:p w:rsidR="00C75246" w:rsidRDefault="00BA288E">
      <w:pPr>
        <w:pStyle w:val="Corpsdetexte"/>
      </w:pPr>
      <w:r>
        <w:rPr>
          <w:b/>
          <w:bCs/>
        </w:rPr>
        <w:t>Spécifications techniques</w:t>
      </w:r>
    </w:p>
    <w:p w:rsidR="00C75246" w:rsidRDefault="00BA288E">
      <w:pPr>
        <w:pStyle w:val="Corpsdetexte"/>
      </w:pPr>
      <w:r>
        <w:rPr>
          <w:b/>
          <w:bCs/>
        </w:rPr>
        <w:t>CARACTERISTIQUES DE LAMPADAIRE SOLAIRE TOUT EN UN</w:t>
      </w:r>
    </w:p>
    <w:p w:rsidR="00C75246" w:rsidRDefault="00BA288E">
      <w:pPr>
        <w:pStyle w:val="Corpsdetexte"/>
      </w:pPr>
      <w:r>
        <w:rPr>
          <w:b/>
          <w:bCs/>
        </w:rPr>
        <w:t>Cahier des Clauses Techniques Particulières (CCTP)</w:t>
      </w:r>
    </w:p>
    <w:p w:rsidR="00C75246" w:rsidRDefault="00BA288E">
      <w:pPr>
        <w:pStyle w:val="Corpsdetexte"/>
      </w:pPr>
      <w:r>
        <w:rPr>
          <w:b/>
          <w:bCs/>
        </w:rPr>
        <w:t>Chapitre I : Dispositions générales</w:t>
      </w:r>
    </w:p>
    <w:p w:rsidR="00C75246" w:rsidRDefault="00BA288E">
      <w:pPr>
        <w:pStyle w:val="Corpsdetexte"/>
      </w:pPr>
      <w:r>
        <w:rPr>
          <w:b/>
          <w:bCs/>
        </w:rPr>
        <w:t>Article 1er : But du CCTP</w:t>
      </w:r>
    </w:p>
    <w:p w:rsidR="00C75246" w:rsidRDefault="00BA288E">
      <w:pPr>
        <w:pStyle w:val="Corpsdetexte"/>
      </w:pPr>
      <w:r>
        <w:t>Le présent CCTP a pour but de renseigner aux soumissionnaires sur la nature des travaux à effectuer, leur importance, leurs dimensions, les spécifications techniques à observer. Il n’a cependant pas un caractère limitatif et le prestataire devra exécuter, comme étant compris dans ses prix, sans exception ni réserve, tous les travaux de sa profession qui sont indispensables à l’achèvement complet des travaux dans les règles de l’art.</w:t>
      </w:r>
    </w:p>
    <w:p w:rsidR="00C75246" w:rsidRDefault="00BA288E">
      <w:pPr>
        <w:pStyle w:val="Corpsdetexte"/>
      </w:pPr>
      <w:r>
        <w:t>Les plans et schémas présents dans le présent CCTP sont donc à titre indicatif pour visualiser le projet.</w:t>
      </w:r>
    </w:p>
    <w:p w:rsidR="00C75246" w:rsidRDefault="00BA288E">
      <w:pPr>
        <w:pStyle w:val="Corpsdetexte"/>
      </w:pPr>
      <w:r>
        <w:rPr>
          <w:b/>
          <w:bCs/>
        </w:rPr>
        <w:t>Article 2 : Responsabilités de l’entrepreneur</w:t>
      </w:r>
    </w:p>
    <w:p w:rsidR="00C75246" w:rsidRDefault="00BA288E">
      <w:pPr>
        <w:pStyle w:val="Corpsdetexte"/>
      </w:pPr>
      <w:r>
        <w:t>Le fait pour un entrepreneur d’exécuter sans modification les prescriptions des documents dressés par l’Ingénieure ne peut atténuer, en quoi que ce soit, sa pleine et entière responsabilité d’entrepreneur. Ainsi, une visite du site des travaux permettra d’avoir une juste mesure des prestations à réaliser.</w:t>
      </w:r>
    </w:p>
    <w:p w:rsidR="00C75246" w:rsidRDefault="00BA288E">
      <w:pPr>
        <w:pStyle w:val="Corpsdetexte"/>
      </w:pPr>
      <w:r>
        <w:t>En cas d’erreur ou d’insuffisance, l’entrepreneur devra en référer à l’ingénieur en temps utile, afin que celui-ci ait le temps nécessaire de faire procéder aux mises au point ou rectifications éventuelles. Il restera seul responsable des erreurs ainsi que des modifications qu’entraineraient pour lui ou pour des sous-traitants, un oubli ou l’inobservation de cette clause.</w:t>
      </w:r>
    </w:p>
    <w:p w:rsidR="00C75246" w:rsidRDefault="00BA288E">
      <w:pPr>
        <w:pStyle w:val="Corpsdetexte"/>
      </w:pPr>
      <w:r>
        <w:t>L’entrepreneur sera responsable de tous les dégâts ou accidents commis par son personnel, du fait des travaux.</w:t>
      </w:r>
    </w:p>
    <w:p w:rsidR="00C75246" w:rsidRDefault="00BA288E">
      <w:pPr>
        <w:pStyle w:val="Corpsdetexte"/>
      </w:pPr>
      <w:r>
        <w:rPr>
          <w:b/>
          <w:bCs/>
        </w:rPr>
        <w:t>Article 3 : Nature des travaux</w:t>
      </w:r>
    </w:p>
    <w:p w:rsidR="00C75246" w:rsidRDefault="00BA288E">
      <w:pPr>
        <w:pStyle w:val="Corpsdetexte"/>
      </w:pPr>
      <w:r>
        <w:t>Les travaux, objet du présent marché porte sur l’installation de onze (11) lampadaires solaires photovoltaïques au village Boumpial, Commune de Doumé, Département du Haut-Nyong, Région de l’Est.</w:t>
      </w:r>
    </w:p>
    <w:p w:rsidR="00C75246" w:rsidRDefault="00BA288E">
      <w:pPr>
        <w:pStyle w:val="Corpsdetexte"/>
      </w:pPr>
      <w:r>
        <w:rPr>
          <w:b/>
          <w:bCs/>
        </w:rPr>
        <w:t>Article 4: Normes et textes règlementaires</w:t>
      </w:r>
    </w:p>
    <w:p w:rsidR="00C75246" w:rsidRDefault="00BA288E">
      <w:pPr>
        <w:pStyle w:val="Corpsdetexte"/>
      </w:pPr>
      <w:r>
        <w:rPr>
          <w:b/>
          <w:bCs/>
        </w:rPr>
        <w:t xml:space="preserve">4.1- Normes et textes généraux </w:t>
      </w:r>
    </w:p>
    <w:p w:rsidR="00C75246" w:rsidRDefault="00BA288E">
      <w:pPr>
        <w:pStyle w:val="Corpsdetexte"/>
      </w:pPr>
      <w:r>
        <w:t>Tous les travaux objet du présent marché devront être conforment aux prescriptions, lois, décrets, arrêtés, standards, normes et publications en vigueur au Cameroun et relatifs à la gestion du secteur de l’électricité et au code du travail. A défaut de tels textes, seront appliquées dans cet ordre les recommandations du comité électrotechnique international (CEI) :</w:t>
      </w:r>
    </w:p>
    <w:p w:rsidR="00C75246" w:rsidRDefault="00BA288E" w:rsidP="00B45CB2">
      <w:pPr>
        <w:numPr>
          <w:ilvl w:val="0"/>
          <w:numId w:val="17"/>
        </w:numPr>
      </w:pPr>
      <w:r>
        <w:t>Les normes européennes CEN-CENELEC (EN) ;</w:t>
      </w:r>
    </w:p>
    <w:p w:rsidR="00C75246" w:rsidRDefault="00BA288E" w:rsidP="00B45CB2">
      <w:pPr>
        <w:numPr>
          <w:ilvl w:val="0"/>
          <w:numId w:val="17"/>
        </w:numPr>
      </w:pPr>
      <w:r>
        <w:t>Les normes françaises AFNOR ;</w:t>
      </w:r>
    </w:p>
    <w:p w:rsidR="00C75246" w:rsidRDefault="00BA288E" w:rsidP="00B45CB2">
      <w:pPr>
        <w:numPr>
          <w:ilvl w:val="0"/>
          <w:numId w:val="17"/>
        </w:numPr>
      </w:pPr>
      <w:r>
        <w:t>Les normes UTE- classe C concernant les installations électriques NF C 10-100 :NF C 10-101 ; NF C 10-200 ; NF C 13-100 ; NF C14-100 ; NF C 15-100) et additifs ;</w:t>
      </w:r>
    </w:p>
    <w:p w:rsidR="00C75246" w:rsidRDefault="00BA288E" w:rsidP="00B45CB2">
      <w:pPr>
        <w:numPr>
          <w:ilvl w:val="0"/>
          <w:numId w:val="17"/>
        </w:numPr>
      </w:pPr>
      <w:r>
        <w:t>Les documents techniques unifiés (DTU).</w:t>
      </w:r>
    </w:p>
    <w:p w:rsidR="00C75246" w:rsidRDefault="00BA288E">
      <w:pPr>
        <w:pStyle w:val="FirstParagraph"/>
      </w:pPr>
      <w:r>
        <w:rPr>
          <w:b/>
          <w:bCs/>
        </w:rPr>
        <w:t xml:space="preserve">4.2- Normes et textes relatifs aux installations photovoltaïques </w:t>
      </w:r>
    </w:p>
    <w:p w:rsidR="00C75246" w:rsidRDefault="00BA288E">
      <w:pPr>
        <w:pStyle w:val="Corpsdetexte"/>
      </w:pPr>
      <w:r>
        <w:t>Les installations photovoltaïques du présent marché devront être conformes sur les prescriptions, lois décrets, arrêtés, standards, normes et publications en vigueurs eu Cameroun et relatif aux énergies renouvelables et aux installations BT. A défaut de tels textes, seront appliquées :</w:t>
      </w:r>
    </w:p>
    <w:p w:rsidR="00C75246" w:rsidRDefault="00BA288E" w:rsidP="00B45CB2">
      <w:pPr>
        <w:numPr>
          <w:ilvl w:val="0"/>
          <w:numId w:val="18"/>
        </w:numPr>
      </w:pPr>
      <w:r>
        <w:lastRenderedPageBreak/>
        <w:t>UTE C 57-300 : paramètres descriptifs d’un système photovoltaïque ;</w:t>
      </w:r>
    </w:p>
    <w:p w:rsidR="00C75246" w:rsidRDefault="00BA288E" w:rsidP="00B45CB2">
      <w:pPr>
        <w:numPr>
          <w:ilvl w:val="0"/>
          <w:numId w:val="18"/>
        </w:numPr>
      </w:pPr>
      <w:r>
        <w:t>UTE C 57-310 : transformation directe de l’énergie solaire en énergie électrique ;</w:t>
      </w:r>
    </w:p>
    <w:p w:rsidR="00C75246" w:rsidRDefault="00BA288E" w:rsidP="00B45CB2">
      <w:pPr>
        <w:numPr>
          <w:ilvl w:val="0"/>
          <w:numId w:val="18"/>
        </w:numPr>
      </w:pPr>
      <w:r>
        <w:t>NF EN 61727 : Système photovoltaïque (PV) –Caractéristiques de l’interface de raccordement au réseau ;</w:t>
      </w:r>
    </w:p>
    <w:p w:rsidR="00C75246" w:rsidRDefault="00BA288E" w:rsidP="00B45CB2">
      <w:pPr>
        <w:numPr>
          <w:ilvl w:val="0"/>
          <w:numId w:val="18"/>
        </w:numPr>
      </w:pPr>
      <w:r>
        <w:t>NF EN 61173 : Protection contre les surtensions des systèmes photovoltaïques (PV) de production d’énergie ;</w:t>
      </w:r>
    </w:p>
    <w:p w:rsidR="00C75246" w:rsidRDefault="00BA288E" w:rsidP="00B45CB2">
      <w:pPr>
        <w:numPr>
          <w:ilvl w:val="0"/>
          <w:numId w:val="18"/>
        </w:numPr>
      </w:pPr>
      <w:r>
        <w:t>CEI 61724 : Surveillance des qualités de fonctionnement des systèmes photovoltaïques –recommandations pour la mesure, le transfert et l’analyse des données ;</w:t>
      </w:r>
    </w:p>
    <w:p w:rsidR="00C75246" w:rsidRDefault="00BA288E" w:rsidP="00B45CB2">
      <w:pPr>
        <w:numPr>
          <w:ilvl w:val="0"/>
          <w:numId w:val="18"/>
        </w:numPr>
      </w:pPr>
      <w:r>
        <w:t>NF EN60904-3 (C57-323) : Dispositif photovoltaïque –Partie : Mesures des caractéristiques photovoltaïque courant –tension – Partie 3 : Principes de mesure de dispositifs solaires photovoltaïque (PV) à usage terrestre incluant les données de l’éclairage spectral de référence ;</w:t>
      </w:r>
    </w:p>
    <w:p w:rsidR="00C75246" w:rsidRDefault="00BA288E" w:rsidP="00B45CB2">
      <w:pPr>
        <w:numPr>
          <w:ilvl w:val="0"/>
          <w:numId w:val="18"/>
        </w:numPr>
      </w:pPr>
      <w:r>
        <w:t>NF EN 61215 Modules photovoltaïques (PV) au silicium mono ou poly cristallin : Qualification de la conception et homologation ;</w:t>
      </w:r>
    </w:p>
    <w:p w:rsidR="00C75246" w:rsidRDefault="00BA288E" w:rsidP="00B45CB2">
      <w:pPr>
        <w:numPr>
          <w:ilvl w:val="0"/>
          <w:numId w:val="18"/>
        </w:numPr>
      </w:pPr>
      <w:r>
        <w:t>NF EN 61730-1 (C57 -111-1) Qualification pour la sureté de fonctionnement des modules photovoltaïques Partie 1 : Exigences pour la construction ;</w:t>
      </w:r>
    </w:p>
    <w:p w:rsidR="00C75246" w:rsidRDefault="00BA288E" w:rsidP="00B45CB2">
      <w:pPr>
        <w:numPr>
          <w:ilvl w:val="0"/>
          <w:numId w:val="18"/>
        </w:numPr>
      </w:pPr>
      <w:r>
        <w:t>NF EN 61730-2 (C57 -111-2) Qualification pour la sureté de fonctionnement des modules photovoltaïques Partie 2 : Exigences pour les essais ;</w:t>
      </w:r>
    </w:p>
    <w:p w:rsidR="00C75246" w:rsidRDefault="00BA288E">
      <w:pPr>
        <w:pStyle w:val="FirstParagraph"/>
      </w:pPr>
      <w:r>
        <w:rPr>
          <w:b/>
          <w:bCs/>
        </w:rPr>
        <w:t>4.3- Normes et textes relatifs aux installations d’éclairage public</w:t>
      </w:r>
    </w:p>
    <w:p w:rsidR="00C75246" w:rsidRDefault="00BA288E">
      <w:pPr>
        <w:pStyle w:val="Corpsdetexte"/>
      </w:pPr>
      <w:r>
        <w:t>Les installations d’éclairage public, objet du présent marché, devront être conformes aux prescriptions, lois, décrets, arrêtés, standards, normes et publications en vigueurs au Cameroun et relatifs à l’éclairage public. À défaut de tels textes, seront appliquées :</w:t>
      </w:r>
    </w:p>
    <w:p w:rsidR="00C75246" w:rsidRDefault="00BA288E" w:rsidP="00B45CB2">
      <w:pPr>
        <w:numPr>
          <w:ilvl w:val="0"/>
          <w:numId w:val="19"/>
        </w:numPr>
      </w:pPr>
      <w:r>
        <w:t>Les normes NF EN 60598 sur la sécurité des luminaires ;</w:t>
      </w:r>
    </w:p>
    <w:p w:rsidR="00C75246" w:rsidRDefault="00BA288E" w:rsidP="00B45CB2">
      <w:pPr>
        <w:numPr>
          <w:ilvl w:val="0"/>
          <w:numId w:val="19"/>
        </w:numPr>
      </w:pPr>
      <w:r>
        <w:t>La norme UTE C 17-205 applicable aux caractéristiques de l’éclairage public ;</w:t>
      </w:r>
    </w:p>
    <w:p w:rsidR="00C75246" w:rsidRDefault="00BA288E" w:rsidP="00B45CB2">
      <w:pPr>
        <w:numPr>
          <w:ilvl w:val="0"/>
          <w:numId w:val="19"/>
        </w:numPr>
      </w:pPr>
      <w:r>
        <w:t>La norme NF C 17-200 relative aux installations destinées à assurer l’éclairage des voies publiques ;</w:t>
      </w:r>
    </w:p>
    <w:p w:rsidR="00C75246" w:rsidRDefault="00BA288E" w:rsidP="00B45CB2">
      <w:pPr>
        <w:numPr>
          <w:ilvl w:val="0"/>
          <w:numId w:val="19"/>
        </w:numPr>
      </w:pPr>
      <w:r>
        <w:t>La norme NF C 17-202 applicable aux installations d’illuminations et motifs lumineux ;</w:t>
      </w:r>
    </w:p>
    <w:p w:rsidR="00C75246" w:rsidRDefault="00BA288E" w:rsidP="00B45CB2">
      <w:pPr>
        <w:numPr>
          <w:ilvl w:val="0"/>
          <w:numId w:val="19"/>
        </w:numPr>
      </w:pPr>
      <w:r>
        <w:t>La norme NF EN 13201 concernant l’éclairage public, parties 1, 2,3 et 4 ;</w:t>
      </w:r>
    </w:p>
    <w:p w:rsidR="00C75246" w:rsidRDefault="00BA288E" w:rsidP="00B45CB2">
      <w:pPr>
        <w:numPr>
          <w:ilvl w:val="0"/>
          <w:numId w:val="19"/>
        </w:numPr>
      </w:pPr>
      <w:r>
        <w:t>La norme NF EN 40 concernant les candélabres d’éclairage public ;</w:t>
      </w:r>
    </w:p>
    <w:p w:rsidR="00C75246" w:rsidRDefault="00BA288E" w:rsidP="00B45CB2">
      <w:pPr>
        <w:numPr>
          <w:ilvl w:val="0"/>
          <w:numId w:val="19"/>
        </w:numPr>
      </w:pPr>
      <w:r>
        <w:t>La Norme EN 62031 ;</w:t>
      </w:r>
    </w:p>
    <w:p w:rsidR="00C75246" w:rsidRDefault="00BA288E" w:rsidP="00B45CB2">
      <w:pPr>
        <w:numPr>
          <w:ilvl w:val="0"/>
          <w:numId w:val="19"/>
        </w:numPr>
      </w:pPr>
      <w:r>
        <w:t>La Norme EN 62471 ;</w:t>
      </w:r>
    </w:p>
    <w:p w:rsidR="00C75246" w:rsidRDefault="00BA288E" w:rsidP="00B45CB2">
      <w:pPr>
        <w:numPr>
          <w:ilvl w:val="0"/>
          <w:numId w:val="19"/>
        </w:numPr>
      </w:pPr>
      <w:r>
        <w:t>La Norme IEC 61215 ;</w:t>
      </w:r>
    </w:p>
    <w:p w:rsidR="00C75246" w:rsidRDefault="00BA288E" w:rsidP="00B45CB2">
      <w:pPr>
        <w:numPr>
          <w:ilvl w:val="0"/>
          <w:numId w:val="19"/>
        </w:numPr>
      </w:pPr>
      <w:r>
        <w:t>La Norme IEC 61730 I; and II ;</w:t>
      </w:r>
    </w:p>
    <w:p w:rsidR="00C75246" w:rsidRDefault="00BA288E" w:rsidP="00B45CB2">
      <w:pPr>
        <w:numPr>
          <w:ilvl w:val="0"/>
          <w:numId w:val="19"/>
        </w:numPr>
      </w:pPr>
      <w:r>
        <w:t>La Norme EN 62133</w:t>
      </w:r>
    </w:p>
    <w:p w:rsidR="00C75246" w:rsidRDefault="00BA288E" w:rsidP="00B45CB2">
      <w:pPr>
        <w:numPr>
          <w:ilvl w:val="0"/>
          <w:numId w:val="19"/>
        </w:numPr>
      </w:pPr>
      <w:r>
        <w:t>La Norme CE, EN 61000.</w:t>
      </w:r>
    </w:p>
    <w:p w:rsidR="00C75246" w:rsidRDefault="00BA288E">
      <w:pPr>
        <w:pStyle w:val="FirstParagraph"/>
      </w:pPr>
      <w:r>
        <w:rPr>
          <w:b/>
          <w:bCs/>
        </w:rPr>
        <w:t>4.4- Autres textes</w:t>
      </w:r>
    </w:p>
    <w:p w:rsidR="00C75246" w:rsidRDefault="00BA288E">
      <w:pPr>
        <w:pStyle w:val="Corpsdetexte"/>
      </w:pPr>
      <w:r>
        <w:t xml:space="preserve">Le fait que tous les règlements ne soient pas rappelés ne dispense pas l’Entrepreneur de s’y conformer. L’Entrepreneur en signant le Marche, prend la responsabilité de la conception et de l’exécution des installations. Il devra donc faire part de ses remarques éventuelles sur la conception du dossier avant signature du Marché. Si en cours de travaux, de nouveaux règlements entraient en vigueur, l’Entrepreneur </w:t>
      </w:r>
      <w:r>
        <w:lastRenderedPageBreak/>
        <w:t>serait tenu d’en informer l’Ingénieur par écrit, en spécifiant les modalités d’application de ces nouveaux règlements et leur incidence sur l’opération en cours.</w:t>
      </w:r>
    </w:p>
    <w:p w:rsidR="00C75246" w:rsidRDefault="00BA288E">
      <w:pPr>
        <w:pStyle w:val="Corpsdetexte"/>
      </w:pPr>
      <w:r>
        <w:rPr>
          <w:b/>
          <w:bCs/>
        </w:rPr>
        <w:t>Article 5 : Qualité et origine du matériel</w:t>
      </w:r>
    </w:p>
    <w:p w:rsidR="00C75246" w:rsidRDefault="00BA288E">
      <w:pPr>
        <w:pStyle w:val="Corpsdetexte"/>
      </w:pPr>
      <w:r>
        <w:t>Tous les matériaux, appareils et accessoires divers utilisés dans les installations doivent être neufs et de première qualité.</w:t>
      </w:r>
    </w:p>
    <w:p w:rsidR="00C75246" w:rsidRDefault="00BA288E">
      <w:pPr>
        <w:pStyle w:val="Corpsdetexte"/>
      </w:pPr>
      <w:r>
        <w:t>Le soumissionnaire fournira avec son offre et en tout état de cause, la liste et la description de ses fournisseurs ainsi que les documents justificatifs des fournitures antérieurs ou d’éventuels partenariats.</w:t>
      </w:r>
    </w:p>
    <w:p w:rsidR="00C75246" w:rsidRDefault="00BA288E">
      <w:pPr>
        <w:pStyle w:val="Corpsdetexte"/>
      </w:pPr>
      <w:r>
        <w:t>Encours d’exécution, aucun changement de matériels ne pourra être apporté sans l’autorisation de l’ingénieur.</w:t>
      </w:r>
    </w:p>
    <w:p w:rsidR="00C75246" w:rsidRDefault="00BA288E">
      <w:pPr>
        <w:pStyle w:val="Corpsdetexte"/>
      </w:pPr>
      <w:r>
        <w:rPr>
          <w:b/>
          <w:bCs/>
        </w:rPr>
        <w:t>Article 6 : Organisation du chantier-délais-pénalités</w:t>
      </w:r>
    </w:p>
    <w:p w:rsidR="00C75246" w:rsidRDefault="00BA288E">
      <w:pPr>
        <w:pStyle w:val="Corpsdetexte"/>
      </w:pPr>
      <w:r>
        <w:t>Toutes les mesures nécessaires à l’exécution des travaux, objet du présent marché, devront être prises (alimentation et branchement provisoires, aménagement des horaires de travail, etc.)</w:t>
      </w:r>
    </w:p>
    <w:p w:rsidR="00C75246" w:rsidRDefault="00BA288E">
      <w:pPr>
        <w:pStyle w:val="Corpsdetexte"/>
      </w:pPr>
      <w:r>
        <w:t>L’entreprise doit être assurée de l’approvisionnement en temps utile de tous les matériaux et fournitures nécessaires à la marche régulière du chantier. Aucune carence de livraison des fournisseurs ne pourra être évoquée pour excuser un retard sur les dates prescrites au planning.</w:t>
      </w:r>
    </w:p>
    <w:p w:rsidR="00C75246" w:rsidRDefault="00BA288E">
      <w:pPr>
        <w:pStyle w:val="Corpsdetexte"/>
      </w:pPr>
      <w:r>
        <w:rPr>
          <w:b/>
          <w:bCs/>
        </w:rPr>
        <w:t xml:space="preserve">Article 7 : Modifications de prestations en cours d’exécution </w:t>
      </w:r>
    </w:p>
    <w:p w:rsidR="00C75246" w:rsidRDefault="00BA288E">
      <w:pPr>
        <w:pStyle w:val="Corpsdetexte"/>
      </w:pPr>
      <w:r>
        <w:t>Aucun changement au projet retenu ne pourra être apporté en cours d’exécution sans l’autorisation du Maitre d’ouvrage.</w:t>
      </w:r>
    </w:p>
    <w:p w:rsidR="00C75246" w:rsidRDefault="00BA288E">
      <w:pPr>
        <w:pStyle w:val="Corpsdetexte"/>
      </w:pPr>
      <w:r>
        <w:rPr>
          <w:b/>
          <w:bCs/>
        </w:rPr>
        <w:t>Article 8 : Visites et réunions de chantier</w:t>
      </w:r>
    </w:p>
    <w:p w:rsidR="00C75246" w:rsidRDefault="00BA288E">
      <w:pPr>
        <w:pStyle w:val="Corpsdetexte"/>
      </w:pPr>
      <w:r>
        <w:t>Une visite de piquetage sur site sera organisée en présence de l’entrepreneur avant le démarrage des travaux d’installation.</w:t>
      </w:r>
    </w:p>
    <w:p w:rsidR="00C75246" w:rsidRDefault="00BA288E">
      <w:pPr>
        <w:pStyle w:val="Corpsdetexte"/>
      </w:pPr>
      <w:r>
        <w:t>Dès lors qu’il sera convoqué par le Maitre d’ouvrage (ou son représentant), l’entrepreneur devra participer aux réunions de chantier sur site.</w:t>
      </w:r>
    </w:p>
    <w:p w:rsidR="00C75246" w:rsidRDefault="00BA288E">
      <w:pPr>
        <w:pStyle w:val="Corpsdetexte"/>
      </w:pPr>
      <w:r>
        <w:rPr>
          <w:b/>
          <w:bCs/>
        </w:rPr>
        <w:t>Article 9 : Hygiène sécurité et conditions de travail</w:t>
      </w:r>
    </w:p>
    <w:p w:rsidR="00C75246" w:rsidRDefault="00BA288E">
      <w:pPr>
        <w:pStyle w:val="Corpsdetexte"/>
      </w:pPr>
      <w:r>
        <w:rPr>
          <w:b/>
          <w:bCs/>
        </w:rPr>
        <w:t>9.1- Mesures générales de sécurité</w:t>
      </w:r>
    </w:p>
    <w:p w:rsidR="00C75246" w:rsidRDefault="00BA288E">
      <w:pPr>
        <w:pStyle w:val="Corpsdetexte"/>
      </w:pPr>
      <w:r>
        <w:t>Toutes dispositions règlementaires concernant l’hygiène et la sécurité des travailleurs devront être respectées par l’entrepreneur et ses éventuels sous-traitants. De plus, il convient de respecter les dispositions de l’article 10 du présent CCTP.</w:t>
      </w:r>
    </w:p>
    <w:p w:rsidR="00C75246" w:rsidRDefault="00BA288E">
      <w:pPr>
        <w:pStyle w:val="Corpsdetexte"/>
      </w:pPr>
      <w:r>
        <w:rPr>
          <w:b/>
          <w:bCs/>
        </w:rPr>
        <w:t>9.2- Mesures et spécifiques de sécurité</w:t>
      </w:r>
    </w:p>
    <w:p w:rsidR="00C75246" w:rsidRDefault="00BA288E">
      <w:pPr>
        <w:pStyle w:val="Corpsdetexte"/>
      </w:pPr>
      <w:r>
        <w:t>Afin de limiter les risques encourus dans le cadre des travaux, objet du présent Marché, certaines des mesures de sécurité suivantes devront être mises en œuvre :</w:t>
      </w:r>
    </w:p>
    <w:p w:rsidR="00C75246" w:rsidRDefault="00BA288E" w:rsidP="00B45CB2">
      <w:pPr>
        <w:numPr>
          <w:ilvl w:val="0"/>
          <w:numId w:val="20"/>
        </w:numPr>
      </w:pPr>
      <w:r>
        <w:t>Travaux de manutention : utilisation d’équipements de protection individuelle (casque, vêtement, gants, chaussures de sécurité…) ; utilisation de matériel de manutention approprié ; utilisation d’outils et d’appareils homologués pour un usage extérieur (outils, outillage électrique portatif, cordon prolongateurs, lampes baladeuses, groupes électrogène, etc…) ;</w:t>
      </w:r>
    </w:p>
    <w:p w:rsidR="00C75246" w:rsidRDefault="00BA288E" w:rsidP="00B45CB2">
      <w:pPr>
        <w:numPr>
          <w:ilvl w:val="0"/>
          <w:numId w:val="20"/>
        </w:numPr>
      </w:pPr>
      <w:r>
        <w:t>Travaux d’ordre électrique : utilisation d’équipements de protection individuelle ; utilisation de matériel de sécurité collectif (banderole de signalisation, etc) ; respect de procédure d’installation ;</w:t>
      </w:r>
    </w:p>
    <w:p w:rsidR="00C75246" w:rsidRDefault="00BA288E" w:rsidP="00B45CB2">
      <w:pPr>
        <w:numPr>
          <w:ilvl w:val="0"/>
          <w:numId w:val="20"/>
        </w:numPr>
      </w:pPr>
      <w:r>
        <w:t>Travaux en hauteur : utilisation de matériel temporaire ou permanent approprié (échelle mobile, échelle à crinoline, échafaudage,…) ; utilisation d’équipements de protection individuelle (harnais de sécurité, longe, casque,…) signalisation et délimitation des zones de travaux face aux risques de chutes d’objets (barrières, balisage, panneaux d’information,…).</w:t>
      </w:r>
    </w:p>
    <w:p w:rsidR="00C75246" w:rsidRDefault="00BA288E">
      <w:pPr>
        <w:pStyle w:val="FirstParagraph"/>
      </w:pPr>
      <w:r>
        <w:rPr>
          <w:b/>
          <w:bCs/>
        </w:rPr>
        <w:t>Article 10 : Nombre et qualification des opérateurs</w:t>
      </w:r>
    </w:p>
    <w:p w:rsidR="00C75246" w:rsidRDefault="00BA288E">
      <w:pPr>
        <w:pStyle w:val="Corpsdetexte"/>
      </w:pPr>
      <w:r>
        <w:lastRenderedPageBreak/>
        <w:t>Le cocontractant mobilisera pour les prestations, objet du présent Marché, outre le personnel d’encadrement, tel que stipulé dans le tableau 2 du règlement particulier de l’Appel d’Offres, une équipe d’opérateurs d’au moins 8 personnes. Celles-ci devront justifier d’une expérience minimum avérée dans les travaux similaires notamment la pose des modules et des structures porteuses, la mise en œuvre d’installation photovoltaïques, le câblage électrique, les travaux en hauteur, la menuiserie métallique, la menuiserie bois, la maçonnerie.</w:t>
      </w:r>
    </w:p>
    <w:p w:rsidR="00C75246" w:rsidRDefault="00BA288E">
      <w:pPr>
        <w:pStyle w:val="Corpsdetexte"/>
      </w:pPr>
      <w:r>
        <w:t>Le plan d’organisation que le Cocontractant doit fournir dans son offre technique, devra spécifier la fonction et les taches qui seront assumées par chacun des opérateurs.</w:t>
      </w:r>
    </w:p>
    <w:p w:rsidR="00C75246" w:rsidRDefault="00BA288E">
      <w:pPr>
        <w:pStyle w:val="Corpsdetexte"/>
      </w:pPr>
      <w:r>
        <w:t xml:space="preserve"> Chapitre II : Spécifications techniques générales des prestations</w:t>
      </w:r>
    </w:p>
    <w:p w:rsidR="00C75246" w:rsidRDefault="00BA288E">
      <w:pPr>
        <w:pStyle w:val="Corpsdetexte"/>
      </w:pPr>
      <w:r>
        <w:rPr>
          <w:b/>
          <w:bCs/>
        </w:rPr>
        <w:t>Article 11 : Définitions</w:t>
      </w:r>
    </w:p>
    <w:p w:rsidR="00C75246" w:rsidRDefault="00BA288E">
      <w:pPr>
        <w:pStyle w:val="Corpsdetexte"/>
      </w:pPr>
      <w:r>
        <w:t>Un lampadaire solaire est un dispositif d’éclairage public fonctionnant à partir de l’énergie solaire photovoltaïque. Au sens du présent CCTP, il comprend :</w:t>
      </w:r>
    </w:p>
    <w:p w:rsidR="00C75246" w:rsidRDefault="00BA288E" w:rsidP="00B45CB2">
      <w:pPr>
        <w:numPr>
          <w:ilvl w:val="0"/>
          <w:numId w:val="21"/>
        </w:numPr>
      </w:pPr>
      <w:r>
        <w:t>Un candélabre : c’est l’ensemble constitué du mât et de la crosse ;</w:t>
      </w:r>
    </w:p>
    <w:p w:rsidR="00C75246" w:rsidRDefault="00BA288E" w:rsidP="00B45CB2">
      <w:pPr>
        <w:numPr>
          <w:ilvl w:val="0"/>
          <w:numId w:val="21"/>
        </w:numPr>
      </w:pPr>
      <w:r>
        <w:t>Un luminaire ou tête de lampadaire : c’est l’ensemble mécanique, optique et électrique qui comporte une ou plusieurs lampes. Il permet d’une part de distribuer et contrôler le flux lumineux, d’autre part de protéger les lampes, les dispositifs électriques et mécaniques contre les intempéries ;</w:t>
      </w:r>
    </w:p>
    <w:p w:rsidR="00C75246" w:rsidRDefault="00BA288E" w:rsidP="00B45CB2">
      <w:pPr>
        <w:numPr>
          <w:ilvl w:val="0"/>
          <w:numId w:val="21"/>
        </w:numPr>
      </w:pPr>
      <w:r>
        <w:t>Un ou plusieurs modules photovoltaïques ;</w:t>
      </w:r>
    </w:p>
    <w:p w:rsidR="00C75246" w:rsidRDefault="00BA288E" w:rsidP="00B45CB2">
      <w:pPr>
        <w:numPr>
          <w:ilvl w:val="0"/>
          <w:numId w:val="21"/>
        </w:numPr>
      </w:pPr>
      <w:r>
        <w:t>Une ou plusieurs batteries de stockage apparentes ou enterrées ;</w:t>
      </w:r>
    </w:p>
    <w:p w:rsidR="00C75246" w:rsidRDefault="00BA288E" w:rsidP="00B45CB2">
      <w:pPr>
        <w:numPr>
          <w:ilvl w:val="0"/>
          <w:numId w:val="21"/>
        </w:numPr>
      </w:pPr>
      <w:r>
        <w:t>Un contrôleur de charge ;</w:t>
      </w:r>
    </w:p>
    <w:p w:rsidR="00C75246" w:rsidRDefault="00BA288E" w:rsidP="00B45CB2">
      <w:pPr>
        <w:numPr>
          <w:ilvl w:val="0"/>
          <w:numId w:val="21"/>
        </w:numPr>
      </w:pPr>
      <w:r>
        <w:t>L’ensemble du dispositif de commande ;</w:t>
      </w:r>
    </w:p>
    <w:p w:rsidR="00C75246" w:rsidRDefault="00BA288E" w:rsidP="00B45CB2">
      <w:pPr>
        <w:numPr>
          <w:ilvl w:val="0"/>
          <w:numId w:val="21"/>
        </w:numPr>
      </w:pPr>
      <w:r>
        <w:t>Une platine de fixation.</w:t>
      </w:r>
    </w:p>
    <w:p w:rsidR="00C75246" w:rsidRDefault="00BA288E">
      <w:pPr>
        <w:pStyle w:val="FirstParagraph"/>
      </w:pPr>
      <w:r>
        <w:rPr>
          <w:b/>
          <w:bCs/>
        </w:rPr>
        <w:t>Article 12 : Base de données</w:t>
      </w:r>
    </w:p>
    <w:p w:rsidR="00C75246" w:rsidRDefault="00BA288E">
      <w:pPr>
        <w:pStyle w:val="Corpsdetexte"/>
      </w:pPr>
      <w:r>
        <w:rPr>
          <w:b/>
          <w:bCs/>
        </w:rPr>
        <w:t>1</w:t>
      </w:r>
      <w:r>
        <w:rPr>
          <w:b/>
          <w:bCs/>
          <w:i/>
          <w:iCs/>
        </w:rPr>
        <w:t>2.1- Ensoleillement</w:t>
      </w:r>
    </w:p>
    <w:p w:rsidR="00C75246" w:rsidRDefault="00BA288E">
      <w:pPr>
        <w:pStyle w:val="Corpsdetexte"/>
      </w:pPr>
      <w:r>
        <w:t>L’irradiation solaire dans la Région de l’Est est estimée à 4,5kWh/m2/j.</w:t>
      </w:r>
    </w:p>
    <w:p w:rsidR="00C75246" w:rsidRDefault="00BA288E">
      <w:pPr>
        <w:pStyle w:val="Corpsdetexte"/>
      </w:pPr>
      <w:r>
        <w:rPr>
          <w:b/>
          <w:bCs/>
          <w:i/>
          <w:iCs/>
        </w:rPr>
        <w:t xml:space="preserve">12.2- Le nombre de lampadaires solaires </w:t>
      </w:r>
    </w:p>
    <w:p w:rsidR="00C75246" w:rsidRDefault="00BA288E">
      <w:pPr>
        <w:pStyle w:val="Corpsdetexte"/>
      </w:pPr>
      <w:r>
        <w:t>Le nombre de lampadaires solaires à installer est de onze (11) lampadaires</w:t>
      </w:r>
    </w:p>
    <w:p w:rsidR="00C75246" w:rsidRDefault="00BA288E">
      <w:pPr>
        <w:pStyle w:val="Corpsdetexte"/>
      </w:pPr>
      <w:r>
        <w:rPr>
          <w:b/>
          <w:bCs/>
        </w:rPr>
        <w:t>Article 13 : Le candélabre</w:t>
      </w:r>
    </w:p>
    <w:p w:rsidR="00C75246" w:rsidRDefault="00BA288E">
      <w:pPr>
        <w:pStyle w:val="Corpsdetexte"/>
      </w:pPr>
      <w:r>
        <w:t>En acier galvanisé convivial pole hot deep galvanize de type Polygonale Ronde Octogonale – Bras simple double, il devra être dimensionné pour supporter l’ensemble du dispositif du lampadaire et devra avoir une résistance au vent ≥ 160 KH. La hauteur de feu sera de 7m à 9m.</w:t>
      </w:r>
    </w:p>
    <w:p w:rsidR="00C75246" w:rsidRDefault="00BA288E">
      <w:pPr>
        <w:pStyle w:val="Corpsdetexte"/>
      </w:pPr>
      <w:r>
        <w:t>La crosse devra garantir une orientation horizontale du réflecteur et assurer une bonne répartition du flux lumineux sur la largeur de la route en évitant les déperditions.</w:t>
      </w:r>
    </w:p>
    <w:p w:rsidR="00C75246" w:rsidRDefault="00BA288E">
      <w:pPr>
        <w:pStyle w:val="Corpsdetexte"/>
      </w:pPr>
      <w:r>
        <w:rPr>
          <w:b/>
          <w:bCs/>
        </w:rPr>
        <w:t>Article 14 : Le luminaire</w:t>
      </w:r>
    </w:p>
    <w:p w:rsidR="00C75246" w:rsidRDefault="00BA288E">
      <w:pPr>
        <w:pStyle w:val="Corpsdetexte"/>
      </w:pPr>
      <w:r>
        <w:t>Le luminaire comprend un système optique composé d’un réflecteur, d’un réfracteur et d’un dispositif de réglage. L’ensemble de ce dispositif devra garantir un rendement élevé sans émission lumineuse au-dessus de l’horizon. La vasque du luminaire devra, à cet effet, être plate, transparente et résistante aux intempéries qui dispersent la lumière et provoquent des pertes inutiles.</w:t>
      </w:r>
    </w:p>
    <w:p w:rsidR="00C75246" w:rsidRDefault="00BA288E">
      <w:pPr>
        <w:pStyle w:val="Corpsdetexte"/>
      </w:pPr>
      <w:r>
        <w:t>L’éclairage sera de type IP67 et les lampes seront de type LED haute efficacité-Technologie Multi chip d’une consommation de 20 W à 40W avec une efficacité lumineuse allant Jusqu'à 175 Im/W (4000k) et une durée de vie minimale de 50 000heures.</w:t>
      </w:r>
    </w:p>
    <w:p w:rsidR="00C75246" w:rsidRDefault="00BA288E">
      <w:pPr>
        <w:pStyle w:val="Corpsdetexte"/>
      </w:pPr>
      <w:r>
        <w:lastRenderedPageBreak/>
        <w:t>Le flux lumineux devra être supérieur à 3500 à 7000lumens pour les routes et la température de couleur 27000 K, 3000 K &amp; 4000 K.</w:t>
      </w:r>
    </w:p>
    <w:p w:rsidR="00C75246" w:rsidRDefault="00BA288E">
      <w:pPr>
        <w:pStyle w:val="Corpsdetexte"/>
      </w:pPr>
      <w:r>
        <w:t>Les lampes devront être certifiées EN 62031, EN 62471.</w:t>
      </w:r>
    </w:p>
    <w:p w:rsidR="00C75246" w:rsidRDefault="00BA288E">
      <w:pPr>
        <w:pStyle w:val="Corpsdetexte"/>
      </w:pPr>
      <w:r>
        <w:rPr>
          <w:b/>
          <w:bCs/>
        </w:rPr>
        <w:t>Article 15 : Les modules photovoltaïques</w:t>
      </w:r>
    </w:p>
    <w:p w:rsidR="00C75246" w:rsidRDefault="00BA288E">
      <w:pPr>
        <w:pStyle w:val="Corpsdetexte"/>
      </w:pPr>
      <w:r>
        <w:t>Les modules avec leurs cellules photovoltaïques devront résister aux conditions ambiantes climatiques décrites ci-après :</w:t>
      </w:r>
    </w:p>
    <w:p w:rsidR="00C75246" w:rsidRDefault="00BA288E" w:rsidP="00B45CB2">
      <w:pPr>
        <w:numPr>
          <w:ilvl w:val="0"/>
          <w:numId w:val="22"/>
        </w:numPr>
      </w:pPr>
      <w:r>
        <w:t>Température : 10° à + 85°C</w:t>
      </w:r>
    </w:p>
    <w:p w:rsidR="00C75246" w:rsidRDefault="00BA288E" w:rsidP="00B45CB2">
      <w:pPr>
        <w:numPr>
          <w:ilvl w:val="0"/>
          <w:numId w:val="22"/>
        </w:numPr>
      </w:pPr>
      <w:r>
        <w:t>Humidité relative : jusqu’à 100%</w:t>
      </w:r>
    </w:p>
    <w:p w:rsidR="00C75246" w:rsidRDefault="00BA288E" w:rsidP="00B45CB2">
      <w:pPr>
        <w:numPr>
          <w:ilvl w:val="0"/>
          <w:numId w:val="22"/>
        </w:numPr>
      </w:pPr>
      <w:r>
        <w:t>Vitesse du vent : Contrainte faible dans les régions du Centre et du Sud Cameroun</w:t>
      </w:r>
    </w:p>
    <w:p w:rsidR="00C75246" w:rsidRDefault="00BA288E" w:rsidP="00B45CB2">
      <w:pPr>
        <w:numPr>
          <w:ilvl w:val="0"/>
          <w:numId w:val="22"/>
        </w:numPr>
      </w:pPr>
      <w:r>
        <w:t>Précipitations : pluie battante continue</w:t>
      </w:r>
    </w:p>
    <w:p w:rsidR="00C75246" w:rsidRDefault="00BA288E" w:rsidP="00B45CB2">
      <w:pPr>
        <w:numPr>
          <w:ilvl w:val="0"/>
          <w:numId w:val="22"/>
        </w:numPr>
      </w:pPr>
      <w:r>
        <w:t>Conditions particulières (climat tropical de type équatorial etc.)</w:t>
      </w:r>
    </w:p>
    <w:p w:rsidR="00C75246" w:rsidRDefault="00BA288E">
      <w:pPr>
        <w:pStyle w:val="FirstParagraph"/>
      </w:pPr>
      <w:r>
        <w:t>Les modules photovoltaïques d’une puissance minimale de 80 Wc (2x40 Wc) devront respecter les normes IEC 61215 ; IEC 61730 I and II pour des modules de type Silicium monocristallin.</w:t>
      </w:r>
    </w:p>
    <w:p w:rsidR="00C75246" w:rsidRDefault="00BA288E">
      <w:pPr>
        <w:pStyle w:val="Corpsdetexte"/>
      </w:pPr>
      <w:r>
        <w:t>Les panneaux dotés d’une inclinaison horizontale, de structure sans cadre et de dimension 776 x 350 mm devront avoir des caractéristiques électriques de Isc = 2,19 A/Voc = 24,17 V/Imp = 2, 01 /Vm. Leur durée de vie devra être de 20 ans à 80% de puissance initiale.</w:t>
      </w:r>
    </w:p>
    <w:p w:rsidR="00C75246" w:rsidRDefault="00BA288E">
      <w:pPr>
        <w:pStyle w:val="Corpsdetexte"/>
      </w:pPr>
      <w:r>
        <w:t>La tension de fonctionnement maximum devra être clairement spécifiée dans la documentation technique et sur l’étiquette apposée au dos du module. Elle devra être compatible avec les niveaux de tension mis en jeu pour le fonctionnement des lampadaires.</w:t>
      </w:r>
    </w:p>
    <w:p w:rsidR="00C75246" w:rsidRDefault="00BA288E">
      <w:pPr>
        <w:pStyle w:val="Corpsdetexte"/>
      </w:pPr>
      <w:r>
        <w:t>Le module devra comporter :</w:t>
      </w:r>
    </w:p>
    <w:p w:rsidR="00C75246" w:rsidRDefault="00BA288E" w:rsidP="00B45CB2">
      <w:pPr>
        <w:numPr>
          <w:ilvl w:val="0"/>
          <w:numId w:val="23"/>
        </w:numPr>
      </w:pPr>
      <w:r>
        <w:t>Une boite de connexion ou des connecteurs appropriés au moins IP54 ;</w:t>
      </w:r>
    </w:p>
    <w:p w:rsidR="00C75246" w:rsidRDefault="00BA288E" w:rsidP="00B45CB2">
      <w:pPr>
        <w:numPr>
          <w:ilvl w:val="0"/>
          <w:numId w:val="23"/>
        </w:numPr>
      </w:pPr>
      <w:r>
        <w:t>Des diodes by-pass (diode de dérivation).</w:t>
      </w:r>
    </w:p>
    <w:p w:rsidR="00C75246" w:rsidRDefault="00BA288E">
      <w:pPr>
        <w:pStyle w:val="FirstParagraph"/>
      </w:pPr>
      <w:r>
        <w:t>Toutes les précautions seront prises de manière à éviter tout risque de corrosion par couple électrolytiques entre les modules photovoltaïques et les structures porteuses.</w:t>
      </w:r>
    </w:p>
    <w:p w:rsidR="00C75246" w:rsidRDefault="00BA288E">
      <w:pPr>
        <w:pStyle w:val="Corpsdetexte"/>
      </w:pPr>
      <w:r>
        <w:rPr>
          <w:b/>
          <w:bCs/>
        </w:rPr>
        <w:t>Article 16 : Les batteries solaires</w:t>
      </w:r>
    </w:p>
    <w:p w:rsidR="00C75246" w:rsidRDefault="00BA288E">
      <w:pPr>
        <w:pStyle w:val="Corpsdetexte"/>
      </w:pPr>
      <w:r>
        <w:t>Les batteries seront dimensionnées pour assurer un fonctionnement des lampadaires solaires de 18h à 06h et une autonomie de système de 03 jours. Elles devront restituer un courant stable pendant de longues périodes tout en conservant leur aptitude à la recharge. De type Technologie de batterie Batterie NiMH, sans maintenance, haute résistance aux température extrême, elles devront avoir les caractéristiques générales suivantes :</w:t>
      </w:r>
    </w:p>
    <w:p w:rsidR="00C75246" w:rsidRDefault="00BA288E" w:rsidP="00B45CB2">
      <w:pPr>
        <w:numPr>
          <w:ilvl w:val="0"/>
          <w:numId w:val="24"/>
        </w:numPr>
      </w:pPr>
      <w:r>
        <w:t>Tension 24 V;</w:t>
      </w:r>
    </w:p>
    <w:p w:rsidR="00C75246" w:rsidRDefault="00BA288E" w:rsidP="00B45CB2">
      <w:pPr>
        <w:numPr>
          <w:ilvl w:val="0"/>
          <w:numId w:val="24"/>
        </w:numPr>
      </w:pPr>
      <w:r>
        <w:t>Capacité 240 Wh;</w:t>
      </w:r>
    </w:p>
    <w:p w:rsidR="00C75246" w:rsidRDefault="00BA288E" w:rsidP="00B45CB2">
      <w:pPr>
        <w:numPr>
          <w:ilvl w:val="0"/>
          <w:numId w:val="24"/>
        </w:numPr>
      </w:pPr>
      <w:r>
        <w:t>Température de fonction 40 °C à 70 °C;</w:t>
      </w:r>
    </w:p>
    <w:p w:rsidR="00C75246" w:rsidRDefault="00BA288E" w:rsidP="00B45CB2">
      <w:pPr>
        <w:numPr>
          <w:ilvl w:val="0"/>
          <w:numId w:val="24"/>
        </w:numPr>
      </w:pPr>
      <w:r>
        <w:t>Durée de vie 12 ans;</w:t>
      </w:r>
    </w:p>
    <w:p w:rsidR="00C75246" w:rsidRDefault="00BA288E">
      <w:pPr>
        <w:pStyle w:val="FirstParagraph"/>
      </w:pPr>
      <w:r>
        <w:t>Pour éviter l’accumulation de gaz explosif, il faut veiller à une bonne ventilation des batteries. Un bac étanche supplémentaire constituera une bonne protection en cas de fuite d’acide (pour le model apparent).</w:t>
      </w:r>
    </w:p>
    <w:p w:rsidR="00C75246" w:rsidRDefault="00BA288E">
      <w:pPr>
        <w:pStyle w:val="Corpsdetexte"/>
      </w:pPr>
      <w:r>
        <w:t>Les batteries seront logées dans les boites à batteries au cas où elles ne seront pas incorporées.</w:t>
      </w:r>
    </w:p>
    <w:p w:rsidR="00C75246" w:rsidRDefault="00BA288E">
      <w:pPr>
        <w:pStyle w:val="Corpsdetexte"/>
      </w:pPr>
      <w:r>
        <w:t>Elles devront être certifiées EN 62133.</w:t>
      </w:r>
    </w:p>
    <w:p w:rsidR="00C75246" w:rsidRDefault="00BA288E">
      <w:pPr>
        <w:pStyle w:val="Corpsdetexte"/>
      </w:pPr>
      <w:r>
        <w:t>Article 17 : Dispositif électronique</w:t>
      </w:r>
    </w:p>
    <w:p w:rsidR="00C75246" w:rsidRDefault="00BA288E">
      <w:pPr>
        <w:pStyle w:val="Corpsdetexte"/>
      </w:pPr>
      <w:r>
        <w:lastRenderedPageBreak/>
        <w:t>Il devra permettre la communication notamment par Bluetooth avec les caractéristiques suivantes :</w:t>
      </w:r>
    </w:p>
    <w:p w:rsidR="00C75246" w:rsidRDefault="00BA288E" w:rsidP="00B45CB2">
      <w:pPr>
        <w:numPr>
          <w:ilvl w:val="0"/>
          <w:numId w:val="25"/>
        </w:numPr>
      </w:pPr>
      <w:r>
        <w:t>Tension d'entrée 24 V</w:t>
      </w:r>
    </w:p>
    <w:p w:rsidR="00C75246" w:rsidRDefault="00BA288E" w:rsidP="00B45CB2">
      <w:pPr>
        <w:numPr>
          <w:ilvl w:val="0"/>
          <w:numId w:val="25"/>
        </w:numPr>
      </w:pPr>
      <w:r>
        <w:t>Tension circuit ouvert 45 V</w:t>
      </w:r>
    </w:p>
    <w:p w:rsidR="00C75246" w:rsidRDefault="00BA288E" w:rsidP="00B45CB2">
      <w:pPr>
        <w:numPr>
          <w:ilvl w:val="0"/>
          <w:numId w:val="25"/>
        </w:numPr>
      </w:pPr>
      <w:r>
        <w:t>Courant charge/décharge max 4,2 A</w:t>
      </w:r>
    </w:p>
    <w:p w:rsidR="00C75246" w:rsidRDefault="00BA288E" w:rsidP="00B45CB2">
      <w:pPr>
        <w:numPr>
          <w:ilvl w:val="0"/>
          <w:numId w:val="25"/>
        </w:numPr>
      </w:pPr>
      <w:r>
        <w:t>Protection électrique Fusible électronique</w:t>
      </w:r>
    </w:p>
    <w:p w:rsidR="00C75246" w:rsidRDefault="00BA288E" w:rsidP="00B45CB2">
      <w:pPr>
        <w:numPr>
          <w:ilvl w:val="0"/>
          <w:numId w:val="25"/>
        </w:numPr>
      </w:pPr>
      <w:r>
        <w:t>Résistance à l''eau IP65 avec connecteurs étanches</w:t>
      </w:r>
    </w:p>
    <w:p w:rsidR="00C75246" w:rsidRDefault="00BA288E" w:rsidP="00B45CB2">
      <w:pPr>
        <w:numPr>
          <w:ilvl w:val="0"/>
          <w:numId w:val="25"/>
        </w:numPr>
      </w:pPr>
      <w:r>
        <w:t>Certificats CE, EN 61000</w:t>
      </w:r>
    </w:p>
    <w:p w:rsidR="00C75246" w:rsidRDefault="00BA288E">
      <w:pPr>
        <w:pStyle w:val="FirstParagraph"/>
      </w:pPr>
      <w:r>
        <w:t>Article 18 : Dispositif Général</w:t>
      </w:r>
    </w:p>
    <w:p w:rsidR="00C75246" w:rsidRDefault="00BA288E">
      <w:pPr>
        <w:pStyle w:val="Corpsdetexte"/>
      </w:pPr>
      <w:r>
        <w:t>Matériaux Capot ABS PMMA (recyclé à 70%) et aluminium</w:t>
      </w:r>
    </w:p>
    <w:p w:rsidR="00C75246" w:rsidRDefault="00BA288E">
      <w:pPr>
        <w:pStyle w:val="Corpsdetexte"/>
      </w:pPr>
      <w:r>
        <w:t>SCx0.147 m²</w:t>
      </w:r>
    </w:p>
    <w:p w:rsidR="00C75246" w:rsidRDefault="00BA288E">
      <w:pPr>
        <w:pStyle w:val="Corpsdetexte"/>
      </w:pPr>
      <w:r>
        <w:t>Fixation Montage en top 60 mm</w:t>
      </w:r>
    </w:p>
    <w:p w:rsidR="00C75246" w:rsidRDefault="00BA288E">
      <w:pPr>
        <w:pStyle w:val="Corpsdetexte"/>
      </w:pPr>
      <w:r>
        <w:t>Poids (Hors mat)19 kg</w:t>
      </w:r>
    </w:p>
    <w:p w:rsidR="00C75246" w:rsidRDefault="00BA288E">
      <w:pPr>
        <w:pStyle w:val="Corpsdetexte"/>
      </w:pPr>
      <w:r>
        <w:t>Détecteur de mouvements (obligatoire) Rayon détection : 5 à 10 m en fonction de la hauteur d'installation</w:t>
      </w:r>
    </w:p>
    <w:p w:rsidR="00C75246" w:rsidRDefault="00BA288E">
      <w:pPr>
        <w:pStyle w:val="Corpsdetexte"/>
      </w:pPr>
      <w:r>
        <w:rPr>
          <w:b/>
          <w:bCs/>
        </w:rPr>
        <w:t>Article 17 : Le régulateur de charge</w:t>
      </w:r>
    </w:p>
    <w:p w:rsidR="00C75246" w:rsidRDefault="00BA288E">
      <w:pPr>
        <w:pStyle w:val="Corpsdetexte"/>
      </w:pPr>
      <w:r>
        <w:t>Le régulateur protège la batterie contre la surcharge venant du module PV et la décharge profonde engendrée par les appareils consommateurs. L’on utilisera, pour les travaux objet du présent marché, un régulateurs série dont les critères de choix seront les suivantes :</w:t>
      </w:r>
    </w:p>
    <w:p w:rsidR="00C75246" w:rsidRDefault="00BA288E" w:rsidP="00B45CB2">
      <w:pPr>
        <w:numPr>
          <w:ilvl w:val="0"/>
          <w:numId w:val="26"/>
        </w:numPr>
      </w:pPr>
      <w:r>
        <w:t>Eventuellement une diode de type ’’schottky’’ ;</w:t>
      </w:r>
    </w:p>
    <w:p w:rsidR="00C75246" w:rsidRDefault="00BA288E" w:rsidP="00B45CB2">
      <w:pPr>
        <w:numPr>
          <w:ilvl w:val="0"/>
          <w:numId w:val="26"/>
        </w:numPr>
      </w:pPr>
      <w:r>
        <w:t>Des bornes de qualités avec un accès facile ;</w:t>
      </w:r>
    </w:p>
    <w:p w:rsidR="00C75246" w:rsidRDefault="00BA288E" w:rsidP="00B45CB2">
      <w:pPr>
        <w:numPr>
          <w:ilvl w:val="0"/>
          <w:numId w:val="26"/>
        </w:numPr>
      </w:pPr>
      <w:r>
        <w:t>Une compensation thermique de la charge (T˃30°C et T&lt;0°C) ;</w:t>
      </w:r>
    </w:p>
    <w:p w:rsidR="00C75246" w:rsidRDefault="00BA288E" w:rsidP="00B45CB2">
      <w:pPr>
        <w:numPr>
          <w:ilvl w:val="0"/>
          <w:numId w:val="26"/>
        </w:numPr>
      </w:pPr>
      <w:r>
        <w:t>Une consommation interne minime (quelques mA au maximum ;</w:t>
      </w:r>
    </w:p>
    <w:p w:rsidR="00C75246" w:rsidRDefault="00BA288E" w:rsidP="00B45CB2">
      <w:pPr>
        <w:numPr>
          <w:ilvl w:val="0"/>
          <w:numId w:val="26"/>
        </w:numPr>
      </w:pPr>
      <w:r>
        <w:t>Un réenclencher manuel des sorties ;</w:t>
      </w:r>
    </w:p>
    <w:p w:rsidR="00C75246" w:rsidRDefault="00BA288E" w:rsidP="00B45CB2">
      <w:pPr>
        <w:numPr>
          <w:ilvl w:val="0"/>
          <w:numId w:val="26"/>
        </w:numPr>
      </w:pPr>
      <w:r>
        <w:t>Des indicateurs de pleine charge et de coupure de la sortie ;</w:t>
      </w:r>
    </w:p>
    <w:p w:rsidR="00C75246" w:rsidRDefault="00BA288E" w:rsidP="00B45CB2">
      <w:pPr>
        <w:numPr>
          <w:ilvl w:val="0"/>
          <w:numId w:val="26"/>
        </w:numPr>
      </w:pPr>
      <w:r>
        <w:t>Une protection des sorties (fusibles).</w:t>
      </w:r>
    </w:p>
    <w:p w:rsidR="00C75246" w:rsidRDefault="00BA288E">
      <w:pPr>
        <w:pStyle w:val="FirstParagraph"/>
      </w:pPr>
      <w:r>
        <w:rPr>
          <w:b/>
          <w:bCs/>
        </w:rPr>
        <w:t>Article 18 : Mise à la terre et protection foudre</w:t>
      </w:r>
    </w:p>
    <w:p w:rsidR="00C75246" w:rsidRDefault="00BA288E">
      <w:pPr>
        <w:pStyle w:val="Corpsdetexte"/>
      </w:pPr>
      <w:r>
        <w:t>L’interconnexion des masses est d’une importance fondamentale pour le bon fonctionnement des protections contre la foudre et les surtensions. Les masses métalliques des équipements devront être interconnectés et reliés à la terre.</w:t>
      </w:r>
    </w:p>
    <w:p w:rsidR="00C75246" w:rsidRDefault="00BA288E">
      <w:pPr>
        <w:pStyle w:val="Corpsdetexte"/>
      </w:pPr>
      <w:r>
        <w:t>Afin de protéger les équipements contre les coups de foudre indirects, des parafoudres doivent être installés de part et d’autre des différentes liaisons.</w:t>
      </w:r>
    </w:p>
    <w:p w:rsidR="00C75246" w:rsidRDefault="00BA288E">
      <w:pPr>
        <w:pStyle w:val="Corpsdetexte"/>
      </w:pPr>
      <w:r>
        <w:rPr>
          <w:b/>
          <w:bCs/>
        </w:rPr>
        <w:t>Article 19 : Commande des lampadaires</w:t>
      </w:r>
    </w:p>
    <w:p w:rsidR="00C75246" w:rsidRDefault="00BA288E">
      <w:pPr>
        <w:pStyle w:val="Corpsdetexte"/>
      </w:pPr>
      <w:r>
        <w:t>Un dispositif de commande des lampadaires devra permettre de contrôler l’allumage et l’extinction des lampes aux heures appropriées à l’aide des dispositifs usuels (contacteurs, interrupteurs crépusculaires, etc.). Un tel dispositif peut éventuellement être intégré au régulateur de charge. Un variateur de puissance devra par ailleurs permettre de réduire la consommation d’énergie au milieu de la nuit.</w:t>
      </w:r>
    </w:p>
    <w:p w:rsidR="00C75246" w:rsidRDefault="00BA288E">
      <w:pPr>
        <w:pStyle w:val="Corpsdetexte"/>
      </w:pPr>
      <w:r>
        <w:rPr>
          <w:b/>
          <w:bCs/>
        </w:rPr>
        <w:t>Article 20 : Fixation et génie civil</w:t>
      </w:r>
    </w:p>
    <w:p w:rsidR="00C75246" w:rsidRDefault="00BA288E">
      <w:pPr>
        <w:pStyle w:val="Corpsdetexte"/>
      </w:pPr>
      <w:r>
        <w:lastRenderedPageBreak/>
        <w:t>Le lampadaire sera fixé au sol sur un massif béton parallélépipédique à l’aide d’une platine de fixation et de quatre tiges de scellement. Cet ensemble devra être dimensionné dans les règles de l’art pour supporter les charges dues au lampadaire.</w:t>
      </w:r>
    </w:p>
    <w:p w:rsidR="00C75246" w:rsidRDefault="00BA288E">
      <w:pPr>
        <w:pStyle w:val="Corpsdetexte"/>
      </w:pPr>
      <w:r>
        <w:rPr>
          <w:b/>
          <w:bCs/>
        </w:rPr>
        <w:t>Article 21 : Abattage et élagage (cas échéant)</w:t>
      </w:r>
    </w:p>
    <w:p w:rsidR="00C75246" w:rsidRDefault="00BA288E">
      <w:pPr>
        <w:pStyle w:val="Corpsdetexte"/>
      </w:pPr>
      <w:r>
        <w:t>Les travaux de cette rubrique comprennent :</w:t>
      </w:r>
    </w:p>
    <w:p w:rsidR="00C75246" w:rsidRDefault="00BA288E" w:rsidP="00B45CB2">
      <w:pPr>
        <w:numPr>
          <w:ilvl w:val="0"/>
          <w:numId w:val="27"/>
        </w:numPr>
      </w:pPr>
      <w:r>
        <w:t>L’abattage et l’élagage de tout ce qui peut être cause d’ombrage sur les modules ;</w:t>
      </w:r>
    </w:p>
    <w:p w:rsidR="00C75246" w:rsidRDefault="00BA288E" w:rsidP="00B45CB2">
      <w:pPr>
        <w:numPr>
          <w:ilvl w:val="0"/>
          <w:numId w:val="27"/>
        </w:numPr>
      </w:pPr>
      <w:r>
        <w:t>Toutes autres sujétions.</w:t>
      </w:r>
    </w:p>
    <w:p w:rsidR="00C75246" w:rsidRDefault="00BA288E">
      <w:pPr>
        <w:pStyle w:val="FirstParagraph"/>
      </w:pPr>
      <w:r>
        <w:rPr>
          <w:b/>
          <w:bCs/>
        </w:rPr>
        <w:t>Article 22 : Note de calcul</w:t>
      </w:r>
    </w:p>
    <w:p w:rsidR="00C75246" w:rsidRDefault="00BA288E">
      <w:pPr>
        <w:pStyle w:val="Corpsdetexte"/>
      </w:pPr>
      <w:r>
        <w:rPr>
          <w:b/>
          <w:bCs/>
          <w:i/>
          <w:iCs/>
        </w:rPr>
        <w:t>(Le soumissionnaire présentera dans son offre une note de calcul détaillée puis complétera, le tableau ci-après)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118"/>
        <w:gridCol w:w="3118"/>
        <w:gridCol w:w="3175"/>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3118" w:type="dxa"/>
          </w:tcPr>
          <w:p w:rsidR="00C75246" w:rsidRDefault="00BA288E">
            <w:pPr>
              <w:pStyle w:val="Compact"/>
              <w:spacing w:after="40"/>
              <w:jc w:val="left"/>
            </w:pPr>
            <w:r>
              <w:rPr>
                <w:b/>
                <w:bCs/>
                <w:sz w:val="19"/>
              </w:rPr>
              <w:t>DONNEES GENERALES</w:t>
            </w:r>
          </w:p>
        </w:tc>
        <w:tc>
          <w:tcPr>
            <w:tcW w:w="3118" w:type="dxa"/>
          </w:tcPr>
          <w:p w:rsidR="00C75246" w:rsidRDefault="00BA288E">
            <w:pPr>
              <w:pStyle w:val="Compact"/>
              <w:spacing w:after="40"/>
              <w:jc w:val="left"/>
            </w:pPr>
            <w:r>
              <w:rPr>
                <w:sz w:val="19"/>
              </w:rPr>
              <w:t>Besoins énergétiques (Wh/J)</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Irradiation solaire (KWh/m2/j)</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Tension nominale (V)</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Rendement éclairement</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Rendement générateur PV</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Rendement batterie</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Rendement convertisseur</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Rendement régulateur</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Profondeur de décharge batterie</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C75246">
            <w:pPr>
              <w:pStyle w:val="Compact"/>
              <w:spacing w:after="40"/>
            </w:pPr>
          </w:p>
        </w:tc>
        <w:tc>
          <w:tcPr>
            <w:tcW w:w="3175" w:type="dxa"/>
          </w:tcPr>
          <w:p w:rsidR="00C75246" w:rsidRDefault="00C75246">
            <w:pPr>
              <w:pStyle w:val="Compact"/>
              <w:spacing w:after="40"/>
            </w:pPr>
          </w:p>
        </w:tc>
      </w:tr>
      <w:tr w:rsidR="00C75246" w:rsidTr="00C75246">
        <w:tc>
          <w:tcPr>
            <w:tcW w:w="3118" w:type="dxa"/>
          </w:tcPr>
          <w:p w:rsidR="00C75246" w:rsidRDefault="00BA288E">
            <w:pPr>
              <w:pStyle w:val="Compact"/>
              <w:spacing w:after="40"/>
              <w:jc w:val="left"/>
            </w:pPr>
            <w:r>
              <w:rPr>
                <w:b/>
                <w:bCs/>
                <w:sz w:val="19"/>
              </w:rPr>
              <w:t>GENERATEUR PHOTOVOLTAIQUES</w:t>
            </w:r>
          </w:p>
        </w:tc>
        <w:tc>
          <w:tcPr>
            <w:tcW w:w="3118" w:type="dxa"/>
          </w:tcPr>
          <w:p w:rsidR="00C75246" w:rsidRDefault="00BA288E">
            <w:pPr>
              <w:pStyle w:val="Compact"/>
              <w:spacing w:after="40"/>
              <w:jc w:val="left"/>
            </w:pPr>
            <w:r>
              <w:rPr>
                <w:sz w:val="19"/>
              </w:rPr>
              <w:t>Facteur de correction</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Puissance crête (kw)</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b/>
                <w:bCs/>
                <w:sz w:val="19"/>
              </w:rPr>
              <w:t>MODULES</w:t>
            </w:r>
          </w:p>
        </w:tc>
        <w:tc>
          <w:tcPr>
            <w:tcW w:w="3175" w:type="dxa"/>
          </w:tcPr>
          <w:p w:rsidR="00C75246" w:rsidRDefault="00BA288E">
            <w:pPr>
              <w:pStyle w:val="Compact"/>
              <w:spacing w:after="40"/>
              <w:jc w:val="left"/>
            </w:pPr>
            <w:r>
              <w:rPr>
                <w:sz w:val="19"/>
              </w:rPr>
              <w:t>Puissance</w:t>
            </w:r>
          </w:p>
        </w:tc>
      </w:tr>
      <w:tr w:rsidR="00C75246" w:rsidTr="00C75246">
        <w:tc>
          <w:tcPr>
            <w:tcW w:w="3118" w:type="dxa"/>
          </w:tcPr>
          <w:p w:rsidR="00C75246" w:rsidRDefault="00C75246">
            <w:pPr>
              <w:pStyle w:val="Compact"/>
              <w:spacing w:after="40"/>
            </w:pPr>
          </w:p>
        </w:tc>
        <w:tc>
          <w:tcPr>
            <w:tcW w:w="3118" w:type="dxa"/>
          </w:tcPr>
          <w:p w:rsidR="00C75246" w:rsidRDefault="00C75246">
            <w:pPr>
              <w:pStyle w:val="Compact"/>
              <w:spacing w:after="40"/>
            </w:pPr>
          </w:p>
        </w:tc>
        <w:tc>
          <w:tcPr>
            <w:tcW w:w="3175" w:type="dxa"/>
          </w:tcPr>
          <w:p w:rsidR="00C75246" w:rsidRDefault="00BA288E">
            <w:pPr>
              <w:pStyle w:val="Compact"/>
              <w:spacing w:after="40"/>
              <w:jc w:val="left"/>
            </w:pPr>
            <w:r>
              <w:rPr>
                <w:sz w:val="19"/>
              </w:rPr>
              <w:t>Tension</w:t>
            </w:r>
          </w:p>
        </w:tc>
      </w:tr>
      <w:tr w:rsidR="00C75246" w:rsidTr="00C75246">
        <w:tc>
          <w:tcPr>
            <w:tcW w:w="3118" w:type="dxa"/>
          </w:tcPr>
          <w:p w:rsidR="00C75246" w:rsidRDefault="00C75246">
            <w:pPr>
              <w:pStyle w:val="Compact"/>
              <w:spacing w:after="40"/>
            </w:pPr>
          </w:p>
        </w:tc>
        <w:tc>
          <w:tcPr>
            <w:tcW w:w="3118" w:type="dxa"/>
          </w:tcPr>
          <w:p w:rsidR="00C75246" w:rsidRDefault="00C75246">
            <w:pPr>
              <w:pStyle w:val="Compact"/>
              <w:spacing w:after="40"/>
            </w:pPr>
          </w:p>
        </w:tc>
        <w:tc>
          <w:tcPr>
            <w:tcW w:w="3175" w:type="dxa"/>
          </w:tcPr>
          <w:p w:rsidR="00C75246" w:rsidRDefault="00BA288E">
            <w:pPr>
              <w:pStyle w:val="Compact"/>
              <w:spacing w:after="40"/>
              <w:jc w:val="left"/>
            </w:pPr>
            <w:r>
              <w:rPr>
                <w:sz w:val="19"/>
              </w:rPr>
              <w:t>Nombre de modules en série</w:t>
            </w:r>
          </w:p>
        </w:tc>
      </w:tr>
      <w:tr w:rsidR="00C75246" w:rsidTr="00C75246">
        <w:tc>
          <w:tcPr>
            <w:tcW w:w="3118" w:type="dxa"/>
          </w:tcPr>
          <w:p w:rsidR="00C75246" w:rsidRDefault="00C75246">
            <w:pPr>
              <w:pStyle w:val="Compact"/>
              <w:spacing w:after="40"/>
            </w:pPr>
          </w:p>
        </w:tc>
        <w:tc>
          <w:tcPr>
            <w:tcW w:w="3118" w:type="dxa"/>
          </w:tcPr>
          <w:p w:rsidR="00C75246" w:rsidRDefault="00C75246">
            <w:pPr>
              <w:pStyle w:val="Compact"/>
              <w:spacing w:after="40"/>
            </w:pPr>
          </w:p>
        </w:tc>
        <w:tc>
          <w:tcPr>
            <w:tcW w:w="3175" w:type="dxa"/>
          </w:tcPr>
          <w:p w:rsidR="00C75246" w:rsidRDefault="00BA288E">
            <w:pPr>
              <w:pStyle w:val="Compact"/>
              <w:spacing w:after="40"/>
              <w:jc w:val="left"/>
            </w:pPr>
            <w:r>
              <w:rPr>
                <w:sz w:val="19"/>
              </w:rPr>
              <w:t>Nombre de branches</w:t>
            </w: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b/>
                <w:bCs/>
                <w:sz w:val="19"/>
              </w:rPr>
              <w:t>Puissance totale</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Courant champ photovoltaïque (A)</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C75246">
            <w:pPr>
              <w:pStyle w:val="Compact"/>
              <w:spacing w:after="40"/>
            </w:pPr>
          </w:p>
        </w:tc>
        <w:tc>
          <w:tcPr>
            <w:tcW w:w="3175" w:type="dxa"/>
          </w:tcPr>
          <w:p w:rsidR="00C75246" w:rsidRDefault="00C75246">
            <w:pPr>
              <w:pStyle w:val="Compact"/>
              <w:spacing w:after="40"/>
            </w:pPr>
          </w:p>
        </w:tc>
      </w:tr>
      <w:tr w:rsidR="00C75246" w:rsidTr="00C75246">
        <w:tc>
          <w:tcPr>
            <w:tcW w:w="3118" w:type="dxa"/>
          </w:tcPr>
          <w:p w:rsidR="00C75246" w:rsidRDefault="00BA288E">
            <w:pPr>
              <w:pStyle w:val="Compact"/>
              <w:spacing w:after="40"/>
              <w:jc w:val="left"/>
            </w:pPr>
            <w:r>
              <w:rPr>
                <w:b/>
                <w:bCs/>
                <w:sz w:val="19"/>
              </w:rPr>
              <w:t>BATTERIE</w:t>
            </w:r>
          </w:p>
        </w:tc>
        <w:tc>
          <w:tcPr>
            <w:tcW w:w="3118" w:type="dxa"/>
          </w:tcPr>
          <w:p w:rsidR="00C75246" w:rsidRDefault="00BA288E">
            <w:pPr>
              <w:pStyle w:val="Compact"/>
              <w:spacing w:after="40"/>
              <w:jc w:val="left"/>
            </w:pPr>
            <w:r>
              <w:rPr>
                <w:sz w:val="19"/>
              </w:rPr>
              <w:t>Autonomie</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Capacité de stockage (Ah)</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b/>
                <w:bCs/>
                <w:sz w:val="19"/>
              </w:rPr>
              <w:t>BATTERIES</w:t>
            </w:r>
          </w:p>
        </w:tc>
        <w:tc>
          <w:tcPr>
            <w:tcW w:w="3175" w:type="dxa"/>
          </w:tcPr>
          <w:p w:rsidR="00C75246" w:rsidRDefault="00BA288E">
            <w:pPr>
              <w:pStyle w:val="Compact"/>
              <w:spacing w:after="40"/>
              <w:jc w:val="left"/>
            </w:pPr>
            <w:r>
              <w:rPr>
                <w:sz w:val="19"/>
              </w:rPr>
              <w:t>Capacité</w:t>
            </w:r>
          </w:p>
        </w:tc>
      </w:tr>
      <w:tr w:rsidR="00C75246" w:rsidTr="00C75246">
        <w:tc>
          <w:tcPr>
            <w:tcW w:w="3118" w:type="dxa"/>
          </w:tcPr>
          <w:p w:rsidR="00C75246" w:rsidRDefault="00C75246">
            <w:pPr>
              <w:pStyle w:val="Compact"/>
              <w:spacing w:after="40"/>
            </w:pPr>
          </w:p>
        </w:tc>
        <w:tc>
          <w:tcPr>
            <w:tcW w:w="3118" w:type="dxa"/>
          </w:tcPr>
          <w:p w:rsidR="00C75246" w:rsidRDefault="00C75246">
            <w:pPr>
              <w:pStyle w:val="Compact"/>
              <w:spacing w:after="40"/>
            </w:pPr>
          </w:p>
        </w:tc>
        <w:tc>
          <w:tcPr>
            <w:tcW w:w="3175" w:type="dxa"/>
          </w:tcPr>
          <w:p w:rsidR="00C75246" w:rsidRDefault="00BA288E">
            <w:pPr>
              <w:pStyle w:val="Compact"/>
              <w:spacing w:after="40"/>
              <w:jc w:val="left"/>
            </w:pPr>
            <w:r>
              <w:rPr>
                <w:sz w:val="19"/>
              </w:rPr>
              <w:t>Tension</w:t>
            </w:r>
          </w:p>
        </w:tc>
      </w:tr>
      <w:tr w:rsidR="00C75246" w:rsidTr="00C75246">
        <w:tc>
          <w:tcPr>
            <w:tcW w:w="3118" w:type="dxa"/>
          </w:tcPr>
          <w:p w:rsidR="00C75246" w:rsidRDefault="00C75246">
            <w:pPr>
              <w:pStyle w:val="Compact"/>
              <w:spacing w:after="40"/>
            </w:pPr>
          </w:p>
        </w:tc>
        <w:tc>
          <w:tcPr>
            <w:tcW w:w="3118" w:type="dxa"/>
          </w:tcPr>
          <w:p w:rsidR="00C75246" w:rsidRDefault="00C75246">
            <w:pPr>
              <w:pStyle w:val="Compact"/>
              <w:spacing w:after="40"/>
            </w:pPr>
          </w:p>
        </w:tc>
        <w:tc>
          <w:tcPr>
            <w:tcW w:w="3175" w:type="dxa"/>
          </w:tcPr>
          <w:p w:rsidR="00C75246" w:rsidRDefault="00BA288E">
            <w:pPr>
              <w:pStyle w:val="Compact"/>
              <w:spacing w:after="40"/>
              <w:jc w:val="left"/>
            </w:pPr>
            <w:r>
              <w:rPr>
                <w:sz w:val="19"/>
              </w:rPr>
              <w:t>Nombre de série</w:t>
            </w:r>
          </w:p>
        </w:tc>
      </w:tr>
      <w:tr w:rsidR="00C75246" w:rsidTr="00C75246">
        <w:tc>
          <w:tcPr>
            <w:tcW w:w="3118" w:type="dxa"/>
          </w:tcPr>
          <w:p w:rsidR="00C75246" w:rsidRDefault="00C75246">
            <w:pPr>
              <w:pStyle w:val="Compact"/>
              <w:spacing w:after="40"/>
            </w:pPr>
          </w:p>
        </w:tc>
        <w:tc>
          <w:tcPr>
            <w:tcW w:w="3118" w:type="dxa"/>
          </w:tcPr>
          <w:p w:rsidR="00C75246" w:rsidRDefault="00C75246">
            <w:pPr>
              <w:pStyle w:val="Compact"/>
              <w:spacing w:after="40"/>
            </w:pPr>
          </w:p>
        </w:tc>
        <w:tc>
          <w:tcPr>
            <w:tcW w:w="3175" w:type="dxa"/>
          </w:tcPr>
          <w:p w:rsidR="00C75246" w:rsidRDefault="00BA288E">
            <w:pPr>
              <w:pStyle w:val="Compact"/>
              <w:spacing w:after="40"/>
              <w:jc w:val="left"/>
            </w:pPr>
            <w:r>
              <w:rPr>
                <w:sz w:val="19"/>
              </w:rPr>
              <w:t>Nombre de branches</w:t>
            </w: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b/>
                <w:bCs/>
                <w:sz w:val="19"/>
              </w:rPr>
              <w:t>Capacité totale (Ah)</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C75246">
            <w:pPr>
              <w:pStyle w:val="Compact"/>
              <w:spacing w:after="40"/>
            </w:pPr>
          </w:p>
        </w:tc>
        <w:tc>
          <w:tcPr>
            <w:tcW w:w="3175" w:type="dxa"/>
          </w:tcPr>
          <w:p w:rsidR="00C75246" w:rsidRDefault="00C75246">
            <w:pPr>
              <w:pStyle w:val="Compact"/>
              <w:spacing w:after="40"/>
            </w:pPr>
          </w:p>
        </w:tc>
      </w:tr>
      <w:tr w:rsidR="00C75246" w:rsidTr="00C75246">
        <w:tc>
          <w:tcPr>
            <w:tcW w:w="3118" w:type="dxa"/>
          </w:tcPr>
          <w:p w:rsidR="00C75246" w:rsidRDefault="00BA288E">
            <w:pPr>
              <w:pStyle w:val="Compact"/>
              <w:spacing w:after="40"/>
              <w:jc w:val="left"/>
            </w:pPr>
            <w:r>
              <w:rPr>
                <w:b/>
                <w:bCs/>
                <w:sz w:val="19"/>
              </w:rPr>
              <w:t>REGULATEUR</w:t>
            </w:r>
          </w:p>
        </w:tc>
        <w:tc>
          <w:tcPr>
            <w:tcW w:w="3118" w:type="dxa"/>
          </w:tcPr>
          <w:p w:rsidR="00C75246" w:rsidRDefault="00BA288E">
            <w:pPr>
              <w:pStyle w:val="Compact"/>
              <w:spacing w:after="40"/>
              <w:jc w:val="left"/>
            </w:pPr>
            <w:r>
              <w:rPr>
                <w:sz w:val="19"/>
              </w:rPr>
              <w:t>Courant d’entrée ou courant de champ photovoltaïque (A)</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sz w:val="19"/>
              </w:rPr>
              <w:t>Courant de sortie(A)</w:t>
            </w:r>
          </w:p>
        </w:tc>
        <w:tc>
          <w:tcPr>
            <w:tcW w:w="3175" w:type="dxa"/>
          </w:tcPr>
          <w:p w:rsidR="00C75246" w:rsidRDefault="00C75246">
            <w:pPr>
              <w:pStyle w:val="Compact"/>
              <w:spacing w:after="40"/>
            </w:pPr>
          </w:p>
        </w:tc>
      </w:tr>
      <w:tr w:rsidR="00C75246" w:rsidTr="00C75246">
        <w:tc>
          <w:tcPr>
            <w:tcW w:w="3118" w:type="dxa"/>
          </w:tcPr>
          <w:p w:rsidR="00C75246" w:rsidRDefault="00C75246">
            <w:pPr>
              <w:pStyle w:val="Compact"/>
              <w:spacing w:after="40"/>
            </w:pPr>
          </w:p>
        </w:tc>
        <w:tc>
          <w:tcPr>
            <w:tcW w:w="3118" w:type="dxa"/>
          </w:tcPr>
          <w:p w:rsidR="00C75246" w:rsidRDefault="00BA288E">
            <w:pPr>
              <w:pStyle w:val="Compact"/>
              <w:spacing w:after="40"/>
              <w:jc w:val="left"/>
            </w:pPr>
            <w:r>
              <w:rPr>
                <w:b/>
                <w:bCs/>
                <w:sz w:val="19"/>
              </w:rPr>
              <w:t>Courant caractéristique(A)</w:t>
            </w:r>
          </w:p>
        </w:tc>
        <w:tc>
          <w:tcPr>
            <w:tcW w:w="3175" w:type="dxa"/>
          </w:tcPr>
          <w:p w:rsidR="00C75246" w:rsidRDefault="00C75246">
            <w:pPr>
              <w:pStyle w:val="Compact"/>
              <w:spacing w:after="40"/>
            </w:pPr>
          </w:p>
        </w:tc>
      </w:tr>
    </w:tbl>
    <w:p w:rsidR="00C75246" w:rsidRDefault="00BA288E">
      <w:pPr>
        <w:pStyle w:val="Corpsdetexte"/>
      </w:pPr>
      <w:r>
        <w:rPr>
          <w:b/>
          <w:bCs/>
        </w:rPr>
        <w:lastRenderedPageBreak/>
        <w:t>Article 23 : Caractéristique technique des ouvrages</w:t>
      </w:r>
    </w:p>
    <w:p w:rsidR="00C75246" w:rsidRDefault="00BA288E">
      <w:pPr>
        <w:pStyle w:val="Corpsdetexte"/>
      </w:pPr>
      <w:r>
        <w:rPr>
          <w:b/>
          <w:bCs/>
          <w:i/>
          <w:iCs/>
        </w:rPr>
        <w:t>(</w:t>
      </w:r>
      <w:r>
        <w:rPr>
          <w:i/>
          <w:iCs/>
        </w:rPr>
        <w:t>à</w:t>
      </w:r>
      <w:r>
        <w:rPr>
          <w:b/>
          <w:bCs/>
          <w:i/>
          <w:iCs/>
        </w:rPr>
        <w:t xml:space="preserve"> compléter par le soumissionnaire)</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0" w:type="auto"/>
          </w:tcPr>
          <w:p w:rsidR="00C75246" w:rsidRDefault="00BA288E">
            <w:pPr>
              <w:pStyle w:val="Compact"/>
              <w:spacing w:after="40"/>
              <w:jc w:val="left"/>
            </w:pPr>
            <w:r>
              <w:rPr>
                <w:sz w:val="19"/>
              </w:rPr>
              <w:t>Marché : Localité : Commune : Département : Région : Nombre de lampadaires :</w:t>
            </w:r>
          </w:p>
        </w:tc>
      </w:tr>
      <w:tr w:rsidR="00C75246">
        <w:tc>
          <w:tcPr>
            <w:tcW w:w="0" w:type="auto"/>
          </w:tcPr>
          <w:p w:rsidR="00C75246" w:rsidRDefault="00BA288E">
            <w:pPr>
              <w:pStyle w:val="Compact"/>
              <w:spacing w:after="40"/>
              <w:jc w:val="left"/>
            </w:pPr>
            <w:r>
              <w:rPr>
                <w:b/>
                <w:bCs/>
                <w:sz w:val="19"/>
              </w:rPr>
              <w:t>GENERATEUR PHOTOVOLTAIQUE</w:t>
            </w:r>
          </w:p>
        </w:tc>
      </w:tr>
      <w:tr w:rsidR="00C75246">
        <w:tc>
          <w:tcPr>
            <w:tcW w:w="0" w:type="auto"/>
          </w:tcPr>
          <w:p w:rsidR="00C75246" w:rsidRDefault="00BA288E">
            <w:pPr>
              <w:pStyle w:val="Compact"/>
              <w:spacing w:after="40"/>
              <w:jc w:val="left"/>
            </w:pPr>
            <w:r>
              <w:rPr>
                <w:b/>
                <w:bCs/>
                <w:sz w:val="19"/>
              </w:rPr>
              <w:t>Panneau solaire</w:t>
            </w:r>
          </w:p>
        </w:tc>
      </w:tr>
      <w:tr w:rsidR="00C75246">
        <w:tc>
          <w:tcPr>
            <w:tcW w:w="0" w:type="auto"/>
          </w:tcPr>
          <w:p w:rsidR="00C75246" w:rsidRDefault="00C75246">
            <w:pPr>
              <w:pStyle w:val="Compact"/>
              <w:spacing w:after="40"/>
            </w:pPr>
          </w:p>
        </w:tc>
      </w:tr>
      <w:tr w:rsidR="00C75246">
        <w:tc>
          <w:tcPr>
            <w:tcW w:w="0" w:type="auto"/>
          </w:tcPr>
          <w:p w:rsidR="00C75246" w:rsidRDefault="00C75246">
            <w:pPr>
              <w:pStyle w:val="Compact"/>
              <w:spacing w:after="40"/>
            </w:pPr>
          </w:p>
        </w:tc>
      </w:tr>
      <w:tr w:rsidR="00C75246">
        <w:tc>
          <w:tcPr>
            <w:tcW w:w="0" w:type="auto"/>
          </w:tcPr>
          <w:p w:rsidR="00C75246" w:rsidRDefault="00C75246">
            <w:pPr>
              <w:pStyle w:val="Compact"/>
              <w:spacing w:after="40"/>
            </w:pPr>
          </w:p>
        </w:tc>
      </w:tr>
      <w:tr w:rsidR="00C75246">
        <w:tc>
          <w:tcPr>
            <w:tcW w:w="0" w:type="auto"/>
          </w:tcPr>
          <w:p w:rsidR="00C75246" w:rsidRDefault="00C75246">
            <w:pPr>
              <w:pStyle w:val="Compact"/>
              <w:spacing w:after="40"/>
            </w:pPr>
          </w:p>
        </w:tc>
      </w:tr>
      <w:tr w:rsidR="00C75246">
        <w:tc>
          <w:tcPr>
            <w:tcW w:w="0" w:type="auto"/>
          </w:tcPr>
          <w:p w:rsidR="00C75246" w:rsidRDefault="00C75246">
            <w:pPr>
              <w:pStyle w:val="Compact"/>
              <w:spacing w:after="40"/>
            </w:pPr>
          </w:p>
        </w:tc>
      </w:tr>
      <w:tr w:rsidR="00C75246">
        <w:tc>
          <w:tcPr>
            <w:tcW w:w="0" w:type="auto"/>
          </w:tcPr>
          <w:p w:rsidR="00C75246" w:rsidRDefault="00BA288E">
            <w:pPr>
              <w:pStyle w:val="Compact"/>
              <w:spacing w:after="40"/>
              <w:jc w:val="left"/>
            </w:pPr>
            <w:r>
              <w:rPr>
                <w:b/>
                <w:bCs/>
                <w:sz w:val="19"/>
              </w:rPr>
              <w:t>Batterie</w:t>
            </w:r>
          </w:p>
        </w:tc>
      </w:tr>
      <w:tr w:rsidR="00C75246">
        <w:tc>
          <w:tcPr>
            <w:tcW w:w="0" w:type="auto"/>
          </w:tcPr>
          <w:p w:rsidR="00C75246" w:rsidRDefault="00C75246">
            <w:pPr>
              <w:pStyle w:val="Compact"/>
              <w:spacing w:after="40"/>
            </w:pPr>
          </w:p>
        </w:tc>
      </w:tr>
      <w:tr w:rsidR="00C75246">
        <w:tc>
          <w:tcPr>
            <w:tcW w:w="0" w:type="auto"/>
          </w:tcPr>
          <w:p w:rsidR="00C75246" w:rsidRDefault="00C75246">
            <w:pPr>
              <w:pStyle w:val="Compact"/>
              <w:spacing w:after="40"/>
            </w:pPr>
          </w:p>
        </w:tc>
      </w:tr>
      <w:tr w:rsidR="00C75246">
        <w:tc>
          <w:tcPr>
            <w:tcW w:w="0" w:type="auto"/>
          </w:tcPr>
          <w:p w:rsidR="00C75246" w:rsidRDefault="00C75246">
            <w:pPr>
              <w:pStyle w:val="Compact"/>
              <w:spacing w:after="40"/>
            </w:pPr>
          </w:p>
        </w:tc>
      </w:tr>
      <w:tr w:rsidR="00C75246">
        <w:tc>
          <w:tcPr>
            <w:tcW w:w="0" w:type="auto"/>
          </w:tcPr>
          <w:p w:rsidR="00C75246" w:rsidRDefault="00C75246">
            <w:pPr>
              <w:pStyle w:val="Compact"/>
              <w:spacing w:after="40"/>
            </w:pPr>
          </w:p>
        </w:tc>
      </w:tr>
      <w:tr w:rsidR="00C75246">
        <w:tc>
          <w:tcPr>
            <w:tcW w:w="0" w:type="auto"/>
          </w:tcPr>
          <w:p w:rsidR="00C75246" w:rsidRDefault="00C75246">
            <w:pPr>
              <w:pStyle w:val="Compact"/>
              <w:spacing w:after="40"/>
            </w:pPr>
          </w:p>
        </w:tc>
      </w:tr>
      <w:tr w:rsidR="00C75246">
        <w:tc>
          <w:tcPr>
            <w:tcW w:w="0" w:type="auto"/>
          </w:tcPr>
          <w:p w:rsidR="00C75246" w:rsidRDefault="00C75246">
            <w:pPr>
              <w:pStyle w:val="Compact"/>
              <w:spacing w:after="40"/>
            </w:pPr>
          </w:p>
        </w:tc>
      </w:tr>
      <w:tr w:rsidR="00C75246">
        <w:tc>
          <w:tcPr>
            <w:tcW w:w="0" w:type="auto"/>
          </w:tcPr>
          <w:p w:rsidR="00C75246" w:rsidRDefault="00BA288E">
            <w:pPr>
              <w:pStyle w:val="Compact"/>
              <w:spacing w:after="40"/>
              <w:jc w:val="left"/>
            </w:pPr>
            <w:r>
              <w:rPr>
                <w:b/>
                <w:bCs/>
                <w:sz w:val="19"/>
              </w:rPr>
              <w:t>Régulateur</w:t>
            </w:r>
          </w:p>
        </w:tc>
      </w:tr>
      <w:tr w:rsidR="00C75246">
        <w:tc>
          <w:tcPr>
            <w:tcW w:w="0" w:type="auto"/>
          </w:tcPr>
          <w:p w:rsidR="00C75246" w:rsidRDefault="00C75246">
            <w:pPr>
              <w:pStyle w:val="Compact"/>
              <w:spacing w:after="40"/>
            </w:pPr>
          </w:p>
        </w:tc>
      </w:tr>
      <w:tr w:rsidR="00C75246">
        <w:tc>
          <w:tcPr>
            <w:tcW w:w="0" w:type="auto"/>
          </w:tcPr>
          <w:p w:rsidR="00C75246" w:rsidRDefault="00C75246">
            <w:pPr>
              <w:pStyle w:val="Compact"/>
              <w:spacing w:after="40"/>
            </w:pPr>
          </w:p>
        </w:tc>
      </w:tr>
      <w:tr w:rsidR="00C75246">
        <w:tc>
          <w:tcPr>
            <w:tcW w:w="0" w:type="auto"/>
          </w:tcPr>
          <w:p w:rsidR="00C75246" w:rsidRDefault="00C75246">
            <w:pPr>
              <w:pStyle w:val="Compact"/>
              <w:spacing w:after="40"/>
            </w:pPr>
          </w:p>
        </w:tc>
      </w:tr>
      <w:tr w:rsidR="00C75246">
        <w:tc>
          <w:tcPr>
            <w:tcW w:w="0" w:type="auto"/>
          </w:tcPr>
          <w:p w:rsidR="00C75246" w:rsidRDefault="00C75246">
            <w:pPr>
              <w:pStyle w:val="Compact"/>
              <w:spacing w:after="40"/>
            </w:pPr>
          </w:p>
        </w:tc>
      </w:tr>
    </w:tbl>
    <w:p w:rsidR="00C75246" w:rsidRDefault="00C75246"/>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020"/>
        <w:gridCol w:w="4649"/>
        <w:gridCol w:w="794"/>
        <w:gridCol w:w="1474"/>
        <w:gridCol w:w="1474"/>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1020" w:type="dxa"/>
          </w:tcPr>
          <w:p w:rsidR="00C75246" w:rsidRDefault="00C75246">
            <w:pPr>
              <w:pStyle w:val="Compact"/>
              <w:spacing w:after="40"/>
            </w:pPr>
          </w:p>
        </w:tc>
        <w:tc>
          <w:tcPr>
            <w:tcW w:w="4649" w:type="dxa"/>
          </w:tcPr>
          <w:p w:rsidR="00C75246" w:rsidRDefault="00BA288E">
            <w:pPr>
              <w:pStyle w:val="Compact"/>
              <w:spacing w:after="40"/>
              <w:jc w:val="left"/>
            </w:pPr>
            <w:r>
              <w:rPr>
                <w:sz w:val="19"/>
              </w:rPr>
              <w:t>Localisation MPPT</w:t>
            </w: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sz w:val="19"/>
              </w:rPr>
              <w:t>Température d’exploitation</w:t>
            </w:r>
          </w:p>
        </w:tc>
        <w:tc>
          <w:tcPr>
            <w:tcW w:w="4649" w:type="dxa"/>
          </w:tcPr>
          <w:p w:rsidR="00C75246" w:rsidRDefault="00C75246">
            <w:pPr>
              <w:pStyle w:val="Compact"/>
              <w:spacing w:after="40"/>
            </w:pP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sz w:val="19"/>
              </w:rPr>
              <w:t>Indice de protection</w:t>
            </w:r>
          </w:p>
        </w:tc>
        <w:tc>
          <w:tcPr>
            <w:tcW w:w="4649" w:type="dxa"/>
          </w:tcPr>
          <w:p w:rsidR="00C75246" w:rsidRDefault="00C75246">
            <w:pPr>
              <w:pStyle w:val="Compact"/>
              <w:spacing w:after="40"/>
            </w:pP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b/>
                <w:bCs/>
                <w:sz w:val="19"/>
              </w:rPr>
              <w:t>CANDELABRE</w:t>
            </w:r>
          </w:p>
        </w:tc>
        <w:tc>
          <w:tcPr>
            <w:tcW w:w="4649" w:type="dxa"/>
          </w:tcPr>
          <w:p w:rsidR="00C75246" w:rsidRDefault="00C75246">
            <w:pPr>
              <w:pStyle w:val="Compact"/>
              <w:spacing w:after="40"/>
            </w:pP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sz w:val="19"/>
              </w:rPr>
              <w:t>Matériau</w:t>
            </w:r>
          </w:p>
        </w:tc>
        <w:tc>
          <w:tcPr>
            <w:tcW w:w="4649" w:type="dxa"/>
          </w:tcPr>
          <w:p w:rsidR="00C75246" w:rsidRDefault="00C75246">
            <w:pPr>
              <w:pStyle w:val="Compact"/>
              <w:spacing w:after="40"/>
            </w:pP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sz w:val="19"/>
              </w:rPr>
              <w:t>Hauteur de feu</w:t>
            </w:r>
          </w:p>
        </w:tc>
        <w:tc>
          <w:tcPr>
            <w:tcW w:w="4649" w:type="dxa"/>
          </w:tcPr>
          <w:p w:rsidR="00C75246" w:rsidRDefault="00C75246">
            <w:pPr>
              <w:pStyle w:val="Compact"/>
              <w:spacing w:after="40"/>
            </w:pP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sz w:val="19"/>
              </w:rPr>
              <w:t>Implantation</w:t>
            </w:r>
          </w:p>
        </w:tc>
        <w:tc>
          <w:tcPr>
            <w:tcW w:w="4649" w:type="dxa"/>
          </w:tcPr>
          <w:p w:rsidR="00C75246" w:rsidRDefault="00C75246">
            <w:pPr>
              <w:pStyle w:val="Compact"/>
              <w:spacing w:after="40"/>
            </w:pP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sz w:val="19"/>
              </w:rPr>
              <w:t>Intervalle</w:t>
            </w:r>
          </w:p>
        </w:tc>
        <w:tc>
          <w:tcPr>
            <w:tcW w:w="4649" w:type="dxa"/>
          </w:tcPr>
          <w:p w:rsidR="00C75246" w:rsidRDefault="00C75246">
            <w:pPr>
              <w:pStyle w:val="Compact"/>
              <w:spacing w:after="40"/>
            </w:pP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b/>
                <w:bCs/>
                <w:sz w:val="19"/>
              </w:rPr>
              <w:t>LUMINAIRE</w:t>
            </w:r>
          </w:p>
        </w:tc>
        <w:tc>
          <w:tcPr>
            <w:tcW w:w="4649" w:type="dxa"/>
          </w:tcPr>
          <w:p w:rsidR="00C75246" w:rsidRDefault="00C75246">
            <w:pPr>
              <w:pStyle w:val="Compact"/>
              <w:spacing w:after="40"/>
            </w:pP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sz w:val="19"/>
              </w:rPr>
              <w:t>Marque</w:t>
            </w:r>
          </w:p>
        </w:tc>
        <w:tc>
          <w:tcPr>
            <w:tcW w:w="4649" w:type="dxa"/>
          </w:tcPr>
          <w:p w:rsidR="00C75246" w:rsidRDefault="00C75246">
            <w:pPr>
              <w:pStyle w:val="Compact"/>
              <w:spacing w:after="40"/>
            </w:pP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sz w:val="19"/>
              </w:rPr>
              <w:t>Type</w:t>
            </w:r>
          </w:p>
        </w:tc>
        <w:tc>
          <w:tcPr>
            <w:tcW w:w="4649" w:type="dxa"/>
          </w:tcPr>
          <w:p w:rsidR="00C75246" w:rsidRDefault="00C75246">
            <w:pPr>
              <w:pStyle w:val="Compact"/>
              <w:spacing w:after="40"/>
            </w:pP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sz w:val="19"/>
              </w:rPr>
              <w:t>Puissance</w:t>
            </w:r>
          </w:p>
        </w:tc>
        <w:tc>
          <w:tcPr>
            <w:tcW w:w="4649" w:type="dxa"/>
          </w:tcPr>
          <w:p w:rsidR="00C75246" w:rsidRDefault="00C75246">
            <w:pPr>
              <w:pStyle w:val="Compact"/>
              <w:spacing w:after="40"/>
            </w:pP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sz w:val="19"/>
              </w:rPr>
              <w:t>Puissance maximum du flux lumineuse</w:t>
            </w:r>
          </w:p>
        </w:tc>
        <w:tc>
          <w:tcPr>
            <w:tcW w:w="4649" w:type="dxa"/>
          </w:tcPr>
          <w:p w:rsidR="00C75246" w:rsidRDefault="00C75246">
            <w:pPr>
              <w:pStyle w:val="Compact"/>
              <w:spacing w:after="40"/>
            </w:pP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sz w:val="19"/>
              </w:rPr>
              <w:lastRenderedPageBreak/>
              <w:t>Efficacité lumineuse</w:t>
            </w:r>
          </w:p>
        </w:tc>
        <w:tc>
          <w:tcPr>
            <w:tcW w:w="4649" w:type="dxa"/>
          </w:tcPr>
          <w:p w:rsidR="00C75246" w:rsidRDefault="00C75246">
            <w:pPr>
              <w:pStyle w:val="Compact"/>
              <w:spacing w:after="40"/>
            </w:pP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sz w:val="19"/>
              </w:rPr>
              <w:t>Durée d’autonomie avec une batterie chargée au maximum</w:t>
            </w:r>
          </w:p>
        </w:tc>
        <w:tc>
          <w:tcPr>
            <w:tcW w:w="4649" w:type="dxa"/>
          </w:tcPr>
          <w:p w:rsidR="00C75246" w:rsidRDefault="00C75246">
            <w:pPr>
              <w:pStyle w:val="Compact"/>
              <w:spacing w:after="40"/>
            </w:pP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sz w:val="19"/>
              </w:rPr>
              <w:t>température de la couleur</w:t>
            </w:r>
          </w:p>
        </w:tc>
        <w:tc>
          <w:tcPr>
            <w:tcW w:w="4649" w:type="dxa"/>
          </w:tcPr>
          <w:p w:rsidR="00C75246" w:rsidRDefault="00C75246">
            <w:pPr>
              <w:pStyle w:val="Compact"/>
              <w:spacing w:after="40"/>
            </w:pP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sz w:val="19"/>
              </w:rPr>
              <w:t>Durée de la vie du luminaire</w:t>
            </w:r>
          </w:p>
        </w:tc>
        <w:tc>
          <w:tcPr>
            <w:tcW w:w="4649" w:type="dxa"/>
          </w:tcPr>
          <w:p w:rsidR="00C75246" w:rsidRDefault="00C75246">
            <w:pPr>
              <w:pStyle w:val="Compact"/>
              <w:spacing w:after="40"/>
            </w:pP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sz w:val="19"/>
              </w:rPr>
              <w:t>Vasque (forme ou orientation)</w:t>
            </w:r>
          </w:p>
        </w:tc>
        <w:tc>
          <w:tcPr>
            <w:tcW w:w="4649" w:type="dxa"/>
          </w:tcPr>
          <w:p w:rsidR="00C75246" w:rsidRDefault="00C75246">
            <w:pPr>
              <w:pStyle w:val="Compact"/>
              <w:spacing w:after="40"/>
            </w:pP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sz w:val="19"/>
              </w:rPr>
              <w:t>Dispositif de commande (préciser)</w:t>
            </w:r>
          </w:p>
        </w:tc>
        <w:tc>
          <w:tcPr>
            <w:tcW w:w="4649" w:type="dxa"/>
          </w:tcPr>
          <w:p w:rsidR="00C75246" w:rsidRDefault="00C75246">
            <w:pPr>
              <w:pStyle w:val="Compact"/>
              <w:spacing w:after="40"/>
            </w:pP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b/>
                <w:bCs/>
                <w:sz w:val="19"/>
              </w:rPr>
              <w:t>CYCLE DE MAINTENANCE ET GARANTIE</w:t>
            </w:r>
          </w:p>
        </w:tc>
        <w:tc>
          <w:tcPr>
            <w:tcW w:w="4649" w:type="dxa"/>
          </w:tcPr>
          <w:p w:rsidR="00C75246" w:rsidRDefault="00C75246">
            <w:pPr>
              <w:pStyle w:val="Compact"/>
              <w:spacing w:after="40"/>
            </w:pP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sz w:val="19"/>
              </w:rPr>
              <w:t>Remplacement recommandé de la batterie après (préciser le nombre d’année)</w:t>
            </w:r>
          </w:p>
        </w:tc>
        <w:tc>
          <w:tcPr>
            <w:tcW w:w="4649" w:type="dxa"/>
          </w:tcPr>
          <w:p w:rsidR="00C75246" w:rsidRDefault="00C75246">
            <w:pPr>
              <w:pStyle w:val="Compact"/>
              <w:spacing w:after="40"/>
            </w:pP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sz w:val="19"/>
              </w:rPr>
              <w:t>Remplacement recommandé des lampes (préciser le nombre d’année)</w:t>
            </w:r>
          </w:p>
        </w:tc>
        <w:tc>
          <w:tcPr>
            <w:tcW w:w="4649" w:type="dxa"/>
          </w:tcPr>
          <w:p w:rsidR="00C75246" w:rsidRDefault="00C75246">
            <w:pPr>
              <w:pStyle w:val="Compact"/>
              <w:spacing w:after="40"/>
            </w:pP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sz w:val="19"/>
              </w:rPr>
              <w:t>Garantie de la production solaire après (préciser le pourcentage de production garantie)</w:t>
            </w:r>
          </w:p>
        </w:tc>
        <w:tc>
          <w:tcPr>
            <w:tcW w:w="4649" w:type="dxa"/>
          </w:tcPr>
          <w:p w:rsidR="00C75246" w:rsidRDefault="00BA288E">
            <w:pPr>
              <w:pStyle w:val="Compact"/>
              <w:spacing w:after="40"/>
              <w:jc w:val="left"/>
            </w:pPr>
            <w:r>
              <w:rPr>
                <w:sz w:val="19"/>
              </w:rPr>
              <w:t>année</w:t>
            </w:r>
          </w:p>
        </w:tc>
        <w:tc>
          <w:tcPr>
            <w:tcW w:w="794" w:type="dxa"/>
          </w:tcPr>
          <w:p w:rsidR="00C75246" w:rsidRDefault="00BA288E">
            <w:pPr>
              <w:pStyle w:val="Compact"/>
              <w:spacing w:after="40"/>
              <w:jc w:val="left"/>
            </w:pPr>
            <w:r>
              <w:rPr>
                <w:sz w:val="19"/>
              </w:rPr>
              <w:t>pourcentage</w:t>
            </w: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C75246">
            <w:pPr>
              <w:pStyle w:val="Compact"/>
              <w:spacing w:after="40"/>
            </w:pPr>
          </w:p>
        </w:tc>
        <w:tc>
          <w:tcPr>
            <w:tcW w:w="4649" w:type="dxa"/>
          </w:tcPr>
          <w:p w:rsidR="00C75246" w:rsidRDefault="00BA288E">
            <w:pPr>
              <w:pStyle w:val="Compact"/>
              <w:spacing w:after="40"/>
              <w:jc w:val="left"/>
            </w:pPr>
            <w:r>
              <w:rPr>
                <w:sz w:val="19"/>
              </w:rPr>
              <w:t>année</w:t>
            </w:r>
          </w:p>
        </w:tc>
        <w:tc>
          <w:tcPr>
            <w:tcW w:w="794" w:type="dxa"/>
          </w:tcPr>
          <w:p w:rsidR="00C75246" w:rsidRDefault="00BA288E">
            <w:pPr>
              <w:pStyle w:val="Compact"/>
              <w:spacing w:after="40"/>
              <w:jc w:val="left"/>
            </w:pPr>
            <w:r>
              <w:rPr>
                <w:sz w:val="19"/>
              </w:rPr>
              <w:t>pourcentage</w:t>
            </w: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C75246">
            <w:pPr>
              <w:pStyle w:val="Compact"/>
              <w:spacing w:after="40"/>
            </w:pPr>
          </w:p>
        </w:tc>
        <w:tc>
          <w:tcPr>
            <w:tcW w:w="4649" w:type="dxa"/>
          </w:tcPr>
          <w:p w:rsidR="00C75246" w:rsidRDefault="00BA288E">
            <w:pPr>
              <w:pStyle w:val="Compact"/>
              <w:spacing w:after="40"/>
              <w:jc w:val="left"/>
            </w:pPr>
            <w:r>
              <w:rPr>
                <w:sz w:val="19"/>
              </w:rPr>
              <w:t>année</w:t>
            </w:r>
          </w:p>
        </w:tc>
        <w:tc>
          <w:tcPr>
            <w:tcW w:w="794" w:type="dxa"/>
          </w:tcPr>
          <w:p w:rsidR="00C75246" w:rsidRDefault="00BA288E">
            <w:pPr>
              <w:pStyle w:val="Compact"/>
              <w:spacing w:after="40"/>
              <w:jc w:val="left"/>
            </w:pPr>
            <w:r>
              <w:rPr>
                <w:sz w:val="19"/>
              </w:rPr>
              <w:t>pourcentage</w:t>
            </w: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C75246">
            <w:pPr>
              <w:pStyle w:val="Compact"/>
              <w:spacing w:after="40"/>
            </w:pPr>
          </w:p>
        </w:tc>
        <w:tc>
          <w:tcPr>
            <w:tcW w:w="4649" w:type="dxa"/>
          </w:tcPr>
          <w:p w:rsidR="00C75246" w:rsidRDefault="00BA288E">
            <w:pPr>
              <w:pStyle w:val="Compact"/>
              <w:spacing w:after="40"/>
              <w:jc w:val="left"/>
            </w:pPr>
            <w:r>
              <w:rPr>
                <w:sz w:val="19"/>
              </w:rPr>
              <w:t>année</w:t>
            </w:r>
          </w:p>
        </w:tc>
        <w:tc>
          <w:tcPr>
            <w:tcW w:w="794" w:type="dxa"/>
          </w:tcPr>
          <w:p w:rsidR="00C75246" w:rsidRDefault="00BA288E">
            <w:pPr>
              <w:pStyle w:val="Compact"/>
              <w:spacing w:after="40"/>
              <w:jc w:val="left"/>
            </w:pPr>
            <w:r>
              <w:rPr>
                <w:sz w:val="19"/>
              </w:rPr>
              <w:t>pourcentage</w:t>
            </w: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b/>
                <w:bCs/>
                <w:sz w:val="19"/>
              </w:rPr>
              <w:t>FIXATION DES LAMPADAIRES</w:t>
            </w:r>
          </w:p>
        </w:tc>
        <w:tc>
          <w:tcPr>
            <w:tcW w:w="4649" w:type="dxa"/>
          </w:tcPr>
          <w:p w:rsidR="00C75246" w:rsidRDefault="00C75246">
            <w:pPr>
              <w:pStyle w:val="Compact"/>
              <w:spacing w:after="40"/>
            </w:pP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b/>
                <w:bCs/>
                <w:sz w:val="19"/>
              </w:rPr>
              <w:t>Massif en béton</w:t>
            </w:r>
          </w:p>
        </w:tc>
        <w:tc>
          <w:tcPr>
            <w:tcW w:w="4649" w:type="dxa"/>
          </w:tcPr>
          <w:p w:rsidR="00C75246" w:rsidRDefault="00BA288E">
            <w:pPr>
              <w:pStyle w:val="Compact"/>
              <w:spacing w:after="40"/>
              <w:jc w:val="left"/>
            </w:pPr>
            <w:r>
              <w:rPr>
                <w:sz w:val="19"/>
              </w:rPr>
              <w:t>Dosage</w:t>
            </w: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C75246">
            <w:pPr>
              <w:pStyle w:val="Compact"/>
              <w:spacing w:after="40"/>
            </w:pPr>
          </w:p>
        </w:tc>
        <w:tc>
          <w:tcPr>
            <w:tcW w:w="4649" w:type="dxa"/>
          </w:tcPr>
          <w:p w:rsidR="00C75246" w:rsidRDefault="00BA288E">
            <w:pPr>
              <w:pStyle w:val="Compact"/>
              <w:spacing w:after="40"/>
              <w:jc w:val="left"/>
            </w:pPr>
            <w:r>
              <w:rPr>
                <w:sz w:val="19"/>
              </w:rPr>
              <w:t>Dimensions</w:t>
            </w: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C75246">
            <w:pPr>
              <w:pStyle w:val="Compact"/>
              <w:spacing w:after="40"/>
            </w:pPr>
          </w:p>
        </w:tc>
        <w:tc>
          <w:tcPr>
            <w:tcW w:w="4649" w:type="dxa"/>
          </w:tcPr>
          <w:p w:rsidR="00C75246" w:rsidRDefault="00BA288E">
            <w:pPr>
              <w:pStyle w:val="Compact"/>
              <w:spacing w:after="40"/>
              <w:jc w:val="left"/>
            </w:pPr>
            <w:r>
              <w:rPr>
                <w:sz w:val="19"/>
              </w:rPr>
              <w:t>(LxlxH) mm</w:t>
            </w: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b/>
                <w:bCs/>
                <w:sz w:val="19"/>
              </w:rPr>
              <w:t>Platine</w:t>
            </w:r>
          </w:p>
        </w:tc>
        <w:tc>
          <w:tcPr>
            <w:tcW w:w="4649" w:type="dxa"/>
          </w:tcPr>
          <w:p w:rsidR="00C75246" w:rsidRDefault="00BA288E">
            <w:pPr>
              <w:pStyle w:val="Compact"/>
              <w:spacing w:after="40"/>
              <w:jc w:val="left"/>
            </w:pPr>
            <w:r>
              <w:rPr>
                <w:sz w:val="19"/>
              </w:rPr>
              <w:t>Matériau</w:t>
            </w: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C75246">
            <w:pPr>
              <w:pStyle w:val="Compact"/>
              <w:spacing w:after="40"/>
            </w:pPr>
          </w:p>
        </w:tc>
        <w:tc>
          <w:tcPr>
            <w:tcW w:w="4649" w:type="dxa"/>
          </w:tcPr>
          <w:p w:rsidR="00C75246" w:rsidRDefault="00BA288E">
            <w:pPr>
              <w:pStyle w:val="Compact"/>
              <w:spacing w:after="40"/>
              <w:jc w:val="left"/>
            </w:pPr>
            <w:r>
              <w:rPr>
                <w:sz w:val="19"/>
              </w:rPr>
              <w:t>Dimension(Lxlxe) mm</w:t>
            </w: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BA288E">
            <w:pPr>
              <w:pStyle w:val="Compact"/>
              <w:spacing w:after="40"/>
              <w:jc w:val="left"/>
            </w:pPr>
            <w:r>
              <w:rPr>
                <w:b/>
                <w:bCs/>
                <w:sz w:val="19"/>
              </w:rPr>
              <w:t>Tiges de scellement</w:t>
            </w:r>
          </w:p>
        </w:tc>
        <w:tc>
          <w:tcPr>
            <w:tcW w:w="4649" w:type="dxa"/>
          </w:tcPr>
          <w:p w:rsidR="00C75246" w:rsidRDefault="00BA288E">
            <w:pPr>
              <w:pStyle w:val="Compact"/>
              <w:spacing w:after="40"/>
              <w:jc w:val="left"/>
            </w:pPr>
            <w:r>
              <w:rPr>
                <w:sz w:val="19"/>
              </w:rPr>
              <w:t>Matériau</w:t>
            </w: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C75246">
            <w:pPr>
              <w:pStyle w:val="Compact"/>
              <w:spacing w:after="40"/>
            </w:pPr>
          </w:p>
        </w:tc>
        <w:tc>
          <w:tcPr>
            <w:tcW w:w="4649" w:type="dxa"/>
          </w:tcPr>
          <w:p w:rsidR="00C75246" w:rsidRDefault="00BA288E">
            <w:pPr>
              <w:pStyle w:val="Compact"/>
              <w:spacing w:after="40"/>
              <w:jc w:val="left"/>
            </w:pPr>
            <w:r>
              <w:rPr>
                <w:sz w:val="19"/>
              </w:rPr>
              <w:t>Nombre</w:t>
            </w: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r w:rsidR="00C75246" w:rsidTr="00C75246">
        <w:tc>
          <w:tcPr>
            <w:tcW w:w="1020" w:type="dxa"/>
          </w:tcPr>
          <w:p w:rsidR="00C75246" w:rsidRDefault="00C75246">
            <w:pPr>
              <w:pStyle w:val="Compact"/>
              <w:spacing w:after="40"/>
            </w:pPr>
          </w:p>
        </w:tc>
        <w:tc>
          <w:tcPr>
            <w:tcW w:w="4649" w:type="dxa"/>
          </w:tcPr>
          <w:p w:rsidR="00C75246" w:rsidRDefault="00BA288E">
            <w:pPr>
              <w:pStyle w:val="Compact"/>
              <w:spacing w:after="40"/>
              <w:jc w:val="left"/>
            </w:pPr>
            <w:r>
              <w:rPr>
                <w:sz w:val="19"/>
              </w:rPr>
              <w:t>Dimensions</w:t>
            </w:r>
          </w:p>
        </w:tc>
        <w:tc>
          <w:tcPr>
            <w:tcW w:w="794" w:type="dxa"/>
          </w:tcPr>
          <w:p w:rsidR="00C75246" w:rsidRDefault="00C75246">
            <w:pPr>
              <w:pStyle w:val="Compact"/>
              <w:spacing w:after="40"/>
            </w:pPr>
          </w:p>
        </w:tc>
        <w:tc>
          <w:tcPr>
            <w:tcW w:w="1474" w:type="dxa"/>
          </w:tcPr>
          <w:p w:rsidR="00C75246" w:rsidRDefault="00C75246">
            <w:pPr>
              <w:pStyle w:val="Compact"/>
              <w:spacing w:after="40"/>
            </w:pPr>
          </w:p>
        </w:tc>
        <w:tc>
          <w:tcPr>
            <w:tcW w:w="1474" w:type="dxa"/>
          </w:tcPr>
          <w:p w:rsidR="00C75246" w:rsidRDefault="00C75246">
            <w:pPr>
              <w:pStyle w:val="Compact"/>
              <w:spacing w:after="40"/>
            </w:pPr>
          </w:p>
        </w:tc>
      </w:tr>
    </w:tbl>
    <w:p w:rsidR="00C75246" w:rsidRDefault="00BA288E" w:rsidP="00B45CB2">
      <w:pPr>
        <w:pStyle w:val="Compact"/>
        <w:numPr>
          <w:ilvl w:val="0"/>
          <w:numId w:val="28"/>
        </w:numPr>
      </w:pPr>
      <w:r>
        <w:rPr>
          <w:b/>
          <w:bCs/>
        </w:rPr>
        <w:t xml:space="preserve">CONDITIONS DE RECEPTION PROVISOIRE </w:t>
      </w:r>
    </w:p>
    <w:p w:rsidR="00C75246" w:rsidRDefault="00BA288E">
      <w:pPr>
        <w:pStyle w:val="FirstParagraph"/>
      </w:pPr>
      <w:r>
        <w:t>Les réceptions provisoires seront prononcées au vu des résultats et des constatations qui seront faites sur le terrain, sauf réserves faites par l’entrepreneur dans le cahier de chantier.</w:t>
      </w:r>
    </w:p>
    <w:p w:rsidR="00C75246" w:rsidRDefault="00BA288E">
      <w:pPr>
        <w:pStyle w:val="Corpsdetexte"/>
      </w:pPr>
      <w:r>
        <w:t>Les conditions de réception provisoire incluront :</w:t>
      </w:r>
    </w:p>
    <w:p w:rsidR="00C75246" w:rsidRDefault="00BA288E" w:rsidP="00B45CB2">
      <w:pPr>
        <w:numPr>
          <w:ilvl w:val="0"/>
          <w:numId w:val="29"/>
        </w:numPr>
      </w:pPr>
      <w:r>
        <w:t>La disponibilité du procès-verbal de pré-réception technique,</w:t>
      </w:r>
    </w:p>
    <w:p w:rsidR="00C75246" w:rsidRDefault="00BA288E" w:rsidP="00B45CB2">
      <w:pPr>
        <w:numPr>
          <w:ilvl w:val="0"/>
          <w:numId w:val="29"/>
        </w:numPr>
      </w:pPr>
      <w:r>
        <w:t>Les essais ou tests du dispositif de lampadaires solaires.</w:t>
      </w:r>
    </w:p>
    <w:p w:rsidR="00C75246" w:rsidRDefault="00BA288E">
      <w:pPr>
        <w:pStyle w:val="FirstParagraph"/>
      </w:pPr>
      <w:r>
        <w:t>La réception provisoire fera l’objet d’un procès-verbal.</w:t>
      </w:r>
    </w:p>
    <w:p w:rsidR="00C75246" w:rsidRDefault="00BA288E" w:rsidP="00B45CB2">
      <w:pPr>
        <w:pStyle w:val="Compact"/>
        <w:numPr>
          <w:ilvl w:val="0"/>
          <w:numId w:val="30"/>
        </w:numPr>
      </w:pPr>
      <w:r>
        <w:t xml:space="preserve"> CONDITIONS DE RECEPTION DEFINITIVE</w:t>
      </w:r>
    </w:p>
    <w:p w:rsidR="00C75246" w:rsidRDefault="00BA288E">
      <w:pPr>
        <w:pStyle w:val="FirstParagraph"/>
      </w:pPr>
      <w:r>
        <w:t>La réception définitive sera prononcée à l’expiration de la période de garantie fixée à un six (06) mois.</w:t>
      </w:r>
    </w:p>
    <w:p w:rsidR="00C75246" w:rsidRDefault="00BA288E">
      <w:pPr>
        <w:pStyle w:val="Corpsdetexte"/>
      </w:pPr>
      <w:r>
        <w:t xml:space="preserve">Il ne sera pas </w:t>
      </w:r>
      <w:proofErr w:type="spellStart"/>
      <w:r>
        <w:t>procédé</w:t>
      </w:r>
      <w:proofErr w:type="spellEnd"/>
      <w:r>
        <w:t xml:space="preserve"> à des </w:t>
      </w:r>
      <w:proofErr w:type="spellStart"/>
      <w:r>
        <w:t>essais</w:t>
      </w:r>
      <w:proofErr w:type="spellEnd"/>
      <w:r>
        <w:t xml:space="preserve"> </w:t>
      </w:r>
      <w:proofErr w:type="spellStart"/>
      <w:r>
        <w:t>particuliers</w:t>
      </w:r>
      <w:proofErr w:type="spellEnd"/>
      <w:r>
        <w:t xml:space="preserve"> </w:t>
      </w:r>
      <w:r w:rsidR="003A0AE8">
        <w:t xml:space="preserve">, </w:t>
      </w:r>
      <w:proofErr w:type="spellStart"/>
      <w:r>
        <w:t>mais</w:t>
      </w:r>
      <w:proofErr w:type="spellEnd"/>
      <w:r>
        <w:t xml:space="preserve"> </w:t>
      </w:r>
      <w:proofErr w:type="spellStart"/>
      <w:r>
        <w:t>simplement</w:t>
      </w:r>
      <w:proofErr w:type="spellEnd"/>
      <w:r>
        <w:t xml:space="preserve"> à un nouveau contrôle du fonctionnement du dispositif solaire, une vérification de l’état des lampadaires et batteries, une vérification de la disponibilité des mâts, et une enquête auprès de la population pour s’assurer du bon fonctionnement au cours du temps écoulé (fonctionnement des équipements).</w:t>
      </w:r>
    </w:p>
    <w:p w:rsidR="00C75246" w:rsidRDefault="00BA288E">
      <w:pPr>
        <w:pStyle w:val="Corpsdetexte"/>
      </w:pPr>
      <w:r>
        <w:t>Si des conditions inférieures à celles de la réception provisoire étaient constatées, l’entrepreneur serait dans l’obligation de rétablir les caractéristiques initiales à ses frais.</w:t>
      </w:r>
    </w:p>
    <w:p w:rsidR="00C75246" w:rsidRDefault="00BA288E" w:rsidP="00B45CB2">
      <w:pPr>
        <w:pStyle w:val="Compact"/>
        <w:numPr>
          <w:ilvl w:val="0"/>
          <w:numId w:val="31"/>
        </w:numPr>
      </w:pPr>
      <w:r>
        <w:rPr>
          <w:b/>
          <w:bCs/>
        </w:rPr>
        <w:t>VISITE DE SITE</w:t>
      </w:r>
    </w:p>
    <w:p w:rsidR="00C75246" w:rsidRDefault="00BA288E">
      <w:pPr>
        <w:pStyle w:val="FirstParagraph"/>
      </w:pPr>
      <w:r>
        <w:t>La visite de site du projet pour les candidats est recommandée pour la maîtrise des contraintes du site. Les entreprises soumissionnaires devront prendre en compte toutes contraintes de manière particulière dans l’élaboration de leur proposition financière. Dans ce sens, l’adjudicataire devra apporter un soin particulier à la planification des tâches, à l’organisation du chantier et à la maîtrise des dépenses, afin d’éviter tout ralentissement ou arrêt des travaux.</w:t>
      </w:r>
    </w:p>
    <w:p w:rsidR="00C75246" w:rsidRDefault="00BA288E" w:rsidP="00B45CB2">
      <w:pPr>
        <w:pStyle w:val="Compact"/>
        <w:numPr>
          <w:ilvl w:val="0"/>
          <w:numId w:val="32"/>
        </w:numPr>
      </w:pPr>
      <w:r>
        <w:rPr>
          <w:b/>
          <w:bCs/>
        </w:rPr>
        <w:t>PROJET D’EXECUTION ET DE RECOLLEMENT</w:t>
      </w:r>
    </w:p>
    <w:p w:rsidR="00C75246" w:rsidRDefault="00BA288E">
      <w:pPr>
        <w:pStyle w:val="FirstParagraph"/>
      </w:pPr>
      <w:r>
        <w:t>Dans le cadre du présent marché, l’adjudicataire du marché produira dans un délai de quinze (15) jours maximum, son projet d’exécution comprenant :</w:t>
      </w:r>
    </w:p>
    <w:p w:rsidR="00C75246" w:rsidRDefault="00BA288E" w:rsidP="00B45CB2">
      <w:pPr>
        <w:numPr>
          <w:ilvl w:val="0"/>
          <w:numId w:val="33"/>
        </w:numPr>
      </w:pPr>
      <w:r>
        <w:lastRenderedPageBreak/>
        <w:t>la méthodologie préconisée ;</w:t>
      </w:r>
    </w:p>
    <w:p w:rsidR="00C75246" w:rsidRDefault="00BA288E" w:rsidP="00B45CB2">
      <w:pPr>
        <w:numPr>
          <w:ilvl w:val="0"/>
          <w:numId w:val="33"/>
        </w:numPr>
      </w:pPr>
      <w:r>
        <w:t>le planning d’exécution ;</w:t>
      </w:r>
    </w:p>
    <w:p w:rsidR="00C75246" w:rsidRDefault="00BA288E" w:rsidP="00B45CB2">
      <w:pPr>
        <w:numPr>
          <w:ilvl w:val="0"/>
          <w:numId w:val="33"/>
        </w:numPr>
      </w:pPr>
      <w:r>
        <w:t>la liste du personnel employé ;</w:t>
      </w:r>
    </w:p>
    <w:p w:rsidR="00C75246" w:rsidRDefault="00BA288E" w:rsidP="00B45CB2">
      <w:pPr>
        <w:numPr>
          <w:ilvl w:val="0"/>
          <w:numId w:val="33"/>
        </w:numPr>
      </w:pPr>
      <w:r>
        <w:t>l’organigramme de chantier ;</w:t>
      </w:r>
    </w:p>
    <w:p w:rsidR="00C75246" w:rsidRDefault="00BA288E" w:rsidP="00B45CB2">
      <w:pPr>
        <w:numPr>
          <w:ilvl w:val="0"/>
          <w:numId w:val="33"/>
        </w:numPr>
      </w:pPr>
      <w:r>
        <w:t>le chronogramme d’intervention et d’approvisionnements ;</w:t>
      </w:r>
    </w:p>
    <w:p w:rsidR="00C75246" w:rsidRDefault="00BA288E" w:rsidP="00B45CB2">
      <w:pPr>
        <w:numPr>
          <w:ilvl w:val="0"/>
          <w:numId w:val="33"/>
        </w:numPr>
      </w:pPr>
      <w:r>
        <w:t>la liste des fournisseurs ;</w:t>
      </w:r>
    </w:p>
    <w:p w:rsidR="00C75246" w:rsidRDefault="00BA288E" w:rsidP="00B45CB2">
      <w:pPr>
        <w:numPr>
          <w:ilvl w:val="0"/>
          <w:numId w:val="33"/>
        </w:numPr>
      </w:pPr>
      <w:r>
        <w:t>les plans d’exécution des ouvrages aux échelles homologuées ;</w:t>
      </w:r>
    </w:p>
    <w:p w:rsidR="00C75246" w:rsidRDefault="00BA288E" w:rsidP="00B45CB2">
      <w:pPr>
        <w:numPr>
          <w:ilvl w:val="0"/>
          <w:numId w:val="33"/>
        </w:numPr>
      </w:pPr>
      <w:r>
        <w:t>les mesures d’hygiène et de sécurité.</w:t>
      </w:r>
    </w:p>
    <w:p w:rsidR="00C75246" w:rsidRDefault="00BA288E">
      <w:pPr>
        <w:pStyle w:val="FirstParagraph"/>
      </w:pPr>
      <w:r>
        <w:t>Et en annexe les plans d’électricité, le cas échéant.</w:t>
      </w:r>
    </w:p>
    <w:p w:rsidR="00C75246" w:rsidRDefault="00BA288E">
      <w:pPr>
        <w:pStyle w:val="Corpsdetexte"/>
      </w:pPr>
      <w:r>
        <w:t>À la fin des travaux un dossier de recollement sera réalisé comprenant :</w:t>
      </w:r>
    </w:p>
    <w:p w:rsidR="00C75246" w:rsidRDefault="00BA288E" w:rsidP="00B45CB2">
      <w:pPr>
        <w:numPr>
          <w:ilvl w:val="0"/>
          <w:numId w:val="34"/>
        </w:numPr>
      </w:pPr>
      <w:r>
        <w:t>Le rapport final d’achèvement avec compte-rendu de l’exécution des travaux,</w:t>
      </w:r>
    </w:p>
    <w:p w:rsidR="00C75246" w:rsidRDefault="00BA288E" w:rsidP="00B45CB2">
      <w:pPr>
        <w:numPr>
          <w:ilvl w:val="0"/>
          <w:numId w:val="34"/>
        </w:numPr>
      </w:pPr>
      <w:r>
        <w:t>le personnel employé,</w:t>
      </w:r>
    </w:p>
    <w:p w:rsidR="00C75246" w:rsidRDefault="00BA288E" w:rsidP="00B45CB2">
      <w:pPr>
        <w:numPr>
          <w:ilvl w:val="0"/>
          <w:numId w:val="34"/>
        </w:numPr>
      </w:pPr>
      <w:r>
        <w:t>les difficultés rencontrées,</w:t>
      </w:r>
    </w:p>
    <w:p w:rsidR="00C75246" w:rsidRDefault="00BA288E" w:rsidP="00B45CB2">
      <w:pPr>
        <w:numPr>
          <w:ilvl w:val="0"/>
          <w:numId w:val="34"/>
        </w:numPr>
      </w:pPr>
      <w:r>
        <w:t>les changements opérés dans le cahier de charges,</w:t>
      </w:r>
    </w:p>
    <w:p w:rsidR="00C75246" w:rsidRDefault="00BA288E" w:rsidP="00B45CB2">
      <w:pPr>
        <w:numPr>
          <w:ilvl w:val="0"/>
          <w:numId w:val="34"/>
        </w:numPr>
      </w:pPr>
      <w:r>
        <w:t>etc.</w:t>
      </w:r>
    </w:p>
    <w:p w:rsidR="00C75246" w:rsidRDefault="00BA288E" w:rsidP="00B45CB2">
      <w:pPr>
        <w:numPr>
          <w:ilvl w:val="0"/>
          <w:numId w:val="34"/>
        </w:numPr>
      </w:pPr>
      <w:r>
        <w:t xml:space="preserve"> GARANTIE </w:t>
      </w:r>
    </w:p>
    <w:p w:rsidR="00C75246" w:rsidRDefault="00BA288E">
      <w:pPr>
        <w:pStyle w:val="FirstParagraph"/>
      </w:pPr>
      <w:r>
        <w:t>Les obligations de l’entrepreneur pendant la période de garantie consistent à changer, ou réparer les pièces défectueuses ou celles qui ont été endommagées suite à un défaut de fabrication.</w:t>
      </w:r>
    </w:p>
    <w:p w:rsidR="00C75246" w:rsidRDefault="00BA288E">
      <w:pPr>
        <w:pStyle w:val="Corpsdetexte"/>
      </w:pPr>
      <w:r>
        <w:t>Afin d’assurer un suivi rigoureux du fonctionnement et de l’entretien des équipements durant la période de garantie, l’entrepreneur devra effectuer des tournées de suivi dans la localité du projet.</w:t>
      </w:r>
    </w:p>
    <w:p w:rsidR="00C75246" w:rsidRDefault="00BA288E">
      <w:pPr>
        <w:pStyle w:val="Corpsdetexte"/>
      </w:pPr>
      <w:r>
        <w:t>Au cours de ces tournées, auxquelles pourront être associées le Chef de service et l’Ingénieur du marché, seront examinés le fonctionnement des installations et des interventions du comité de gestion. Les compléments de formation nécessaires et des séances de rappel systématiques seront dispensés à cette occasion. Chacune de ces tournées fera l’objet d’un compte rendu détaillé.</w:t>
      </w:r>
    </w:p>
    <w:p w:rsidR="00C75246" w:rsidRDefault="00BA288E" w:rsidP="00B45CB2">
      <w:pPr>
        <w:pStyle w:val="Compact"/>
        <w:numPr>
          <w:ilvl w:val="0"/>
          <w:numId w:val="35"/>
        </w:numPr>
      </w:pPr>
      <w:r>
        <w:rPr>
          <w:b/>
          <w:bCs/>
        </w:rPr>
        <w:t xml:space="preserve">PRISE EN COMPTE DES ASPECTS SOCIO ENVIRONNEMENTAUX </w:t>
      </w:r>
    </w:p>
    <w:p w:rsidR="00C75246" w:rsidRDefault="00BA288E">
      <w:pPr>
        <w:pStyle w:val="FirstParagraph"/>
      </w:pPr>
      <w:r>
        <w:rPr>
          <w:b/>
          <w:bCs/>
        </w:rPr>
        <w:t xml:space="preserve">(CLAUSES SOCIO-ENVIRONNEMENTALES) </w:t>
      </w:r>
    </w:p>
    <w:p w:rsidR="00C75246" w:rsidRDefault="00BA288E">
      <w:pPr>
        <w:pStyle w:val="Corpsdetexte"/>
      </w:pPr>
      <w:r>
        <w:t>Afin d’atténuer les impacts sur l’environnement pendant et après la réalisation du microprojet, les actions suivantes doivent être respectées.</w:t>
      </w:r>
    </w:p>
    <w:p w:rsidR="00C75246" w:rsidRDefault="00BA288E">
      <w:pPr>
        <w:pStyle w:val="Corpsdetexte"/>
      </w:pPr>
      <w:r>
        <w:t>Avant le démarrage effectif des travaux, l’entreprise doit préparer un plan d’action environnemental précisant l’ensemble des mesures environnementales à mettre en œuvre, ainsi qu’un règlement intérieur mentionnant de manière spécifique les règles de sécurité notamment le port de tenue appropriée, la limitation des vitesses. En outre, ce règlement intérieur devra prescrire l’interdiction de consommer l’alcool pendant les heures de travail, d’utiliser abusivement le bois de chauffe, ainsi que la sensibilisation du personnel aux dangers des IST/SID, au respect des us et coutumes des populations de la région. Ce règlement doit être affiché au sein de l’entreprise.</w:t>
      </w:r>
    </w:p>
    <w:p w:rsidR="00C75246" w:rsidRDefault="00BA288E">
      <w:pPr>
        <w:pStyle w:val="Corpsdetexte"/>
      </w:pPr>
      <w:r>
        <w:t>Par ailleurs, une campagne d’information et de sensibilisation du personnel et des riverains devra être donc préalablement organisée et leur attention devra être attirée sur tous ces aspects, y compris sur le calendrier d’exécution, les opportunités d’emploi. En particulier, ces parties prenantes devraient être informées sur les raisons du choix du site d’installation du chantier, ainsi que sur le plan d’action environnemental. Cette campagne devra être renouvelée pendant l’exécution des travaux.</w:t>
      </w:r>
    </w:p>
    <w:p w:rsidR="00C75246" w:rsidRDefault="00BA288E">
      <w:pPr>
        <w:pStyle w:val="Corpsdetexte"/>
      </w:pPr>
      <w:r>
        <w:lastRenderedPageBreak/>
        <w:t>Les différentes mesures socio-environnementales à prendre en compte, lors de la réalisation du présent microprojet sont :</w:t>
      </w:r>
    </w:p>
    <w:p w:rsidR="00C75246" w:rsidRDefault="00BA288E" w:rsidP="00B45CB2">
      <w:pPr>
        <w:numPr>
          <w:ilvl w:val="0"/>
          <w:numId w:val="36"/>
        </w:numPr>
      </w:pPr>
      <w:r>
        <w:t>la gestion des hydrocarbures ;</w:t>
      </w:r>
    </w:p>
    <w:p w:rsidR="00C75246" w:rsidRDefault="00BA288E" w:rsidP="00B45CB2">
      <w:pPr>
        <w:numPr>
          <w:ilvl w:val="0"/>
          <w:numId w:val="36"/>
        </w:numPr>
      </w:pPr>
      <w:r>
        <w:t>la sécurité du personnel sur le chantier et les usagers ;</w:t>
      </w:r>
    </w:p>
    <w:p w:rsidR="00C75246" w:rsidRDefault="00BA288E" w:rsidP="00B45CB2">
      <w:pPr>
        <w:numPr>
          <w:ilvl w:val="0"/>
          <w:numId w:val="36"/>
        </w:numPr>
      </w:pPr>
      <w:r>
        <w:t>la gestion des ordures ;</w:t>
      </w:r>
    </w:p>
    <w:p w:rsidR="00C75246" w:rsidRDefault="00BA288E" w:rsidP="00B45CB2">
      <w:pPr>
        <w:numPr>
          <w:ilvl w:val="0"/>
          <w:numId w:val="36"/>
        </w:numPr>
      </w:pPr>
      <w:r>
        <w:t>la gestion des déchets solides et liquides ;</w:t>
      </w:r>
    </w:p>
    <w:p w:rsidR="00C75246" w:rsidRDefault="00BA288E" w:rsidP="00B45CB2">
      <w:pPr>
        <w:numPr>
          <w:ilvl w:val="0"/>
          <w:numId w:val="36"/>
        </w:numPr>
      </w:pPr>
      <w:r>
        <w:t>La gestion des ressources en eau ;</w:t>
      </w:r>
    </w:p>
    <w:p w:rsidR="00C75246" w:rsidRDefault="00BA288E" w:rsidP="00B45CB2">
      <w:pPr>
        <w:numPr>
          <w:ilvl w:val="0"/>
          <w:numId w:val="36"/>
        </w:numPr>
      </w:pPr>
      <w:r>
        <w:t>La réparation des dommages causés aux tiers ;</w:t>
      </w:r>
    </w:p>
    <w:p w:rsidR="00C75246" w:rsidRDefault="00BA288E" w:rsidP="00B45CB2">
      <w:pPr>
        <w:numPr>
          <w:ilvl w:val="0"/>
          <w:numId w:val="36"/>
        </w:numPr>
      </w:pPr>
      <w:r>
        <w:t>L’ouverture et exploitation des carrières et zones d’emprunt</w:t>
      </w:r>
    </w:p>
    <w:p w:rsidR="00C75246" w:rsidRDefault="00BA288E" w:rsidP="00B45CB2">
      <w:pPr>
        <w:numPr>
          <w:ilvl w:val="0"/>
          <w:numId w:val="36"/>
        </w:numPr>
      </w:pPr>
      <w:r>
        <w:t>L’accessibilité des handicapés aux bâtiments</w:t>
      </w:r>
    </w:p>
    <w:p w:rsidR="00C75246" w:rsidRDefault="00BA288E" w:rsidP="00B45CB2">
      <w:pPr>
        <w:numPr>
          <w:ilvl w:val="0"/>
          <w:numId w:val="36"/>
        </w:numPr>
      </w:pPr>
      <w:r>
        <w:t>La remise en état des sites et repli de chantier.</w:t>
      </w:r>
    </w:p>
    <w:p w:rsidR="00C75246" w:rsidRDefault="00BA288E" w:rsidP="00B45CB2">
      <w:pPr>
        <w:numPr>
          <w:ilvl w:val="0"/>
          <w:numId w:val="36"/>
        </w:numPr>
      </w:pPr>
      <w:r>
        <w:rPr>
          <w:b/>
          <w:bCs/>
        </w:rPr>
        <w:t xml:space="preserve">La gestion des hydrocarbures </w:t>
      </w:r>
    </w:p>
    <w:p w:rsidR="00C75246" w:rsidRDefault="00BA288E">
      <w:pPr>
        <w:pStyle w:val="FirstParagraph"/>
      </w:pPr>
      <w:r>
        <w:t>Elle est à la charge de l’Entreprise adjudicataire. Le personnel de l’Entreprise, en occurrence les chauffeurs ou les mécaniciens doivent prendre des précautions nécessaires pour éviter le contact des hydrocarbures avec le sol par l’utilisation des bacs à ordures. Cette tâche relève des devoirs de l’entreprise et par conséquent n’est pas budgétisée. Cependant le comité de suivi des travaux veillera au strict respect des mesures préconisées telles que l’utilisation des bacs à vidange.</w:t>
      </w:r>
    </w:p>
    <w:p w:rsidR="00C75246" w:rsidRDefault="00BA288E">
      <w:pPr>
        <w:pStyle w:val="Corpsdetexte"/>
      </w:pPr>
      <w:r>
        <w:t>Les aires d’entretien et de lavage des engins, devront être bétonnées et pourvues d’un puisard de récupération des huiles et des graisses. Les huiles usées ou de vidange sont à stocker dans des fûts à entreposer dans un lieu sécuritaire en attendant leur acheminement vers les centres spécialisés de traitement. Il en est de même pour les filtres à huile, les batteries et autres déchets toxiques.</w:t>
      </w:r>
    </w:p>
    <w:p w:rsidR="00C75246" w:rsidRDefault="00BA288E" w:rsidP="00B45CB2">
      <w:pPr>
        <w:pStyle w:val="Compact"/>
        <w:numPr>
          <w:ilvl w:val="0"/>
          <w:numId w:val="37"/>
        </w:numPr>
      </w:pPr>
      <w:r>
        <w:rPr>
          <w:b/>
          <w:bCs/>
        </w:rPr>
        <w:t xml:space="preserve">La sécurité du personnel sur le chantier et les usagers ; </w:t>
      </w:r>
    </w:p>
    <w:p w:rsidR="00C75246" w:rsidRDefault="00BA288E">
      <w:pPr>
        <w:pStyle w:val="FirstParagraph"/>
      </w:pPr>
      <w:r>
        <w:t>Les mesures de sécurité du personnel sur le chantier et les usagers à observer sont celles visant à mettre hors danger la santé du personnel travaillant sur le chantier ainsi que celles des riverains du site du chantier. On peut noter parmi les mesures, le port des matériels de la sécurité par les personnels de l’entreprise sur le chantier, la limitation des poussières et la signalisation.</w:t>
      </w:r>
    </w:p>
    <w:p w:rsidR="00C75246" w:rsidRDefault="00BA288E">
      <w:pPr>
        <w:pStyle w:val="Corpsdetexte"/>
      </w:pPr>
      <w:r>
        <w:t>Afin d’éviter les accidents de travail, le port du matériel de sécurité tel que les gants, les casques, chaussures de sécurité, couvre-nez est obligatoire pour toute personne se trouvant sur le chantier. L’entreprise doit également disposer d’une boîte à pharmacie, prendre les dispositions si nécessaire pour limiter les nuisances sonores dues nuisances sonores dues aux mouvements des équipements et engins de chantier. L’entreprise est astreinte à fournir tous ces matériels sur le chantier en nombre suffisant et le maître d’œuvre est chargé de veiller au respect strict de ces mesures de sécurité.</w:t>
      </w:r>
    </w:p>
    <w:p w:rsidR="00C75246" w:rsidRDefault="00BA288E">
      <w:pPr>
        <w:pStyle w:val="Corpsdetexte"/>
      </w:pPr>
      <w:r>
        <w:t>Les travaux de terrassements, en présence des vents, sont susceptibles de provoquer la levée des poussières ou autres poudres fines tel que le ciment. Dans ce cas, malgré le port des couvre-nez qui est une mesure de protection, les ouvriers doivent arroser les sols pendant leurs travaux.</w:t>
      </w:r>
    </w:p>
    <w:p w:rsidR="00C75246" w:rsidRDefault="00BA288E">
      <w:pPr>
        <w:pStyle w:val="Corpsdetexte"/>
      </w:pPr>
      <w:r>
        <w:t>L’entreprise veillera également à la limitation des vitesses des différents véhicules et engins (moins de 40 Km/h). De même, elle devra veiller à ce que toutes les déviations temporaires sont identifiées en collaboration avec les riverains, et n’affectent pas les zones sensibles.</w:t>
      </w:r>
    </w:p>
    <w:p w:rsidR="00C75246" w:rsidRDefault="00BA288E">
      <w:pPr>
        <w:pStyle w:val="Corpsdetexte"/>
      </w:pPr>
      <w:r>
        <w:t>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rsidR="00C75246" w:rsidRDefault="00BA288E" w:rsidP="00B45CB2">
      <w:pPr>
        <w:pStyle w:val="Compact"/>
        <w:numPr>
          <w:ilvl w:val="0"/>
          <w:numId w:val="38"/>
        </w:numPr>
      </w:pPr>
      <w:r>
        <w:rPr>
          <w:b/>
          <w:bCs/>
        </w:rPr>
        <w:t xml:space="preserve">La gestion des déchets solides ; </w:t>
      </w:r>
    </w:p>
    <w:p w:rsidR="00C75246" w:rsidRDefault="00BA288E">
      <w:pPr>
        <w:pStyle w:val="FirstParagraph"/>
      </w:pPr>
      <w:r>
        <w:lastRenderedPageBreak/>
        <w:t>La gestion des ordures qui seraient produites lors de l’exploitation de l’infrastructure passera par l’utilisation des bacs à ordures et une fosse d’incinération. Le budget du microprojet prévoit la fourniture de deux bacs à ordures le creusage d’une fosse d’incinération. Et il revient à l’entreprise de livrer ces bacs avant la réception provisoire des travaux.</w:t>
      </w:r>
    </w:p>
    <w:p w:rsidR="00C75246" w:rsidRDefault="00BA288E" w:rsidP="00B45CB2">
      <w:pPr>
        <w:numPr>
          <w:ilvl w:val="0"/>
          <w:numId w:val="39"/>
        </w:numPr>
      </w:pPr>
      <w:r>
        <w:rPr>
          <w:i/>
          <w:iCs/>
        </w:rPr>
        <w:t>Le Bac à ordures métallique :</w:t>
      </w:r>
      <w:r>
        <w:t xml:space="preserve"> Ce bac constitué :</w:t>
      </w:r>
    </w:p>
    <w:p w:rsidR="00C75246" w:rsidRDefault="00BA288E" w:rsidP="00B45CB2">
      <w:pPr>
        <w:numPr>
          <w:ilvl w:val="0"/>
          <w:numId w:val="39"/>
        </w:numPr>
      </w:pPr>
      <w:r>
        <w:t>Ce bac doit avoir une capacité de 100 L (1/2 fûts de 200 L),</w:t>
      </w:r>
    </w:p>
    <w:p w:rsidR="00C75246" w:rsidRDefault="00BA288E" w:rsidP="00B45CB2">
      <w:pPr>
        <w:numPr>
          <w:ilvl w:val="0"/>
          <w:numId w:val="39"/>
        </w:numPr>
      </w:pPr>
      <w:r>
        <w:t>équipé de deux manches aux bords supérieurs</w:t>
      </w:r>
    </w:p>
    <w:p w:rsidR="00C75246" w:rsidRDefault="00BA288E" w:rsidP="00B45CB2">
      <w:pPr>
        <w:numPr>
          <w:ilvl w:val="0"/>
          <w:numId w:val="39"/>
        </w:numPr>
      </w:pPr>
      <w:r>
        <w:t>équipé des trépieds en cornière de 40 à la base du bac.</w:t>
      </w:r>
    </w:p>
    <w:p w:rsidR="00C75246" w:rsidRDefault="00BA288E" w:rsidP="00B45CB2">
      <w:pPr>
        <w:numPr>
          <w:ilvl w:val="0"/>
          <w:numId w:val="39"/>
        </w:numPr>
      </w:pPr>
      <w:r>
        <w:t>Le fond du bac sera perforé,</w:t>
      </w:r>
    </w:p>
    <w:p w:rsidR="00C75246" w:rsidRDefault="00BA288E" w:rsidP="00B45CB2">
      <w:pPr>
        <w:numPr>
          <w:ilvl w:val="0"/>
          <w:numId w:val="39"/>
        </w:numPr>
      </w:pPr>
      <w:r>
        <w:t xml:space="preserve">Ce bac à ordures sera peint en vert et portera l’inscription </w:t>
      </w:r>
      <w:r>
        <w:rPr>
          <w:color w:val="00B050"/>
        </w:rPr>
        <w:t>…………………………</w:t>
      </w:r>
    </w:p>
    <w:p w:rsidR="00C75246" w:rsidRDefault="00BA288E">
      <w:pPr>
        <w:pStyle w:val="FirstParagraph"/>
      </w:pPr>
      <w:r>
        <w:t>Le bac sera installé à l’entrée des bâtiments. Les déchets issus du produit de stockage doivent être déposés dans ce bac. Par ailleurs le gérant organisera toutes les semaines les séances de collectes des déchets traînant dans le magasin/bureau ou aux alentours. Après le remplissage du bac, celui-ci sera vidé dans un bac maçonné.</w:t>
      </w:r>
    </w:p>
    <w:p w:rsidR="00C75246" w:rsidRDefault="00BA288E" w:rsidP="00B45CB2">
      <w:pPr>
        <w:numPr>
          <w:ilvl w:val="0"/>
          <w:numId w:val="40"/>
        </w:numPr>
      </w:pPr>
      <w:r>
        <w:rPr>
          <w:i/>
          <w:iCs/>
        </w:rPr>
        <w:t xml:space="preserve">Le bac maçonné : </w:t>
      </w:r>
      <w:r>
        <w:t xml:space="preserve">Fait en maçonnerie, il permet de stocker les déchets qui sont issus des bacs métalliques. Après remplissage du bac, celui-ci sera vidé à l’aide des brouettes pour être vidanger dans une fosse d’incinération  </w:t>
      </w:r>
    </w:p>
    <w:p w:rsidR="00C75246" w:rsidRDefault="00BA288E" w:rsidP="00B45CB2">
      <w:pPr>
        <w:numPr>
          <w:ilvl w:val="0"/>
          <w:numId w:val="40"/>
        </w:numPr>
      </w:pPr>
      <w:r>
        <w:rPr>
          <w:i/>
          <w:iCs/>
        </w:rPr>
        <w:t>La fosse d’incinération</w:t>
      </w:r>
      <w:r>
        <w:t> : Elle sera de 1m de profondeur, 1,5m de large et 2m de long pour être brûlés. Les parois de cette fosse seront protégées par des agglos de terre cuite. Il reviendra au comité de gestion de superviser les opérations de vidage, de tri et d’incinération.</w:t>
      </w:r>
    </w:p>
    <w:p w:rsidR="00C75246" w:rsidRDefault="00BA288E" w:rsidP="00B45CB2">
      <w:pPr>
        <w:numPr>
          <w:ilvl w:val="0"/>
          <w:numId w:val="40"/>
        </w:numPr>
      </w:pPr>
      <w:r>
        <w:rPr>
          <w:b/>
          <w:bCs/>
        </w:rPr>
        <w:t>La gestion des ressources en eau</w:t>
      </w:r>
    </w:p>
    <w:p w:rsidR="00C75246" w:rsidRDefault="00BA288E">
      <w:pPr>
        <w:pStyle w:val="FirstParagraph"/>
      </w:pPr>
      <w:r>
        <w:t>L’entrepreneur devra éviter tout conflit pouvant résulter de l’utilisation des ressources en eau.</w:t>
      </w:r>
    </w:p>
    <w:p w:rsidR="00C75246" w:rsidRDefault="00BA288E">
      <w:pPr>
        <w:pStyle w:val="Corpsdetexte"/>
      </w:pPr>
      <w:r>
        <w:t>Ainsi, pour ces besoins en eau ; les prélèvements devront se faire après consultation des populations riveraines</w:t>
      </w:r>
      <w:r>
        <w:rPr>
          <w:b/>
          <w:bCs/>
        </w:rPr>
        <w:t>.</w:t>
      </w:r>
    </w:p>
    <w:p w:rsidR="00C75246" w:rsidRDefault="00BA288E">
      <w:pPr>
        <w:pStyle w:val="Corpsdetexte"/>
      </w:pPr>
      <w:r>
        <w:t>En tout état de cause, l’entreprise devra éviter d’effectuer des prélèvements importants dans les cours d’eau saisonnier, susceptibles d’interrompre la satisfaction des besoins urgents en eau des populations riveraines.</w:t>
      </w:r>
    </w:p>
    <w:p w:rsidR="00C75246" w:rsidRDefault="00BA288E">
      <w:pPr>
        <w:pStyle w:val="Corpsdetexte"/>
      </w:pPr>
      <w:r>
        <w:t>Par ailleurs, elle devra éviter d’intervenir dans des zones sensibles, d’introduire des pollutions diverses pouvant résulter du lavage ou de la vidange des véhicules et engins.</w:t>
      </w:r>
    </w:p>
    <w:p w:rsidR="00C75246" w:rsidRDefault="00BA288E" w:rsidP="00B45CB2">
      <w:pPr>
        <w:pStyle w:val="Compact"/>
        <w:numPr>
          <w:ilvl w:val="0"/>
          <w:numId w:val="41"/>
        </w:numPr>
      </w:pPr>
      <w:r>
        <w:rPr>
          <w:b/>
          <w:bCs/>
        </w:rPr>
        <w:t>La réparation des dommages causés aux tiers</w:t>
      </w:r>
    </w:p>
    <w:p w:rsidR="00C75246" w:rsidRDefault="00BA288E">
      <w:pPr>
        <w:pStyle w:val="FirstParagraph"/>
      </w:pPr>
      <w:r>
        <w:t>Il peut arriver que l’entreprise cause un tort à un particulier de manière délibérée ou accidentelle (Destruction des cultures, de l’habitat, etc.). Ce tort devra être réparé aux frais de l’entreprise et de manière satisfaisante pour ce tiers. Celui-ci devra en contrepartie, lui délivrer une attestation de compensation, afin d’éviter toute autre réclamation ultérieure.</w:t>
      </w:r>
    </w:p>
    <w:p w:rsidR="00C75246" w:rsidRDefault="00BA288E" w:rsidP="00B45CB2">
      <w:pPr>
        <w:pStyle w:val="Compact"/>
        <w:numPr>
          <w:ilvl w:val="0"/>
          <w:numId w:val="42"/>
        </w:numPr>
      </w:pPr>
      <w:r>
        <w:rPr>
          <w:b/>
          <w:bCs/>
        </w:rPr>
        <w:t>La remise en état des sites et repli de chantier</w:t>
      </w:r>
    </w:p>
    <w:p w:rsidR="00C75246" w:rsidRDefault="00BA288E">
      <w:pPr>
        <w:pStyle w:val="FirstParagraph"/>
      </w:pPr>
      <w:r>
        <w:t>A la fin des travaux, le site devra être remis en état. A cet effet, les aménagements nécessaires ci-après devront être réalisés :</w:t>
      </w:r>
    </w:p>
    <w:p w:rsidR="00C75246" w:rsidRDefault="00BA288E" w:rsidP="00B45CB2">
      <w:pPr>
        <w:numPr>
          <w:ilvl w:val="0"/>
          <w:numId w:val="43"/>
        </w:numPr>
      </w:pPr>
      <w:r>
        <w:t>le régalage des matériaux de découverte et ensuite le régalage des terres végétales afin de faciliter la percolation de l’eau, un enherbement et des plantations si prescrits,</w:t>
      </w:r>
    </w:p>
    <w:p w:rsidR="00C75246" w:rsidRDefault="00BA288E" w:rsidP="00B45CB2">
      <w:pPr>
        <w:numPr>
          <w:ilvl w:val="0"/>
          <w:numId w:val="43"/>
        </w:numPr>
      </w:pPr>
      <w:r>
        <w:t>le rétablissement des écoulements naturels antérieurs,</w:t>
      </w:r>
    </w:p>
    <w:p w:rsidR="00C75246" w:rsidRDefault="00BA288E" w:rsidP="00B45CB2">
      <w:pPr>
        <w:numPr>
          <w:ilvl w:val="0"/>
          <w:numId w:val="43"/>
        </w:numPr>
      </w:pPr>
      <w:r>
        <w:t>la suppression de l’aspect délabré du site,</w:t>
      </w:r>
    </w:p>
    <w:p w:rsidR="00C75246" w:rsidRDefault="00BA288E" w:rsidP="00B45CB2">
      <w:pPr>
        <w:numPr>
          <w:ilvl w:val="0"/>
          <w:numId w:val="43"/>
        </w:numPr>
      </w:pPr>
      <w:r>
        <w:t>l’aménagement de fossés de garde afin d’éviter l’érosion des terres dégradées,</w:t>
      </w:r>
    </w:p>
    <w:p w:rsidR="00C75246" w:rsidRDefault="00BA288E" w:rsidP="00B45CB2">
      <w:pPr>
        <w:numPr>
          <w:ilvl w:val="0"/>
          <w:numId w:val="43"/>
        </w:numPr>
      </w:pPr>
      <w:r>
        <w:lastRenderedPageBreak/>
        <w:t>l’aménagement de fossés de récupération des eaux de ruissellement et la conservation de la rampe d’accès, si la carrière ou</w:t>
      </w:r>
    </w:p>
    <w:p w:rsidR="00C75246" w:rsidRDefault="00BA288E" w:rsidP="00B45CB2">
      <w:pPr>
        <w:numPr>
          <w:ilvl w:val="0"/>
          <w:numId w:val="43"/>
        </w:numPr>
      </w:pPr>
      <w:r>
        <w:t>la zone d’emprunt peut servir à d’autres usages notamment pour le bétail, aires de jeu pour les riverains, etc.</w:t>
      </w:r>
    </w:p>
    <w:p w:rsidR="00C75246" w:rsidRDefault="00BA288E">
      <w:pPr>
        <w:pStyle w:val="FirstParagraph"/>
      </w:pPr>
      <w:r>
        <w:t>Pour ce qui est de la base chantier, l’entrepreneur réalisera tous les travaux nécessaires à la remise en état des lieux. L’entrepreneur devra replier tout son matériel, engins et matériaux. Il ne pourra abandonner aucun équipement ni matériaux sur le site, ni dans les environs. Cette remise en état concerne aussi toutes les déviations et contours mis en place pendant les travaux.</w:t>
      </w:r>
    </w:p>
    <w:p w:rsidR="00C75246" w:rsidRDefault="00BA288E">
      <w:pPr>
        <w:pStyle w:val="Corpsdetexte"/>
      </w:pPr>
      <w:r>
        <w:t>Il est souhaitable que les sites soient remis en état de manière progressive.</w:t>
      </w:r>
    </w:p>
    <w:p w:rsidR="00C75246" w:rsidRDefault="00BA288E" w:rsidP="00B45CB2">
      <w:pPr>
        <w:numPr>
          <w:ilvl w:val="0"/>
          <w:numId w:val="44"/>
        </w:numPr>
      </w:pPr>
      <w:r>
        <w:t>D’autres mesures environnementales devront en outre être respectées par l’entrepreneur.</w:t>
      </w:r>
    </w:p>
    <w:p w:rsidR="00C75246" w:rsidRDefault="00BA288E" w:rsidP="00B45CB2">
      <w:pPr>
        <w:numPr>
          <w:ilvl w:val="0"/>
          <w:numId w:val="44"/>
        </w:numPr>
      </w:pPr>
      <w:r>
        <w:rPr>
          <w:b/>
          <w:bCs/>
        </w:rPr>
        <w:t>MATERIEL</w:t>
      </w:r>
    </w:p>
    <w:p w:rsidR="00C75246" w:rsidRDefault="00BA288E">
      <w:pPr>
        <w:pStyle w:val="FirstParagraph"/>
      </w:pPr>
      <w:r>
        <w:t>Equipement</w:t>
      </w:r>
    </w:p>
    <w:p w:rsidR="00C75246" w:rsidRDefault="00BA288E">
      <w:pPr>
        <w:pStyle w:val="Corpsdetexte"/>
      </w:pPr>
      <w:r>
        <w:t>Le Soumissionnaire doit établir qu’il a le matériel clé suivant :</w:t>
      </w:r>
    </w:p>
    <w:p w:rsidR="00C75246" w:rsidRDefault="00BA288E">
      <w:pPr>
        <w:pStyle w:val="Corpsdetexte"/>
      </w:pPr>
      <w:r>
        <w:rPr>
          <w:b/>
          <w:bCs/>
        </w:rPr>
        <w:t>Matériel logistique</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268"/>
        <w:gridCol w:w="2381"/>
        <w:gridCol w:w="2381"/>
        <w:gridCol w:w="2381"/>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2268" w:type="dxa"/>
          </w:tcPr>
          <w:p w:rsidR="00C75246" w:rsidRDefault="00BA288E">
            <w:pPr>
              <w:pStyle w:val="Compact"/>
              <w:spacing w:after="40"/>
              <w:jc w:val="left"/>
            </w:pPr>
            <w:r>
              <w:rPr>
                <w:sz w:val="19"/>
              </w:rPr>
              <w:t>N°</w:t>
            </w:r>
          </w:p>
        </w:tc>
        <w:tc>
          <w:tcPr>
            <w:tcW w:w="2381" w:type="dxa"/>
          </w:tcPr>
          <w:p w:rsidR="00C75246" w:rsidRDefault="00BA288E">
            <w:pPr>
              <w:pStyle w:val="Compact"/>
              <w:spacing w:after="40"/>
              <w:jc w:val="left"/>
            </w:pPr>
            <w:r>
              <w:rPr>
                <w:sz w:val="19"/>
              </w:rPr>
              <w:t>DESIGNATION</w:t>
            </w:r>
          </w:p>
        </w:tc>
        <w:tc>
          <w:tcPr>
            <w:tcW w:w="2381" w:type="dxa"/>
          </w:tcPr>
          <w:p w:rsidR="00C75246" w:rsidRDefault="00BA288E">
            <w:pPr>
              <w:pStyle w:val="Compact"/>
              <w:spacing w:after="40"/>
              <w:jc w:val="left"/>
            </w:pPr>
            <w:r>
              <w:rPr>
                <w:sz w:val="19"/>
              </w:rPr>
              <w:t>STATUT</w:t>
            </w:r>
          </w:p>
        </w:tc>
        <w:tc>
          <w:tcPr>
            <w:tcW w:w="2381" w:type="dxa"/>
          </w:tcPr>
          <w:p w:rsidR="00C75246" w:rsidRDefault="00BA288E">
            <w:pPr>
              <w:pStyle w:val="Compact"/>
              <w:spacing w:after="40"/>
              <w:jc w:val="left"/>
            </w:pPr>
            <w:r>
              <w:rPr>
                <w:sz w:val="19"/>
              </w:rPr>
              <w:t>NECESSITE</w:t>
            </w:r>
          </w:p>
        </w:tc>
      </w:tr>
      <w:tr w:rsidR="00C75246" w:rsidTr="00C75246">
        <w:tc>
          <w:tcPr>
            <w:tcW w:w="2268" w:type="dxa"/>
          </w:tcPr>
          <w:p w:rsidR="00C75246" w:rsidRDefault="00BA288E">
            <w:pPr>
              <w:pStyle w:val="Compact"/>
              <w:spacing w:after="40"/>
              <w:jc w:val="left"/>
            </w:pPr>
            <w:r>
              <w:rPr>
                <w:sz w:val="19"/>
              </w:rPr>
              <w:t>1</w:t>
            </w:r>
          </w:p>
        </w:tc>
        <w:tc>
          <w:tcPr>
            <w:tcW w:w="2381" w:type="dxa"/>
          </w:tcPr>
          <w:p w:rsidR="00C75246" w:rsidRDefault="00BA288E">
            <w:pPr>
              <w:pStyle w:val="Compact"/>
              <w:spacing w:after="40"/>
              <w:jc w:val="left"/>
            </w:pPr>
            <w:r>
              <w:rPr>
                <w:sz w:val="19"/>
              </w:rPr>
              <w:t>Liste de matériels de petits matériels cohérents avec les tâches (produire photocopie des factures d’achat ou facture de location)</w:t>
            </w:r>
          </w:p>
        </w:tc>
        <w:tc>
          <w:tcPr>
            <w:tcW w:w="2381" w:type="dxa"/>
          </w:tcPr>
          <w:p w:rsidR="00C75246" w:rsidRDefault="00BA288E">
            <w:pPr>
              <w:pStyle w:val="Compact"/>
              <w:spacing w:after="40"/>
              <w:jc w:val="left"/>
            </w:pPr>
            <w:r>
              <w:rPr>
                <w:sz w:val="19"/>
              </w:rPr>
              <w:t>Propriété ou Location</w:t>
            </w:r>
          </w:p>
        </w:tc>
        <w:tc>
          <w:tcPr>
            <w:tcW w:w="2381" w:type="dxa"/>
          </w:tcPr>
          <w:p w:rsidR="00C75246" w:rsidRDefault="00BA288E">
            <w:pPr>
              <w:pStyle w:val="Compact"/>
              <w:spacing w:after="40"/>
              <w:jc w:val="left"/>
            </w:pPr>
            <w:r>
              <w:rPr>
                <w:sz w:val="19"/>
              </w:rPr>
              <w:t>Absolue</w:t>
            </w:r>
          </w:p>
        </w:tc>
      </w:tr>
    </w:tbl>
    <w:p w:rsidR="00C75246" w:rsidRDefault="00BA288E">
      <w:pPr>
        <w:pStyle w:val="Corpsdetexte"/>
      </w:pPr>
      <w:r>
        <w:rPr>
          <w:b/>
          <w:bCs/>
        </w:rPr>
        <w:t>Ensemble de petits matériels de chantier</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118"/>
        <w:gridCol w:w="3118"/>
        <w:gridCol w:w="3175"/>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3118" w:type="dxa"/>
          </w:tcPr>
          <w:p w:rsidR="00C75246" w:rsidRDefault="00BA288E">
            <w:pPr>
              <w:pStyle w:val="Compact"/>
              <w:spacing w:after="40"/>
              <w:jc w:val="left"/>
            </w:pPr>
            <w:r>
              <w:rPr>
                <w:sz w:val="19"/>
              </w:rPr>
              <w:t>N°</w:t>
            </w:r>
          </w:p>
        </w:tc>
        <w:tc>
          <w:tcPr>
            <w:tcW w:w="3118" w:type="dxa"/>
          </w:tcPr>
          <w:p w:rsidR="00C75246" w:rsidRDefault="00BA288E">
            <w:pPr>
              <w:pStyle w:val="Compact"/>
              <w:spacing w:after="40"/>
              <w:jc w:val="left"/>
            </w:pPr>
            <w:r>
              <w:rPr>
                <w:sz w:val="19"/>
              </w:rPr>
              <w:t>DESIGNATION</w:t>
            </w:r>
          </w:p>
        </w:tc>
        <w:tc>
          <w:tcPr>
            <w:tcW w:w="3175" w:type="dxa"/>
          </w:tcPr>
          <w:p w:rsidR="00C75246" w:rsidRDefault="00BA288E">
            <w:pPr>
              <w:pStyle w:val="Compact"/>
              <w:spacing w:after="40"/>
              <w:jc w:val="left"/>
            </w:pPr>
            <w:r>
              <w:rPr>
                <w:sz w:val="19"/>
              </w:rPr>
              <w:t>Mode d’acquisition</w:t>
            </w:r>
          </w:p>
        </w:tc>
      </w:tr>
      <w:tr w:rsidR="00C75246" w:rsidTr="00C75246">
        <w:tc>
          <w:tcPr>
            <w:tcW w:w="3118" w:type="dxa"/>
          </w:tcPr>
          <w:p w:rsidR="00C75246" w:rsidRDefault="00BA288E">
            <w:pPr>
              <w:pStyle w:val="Compact"/>
              <w:spacing w:after="40"/>
              <w:jc w:val="left"/>
            </w:pPr>
            <w:r>
              <w:rPr>
                <w:sz w:val="19"/>
              </w:rPr>
              <w:t>1 -</w:t>
            </w:r>
          </w:p>
        </w:tc>
        <w:tc>
          <w:tcPr>
            <w:tcW w:w="3118" w:type="dxa"/>
          </w:tcPr>
          <w:p w:rsidR="00C75246" w:rsidRDefault="00BA288E">
            <w:pPr>
              <w:pStyle w:val="Compact"/>
              <w:spacing w:after="40"/>
              <w:jc w:val="left"/>
            </w:pPr>
            <w:r>
              <w:rPr>
                <w:sz w:val="19"/>
              </w:rPr>
              <w:t>Pioches</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2 -</w:t>
            </w:r>
          </w:p>
        </w:tc>
        <w:tc>
          <w:tcPr>
            <w:tcW w:w="3118" w:type="dxa"/>
          </w:tcPr>
          <w:p w:rsidR="00C75246" w:rsidRDefault="00BA288E">
            <w:pPr>
              <w:pStyle w:val="Compact"/>
              <w:spacing w:after="40"/>
              <w:jc w:val="left"/>
            </w:pPr>
            <w:r>
              <w:rPr>
                <w:sz w:val="19"/>
              </w:rPr>
              <w:t>Pelles</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3 -</w:t>
            </w:r>
          </w:p>
        </w:tc>
        <w:tc>
          <w:tcPr>
            <w:tcW w:w="3118" w:type="dxa"/>
          </w:tcPr>
          <w:p w:rsidR="00C75246" w:rsidRDefault="00BA288E">
            <w:pPr>
              <w:pStyle w:val="Compact"/>
              <w:spacing w:after="40"/>
              <w:jc w:val="left"/>
            </w:pPr>
            <w:r>
              <w:rPr>
                <w:sz w:val="19"/>
              </w:rPr>
              <w:t>Serre joint</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4 -</w:t>
            </w:r>
          </w:p>
        </w:tc>
        <w:tc>
          <w:tcPr>
            <w:tcW w:w="3118" w:type="dxa"/>
          </w:tcPr>
          <w:p w:rsidR="00C75246" w:rsidRDefault="00BA288E">
            <w:pPr>
              <w:pStyle w:val="Compact"/>
              <w:spacing w:after="40"/>
              <w:jc w:val="left"/>
            </w:pPr>
            <w:r>
              <w:rPr>
                <w:sz w:val="19"/>
              </w:rPr>
              <w:t>Niveaux d’eau (fiole)</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5 -</w:t>
            </w:r>
          </w:p>
        </w:tc>
        <w:tc>
          <w:tcPr>
            <w:tcW w:w="3118" w:type="dxa"/>
          </w:tcPr>
          <w:p w:rsidR="00C75246" w:rsidRDefault="00BA288E">
            <w:pPr>
              <w:pStyle w:val="Compact"/>
              <w:spacing w:after="40"/>
              <w:jc w:val="left"/>
            </w:pPr>
            <w:r>
              <w:rPr>
                <w:sz w:val="19"/>
              </w:rPr>
              <w:t>Niveaux à bulle d’air</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6 -</w:t>
            </w:r>
          </w:p>
        </w:tc>
        <w:tc>
          <w:tcPr>
            <w:tcW w:w="3118" w:type="dxa"/>
          </w:tcPr>
          <w:p w:rsidR="00C75246" w:rsidRDefault="00BA288E">
            <w:pPr>
              <w:pStyle w:val="Compact"/>
              <w:spacing w:after="40"/>
              <w:jc w:val="left"/>
            </w:pPr>
            <w:r>
              <w:rPr>
                <w:sz w:val="19"/>
              </w:rPr>
              <w:t>Moules pour parpaings de 20</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7 -</w:t>
            </w:r>
          </w:p>
        </w:tc>
        <w:tc>
          <w:tcPr>
            <w:tcW w:w="3118" w:type="dxa"/>
          </w:tcPr>
          <w:p w:rsidR="00C75246" w:rsidRDefault="00BA288E">
            <w:pPr>
              <w:pStyle w:val="Compact"/>
              <w:spacing w:after="40"/>
              <w:jc w:val="left"/>
            </w:pPr>
            <w:r>
              <w:rPr>
                <w:sz w:val="19"/>
              </w:rPr>
              <w:t>Moules pour parpaings de 15</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8 -</w:t>
            </w:r>
          </w:p>
        </w:tc>
        <w:tc>
          <w:tcPr>
            <w:tcW w:w="3118" w:type="dxa"/>
          </w:tcPr>
          <w:p w:rsidR="00C75246" w:rsidRDefault="00BA288E">
            <w:pPr>
              <w:pStyle w:val="Compact"/>
              <w:spacing w:after="40"/>
              <w:jc w:val="left"/>
            </w:pPr>
            <w:r>
              <w:rPr>
                <w:sz w:val="19"/>
              </w:rPr>
              <w:t>Brouettes</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9 -</w:t>
            </w:r>
          </w:p>
        </w:tc>
        <w:tc>
          <w:tcPr>
            <w:tcW w:w="3118" w:type="dxa"/>
          </w:tcPr>
          <w:p w:rsidR="00C75246" w:rsidRDefault="00BA288E">
            <w:pPr>
              <w:pStyle w:val="Compact"/>
              <w:spacing w:after="40"/>
              <w:jc w:val="left"/>
            </w:pPr>
            <w:r>
              <w:rPr>
                <w:sz w:val="19"/>
              </w:rPr>
              <w:t>Barres à mine</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10 -</w:t>
            </w:r>
          </w:p>
        </w:tc>
        <w:tc>
          <w:tcPr>
            <w:tcW w:w="3118" w:type="dxa"/>
          </w:tcPr>
          <w:p w:rsidR="00C75246" w:rsidRDefault="00BA288E">
            <w:pPr>
              <w:pStyle w:val="Compact"/>
              <w:spacing w:after="40"/>
              <w:jc w:val="left"/>
            </w:pPr>
            <w:r>
              <w:rPr>
                <w:sz w:val="19"/>
              </w:rPr>
              <w:t>Massettes</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11 -</w:t>
            </w:r>
          </w:p>
        </w:tc>
        <w:tc>
          <w:tcPr>
            <w:tcW w:w="3118" w:type="dxa"/>
          </w:tcPr>
          <w:p w:rsidR="00C75246" w:rsidRDefault="00BA288E">
            <w:pPr>
              <w:pStyle w:val="Compact"/>
              <w:spacing w:after="40"/>
              <w:jc w:val="left"/>
            </w:pPr>
            <w:r>
              <w:rPr>
                <w:sz w:val="19"/>
              </w:rPr>
              <w:t>Gamètes</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12 -</w:t>
            </w:r>
          </w:p>
        </w:tc>
        <w:tc>
          <w:tcPr>
            <w:tcW w:w="3118" w:type="dxa"/>
          </w:tcPr>
          <w:p w:rsidR="00C75246" w:rsidRDefault="00BA288E">
            <w:pPr>
              <w:pStyle w:val="Compact"/>
              <w:spacing w:after="40"/>
              <w:jc w:val="left"/>
            </w:pPr>
            <w:r>
              <w:rPr>
                <w:sz w:val="19"/>
              </w:rPr>
              <w:t>Scie à métaux</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13 -</w:t>
            </w:r>
          </w:p>
        </w:tc>
        <w:tc>
          <w:tcPr>
            <w:tcW w:w="3118" w:type="dxa"/>
          </w:tcPr>
          <w:p w:rsidR="00C75246" w:rsidRDefault="00BA288E">
            <w:pPr>
              <w:pStyle w:val="Compact"/>
              <w:spacing w:after="40"/>
              <w:jc w:val="left"/>
            </w:pPr>
            <w:r>
              <w:rPr>
                <w:sz w:val="19"/>
              </w:rPr>
              <w:t>Scies égoïnes</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14 -</w:t>
            </w:r>
          </w:p>
        </w:tc>
        <w:tc>
          <w:tcPr>
            <w:tcW w:w="3118" w:type="dxa"/>
          </w:tcPr>
          <w:p w:rsidR="00C75246" w:rsidRDefault="00BA288E">
            <w:pPr>
              <w:pStyle w:val="Compact"/>
              <w:spacing w:after="40"/>
              <w:jc w:val="left"/>
            </w:pPr>
            <w:r>
              <w:rPr>
                <w:sz w:val="19"/>
              </w:rPr>
              <w:t>Marteaux du maçon</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15 -</w:t>
            </w:r>
          </w:p>
        </w:tc>
        <w:tc>
          <w:tcPr>
            <w:tcW w:w="3118" w:type="dxa"/>
          </w:tcPr>
          <w:p w:rsidR="00C75246" w:rsidRDefault="00BA288E">
            <w:pPr>
              <w:pStyle w:val="Compact"/>
              <w:spacing w:after="40"/>
              <w:jc w:val="left"/>
            </w:pPr>
            <w:r>
              <w:rPr>
                <w:sz w:val="19"/>
              </w:rPr>
              <w:t>Fil à plomb</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16 -</w:t>
            </w:r>
          </w:p>
        </w:tc>
        <w:tc>
          <w:tcPr>
            <w:tcW w:w="3118" w:type="dxa"/>
          </w:tcPr>
          <w:p w:rsidR="00C75246" w:rsidRDefault="00BA288E">
            <w:pPr>
              <w:pStyle w:val="Compact"/>
              <w:spacing w:after="40"/>
              <w:jc w:val="left"/>
            </w:pPr>
            <w:r>
              <w:rPr>
                <w:sz w:val="19"/>
              </w:rPr>
              <w:t>Plomb d’axe</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17 -</w:t>
            </w:r>
          </w:p>
        </w:tc>
        <w:tc>
          <w:tcPr>
            <w:tcW w:w="3118" w:type="dxa"/>
          </w:tcPr>
          <w:p w:rsidR="00C75246" w:rsidRDefault="00BA288E">
            <w:pPr>
              <w:pStyle w:val="Compact"/>
              <w:spacing w:after="40"/>
              <w:jc w:val="left"/>
            </w:pPr>
            <w:r>
              <w:rPr>
                <w:sz w:val="19"/>
              </w:rPr>
              <w:t>Sceaux de 10l</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18 -</w:t>
            </w:r>
          </w:p>
        </w:tc>
        <w:tc>
          <w:tcPr>
            <w:tcW w:w="3118" w:type="dxa"/>
          </w:tcPr>
          <w:p w:rsidR="00C75246" w:rsidRDefault="00BA288E">
            <w:pPr>
              <w:pStyle w:val="Compact"/>
              <w:spacing w:after="40"/>
              <w:jc w:val="left"/>
            </w:pPr>
            <w:r>
              <w:rPr>
                <w:sz w:val="19"/>
              </w:rPr>
              <w:t>Cisailles</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19 -</w:t>
            </w:r>
          </w:p>
        </w:tc>
        <w:tc>
          <w:tcPr>
            <w:tcW w:w="3118" w:type="dxa"/>
          </w:tcPr>
          <w:p w:rsidR="00C75246" w:rsidRDefault="00BA288E">
            <w:pPr>
              <w:pStyle w:val="Compact"/>
              <w:spacing w:after="40"/>
              <w:jc w:val="left"/>
            </w:pPr>
            <w:r>
              <w:rPr>
                <w:sz w:val="19"/>
              </w:rPr>
              <w:t>Pinces coupantes</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20 -</w:t>
            </w:r>
          </w:p>
        </w:tc>
        <w:tc>
          <w:tcPr>
            <w:tcW w:w="3118" w:type="dxa"/>
          </w:tcPr>
          <w:p w:rsidR="00C75246" w:rsidRDefault="00BA288E">
            <w:pPr>
              <w:pStyle w:val="Compact"/>
              <w:spacing w:after="40"/>
              <w:jc w:val="left"/>
            </w:pPr>
            <w:r>
              <w:rPr>
                <w:sz w:val="19"/>
              </w:rPr>
              <w:t>Tenailles</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21 -</w:t>
            </w:r>
          </w:p>
        </w:tc>
        <w:tc>
          <w:tcPr>
            <w:tcW w:w="3118" w:type="dxa"/>
          </w:tcPr>
          <w:p w:rsidR="00C75246" w:rsidRDefault="00BA288E">
            <w:pPr>
              <w:pStyle w:val="Compact"/>
              <w:spacing w:after="40"/>
              <w:jc w:val="left"/>
            </w:pPr>
            <w:r>
              <w:rPr>
                <w:sz w:val="19"/>
              </w:rPr>
              <w:t>Casques de protection</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22 -</w:t>
            </w:r>
          </w:p>
        </w:tc>
        <w:tc>
          <w:tcPr>
            <w:tcW w:w="3118" w:type="dxa"/>
          </w:tcPr>
          <w:p w:rsidR="00C75246" w:rsidRDefault="00BA288E">
            <w:pPr>
              <w:pStyle w:val="Compact"/>
              <w:spacing w:after="40"/>
              <w:jc w:val="left"/>
            </w:pPr>
            <w:r>
              <w:rPr>
                <w:sz w:val="19"/>
              </w:rPr>
              <w:t>Gangs</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23 -</w:t>
            </w:r>
          </w:p>
        </w:tc>
        <w:tc>
          <w:tcPr>
            <w:tcW w:w="3118" w:type="dxa"/>
          </w:tcPr>
          <w:p w:rsidR="00C75246" w:rsidRDefault="00BA288E">
            <w:pPr>
              <w:pStyle w:val="Compact"/>
              <w:spacing w:after="40"/>
              <w:jc w:val="left"/>
            </w:pPr>
            <w:r>
              <w:rPr>
                <w:sz w:val="19"/>
              </w:rPr>
              <w:t>Bottes de chantier</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lastRenderedPageBreak/>
              <w:t>24 -</w:t>
            </w:r>
          </w:p>
        </w:tc>
        <w:tc>
          <w:tcPr>
            <w:tcW w:w="3118" w:type="dxa"/>
          </w:tcPr>
          <w:p w:rsidR="00C75246" w:rsidRDefault="00BA288E">
            <w:pPr>
              <w:pStyle w:val="Compact"/>
              <w:spacing w:after="40"/>
              <w:jc w:val="left"/>
            </w:pPr>
            <w:r>
              <w:rPr>
                <w:sz w:val="19"/>
              </w:rPr>
              <w:t>Clés à griffes de 6</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25 -</w:t>
            </w:r>
          </w:p>
        </w:tc>
        <w:tc>
          <w:tcPr>
            <w:tcW w:w="3118" w:type="dxa"/>
          </w:tcPr>
          <w:p w:rsidR="00C75246" w:rsidRDefault="00BA288E">
            <w:pPr>
              <w:pStyle w:val="Compact"/>
              <w:spacing w:after="40"/>
              <w:jc w:val="left"/>
            </w:pPr>
            <w:r>
              <w:rPr>
                <w:sz w:val="19"/>
              </w:rPr>
              <w:t>Clés à griffes de 8</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26 -</w:t>
            </w:r>
          </w:p>
        </w:tc>
        <w:tc>
          <w:tcPr>
            <w:tcW w:w="3118" w:type="dxa"/>
          </w:tcPr>
          <w:p w:rsidR="00C75246" w:rsidRDefault="00BA288E">
            <w:pPr>
              <w:pStyle w:val="Compact"/>
              <w:spacing w:after="40"/>
              <w:jc w:val="left"/>
            </w:pPr>
            <w:r>
              <w:rPr>
                <w:sz w:val="19"/>
              </w:rPr>
              <w:t>Clés à griffes de 10</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29 -</w:t>
            </w:r>
          </w:p>
        </w:tc>
        <w:tc>
          <w:tcPr>
            <w:tcW w:w="3118" w:type="dxa"/>
          </w:tcPr>
          <w:p w:rsidR="00C75246" w:rsidRDefault="00BA288E">
            <w:pPr>
              <w:pStyle w:val="Compact"/>
              <w:spacing w:after="40"/>
              <w:jc w:val="left"/>
            </w:pPr>
            <w:r>
              <w:rPr>
                <w:sz w:val="19"/>
              </w:rPr>
              <w:t>Arrache clous</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30 -</w:t>
            </w:r>
          </w:p>
        </w:tc>
        <w:tc>
          <w:tcPr>
            <w:tcW w:w="3118" w:type="dxa"/>
          </w:tcPr>
          <w:p w:rsidR="00C75246" w:rsidRDefault="00BA288E">
            <w:pPr>
              <w:pStyle w:val="Compact"/>
              <w:spacing w:after="40"/>
              <w:jc w:val="left"/>
            </w:pPr>
            <w:r>
              <w:rPr>
                <w:sz w:val="19"/>
              </w:rPr>
              <w:t>Pelles bêches</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31 -</w:t>
            </w:r>
          </w:p>
        </w:tc>
        <w:tc>
          <w:tcPr>
            <w:tcW w:w="3118" w:type="dxa"/>
          </w:tcPr>
          <w:p w:rsidR="00C75246" w:rsidRDefault="00BA288E">
            <w:pPr>
              <w:pStyle w:val="Compact"/>
              <w:spacing w:after="40"/>
              <w:jc w:val="left"/>
            </w:pPr>
            <w:r>
              <w:rPr>
                <w:sz w:val="19"/>
              </w:rPr>
              <w:t>Ficelles</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32 -</w:t>
            </w:r>
          </w:p>
        </w:tc>
        <w:tc>
          <w:tcPr>
            <w:tcW w:w="3118" w:type="dxa"/>
          </w:tcPr>
          <w:p w:rsidR="00C75246" w:rsidRDefault="00BA288E">
            <w:pPr>
              <w:pStyle w:val="Compact"/>
              <w:spacing w:after="40"/>
              <w:jc w:val="left"/>
            </w:pPr>
            <w:r>
              <w:rPr>
                <w:sz w:val="19"/>
              </w:rPr>
              <w:t>Doubles mètre (3,5m)</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33 -</w:t>
            </w:r>
          </w:p>
        </w:tc>
        <w:tc>
          <w:tcPr>
            <w:tcW w:w="3118" w:type="dxa"/>
          </w:tcPr>
          <w:p w:rsidR="00C75246" w:rsidRDefault="00BA288E">
            <w:pPr>
              <w:pStyle w:val="Compact"/>
              <w:spacing w:after="40"/>
              <w:jc w:val="left"/>
            </w:pPr>
            <w:r>
              <w:rPr>
                <w:sz w:val="19"/>
              </w:rPr>
              <w:t>Doubles mètre (5,00m)</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34 -</w:t>
            </w:r>
          </w:p>
        </w:tc>
        <w:tc>
          <w:tcPr>
            <w:tcW w:w="3118" w:type="dxa"/>
          </w:tcPr>
          <w:p w:rsidR="00C75246" w:rsidRDefault="00BA288E">
            <w:pPr>
              <w:pStyle w:val="Compact"/>
              <w:spacing w:after="40"/>
              <w:jc w:val="left"/>
            </w:pPr>
            <w:r>
              <w:rPr>
                <w:sz w:val="19"/>
              </w:rPr>
              <w:t>Décamètre (50m)</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35 -</w:t>
            </w:r>
          </w:p>
        </w:tc>
        <w:tc>
          <w:tcPr>
            <w:tcW w:w="3118" w:type="dxa"/>
          </w:tcPr>
          <w:p w:rsidR="00C75246" w:rsidRDefault="00BA288E">
            <w:pPr>
              <w:pStyle w:val="Compact"/>
              <w:spacing w:after="40"/>
              <w:jc w:val="left"/>
            </w:pPr>
            <w:r>
              <w:rPr>
                <w:sz w:val="19"/>
              </w:rPr>
              <w:t>Décamètre (30m)</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36 -</w:t>
            </w:r>
          </w:p>
        </w:tc>
        <w:tc>
          <w:tcPr>
            <w:tcW w:w="3118" w:type="dxa"/>
          </w:tcPr>
          <w:p w:rsidR="00C75246" w:rsidRDefault="00BA288E">
            <w:pPr>
              <w:pStyle w:val="Compact"/>
              <w:spacing w:after="40"/>
              <w:jc w:val="left"/>
            </w:pPr>
            <w:r>
              <w:rPr>
                <w:sz w:val="19"/>
              </w:rPr>
              <w:t>Equerres de maçon (50cm)</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37 -</w:t>
            </w:r>
          </w:p>
        </w:tc>
        <w:tc>
          <w:tcPr>
            <w:tcW w:w="3118" w:type="dxa"/>
          </w:tcPr>
          <w:p w:rsidR="00C75246" w:rsidRDefault="00BA288E">
            <w:pPr>
              <w:pStyle w:val="Compact"/>
              <w:spacing w:after="40"/>
              <w:jc w:val="left"/>
            </w:pPr>
            <w:r>
              <w:rPr>
                <w:sz w:val="19"/>
              </w:rPr>
              <w:t>Machettes</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38 -</w:t>
            </w:r>
          </w:p>
        </w:tc>
        <w:tc>
          <w:tcPr>
            <w:tcW w:w="3118" w:type="dxa"/>
          </w:tcPr>
          <w:p w:rsidR="00C75246" w:rsidRDefault="00BA288E">
            <w:pPr>
              <w:pStyle w:val="Compact"/>
              <w:spacing w:after="40"/>
              <w:jc w:val="left"/>
            </w:pPr>
            <w:r>
              <w:rPr>
                <w:sz w:val="19"/>
              </w:rPr>
              <w:t>Marteaux menuisier</w:t>
            </w:r>
          </w:p>
        </w:tc>
        <w:tc>
          <w:tcPr>
            <w:tcW w:w="3175" w:type="dxa"/>
          </w:tcPr>
          <w:p w:rsidR="00C75246" w:rsidRDefault="00BA288E">
            <w:pPr>
              <w:pStyle w:val="Compact"/>
              <w:spacing w:after="40"/>
              <w:jc w:val="left"/>
            </w:pPr>
            <w:r>
              <w:rPr>
                <w:sz w:val="19"/>
              </w:rPr>
              <w:t>Propriété</w:t>
            </w:r>
          </w:p>
        </w:tc>
      </w:tr>
      <w:tr w:rsidR="00C75246" w:rsidTr="00C75246">
        <w:tc>
          <w:tcPr>
            <w:tcW w:w="3118" w:type="dxa"/>
          </w:tcPr>
          <w:p w:rsidR="00C75246" w:rsidRDefault="00BA288E">
            <w:pPr>
              <w:pStyle w:val="Compact"/>
              <w:spacing w:after="40"/>
              <w:jc w:val="left"/>
            </w:pPr>
            <w:r>
              <w:rPr>
                <w:sz w:val="19"/>
              </w:rPr>
              <w:t>39 -</w:t>
            </w:r>
          </w:p>
        </w:tc>
        <w:tc>
          <w:tcPr>
            <w:tcW w:w="3118" w:type="dxa"/>
          </w:tcPr>
          <w:p w:rsidR="00C75246" w:rsidRDefault="00BA288E">
            <w:pPr>
              <w:pStyle w:val="Compact"/>
              <w:spacing w:after="40"/>
              <w:jc w:val="left"/>
            </w:pPr>
            <w:r>
              <w:rPr>
                <w:sz w:val="19"/>
              </w:rPr>
              <w:t>Truelles</w:t>
            </w:r>
          </w:p>
        </w:tc>
        <w:tc>
          <w:tcPr>
            <w:tcW w:w="3175" w:type="dxa"/>
          </w:tcPr>
          <w:p w:rsidR="00C75246" w:rsidRDefault="00BA288E">
            <w:pPr>
              <w:pStyle w:val="Compact"/>
              <w:spacing w:after="40"/>
              <w:jc w:val="left"/>
            </w:pPr>
            <w:r>
              <w:rPr>
                <w:sz w:val="19"/>
              </w:rPr>
              <w:t>Propriété</w:t>
            </w:r>
          </w:p>
        </w:tc>
      </w:tr>
    </w:tbl>
    <w:p w:rsidR="00C75246" w:rsidRDefault="00BA288E" w:rsidP="00B45CB2">
      <w:pPr>
        <w:pStyle w:val="Compact"/>
        <w:numPr>
          <w:ilvl w:val="0"/>
          <w:numId w:val="45"/>
        </w:numPr>
      </w:pPr>
      <w:r>
        <w:rPr>
          <w:b/>
          <w:bCs/>
        </w:rPr>
        <w:t>METHODOLOGIE D’EXECUTION</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0" w:type="auto"/>
          </w:tcPr>
          <w:p w:rsidR="00C75246" w:rsidRDefault="00BA288E">
            <w:pPr>
              <w:pStyle w:val="Compact"/>
              <w:spacing w:after="40"/>
              <w:jc w:val="left"/>
            </w:pPr>
            <w:r>
              <w:rPr>
                <w:sz w:val="19"/>
              </w:rPr>
              <w:t>Méthodologie d’exécution des travaux</w:t>
            </w:r>
          </w:p>
        </w:tc>
      </w:tr>
      <w:tr w:rsidR="00C75246">
        <w:tc>
          <w:tcPr>
            <w:tcW w:w="0" w:type="auto"/>
          </w:tcPr>
          <w:p w:rsidR="00C75246" w:rsidRDefault="00BA288E">
            <w:pPr>
              <w:pStyle w:val="Compact"/>
              <w:spacing w:after="40"/>
              <w:jc w:val="left"/>
            </w:pPr>
            <w:r>
              <w:rPr>
                <w:sz w:val="19"/>
              </w:rPr>
              <w:t>Production d’un organigramme du projet</w:t>
            </w:r>
          </w:p>
        </w:tc>
      </w:tr>
      <w:tr w:rsidR="00C75246">
        <w:tc>
          <w:tcPr>
            <w:tcW w:w="0" w:type="auto"/>
          </w:tcPr>
          <w:p w:rsidR="00C75246" w:rsidRDefault="00BA288E">
            <w:pPr>
              <w:pStyle w:val="Compact"/>
              <w:spacing w:after="40"/>
              <w:jc w:val="left"/>
            </w:pPr>
            <w:r>
              <w:rPr>
                <w:sz w:val="19"/>
              </w:rPr>
              <w:t>Note technique détaillée concernant l’organisation des travaux</w:t>
            </w:r>
          </w:p>
        </w:tc>
      </w:tr>
      <w:tr w:rsidR="00C75246">
        <w:tc>
          <w:tcPr>
            <w:tcW w:w="0" w:type="auto"/>
          </w:tcPr>
          <w:p w:rsidR="00C75246" w:rsidRDefault="00BA288E">
            <w:pPr>
              <w:pStyle w:val="Compact"/>
              <w:spacing w:after="40"/>
              <w:jc w:val="left"/>
            </w:pPr>
            <w:r>
              <w:rPr>
                <w:sz w:val="19"/>
              </w:rPr>
              <w:t>Description des règles de protection socio-environnementale</w:t>
            </w:r>
          </w:p>
        </w:tc>
      </w:tr>
      <w:tr w:rsidR="00C75246">
        <w:tc>
          <w:tcPr>
            <w:tcW w:w="0" w:type="auto"/>
          </w:tcPr>
          <w:p w:rsidR="00C75246" w:rsidRDefault="00BA288E">
            <w:pPr>
              <w:pStyle w:val="Compact"/>
              <w:spacing w:after="40"/>
              <w:jc w:val="left"/>
            </w:pPr>
            <w:r>
              <w:rPr>
                <w:sz w:val="19"/>
              </w:rPr>
              <w:t>Planning détaillé d’exécution des travaux avec délais ≤ quatre-vingt-dix (90) jours</w:t>
            </w:r>
          </w:p>
        </w:tc>
      </w:tr>
      <w:tr w:rsidR="00C75246">
        <w:tc>
          <w:tcPr>
            <w:tcW w:w="0" w:type="auto"/>
          </w:tcPr>
          <w:p w:rsidR="00C75246" w:rsidRDefault="00BA288E">
            <w:pPr>
              <w:pStyle w:val="Compact"/>
              <w:spacing w:after="40"/>
              <w:jc w:val="left"/>
            </w:pPr>
            <w:r>
              <w:rPr>
                <w:sz w:val="19"/>
              </w:rPr>
              <w:t>Cohérence dans l’ordonnancement des travaux</w:t>
            </w:r>
          </w:p>
        </w:tc>
      </w:tr>
      <w:tr w:rsidR="00C75246">
        <w:tc>
          <w:tcPr>
            <w:tcW w:w="0" w:type="auto"/>
          </w:tcPr>
          <w:p w:rsidR="00C75246" w:rsidRDefault="00BA288E">
            <w:pPr>
              <w:pStyle w:val="Compact"/>
              <w:spacing w:after="40"/>
              <w:jc w:val="left"/>
            </w:pPr>
            <w:r>
              <w:rPr>
                <w:sz w:val="19"/>
              </w:rPr>
              <w:t>Cahier des clauses techniques particulières, paraphé à chaque page, daté et signé à la dernière page</w:t>
            </w:r>
          </w:p>
        </w:tc>
      </w:tr>
      <w:tr w:rsidR="00C75246">
        <w:tc>
          <w:tcPr>
            <w:tcW w:w="0" w:type="auto"/>
          </w:tcPr>
          <w:p w:rsidR="00C75246" w:rsidRDefault="00BA288E">
            <w:pPr>
              <w:pStyle w:val="Compact"/>
              <w:spacing w:after="40"/>
              <w:jc w:val="left"/>
            </w:pPr>
            <w:r>
              <w:rPr>
                <w:sz w:val="19"/>
              </w:rPr>
              <w:t>Cahier des clauses environnementales et sociales, paraphé à chaque page, daté et signé à la dernière page</w:t>
            </w:r>
          </w:p>
        </w:tc>
      </w:tr>
      <w:tr w:rsidR="00C75246">
        <w:tc>
          <w:tcPr>
            <w:tcW w:w="0" w:type="auto"/>
          </w:tcPr>
          <w:p w:rsidR="00C75246" w:rsidRDefault="00BA288E">
            <w:pPr>
              <w:pStyle w:val="Compact"/>
              <w:spacing w:after="40"/>
              <w:jc w:val="left"/>
            </w:pPr>
            <w:r>
              <w:rPr>
                <w:sz w:val="19"/>
              </w:rPr>
              <w:t>Cahier des Clauses administratives particulières paraphé à chaque page, daté et signé à la dernière page</w:t>
            </w:r>
          </w:p>
        </w:tc>
      </w:tr>
    </w:tbl>
    <w:p w:rsidR="00C75246" w:rsidRDefault="00BA288E">
      <w:pPr>
        <w:pStyle w:val="Corpsdetexte"/>
      </w:pPr>
      <w:r>
        <w:rPr>
          <w:b/>
          <w:bCs/>
        </w:rPr>
        <w:t>Exigences Environnementales et Sociales (EES)</w:t>
      </w:r>
    </w:p>
    <w:p w:rsidR="00C75246" w:rsidRDefault="00BA288E">
      <w:pPr>
        <w:pStyle w:val="Corpsdetexte"/>
      </w:pPr>
      <w:r>
        <w:t>MESURES DE SAUVEGARDE ENVIRONNEMENTALE ET SOCIALE</w:t>
      </w:r>
    </w:p>
    <w:p w:rsidR="00C75246" w:rsidRDefault="00BA288E">
      <w:pPr>
        <w:pStyle w:val="Corpsdetexte"/>
      </w:pPr>
      <w:r>
        <w:t>L’entrepreneur devra prendre en compte au cours de l’exécution du sous-projet, les mesures de sauvegardes environnementales et sociales :</w:t>
      </w:r>
    </w:p>
    <w:p w:rsidR="00C75246" w:rsidRDefault="00BA288E" w:rsidP="00B45CB2">
      <w:pPr>
        <w:pStyle w:val="Compact"/>
        <w:numPr>
          <w:ilvl w:val="0"/>
          <w:numId w:val="46"/>
        </w:numPr>
      </w:pPr>
      <w:r>
        <w:t>Produire un Cahier de Charge Environnemental et Social (CCES) séparé du projet d’exécution ;</w:t>
      </w:r>
    </w:p>
    <w:p w:rsidR="00C75246" w:rsidRDefault="00BA288E" w:rsidP="00B45CB2">
      <w:pPr>
        <w:pStyle w:val="Compact"/>
        <w:numPr>
          <w:ilvl w:val="0"/>
          <w:numId w:val="46"/>
        </w:numPr>
      </w:pPr>
      <w:r>
        <w:t>Installer une plaque de sensibilisation sur les mesures de sécurité avec les mentions suivantes (Chantier interdit au public, balisage des zones à risque du chantier, port des EPI obligatoires) ;</w:t>
      </w:r>
    </w:p>
    <w:p w:rsidR="00C75246" w:rsidRDefault="00BA288E" w:rsidP="00B45CB2">
      <w:pPr>
        <w:pStyle w:val="Compact"/>
        <w:numPr>
          <w:ilvl w:val="0"/>
          <w:numId w:val="46"/>
        </w:numPr>
      </w:pPr>
      <w:r>
        <w:t>Installer une plaque de signalisation du chantier modèle PROLOG ;</w:t>
      </w:r>
    </w:p>
    <w:p w:rsidR="00C75246" w:rsidRDefault="00BA288E" w:rsidP="00B45CB2">
      <w:pPr>
        <w:pStyle w:val="Compact"/>
        <w:numPr>
          <w:ilvl w:val="0"/>
          <w:numId w:val="46"/>
        </w:numPr>
      </w:pPr>
      <w:r>
        <w:t>Signature des contrats ou des lettres d’engagement aux employés du chantier ;</w:t>
      </w:r>
    </w:p>
    <w:p w:rsidR="00C75246" w:rsidRDefault="00BA288E" w:rsidP="00B45CB2">
      <w:pPr>
        <w:pStyle w:val="Compact"/>
        <w:numPr>
          <w:ilvl w:val="0"/>
          <w:numId w:val="46"/>
        </w:numPr>
      </w:pPr>
      <w:r>
        <w:t>Procéder aux visites médicales d’embauche pour tous les employés ;</w:t>
      </w:r>
    </w:p>
    <w:p w:rsidR="00C75246" w:rsidRDefault="00BA288E" w:rsidP="00B45CB2">
      <w:pPr>
        <w:pStyle w:val="Compact"/>
        <w:numPr>
          <w:ilvl w:val="0"/>
          <w:numId w:val="46"/>
        </w:numPr>
      </w:pPr>
      <w:r>
        <w:t>Procéder à la distribution des Equipements de Protection Individuelle (EPI) à tous les employés du chantier ;</w:t>
      </w:r>
    </w:p>
    <w:p w:rsidR="00C75246" w:rsidRDefault="00BA288E" w:rsidP="00B45CB2">
      <w:pPr>
        <w:pStyle w:val="Compact"/>
        <w:numPr>
          <w:ilvl w:val="0"/>
          <w:numId w:val="46"/>
        </w:numPr>
      </w:pPr>
      <w:r>
        <w:t>Doter le chantier de poubelle pour la gestion des déchets, d’une boîte à pharmacie pour les premiers soins ;</w:t>
      </w:r>
    </w:p>
    <w:p w:rsidR="00C75246" w:rsidRDefault="00BA288E" w:rsidP="00B45CB2">
      <w:pPr>
        <w:pStyle w:val="Compact"/>
        <w:numPr>
          <w:ilvl w:val="0"/>
          <w:numId w:val="46"/>
        </w:numPr>
      </w:pPr>
      <w:r>
        <w:t>Produire les rapports environnementaux et sociaux mensuels durant la période du chantier ;</w:t>
      </w:r>
    </w:p>
    <w:p w:rsidR="00C75246" w:rsidRDefault="00BA288E" w:rsidP="00B45CB2">
      <w:pPr>
        <w:pStyle w:val="Compact"/>
        <w:numPr>
          <w:ilvl w:val="0"/>
          <w:numId w:val="46"/>
        </w:numPr>
      </w:pPr>
      <w:r>
        <w:t>Procès-verbaux des réunions de sensibilisation hebdomadaires sur les mesures d’hygiène, de sécurité, de santé, des Violences Basées sur le Genre (VBG), du Mécanisme de Gestion des Plaintes (MGP), et environnement ;</w:t>
      </w:r>
    </w:p>
    <w:p w:rsidR="00C75246" w:rsidRDefault="00BA288E" w:rsidP="00B45CB2">
      <w:pPr>
        <w:pStyle w:val="Compact"/>
        <w:numPr>
          <w:ilvl w:val="0"/>
          <w:numId w:val="46"/>
        </w:numPr>
      </w:pPr>
      <w:r>
        <w:t>Produire le procès-verbal de formation des membres du comité de suivi et de gestion de la localité bénéficiaire ;</w:t>
      </w:r>
    </w:p>
    <w:p w:rsidR="00C75246" w:rsidRDefault="00BA288E" w:rsidP="00B45CB2">
      <w:pPr>
        <w:pStyle w:val="Compact"/>
        <w:numPr>
          <w:ilvl w:val="0"/>
          <w:numId w:val="46"/>
        </w:numPr>
      </w:pPr>
      <w:r>
        <w:lastRenderedPageBreak/>
        <w:t>Doter le chantier d’une boîte à suggestion et d’un registre pour l’enregistrement des plaintes pour le suivi du Mécanisme de Gestion des Plaintes (MGP) ;</w:t>
      </w:r>
    </w:p>
    <w:p w:rsidR="00C75246" w:rsidRDefault="00BA288E" w:rsidP="00B45CB2">
      <w:pPr>
        <w:pStyle w:val="Compact"/>
        <w:numPr>
          <w:ilvl w:val="0"/>
          <w:numId w:val="46"/>
        </w:numPr>
      </w:pPr>
      <w:r>
        <w:t>Produire et transmettre à l’UCR les rapports physiques et numériques (en version Word) d’activités environnementales et sociales chaque mois ;</w:t>
      </w:r>
    </w:p>
    <w:p w:rsidR="00C75246" w:rsidRDefault="00BA288E" w:rsidP="00B45CB2">
      <w:pPr>
        <w:pStyle w:val="Compact"/>
        <w:numPr>
          <w:ilvl w:val="0"/>
          <w:numId w:val="46"/>
        </w:numPr>
      </w:pPr>
      <w:r>
        <w:t>Transmettre à l’UCR les fichiers numériques version Word du CCES.</w:t>
      </w:r>
    </w:p>
    <w:p w:rsidR="00C75246" w:rsidRDefault="00BA288E">
      <w:pPr>
        <w:pStyle w:val="FirstParagraph"/>
      </w:pPr>
      <w:r>
        <w:t>Les actions environnementales et sociales exécutées au chantier sont rémunérées à la provision, au poste « Mesures de sauvegardes environnementales et sociales » du Bordereau des prix et du Devis Quantitatif et Estimatif (provision de 500 000 Fcfa).</w:t>
      </w:r>
    </w:p>
    <w:p w:rsidR="00C75246" w:rsidRDefault="00BA288E">
      <w:pPr>
        <w:pStyle w:val="Corpsdetexte"/>
      </w:pPr>
      <w:r>
        <w:rPr>
          <w:b/>
          <w:bCs/>
        </w:rPr>
        <w:t>Annexe 6 : Formulaire de notification et rapport rapide d’incident et plan d’actions</w:t>
      </w:r>
    </w:p>
    <w:tbl>
      <w:tblPr>
        <w:tblStyle w:val="Table"/>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8"/>
        <w:gridCol w:w="2268"/>
        <w:gridCol w:w="2268"/>
        <w:gridCol w:w="2268"/>
      </w:tblGrid>
      <w:tr w:rsidR="00C75246" w:rsidTr="00C75246">
        <w:trPr>
          <w:cnfStyle w:val="100000000000" w:firstRow="1" w:lastRow="0" w:firstColumn="0" w:lastColumn="0" w:oddVBand="0" w:evenVBand="0" w:oddHBand="0" w:evenHBand="0" w:firstRowFirstColumn="0" w:firstRowLastColumn="0" w:lastRowFirstColumn="0" w:lastRowLastColumn="0"/>
          <w:jc w:val="center"/>
        </w:trPr>
        <w:tc>
          <w:tcPr>
            <w:tcW w:w="9412" w:type="dxa"/>
            <w:gridSpan w:val="4"/>
            <w:shd w:val="clear" w:color="auto" w:fill="D9D9D9"/>
          </w:tcPr>
          <w:p w:rsidR="00C75246" w:rsidRDefault="00BA288E">
            <w:pPr>
              <w:spacing w:after="40"/>
              <w:jc w:val="center"/>
            </w:pPr>
            <w:r>
              <w:rPr>
                <w:b/>
                <w:sz w:val="20"/>
              </w:rPr>
              <w:t>FORMULAIRE DE NOTIFICATION ET RAPPORT RAPIDE D’INCIDENT ET PLAN D’ACTIONS (NON APPLICABLE A LA VIOLENCE BASEE SUR LE GENRE)</w:t>
            </w:r>
          </w:p>
        </w:tc>
      </w:tr>
      <w:tr w:rsidR="00C75246" w:rsidTr="00C75246">
        <w:trPr>
          <w:jc w:val="center"/>
        </w:trPr>
        <w:tc>
          <w:tcPr>
            <w:tcW w:w="9412" w:type="dxa"/>
            <w:gridSpan w:val="4"/>
            <w:shd w:val="clear" w:color="auto" w:fill="F2F2F2"/>
          </w:tcPr>
          <w:p w:rsidR="00C75246" w:rsidRDefault="00BA288E">
            <w:pPr>
              <w:spacing w:after="40"/>
            </w:pPr>
            <w:r>
              <w:rPr>
                <w:b/>
                <w:sz w:val="20"/>
              </w:rPr>
              <w:t>IDENTIFICATION DE L’INCIDENT</w:t>
            </w:r>
          </w:p>
        </w:tc>
      </w:tr>
      <w:tr w:rsidR="00C75246" w:rsidTr="00C75246">
        <w:trPr>
          <w:jc w:val="center"/>
        </w:trPr>
        <w:tc>
          <w:tcPr>
            <w:tcW w:w="9412" w:type="dxa"/>
            <w:gridSpan w:val="4"/>
          </w:tcPr>
          <w:p w:rsidR="00C75246" w:rsidRDefault="00BA288E">
            <w:pPr>
              <w:spacing w:after="40"/>
            </w:pPr>
            <w:r>
              <w:rPr>
                <w:sz w:val="20"/>
              </w:rPr>
              <w:t>Projet :</w:t>
            </w:r>
          </w:p>
        </w:tc>
      </w:tr>
      <w:tr w:rsidR="00C75246" w:rsidTr="00C75246">
        <w:trPr>
          <w:jc w:val="center"/>
        </w:trPr>
        <w:tc>
          <w:tcPr>
            <w:tcW w:w="9412" w:type="dxa"/>
            <w:gridSpan w:val="4"/>
          </w:tcPr>
          <w:p w:rsidR="00C75246" w:rsidRDefault="00BA288E">
            <w:pPr>
              <w:spacing w:after="40"/>
            </w:pPr>
            <w:r>
              <w:rPr>
                <w:sz w:val="20"/>
              </w:rPr>
              <w:t>Incident : Fournissez le type   ☐ Environnemental   ☐ Social   ☐ Santé et la sécurité au travail</w:t>
            </w:r>
          </w:p>
        </w:tc>
      </w:tr>
      <w:tr w:rsidR="00C75246" w:rsidTr="00C75246">
        <w:trPr>
          <w:jc w:val="center"/>
        </w:trPr>
        <w:tc>
          <w:tcPr>
            <w:tcW w:w="9412" w:type="dxa"/>
            <w:gridSpan w:val="4"/>
          </w:tcPr>
          <w:p w:rsidR="00C75246" w:rsidRDefault="00BA288E">
            <w:pPr>
              <w:spacing w:after="40"/>
            </w:pPr>
            <w:r>
              <w:rPr>
                <w:sz w:val="20"/>
              </w:rPr>
              <w:t>Date et heure de l’incident :</w:t>
            </w:r>
          </w:p>
        </w:tc>
      </w:tr>
      <w:tr w:rsidR="00C75246" w:rsidTr="00C75246">
        <w:trPr>
          <w:jc w:val="center"/>
        </w:trPr>
        <w:tc>
          <w:tcPr>
            <w:tcW w:w="9412" w:type="dxa"/>
            <w:gridSpan w:val="4"/>
          </w:tcPr>
          <w:p w:rsidR="00C75246" w:rsidRDefault="00BA288E">
            <w:pPr>
              <w:spacing w:after="40"/>
            </w:pPr>
            <w:r>
              <w:rPr>
                <w:sz w:val="20"/>
              </w:rPr>
              <w:t>Lieu de survenance :</w:t>
            </w:r>
          </w:p>
        </w:tc>
      </w:tr>
      <w:tr w:rsidR="00C75246" w:rsidTr="00C75246">
        <w:trPr>
          <w:jc w:val="center"/>
        </w:trPr>
        <w:tc>
          <w:tcPr>
            <w:tcW w:w="9412" w:type="dxa"/>
            <w:gridSpan w:val="4"/>
          </w:tcPr>
          <w:p w:rsidR="00C75246" w:rsidRDefault="00BA288E">
            <w:pPr>
              <w:spacing w:after="40"/>
            </w:pPr>
            <w:r>
              <w:rPr>
                <w:sz w:val="20"/>
              </w:rPr>
              <w:t>Source de l’information sur l’incident / l’accident :</w:t>
            </w:r>
          </w:p>
        </w:tc>
      </w:tr>
      <w:tr w:rsidR="00C75246" w:rsidTr="00C75246">
        <w:trPr>
          <w:jc w:val="center"/>
        </w:trPr>
        <w:tc>
          <w:tcPr>
            <w:tcW w:w="9412" w:type="dxa"/>
            <w:gridSpan w:val="4"/>
          </w:tcPr>
          <w:p w:rsidR="00C75246" w:rsidRDefault="00BA288E">
            <w:pPr>
              <w:spacing w:after="40"/>
            </w:pPr>
            <w:r>
              <w:rPr>
                <w:sz w:val="20"/>
              </w:rPr>
              <w:t>Annexe : Documents relatifs aux événements / incident (joindre tous les documents pertinents au rapport et les nommer ici) :</w:t>
            </w:r>
          </w:p>
        </w:tc>
      </w:tr>
      <w:tr w:rsidR="00C75246" w:rsidTr="00C75246">
        <w:trPr>
          <w:jc w:val="center"/>
        </w:trPr>
        <w:tc>
          <w:tcPr>
            <w:tcW w:w="9412" w:type="dxa"/>
            <w:gridSpan w:val="4"/>
            <w:shd w:val="clear" w:color="auto" w:fill="F2F2F2"/>
          </w:tcPr>
          <w:p w:rsidR="00C75246" w:rsidRDefault="00BA288E">
            <w:pPr>
              <w:spacing w:after="40"/>
            </w:pPr>
            <w:r>
              <w:rPr>
                <w:b/>
                <w:sz w:val="20"/>
              </w:rPr>
              <w:t>DESCRIPTION DE L’INCIDENT</w:t>
            </w:r>
          </w:p>
        </w:tc>
      </w:tr>
      <w:tr w:rsidR="00C75246" w:rsidTr="00C75246">
        <w:trPr>
          <w:cantSplit/>
          <w:jc w:val="center"/>
        </w:trPr>
        <w:tc>
          <w:tcPr>
            <w:tcW w:w="2608" w:type="dxa"/>
          </w:tcPr>
          <w:p w:rsidR="00C75246" w:rsidRDefault="00BA288E">
            <w:pPr>
              <w:spacing w:after="40"/>
            </w:pPr>
            <w:r>
              <w:rPr>
                <w:b/>
                <w:sz w:val="20"/>
              </w:rPr>
              <w:t>Niveau de gravité de l’incident</w:t>
            </w:r>
          </w:p>
          <w:p w:rsidR="00C75246" w:rsidRDefault="00BA288E">
            <w:pPr>
              <w:spacing w:after="40"/>
            </w:pPr>
            <w:r>
              <w:rPr>
                <w:sz w:val="20"/>
              </w:rPr>
              <w:t>☐ Indicatif</w:t>
            </w:r>
          </w:p>
          <w:p w:rsidR="00C75246" w:rsidRDefault="00BA288E">
            <w:pPr>
              <w:spacing w:after="40"/>
            </w:pPr>
            <w:r>
              <w:rPr>
                <w:sz w:val="20"/>
              </w:rPr>
              <w:t>☐ Sérieux</w:t>
            </w:r>
          </w:p>
          <w:p w:rsidR="00C75246" w:rsidRDefault="00BA288E">
            <w:pPr>
              <w:spacing w:after="40"/>
            </w:pPr>
            <w:r>
              <w:rPr>
                <w:sz w:val="20"/>
              </w:rPr>
              <w:t>☐ Grave</w:t>
            </w:r>
          </w:p>
        </w:tc>
        <w:tc>
          <w:tcPr>
            <w:tcW w:w="2268" w:type="dxa"/>
          </w:tcPr>
          <w:p w:rsidR="00C75246" w:rsidRDefault="00BA288E">
            <w:pPr>
              <w:spacing w:after="40"/>
            </w:pPr>
            <w:r>
              <w:rPr>
                <w:b/>
                <w:sz w:val="20"/>
              </w:rPr>
              <w:t>Portée géographique de l’incident</w:t>
            </w:r>
          </w:p>
          <w:p w:rsidR="00C75246" w:rsidRDefault="00BA288E">
            <w:pPr>
              <w:spacing w:after="40"/>
            </w:pPr>
            <w:r>
              <w:rPr>
                <w:sz w:val="20"/>
              </w:rPr>
              <w:t>☐ Capital</w:t>
            </w:r>
          </w:p>
          <w:p w:rsidR="00C75246" w:rsidRDefault="00BA288E">
            <w:pPr>
              <w:spacing w:after="40"/>
            </w:pPr>
            <w:r>
              <w:rPr>
                <w:sz w:val="20"/>
              </w:rPr>
              <w:t>☐ Province</w:t>
            </w:r>
          </w:p>
        </w:tc>
        <w:tc>
          <w:tcPr>
            <w:tcW w:w="2268" w:type="dxa"/>
          </w:tcPr>
          <w:p w:rsidR="00C75246" w:rsidRDefault="00BA288E">
            <w:pPr>
              <w:spacing w:after="40"/>
            </w:pPr>
            <w:r>
              <w:rPr>
                <w:b/>
                <w:sz w:val="20"/>
              </w:rPr>
              <w:t>Relation avec le projet</w:t>
            </w:r>
          </w:p>
          <w:p w:rsidR="00C75246" w:rsidRDefault="00BA288E">
            <w:pPr>
              <w:spacing w:after="40"/>
            </w:pPr>
            <w:r>
              <w:rPr>
                <w:sz w:val="20"/>
              </w:rPr>
              <w:t>☐ Lié au projet</w:t>
            </w:r>
          </w:p>
          <w:p w:rsidR="00C75246" w:rsidRDefault="00BA288E">
            <w:pPr>
              <w:spacing w:after="40"/>
            </w:pPr>
            <w:r>
              <w:rPr>
                <w:sz w:val="20"/>
              </w:rPr>
              <w:t>☐ Non lié au projet</w:t>
            </w:r>
          </w:p>
        </w:tc>
        <w:tc>
          <w:tcPr>
            <w:tcW w:w="2268" w:type="dxa"/>
          </w:tcPr>
          <w:p w:rsidR="00C75246" w:rsidRDefault="00C75246">
            <w:pPr>
              <w:spacing w:after="40"/>
            </w:pPr>
          </w:p>
        </w:tc>
      </w:tr>
      <w:tr w:rsidR="00C75246" w:rsidTr="00C75246">
        <w:trPr>
          <w:jc w:val="center"/>
        </w:trPr>
        <w:tc>
          <w:tcPr>
            <w:tcW w:w="9412" w:type="dxa"/>
            <w:gridSpan w:val="4"/>
          </w:tcPr>
          <w:p w:rsidR="00C75246" w:rsidRDefault="00BA288E">
            <w:pPr>
              <w:spacing w:after="40"/>
            </w:pPr>
            <w:r>
              <w:rPr>
                <w:sz w:val="20"/>
              </w:rPr>
              <w:t>Description détaillée de l’incident (ne pas répéter les informations sur la nature de l’incident, la date et le lieu ; expliquer comment l’incident s’est produit, ses causes et s’il aurait pu être évité) :</w:t>
            </w:r>
          </w:p>
        </w:tc>
      </w:tr>
      <w:tr w:rsidR="00C75246" w:rsidTr="00C75246">
        <w:trPr>
          <w:jc w:val="center"/>
        </w:trPr>
        <w:tc>
          <w:tcPr>
            <w:tcW w:w="9412" w:type="dxa"/>
            <w:gridSpan w:val="4"/>
            <w:shd w:val="clear" w:color="auto" w:fill="F2F2F2"/>
          </w:tcPr>
          <w:p w:rsidR="00C75246" w:rsidRDefault="00BA288E">
            <w:pPr>
              <w:spacing w:after="40"/>
            </w:pPr>
            <w:r>
              <w:rPr>
                <w:b/>
                <w:sz w:val="20"/>
              </w:rPr>
              <w:t>ACTIONS DE RÉPONSE À L’INCIDENT</w:t>
            </w:r>
          </w:p>
        </w:tc>
      </w:tr>
      <w:tr w:rsidR="00C75246" w:rsidTr="00C75246">
        <w:trPr>
          <w:cantSplit/>
          <w:jc w:val="center"/>
        </w:trPr>
        <w:tc>
          <w:tcPr>
            <w:tcW w:w="2608" w:type="dxa"/>
          </w:tcPr>
          <w:p w:rsidR="00C75246" w:rsidRDefault="00BA288E">
            <w:pPr>
              <w:spacing w:after="40"/>
            </w:pPr>
            <w:r>
              <w:rPr>
                <w:b/>
                <w:sz w:val="20"/>
              </w:rPr>
              <w:t>Statut de la résolution</w:t>
            </w:r>
          </w:p>
          <w:p w:rsidR="00C75246" w:rsidRDefault="00BA288E">
            <w:pPr>
              <w:spacing w:after="40"/>
            </w:pPr>
            <w:r>
              <w:rPr>
                <w:sz w:val="20"/>
              </w:rPr>
              <w:t>☐ Résolu</w:t>
            </w:r>
          </w:p>
          <w:p w:rsidR="00C75246" w:rsidRDefault="00BA288E">
            <w:pPr>
              <w:spacing w:after="40"/>
            </w:pPr>
            <w:r>
              <w:rPr>
                <w:sz w:val="20"/>
              </w:rPr>
              <w:t>☐ En cours de solution</w:t>
            </w:r>
          </w:p>
          <w:p w:rsidR="00C75246" w:rsidRDefault="00BA288E">
            <w:pPr>
              <w:spacing w:after="40"/>
            </w:pPr>
            <w:r>
              <w:rPr>
                <w:sz w:val="20"/>
              </w:rPr>
              <w:t>☐ Besoin d’intervention d’urgence sur le terrain</w:t>
            </w:r>
          </w:p>
          <w:p w:rsidR="00C75246" w:rsidRDefault="00BA288E">
            <w:pPr>
              <w:spacing w:after="40"/>
            </w:pPr>
            <w:r>
              <w:rPr>
                <w:sz w:val="20"/>
              </w:rPr>
              <w:t>☐ Pas de besoin d’intervention d’urgence sur le terrain</w:t>
            </w:r>
          </w:p>
          <w:p w:rsidR="00C75246" w:rsidRDefault="00BA288E">
            <w:pPr>
              <w:spacing w:after="40"/>
            </w:pPr>
            <w:r>
              <w:rPr>
                <w:sz w:val="20"/>
              </w:rPr>
              <w:t>☐ Autre</w:t>
            </w:r>
          </w:p>
        </w:tc>
        <w:tc>
          <w:tcPr>
            <w:tcW w:w="2268" w:type="dxa"/>
          </w:tcPr>
          <w:p w:rsidR="00C75246" w:rsidRDefault="00BA288E">
            <w:pPr>
              <w:spacing w:after="40"/>
            </w:pPr>
            <w:r>
              <w:rPr>
                <w:sz w:val="20"/>
              </w:rPr>
              <w:t>Expliquez</w:t>
            </w:r>
          </w:p>
        </w:tc>
        <w:tc>
          <w:tcPr>
            <w:tcW w:w="2268" w:type="dxa"/>
          </w:tcPr>
          <w:p w:rsidR="00C75246" w:rsidRDefault="00C75246">
            <w:pPr>
              <w:spacing w:after="40"/>
            </w:pPr>
          </w:p>
        </w:tc>
        <w:tc>
          <w:tcPr>
            <w:tcW w:w="2268" w:type="dxa"/>
          </w:tcPr>
          <w:p w:rsidR="00C75246" w:rsidRDefault="00C75246">
            <w:pPr>
              <w:spacing w:after="40"/>
            </w:pPr>
          </w:p>
        </w:tc>
      </w:tr>
      <w:tr w:rsidR="00C75246" w:rsidTr="00C75246">
        <w:trPr>
          <w:jc w:val="center"/>
        </w:trPr>
        <w:tc>
          <w:tcPr>
            <w:tcW w:w="9412" w:type="dxa"/>
            <w:gridSpan w:val="4"/>
            <w:shd w:val="clear" w:color="auto" w:fill="F2F2F2"/>
          </w:tcPr>
          <w:p w:rsidR="00C75246" w:rsidRDefault="00BA288E">
            <w:pPr>
              <w:spacing w:after="40"/>
            </w:pPr>
            <w:r>
              <w:rPr>
                <w:b/>
                <w:sz w:val="20"/>
              </w:rPr>
              <w:t>IMPACT SUR LE PROJET</w:t>
            </w:r>
          </w:p>
        </w:tc>
      </w:tr>
      <w:tr w:rsidR="00C75246" w:rsidTr="00C75246">
        <w:trPr>
          <w:cantSplit/>
          <w:jc w:val="center"/>
        </w:trPr>
        <w:tc>
          <w:tcPr>
            <w:tcW w:w="2608" w:type="dxa"/>
          </w:tcPr>
          <w:p w:rsidR="00C75246" w:rsidRDefault="00BA288E">
            <w:pPr>
              <w:spacing w:after="40"/>
            </w:pPr>
            <w:r>
              <w:rPr>
                <w:sz w:val="20"/>
              </w:rPr>
              <w:t>L’événement affecte-t-il l’exécution du travail / de l’activité ?  ☐ OUI  ☐ NON</w:t>
            </w:r>
          </w:p>
        </w:tc>
        <w:tc>
          <w:tcPr>
            <w:tcW w:w="2268" w:type="dxa"/>
          </w:tcPr>
          <w:p w:rsidR="00C75246" w:rsidRDefault="00BA288E">
            <w:pPr>
              <w:spacing w:after="40"/>
            </w:pPr>
            <w:r>
              <w:rPr>
                <w:sz w:val="20"/>
              </w:rPr>
              <w:t>Est-il nécessaire de disposer de ressources supplémentaires pour enquêter, évaluer ou résoudre l’incident ?  ☐ OUI  ☐ NON  ☐ Autre (expliquez)</w:t>
            </w:r>
          </w:p>
        </w:tc>
        <w:tc>
          <w:tcPr>
            <w:tcW w:w="2268" w:type="dxa"/>
          </w:tcPr>
          <w:p w:rsidR="00C75246" w:rsidRDefault="00C75246">
            <w:pPr>
              <w:spacing w:after="40"/>
            </w:pPr>
          </w:p>
        </w:tc>
        <w:tc>
          <w:tcPr>
            <w:tcW w:w="2268" w:type="dxa"/>
          </w:tcPr>
          <w:p w:rsidR="00C75246" w:rsidRDefault="00C75246">
            <w:pPr>
              <w:spacing w:after="40"/>
            </w:pPr>
          </w:p>
        </w:tc>
      </w:tr>
      <w:tr w:rsidR="00C75246" w:rsidTr="00C75246">
        <w:trPr>
          <w:jc w:val="center"/>
        </w:trPr>
        <w:tc>
          <w:tcPr>
            <w:tcW w:w="9412" w:type="dxa"/>
            <w:gridSpan w:val="4"/>
          </w:tcPr>
          <w:p w:rsidR="00C75246" w:rsidRDefault="00BA288E">
            <w:pPr>
              <w:spacing w:after="40"/>
            </w:pPr>
            <w:r>
              <w:rPr>
                <w:sz w:val="20"/>
              </w:rPr>
              <w:t>RÉCURRENCE D’INCIDENTS SIMILAIRES :  ☐ NON   ☐ OUI, nombre de fois : ……   Période de récidive : ……</w:t>
            </w:r>
          </w:p>
        </w:tc>
      </w:tr>
      <w:tr w:rsidR="00C75246" w:rsidTr="00C75246">
        <w:trPr>
          <w:jc w:val="center"/>
        </w:trPr>
        <w:tc>
          <w:tcPr>
            <w:tcW w:w="9412" w:type="dxa"/>
            <w:gridSpan w:val="4"/>
            <w:shd w:val="clear" w:color="auto" w:fill="F2F2F2"/>
          </w:tcPr>
          <w:p w:rsidR="00C75246" w:rsidRDefault="00BA288E">
            <w:pPr>
              <w:spacing w:after="40"/>
            </w:pPr>
            <w:r>
              <w:rPr>
                <w:b/>
                <w:sz w:val="20"/>
              </w:rPr>
              <w:t>AUTRES CONSIDÉRATIONS</w:t>
            </w:r>
          </w:p>
        </w:tc>
      </w:tr>
      <w:tr w:rsidR="00C75246" w:rsidTr="00C75246">
        <w:trPr>
          <w:jc w:val="center"/>
        </w:trPr>
        <w:tc>
          <w:tcPr>
            <w:tcW w:w="9412" w:type="dxa"/>
            <w:gridSpan w:val="4"/>
            <w:shd w:val="clear" w:color="auto" w:fill="F2F2F2"/>
          </w:tcPr>
          <w:p w:rsidR="00C75246" w:rsidRDefault="00BA288E">
            <w:pPr>
              <w:spacing w:after="40"/>
            </w:pPr>
            <w:r>
              <w:rPr>
                <w:b/>
                <w:sz w:val="20"/>
              </w:rPr>
              <w:t>PLAN D’ACTIONS CORRECTIVES DE L’INCIDENT / ACCIDENT</w:t>
            </w:r>
          </w:p>
        </w:tc>
      </w:tr>
      <w:tr w:rsidR="00C75246" w:rsidTr="00C75246">
        <w:trPr>
          <w:cantSplit/>
          <w:jc w:val="center"/>
        </w:trPr>
        <w:tc>
          <w:tcPr>
            <w:tcW w:w="2608" w:type="dxa"/>
          </w:tcPr>
          <w:p w:rsidR="00C75246" w:rsidRDefault="00BA288E">
            <w:pPr>
              <w:spacing w:after="40"/>
            </w:pPr>
            <w:r>
              <w:rPr>
                <w:b/>
                <w:sz w:val="20"/>
              </w:rPr>
              <w:t>Description / cause de l’incident</w:t>
            </w:r>
          </w:p>
        </w:tc>
        <w:tc>
          <w:tcPr>
            <w:tcW w:w="2268" w:type="dxa"/>
          </w:tcPr>
          <w:p w:rsidR="00C75246" w:rsidRDefault="00BA288E">
            <w:pPr>
              <w:spacing w:after="40"/>
            </w:pPr>
            <w:r>
              <w:rPr>
                <w:b/>
                <w:sz w:val="20"/>
              </w:rPr>
              <w:t>Action corrective</w:t>
            </w:r>
          </w:p>
        </w:tc>
        <w:tc>
          <w:tcPr>
            <w:tcW w:w="2268" w:type="dxa"/>
          </w:tcPr>
          <w:p w:rsidR="00C75246" w:rsidRDefault="00BA288E">
            <w:pPr>
              <w:spacing w:after="40"/>
            </w:pPr>
            <w:r>
              <w:rPr>
                <w:b/>
                <w:sz w:val="20"/>
              </w:rPr>
              <w:t>Responsable(s) de mise en œuvre</w:t>
            </w:r>
          </w:p>
        </w:tc>
        <w:tc>
          <w:tcPr>
            <w:tcW w:w="2268" w:type="dxa"/>
          </w:tcPr>
          <w:p w:rsidR="00C75246" w:rsidRDefault="00BA288E">
            <w:pPr>
              <w:spacing w:after="40"/>
            </w:pPr>
            <w:r>
              <w:rPr>
                <w:b/>
                <w:sz w:val="20"/>
              </w:rPr>
              <w:t>Date limite</w:t>
            </w:r>
          </w:p>
        </w:tc>
      </w:tr>
      <w:tr w:rsidR="00C75246" w:rsidTr="00C75246">
        <w:trPr>
          <w:cantSplit/>
          <w:jc w:val="center"/>
        </w:trPr>
        <w:tc>
          <w:tcPr>
            <w:tcW w:w="2608" w:type="dxa"/>
          </w:tcPr>
          <w:p w:rsidR="00C75246" w:rsidRDefault="00C75246">
            <w:pPr>
              <w:spacing w:after="40"/>
            </w:pPr>
          </w:p>
        </w:tc>
        <w:tc>
          <w:tcPr>
            <w:tcW w:w="2268" w:type="dxa"/>
          </w:tcPr>
          <w:p w:rsidR="00C75246" w:rsidRDefault="00C75246">
            <w:pPr>
              <w:spacing w:after="40"/>
            </w:pPr>
          </w:p>
        </w:tc>
        <w:tc>
          <w:tcPr>
            <w:tcW w:w="2268" w:type="dxa"/>
          </w:tcPr>
          <w:p w:rsidR="00C75246" w:rsidRDefault="00C75246">
            <w:pPr>
              <w:spacing w:after="40"/>
            </w:pPr>
          </w:p>
        </w:tc>
        <w:tc>
          <w:tcPr>
            <w:tcW w:w="2268" w:type="dxa"/>
          </w:tcPr>
          <w:p w:rsidR="00C75246" w:rsidRDefault="00C75246">
            <w:pPr>
              <w:spacing w:after="40"/>
            </w:pPr>
          </w:p>
        </w:tc>
      </w:tr>
      <w:tr w:rsidR="00C75246" w:rsidTr="00C75246">
        <w:trPr>
          <w:cantSplit/>
          <w:jc w:val="center"/>
        </w:trPr>
        <w:tc>
          <w:tcPr>
            <w:tcW w:w="2608" w:type="dxa"/>
          </w:tcPr>
          <w:p w:rsidR="00C75246" w:rsidRDefault="00C75246">
            <w:pPr>
              <w:spacing w:after="40"/>
            </w:pPr>
          </w:p>
        </w:tc>
        <w:tc>
          <w:tcPr>
            <w:tcW w:w="2268" w:type="dxa"/>
          </w:tcPr>
          <w:p w:rsidR="00C75246" w:rsidRDefault="00C75246">
            <w:pPr>
              <w:spacing w:after="40"/>
            </w:pPr>
          </w:p>
        </w:tc>
        <w:tc>
          <w:tcPr>
            <w:tcW w:w="2268" w:type="dxa"/>
          </w:tcPr>
          <w:p w:rsidR="00C75246" w:rsidRDefault="00C75246">
            <w:pPr>
              <w:spacing w:after="40"/>
            </w:pPr>
          </w:p>
        </w:tc>
        <w:tc>
          <w:tcPr>
            <w:tcW w:w="2268" w:type="dxa"/>
          </w:tcPr>
          <w:p w:rsidR="00C75246" w:rsidRDefault="00C75246">
            <w:pPr>
              <w:spacing w:after="40"/>
            </w:pPr>
          </w:p>
        </w:tc>
      </w:tr>
      <w:tr w:rsidR="00C75246" w:rsidTr="00C75246">
        <w:trPr>
          <w:cantSplit/>
          <w:jc w:val="center"/>
        </w:trPr>
        <w:tc>
          <w:tcPr>
            <w:tcW w:w="2608" w:type="dxa"/>
          </w:tcPr>
          <w:p w:rsidR="00C75246" w:rsidRDefault="00C75246">
            <w:pPr>
              <w:spacing w:after="40"/>
            </w:pPr>
          </w:p>
        </w:tc>
        <w:tc>
          <w:tcPr>
            <w:tcW w:w="2268" w:type="dxa"/>
          </w:tcPr>
          <w:p w:rsidR="00C75246" w:rsidRDefault="00C75246">
            <w:pPr>
              <w:spacing w:after="40"/>
            </w:pPr>
          </w:p>
        </w:tc>
        <w:tc>
          <w:tcPr>
            <w:tcW w:w="2268" w:type="dxa"/>
          </w:tcPr>
          <w:p w:rsidR="00C75246" w:rsidRDefault="00C75246">
            <w:pPr>
              <w:spacing w:after="40"/>
            </w:pPr>
          </w:p>
        </w:tc>
        <w:tc>
          <w:tcPr>
            <w:tcW w:w="2268" w:type="dxa"/>
          </w:tcPr>
          <w:p w:rsidR="00C75246" w:rsidRDefault="00C75246">
            <w:pPr>
              <w:spacing w:after="40"/>
            </w:pPr>
          </w:p>
        </w:tc>
      </w:tr>
      <w:tr w:rsidR="00C75246" w:rsidTr="00C75246">
        <w:trPr>
          <w:jc w:val="center"/>
        </w:trPr>
        <w:tc>
          <w:tcPr>
            <w:tcW w:w="9412" w:type="dxa"/>
            <w:gridSpan w:val="4"/>
          </w:tcPr>
          <w:p w:rsidR="00C75246" w:rsidRDefault="00BA288E">
            <w:pPr>
              <w:spacing w:after="40"/>
            </w:pPr>
            <w:r>
              <w:rPr>
                <w:sz w:val="20"/>
              </w:rPr>
              <w:t>RAPPORT ET PLAN D’ACTIONS PRÉPARÉS PAR :   Nom : …………………   Signature : …………   Date : ………</w:t>
            </w:r>
          </w:p>
        </w:tc>
      </w:tr>
    </w:tbl>
    <w:p w:rsidR="00C75246" w:rsidRDefault="00BA288E">
      <w:pPr>
        <w:pStyle w:val="Corpsdetexte"/>
      </w:pPr>
      <w:r>
        <w:rPr>
          <w:b/>
          <w:bCs/>
        </w:rPr>
        <w:t>3- Schéma de principe du lampadaire solaire</w:t>
      </w:r>
    </w:p>
    <w:p w:rsidR="00C75246" w:rsidRDefault="00BA288E">
      <w:pPr>
        <w:jc w:val="center"/>
      </w:pPr>
      <w:r>
        <w:rPr>
          <w:noProof/>
          <w:lang w:val="fr-FR" w:eastAsia="fr-FR"/>
        </w:rPr>
        <w:drawing>
          <wp:inline distT="0" distB="0" distL="0" distR="0">
            <wp:extent cx="3600000" cy="468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_lampadaire.png"/>
                    <pic:cNvPicPr/>
                  </pic:nvPicPr>
                  <pic:blipFill>
                    <a:blip r:embed="rId10"/>
                    <a:stretch>
                      <a:fillRect/>
                    </a:stretch>
                  </pic:blipFill>
                  <pic:spPr>
                    <a:xfrm>
                      <a:off x="0" y="0"/>
                      <a:ext cx="3600000" cy="4680000"/>
                    </a:xfrm>
                    <a:prstGeom prst="rect">
                      <a:avLst/>
                    </a:prstGeom>
                  </pic:spPr>
                </pic:pic>
              </a:graphicData>
            </a:graphic>
          </wp:inline>
        </w:drawing>
      </w:r>
    </w:p>
    <w:p w:rsidR="00C75246" w:rsidRDefault="00C75246"/>
    <w:tbl>
      <w:tblPr>
        <w:tblStyle w:val="Tabl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5008"/>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0" w:type="auto"/>
          </w:tcPr>
          <w:p w:rsidR="00C75246" w:rsidRDefault="00BA288E">
            <w:pPr>
              <w:pStyle w:val="Compact"/>
              <w:spacing w:after="40"/>
              <w:jc w:val="left"/>
            </w:pPr>
            <w:r>
              <w:rPr>
                <w:sz w:val="19"/>
              </w:rPr>
              <w:t>ANNEXE 2 : Formulaires de Cotation Cotation de l’Entreprise</w:t>
            </w:r>
          </w:p>
        </w:tc>
      </w:tr>
    </w:tbl>
    <w:p w:rsidR="00C75246" w:rsidRDefault="00C75246"/>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3061" w:type="dxa"/>
          </w:tcPr>
          <w:p w:rsidR="00C75246" w:rsidRDefault="00BA288E">
            <w:pPr>
              <w:pStyle w:val="Compact"/>
              <w:spacing w:after="40"/>
              <w:jc w:val="left"/>
            </w:pPr>
            <w:r>
              <w:rPr>
                <w:sz w:val="19"/>
              </w:rPr>
              <w:t>De:</w:t>
            </w:r>
          </w:p>
        </w:tc>
        <w:tc>
          <w:tcPr>
            <w:tcW w:w="6350" w:type="dxa"/>
          </w:tcPr>
          <w:p w:rsidR="00C75246" w:rsidRDefault="00BA288E">
            <w:pPr>
              <w:pStyle w:val="Compact"/>
              <w:spacing w:after="40"/>
              <w:jc w:val="left"/>
            </w:pPr>
            <w:r>
              <w:rPr>
                <w:sz w:val="19"/>
              </w:rPr>
              <w:t>[</w:t>
            </w:r>
            <w:r>
              <w:rPr>
                <w:i/>
                <w:iCs/>
                <w:sz w:val="19"/>
              </w:rPr>
              <w:t>Insérer le nom l’Entreprise</w:t>
            </w:r>
            <w:r>
              <w:rPr>
                <w:sz w:val="19"/>
              </w:rPr>
              <w:t>]</w:t>
            </w:r>
          </w:p>
        </w:tc>
      </w:tr>
      <w:tr w:rsidR="00C75246" w:rsidTr="00C75246">
        <w:tc>
          <w:tcPr>
            <w:tcW w:w="3061" w:type="dxa"/>
          </w:tcPr>
          <w:p w:rsidR="00C75246" w:rsidRDefault="00BA288E">
            <w:pPr>
              <w:pStyle w:val="Compact"/>
              <w:spacing w:after="40"/>
              <w:jc w:val="left"/>
            </w:pPr>
            <w:r>
              <w:rPr>
                <w:sz w:val="19"/>
              </w:rPr>
              <w:t>Représentant de l’Entreprise:</w:t>
            </w:r>
          </w:p>
        </w:tc>
        <w:tc>
          <w:tcPr>
            <w:tcW w:w="6350" w:type="dxa"/>
          </w:tcPr>
          <w:p w:rsidR="00C75246" w:rsidRDefault="00BA288E">
            <w:pPr>
              <w:pStyle w:val="Compact"/>
              <w:spacing w:after="40"/>
              <w:jc w:val="left"/>
            </w:pPr>
            <w:r>
              <w:rPr>
                <w:sz w:val="19"/>
              </w:rPr>
              <w:t>[</w:t>
            </w:r>
            <w:r>
              <w:rPr>
                <w:i/>
                <w:iCs/>
                <w:sz w:val="19"/>
              </w:rPr>
              <w:t>Insérer le nom du Représentant de l’Entreprise</w:t>
            </w:r>
            <w:r>
              <w:rPr>
                <w:sz w:val="19"/>
              </w:rPr>
              <w:t>]</w:t>
            </w:r>
          </w:p>
        </w:tc>
      </w:tr>
      <w:tr w:rsidR="00C75246" w:rsidTr="00C75246">
        <w:tc>
          <w:tcPr>
            <w:tcW w:w="3061" w:type="dxa"/>
          </w:tcPr>
          <w:p w:rsidR="00C75246" w:rsidRDefault="00BA288E">
            <w:pPr>
              <w:pStyle w:val="Compact"/>
              <w:spacing w:after="40"/>
              <w:jc w:val="left"/>
            </w:pPr>
            <w:r>
              <w:rPr>
                <w:b/>
                <w:bCs/>
                <w:sz w:val="19"/>
              </w:rPr>
              <w:t>Titre/Position:</w:t>
            </w:r>
          </w:p>
        </w:tc>
        <w:tc>
          <w:tcPr>
            <w:tcW w:w="6350" w:type="dxa"/>
          </w:tcPr>
          <w:p w:rsidR="00C75246" w:rsidRDefault="00BA288E">
            <w:pPr>
              <w:pStyle w:val="Compact"/>
              <w:spacing w:after="40"/>
              <w:jc w:val="left"/>
            </w:pPr>
            <w:r>
              <w:rPr>
                <w:sz w:val="19"/>
              </w:rPr>
              <w:t>[Insérer le titre ou la position du représentant]</w:t>
            </w:r>
          </w:p>
        </w:tc>
      </w:tr>
      <w:tr w:rsidR="00C75246" w:rsidTr="00C75246">
        <w:tc>
          <w:tcPr>
            <w:tcW w:w="3061" w:type="dxa"/>
          </w:tcPr>
          <w:p w:rsidR="00C75246" w:rsidRDefault="00BA288E">
            <w:pPr>
              <w:pStyle w:val="Compact"/>
              <w:spacing w:after="40"/>
              <w:jc w:val="left"/>
            </w:pPr>
            <w:r>
              <w:rPr>
                <w:sz w:val="19"/>
              </w:rPr>
              <w:t>Adresse:</w:t>
            </w:r>
          </w:p>
        </w:tc>
        <w:tc>
          <w:tcPr>
            <w:tcW w:w="6350" w:type="dxa"/>
          </w:tcPr>
          <w:p w:rsidR="00C75246" w:rsidRDefault="00BA288E">
            <w:pPr>
              <w:pStyle w:val="Compact"/>
              <w:spacing w:after="40"/>
              <w:jc w:val="left"/>
            </w:pPr>
            <w:r>
              <w:rPr>
                <w:sz w:val="19"/>
              </w:rPr>
              <w:t>[</w:t>
            </w:r>
            <w:r>
              <w:rPr>
                <w:i/>
                <w:iCs/>
                <w:sz w:val="19"/>
              </w:rPr>
              <w:t>Insérer l’adresse de l’Entreprise</w:t>
            </w:r>
            <w:r>
              <w:rPr>
                <w:sz w:val="19"/>
              </w:rPr>
              <w:t>]</w:t>
            </w:r>
          </w:p>
        </w:tc>
      </w:tr>
      <w:tr w:rsidR="00C75246" w:rsidTr="00C75246">
        <w:tc>
          <w:tcPr>
            <w:tcW w:w="3061" w:type="dxa"/>
          </w:tcPr>
          <w:p w:rsidR="00C75246" w:rsidRDefault="00BA288E">
            <w:pPr>
              <w:pStyle w:val="Compact"/>
              <w:spacing w:after="40"/>
              <w:jc w:val="left"/>
            </w:pPr>
            <w:r>
              <w:rPr>
                <w:sz w:val="19"/>
              </w:rPr>
              <w:t>Courriel:</w:t>
            </w:r>
          </w:p>
        </w:tc>
        <w:tc>
          <w:tcPr>
            <w:tcW w:w="6350" w:type="dxa"/>
          </w:tcPr>
          <w:p w:rsidR="00C75246" w:rsidRDefault="00BA288E">
            <w:pPr>
              <w:pStyle w:val="Compact"/>
              <w:spacing w:after="40"/>
              <w:jc w:val="left"/>
            </w:pPr>
            <w:r>
              <w:rPr>
                <w:sz w:val="19"/>
              </w:rPr>
              <w:t>[</w:t>
            </w:r>
            <w:r>
              <w:rPr>
                <w:i/>
                <w:iCs/>
                <w:sz w:val="19"/>
              </w:rPr>
              <w:t>Insérer l’adresse courriel de l’Entreprise</w:t>
            </w:r>
            <w:r>
              <w:rPr>
                <w:sz w:val="19"/>
              </w:rPr>
              <w:t>]</w:t>
            </w:r>
          </w:p>
        </w:tc>
      </w:tr>
    </w:tbl>
    <w:p w:rsidR="00C75246" w:rsidRDefault="00C75246"/>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3061" w:type="dxa"/>
          </w:tcPr>
          <w:p w:rsidR="00C75246" w:rsidRDefault="00BA288E">
            <w:pPr>
              <w:pStyle w:val="Compact"/>
              <w:spacing w:after="40"/>
              <w:jc w:val="left"/>
            </w:pPr>
            <w:r>
              <w:rPr>
                <w:b/>
                <w:bCs/>
                <w:sz w:val="19"/>
              </w:rPr>
              <w:t>A:</w:t>
            </w:r>
          </w:p>
        </w:tc>
        <w:tc>
          <w:tcPr>
            <w:tcW w:w="6350" w:type="dxa"/>
          </w:tcPr>
          <w:p w:rsidR="00C75246" w:rsidRDefault="00BA288E">
            <w:pPr>
              <w:pStyle w:val="Compact"/>
              <w:spacing w:after="40"/>
              <w:jc w:val="left"/>
            </w:pPr>
            <w:r>
              <w:rPr>
                <w:b/>
                <w:bCs/>
                <w:sz w:val="19"/>
              </w:rPr>
              <w:t>Monsieur le Maire de la Commune de DOUMÉ</w:t>
            </w:r>
          </w:p>
        </w:tc>
      </w:tr>
      <w:tr w:rsidR="00C75246" w:rsidTr="00C75246">
        <w:tc>
          <w:tcPr>
            <w:tcW w:w="3061" w:type="dxa"/>
          </w:tcPr>
          <w:p w:rsidR="00C75246" w:rsidRDefault="00BA288E">
            <w:pPr>
              <w:pStyle w:val="Compact"/>
              <w:spacing w:after="40"/>
              <w:jc w:val="left"/>
            </w:pPr>
            <w:r>
              <w:rPr>
                <w:b/>
                <w:bCs/>
                <w:sz w:val="19"/>
              </w:rPr>
              <w:t>Adresse :</w:t>
            </w:r>
          </w:p>
        </w:tc>
        <w:tc>
          <w:tcPr>
            <w:tcW w:w="6350" w:type="dxa"/>
          </w:tcPr>
          <w:p w:rsidR="003A0AE8" w:rsidRDefault="00BA288E">
            <w:pPr>
              <w:pStyle w:val="Compact"/>
              <w:spacing w:after="40"/>
              <w:jc w:val="left"/>
              <w:rPr>
                <w:sz w:val="19"/>
              </w:rPr>
            </w:pPr>
            <w:r>
              <w:rPr>
                <w:sz w:val="19"/>
              </w:rPr>
              <w:t xml:space="preserve">MAIRIE DE DOUMÉ </w:t>
            </w:r>
          </w:p>
          <w:p w:rsidR="003A0AE8" w:rsidRDefault="00BA288E">
            <w:pPr>
              <w:pStyle w:val="Compact"/>
              <w:spacing w:after="40"/>
              <w:jc w:val="left"/>
              <w:rPr>
                <w:sz w:val="19"/>
              </w:rPr>
            </w:pPr>
            <w:r>
              <w:rPr>
                <w:sz w:val="19"/>
              </w:rPr>
              <w:t xml:space="preserve">– Ville : Doumé </w:t>
            </w:r>
          </w:p>
          <w:p w:rsidR="003A0AE8" w:rsidRDefault="00BA288E">
            <w:pPr>
              <w:pStyle w:val="Compact"/>
              <w:spacing w:after="40"/>
              <w:jc w:val="left"/>
              <w:rPr>
                <w:sz w:val="19"/>
              </w:rPr>
            </w:pPr>
            <w:r>
              <w:rPr>
                <w:sz w:val="19"/>
              </w:rPr>
              <w:t xml:space="preserve">– Code postal : 02 </w:t>
            </w:r>
          </w:p>
          <w:p w:rsidR="003A0AE8" w:rsidRDefault="00BA288E">
            <w:pPr>
              <w:pStyle w:val="Compact"/>
              <w:spacing w:after="40"/>
              <w:jc w:val="left"/>
              <w:rPr>
                <w:sz w:val="19"/>
              </w:rPr>
            </w:pPr>
            <w:r>
              <w:rPr>
                <w:sz w:val="19"/>
              </w:rPr>
              <w:t xml:space="preserve">– Pays : Cameroun </w:t>
            </w:r>
          </w:p>
          <w:p w:rsidR="003A0AE8" w:rsidRPr="003A0AE8" w:rsidRDefault="00BA288E">
            <w:pPr>
              <w:pStyle w:val="Compact"/>
              <w:spacing w:after="40"/>
              <w:jc w:val="left"/>
              <w:rPr>
                <w:b/>
                <w:sz w:val="19"/>
              </w:rPr>
            </w:pPr>
            <w:r>
              <w:rPr>
                <w:sz w:val="19"/>
              </w:rPr>
              <w:t xml:space="preserve">– Numéro de téléphone : </w:t>
            </w:r>
            <w:r w:rsidR="003A0AE8" w:rsidRPr="003A0AE8">
              <w:rPr>
                <w:b/>
                <w:sz w:val="19"/>
              </w:rPr>
              <w:t>699 540 451</w:t>
            </w:r>
          </w:p>
          <w:p w:rsidR="00C75246" w:rsidRDefault="003A0AE8">
            <w:pPr>
              <w:pStyle w:val="Compact"/>
              <w:spacing w:after="40"/>
              <w:jc w:val="left"/>
            </w:pPr>
            <w:r>
              <w:rPr>
                <w:sz w:val="19"/>
              </w:rPr>
              <w:t>_</w:t>
            </w:r>
            <w:r w:rsidR="00BA288E">
              <w:rPr>
                <w:sz w:val="19"/>
              </w:rPr>
              <w:t xml:space="preserve">Adresse électronique : </w:t>
            </w:r>
            <w:r w:rsidR="00BA288E">
              <w:rPr>
                <w:color w:val="00B050"/>
                <w:sz w:val="19"/>
              </w:rPr>
              <w:t>…………………………</w:t>
            </w:r>
          </w:p>
        </w:tc>
      </w:tr>
      <w:tr w:rsidR="00C75246" w:rsidTr="00C75246">
        <w:tc>
          <w:tcPr>
            <w:tcW w:w="3061" w:type="dxa"/>
          </w:tcPr>
          <w:p w:rsidR="00C75246" w:rsidRDefault="00BA288E">
            <w:pPr>
              <w:pStyle w:val="Compact"/>
              <w:spacing w:after="40"/>
              <w:jc w:val="left"/>
            </w:pPr>
            <w:r>
              <w:rPr>
                <w:b/>
                <w:bCs/>
                <w:sz w:val="19"/>
              </w:rPr>
              <w:t>DC Ref No.:</w:t>
            </w:r>
          </w:p>
        </w:tc>
        <w:tc>
          <w:tcPr>
            <w:tcW w:w="6350" w:type="dxa"/>
          </w:tcPr>
          <w:p w:rsidR="00C75246" w:rsidRDefault="00BA288E">
            <w:pPr>
              <w:pStyle w:val="Compact"/>
              <w:spacing w:after="40"/>
              <w:jc w:val="left"/>
            </w:pPr>
            <w:r>
              <w:rPr>
                <w:sz w:val="19"/>
              </w:rPr>
              <w:t>N°</w:t>
            </w:r>
            <w:r w:rsidR="00D866AC" w:rsidRPr="00D866AC">
              <w:rPr>
                <w:b/>
                <w:sz w:val="19"/>
              </w:rPr>
              <w:t>006</w:t>
            </w:r>
            <w:r>
              <w:rPr>
                <w:sz w:val="19"/>
              </w:rPr>
              <w:t>/DC/PROLOG/COMMUNE DE DOUMÉ/CIPM/SIGAMP/2026 DU</w:t>
            </w:r>
            <w:r w:rsidR="00D866AC">
              <w:rPr>
                <w:sz w:val="19"/>
              </w:rPr>
              <w:t xml:space="preserve"> 08/10/2026 </w:t>
            </w:r>
            <w:r>
              <w:rPr>
                <w:sz w:val="19"/>
              </w:rPr>
              <w:t xml:space="preserve">POUR LA REALISATION DES CONSTRUCTION </w:t>
            </w:r>
            <w:r>
              <w:rPr>
                <w:sz w:val="19"/>
              </w:rPr>
              <w:lastRenderedPageBreak/>
              <w:t>D’ÉCLAIRAGE PUBLIC PAR ONZE (11) LAMPADAIRES SOLAIRES PHOTOVOLTAÏQUES AU VILLAGE BOUMPIAL, COMMUNE DE DOUMÉ, DÉPARTEMENT DU HAUT-NYONG, RÉGION DE L’EST.</w:t>
            </w:r>
          </w:p>
        </w:tc>
      </w:tr>
      <w:tr w:rsidR="00C75246" w:rsidTr="00C75246">
        <w:tc>
          <w:tcPr>
            <w:tcW w:w="3061" w:type="dxa"/>
          </w:tcPr>
          <w:p w:rsidR="00C75246" w:rsidRDefault="00BA288E">
            <w:pPr>
              <w:pStyle w:val="Compact"/>
              <w:spacing w:after="40"/>
              <w:jc w:val="left"/>
            </w:pPr>
            <w:r>
              <w:rPr>
                <w:b/>
                <w:bCs/>
                <w:sz w:val="19"/>
              </w:rPr>
              <w:lastRenderedPageBreak/>
              <w:t>Date de la Cotation :</w:t>
            </w:r>
          </w:p>
        </w:tc>
        <w:tc>
          <w:tcPr>
            <w:tcW w:w="6350" w:type="dxa"/>
          </w:tcPr>
          <w:p w:rsidR="00C75246" w:rsidRDefault="00D866AC">
            <w:pPr>
              <w:pStyle w:val="Compact"/>
              <w:spacing w:after="40"/>
            </w:pPr>
            <w:r>
              <w:t>08/10/2026</w:t>
            </w:r>
          </w:p>
        </w:tc>
      </w:tr>
    </w:tbl>
    <w:p w:rsidR="00C75246" w:rsidRDefault="00BA288E">
      <w:pPr>
        <w:pStyle w:val="Corpsdetexte"/>
      </w:pPr>
      <w:r>
        <w:rPr>
          <w:b/>
          <w:bCs/>
        </w:rPr>
        <w:t>Monsieur le Maire de la Commune de DOUMÉ</w:t>
      </w:r>
    </w:p>
    <w:p w:rsidR="00C75246" w:rsidRDefault="00BA288E">
      <w:pPr>
        <w:pStyle w:val="Corpsdetexte"/>
      </w:pPr>
      <w:r>
        <w:rPr>
          <w:b/>
          <w:bCs/>
        </w:rPr>
        <w:t>SOUMISSION DE COTATION</w:t>
      </w:r>
    </w:p>
    <w:p w:rsidR="00C75246" w:rsidRDefault="00BA288E">
      <w:pPr>
        <w:pStyle w:val="Corpsdetexte"/>
      </w:pPr>
      <w:r>
        <w:rPr>
          <w:b/>
          <w:bCs/>
        </w:rPr>
        <w:t>1. Conformité et aucune réserve</w:t>
      </w:r>
    </w:p>
    <w:p w:rsidR="00C75246" w:rsidRDefault="00BA288E">
      <w:pPr>
        <w:pStyle w:val="Corpsdetexte"/>
      </w:pPr>
      <w:r>
        <w:t>En réponse à la DC nommée ci-dessus, nous offrons de réaliser les Travaux selon la présente Cotation et en conformité avec la DC, les calendriers de réalisation et les spécifications techniques. Nous confirmons que nous avons examiné et n’avons aucune réserve sur la DC y compris le Marché.</w:t>
      </w:r>
    </w:p>
    <w:p w:rsidR="00C75246" w:rsidRDefault="00BA288E">
      <w:pPr>
        <w:pStyle w:val="Corpsdetexte"/>
      </w:pPr>
      <w:r>
        <w:rPr>
          <w:b/>
          <w:bCs/>
        </w:rPr>
        <w:t>2. Eligibilité</w:t>
      </w:r>
    </w:p>
    <w:p w:rsidR="00C75246" w:rsidRDefault="00BA288E">
      <w:pPr>
        <w:pStyle w:val="Corpsdetexte"/>
      </w:pPr>
      <w:r>
        <w:t>Nous répondons aux exigences d’admissibilité et n’avons aucun conflit d’intérêts, conformément à la Demande de Cotation.</w:t>
      </w:r>
    </w:p>
    <w:p w:rsidR="00C75246" w:rsidRDefault="00BA288E" w:rsidP="00B45CB2">
      <w:pPr>
        <w:pStyle w:val="Compact"/>
        <w:numPr>
          <w:ilvl w:val="0"/>
          <w:numId w:val="47"/>
        </w:numPr>
      </w:pPr>
      <w:r>
        <w:rPr>
          <w:b/>
          <w:bCs/>
        </w:rPr>
        <w:t>Suspension et exclusion</w:t>
      </w:r>
    </w:p>
    <w:p w:rsidR="00C75246" w:rsidRDefault="00BA288E">
      <w:pPr>
        <w:pStyle w:val="FirstParagraph"/>
      </w:pPr>
      <w: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(MO)., ou en application d’une décision prise par le Conseil de Sécurité des Nations Unies</w:t>
      </w:r>
    </w:p>
    <w:p w:rsidR="00C75246" w:rsidRDefault="00BA288E" w:rsidP="00B45CB2">
      <w:pPr>
        <w:pStyle w:val="Compact"/>
        <w:numPr>
          <w:ilvl w:val="0"/>
          <w:numId w:val="48"/>
        </w:numPr>
      </w:pPr>
      <w:r>
        <w:rPr>
          <w:b/>
          <w:bCs/>
        </w:rPr>
        <w:t>Prix de la Cotation</w:t>
      </w:r>
    </w:p>
    <w:p w:rsidR="00C75246" w:rsidRDefault="00BA288E">
      <w:pPr>
        <w:pStyle w:val="FirstParagraph"/>
      </w:pPr>
      <w:r>
        <w:t>Le prix total de notre offre est</w:t>
      </w:r>
    </w:p>
    <w:p w:rsidR="00C75246" w:rsidRDefault="00BA288E">
      <w:pPr>
        <w:pStyle w:val="Corpsdetexte"/>
      </w:pPr>
      <w:r>
        <w:t xml:space="preserve">Le prix total est le suivant : </w:t>
      </w:r>
      <w:r>
        <w:rPr>
          <w:i/>
          <w:iCs/>
        </w:rPr>
        <w:t>[insérer le prix total TTC de la cotation en chiffres et en lettres, en indiquant les différents montants et les monnaies respectives] ;</w:t>
      </w:r>
    </w:p>
    <w:p w:rsidR="00C75246" w:rsidRDefault="00BA288E">
      <w:pPr>
        <w:pStyle w:val="Corpsdetexte"/>
      </w:pPr>
      <w:r>
        <w:rPr>
          <w:b/>
          <w:bCs/>
        </w:rPr>
        <w:t xml:space="preserve">5. Validité de la Cotation </w:t>
      </w:r>
    </w:p>
    <w:p w:rsidR="00C75246" w:rsidRDefault="00BA288E">
      <w:pPr>
        <w:pStyle w:val="Corpsdetexte"/>
      </w:pPr>
      <w:r>
        <w:t>Notre Cotation est valide jusqu’à la date spécifiée dans la DC, et elle restera contraignante pour nous et peut être acceptée à tout moment avant son expiration.</w:t>
      </w:r>
    </w:p>
    <w:p w:rsidR="00C75246" w:rsidRDefault="00BA288E">
      <w:pPr>
        <w:pStyle w:val="Corpsdetexte"/>
      </w:pPr>
      <w:r>
        <w:rPr>
          <w:b/>
          <w:bCs/>
        </w:rPr>
        <w:t xml:space="preserve">6. Garantie de bonne exécution </w:t>
      </w:r>
    </w:p>
    <w:p w:rsidR="00C75246" w:rsidRDefault="00BA288E">
      <w:pPr>
        <w:pStyle w:val="Corpsdetexte"/>
      </w:pPr>
      <w:r>
        <w:t>Si nous sommes attributaires du marché, nous nous engageons à obtenir une Garantie de bonne exécution conformément à la DC.</w:t>
      </w:r>
    </w:p>
    <w:p w:rsidR="00C75246" w:rsidRDefault="00BA288E">
      <w:pPr>
        <w:pStyle w:val="Corpsdetexte"/>
      </w:pPr>
      <w:r>
        <w:rPr>
          <w:b/>
          <w:bCs/>
        </w:rPr>
        <w:t>7. Commissions, avantages, honoraires</w:t>
      </w:r>
    </w:p>
    <w:p w:rsidR="00C75246" w:rsidRDefault="00BA288E">
      <w:pPr>
        <w:pStyle w:val="Corpsdetexte"/>
      </w:pPr>
      <w:r>
        <w:t>Nous avons payé ou paierons les commissions, avantages et honoraires en rapport avec la procédure de Demande de Cotation ou l’exécution/la signature du marché :</w:t>
      </w:r>
    </w:p>
    <w:p w:rsidR="00C75246" w:rsidRDefault="00BA288E">
      <w:pPr>
        <w:pStyle w:val="Corpsdetexte"/>
      </w:pPr>
      <w:r>
        <w:rPr>
          <w:i/>
          <w:iCs/>
        </w:rPr>
        <w:t>[Indiquer le nom complet de chaque bénéficiaire, son adresse complète, le motif de versement de chacun des commissions, avantages et honoraires, le montant et la monnaie, le cas échéant]</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268"/>
        <w:gridCol w:w="2381"/>
        <w:gridCol w:w="2381"/>
        <w:gridCol w:w="2381"/>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2268" w:type="dxa"/>
          </w:tcPr>
          <w:p w:rsidR="00C75246" w:rsidRDefault="00BA288E">
            <w:pPr>
              <w:pStyle w:val="Compact"/>
              <w:spacing w:after="40"/>
              <w:jc w:val="left"/>
            </w:pPr>
            <w:r>
              <w:rPr>
                <w:sz w:val="19"/>
              </w:rPr>
              <w:t>Nom du Bénéficiaire</w:t>
            </w:r>
          </w:p>
        </w:tc>
        <w:tc>
          <w:tcPr>
            <w:tcW w:w="2381" w:type="dxa"/>
          </w:tcPr>
          <w:p w:rsidR="00C75246" w:rsidRDefault="00BA288E">
            <w:pPr>
              <w:pStyle w:val="Compact"/>
              <w:spacing w:after="40"/>
              <w:jc w:val="left"/>
            </w:pPr>
            <w:r>
              <w:rPr>
                <w:sz w:val="19"/>
              </w:rPr>
              <w:t>Adresse</w:t>
            </w:r>
          </w:p>
        </w:tc>
        <w:tc>
          <w:tcPr>
            <w:tcW w:w="2381" w:type="dxa"/>
          </w:tcPr>
          <w:p w:rsidR="00C75246" w:rsidRDefault="00BA288E">
            <w:pPr>
              <w:pStyle w:val="Compact"/>
              <w:spacing w:after="40"/>
              <w:jc w:val="left"/>
            </w:pPr>
            <w:r>
              <w:rPr>
                <w:sz w:val="19"/>
              </w:rPr>
              <w:t>Motif</w:t>
            </w:r>
          </w:p>
        </w:tc>
        <w:tc>
          <w:tcPr>
            <w:tcW w:w="2381" w:type="dxa"/>
          </w:tcPr>
          <w:p w:rsidR="00C75246" w:rsidRDefault="00BA288E">
            <w:pPr>
              <w:pStyle w:val="Compact"/>
              <w:spacing w:after="40"/>
              <w:jc w:val="left"/>
            </w:pPr>
            <w:r>
              <w:rPr>
                <w:sz w:val="19"/>
              </w:rPr>
              <w:t>Montant</w:t>
            </w:r>
          </w:p>
        </w:tc>
      </w:tr>
      <w:tr w:rsidR="00C75246" w:rsidTr="00C75246">
        <w:tc>
          <w:tcPr>
            <w:tcW w:w="2268" w:type="dxa"/>
          </w:tcPr>
          <w:p w:rsidR="00C75246" w:rsidRDefault="00C75246">
            <w:pPr>
              <w:pStyle w:val="Compact"/>
              <w:spacing w:after="40"/>
            </w:pPr>
          </w:p>
        </w:tc>
        <w:tc>
          <w:tcPr>
            <w:tcW w:w="2381" w:type="dxa"/>
          </w:tcPr>
          <w:p w:rsidR="00C75246" w:rsidRDefault="00C75246">
            <w:pPr>
              <w:pStyle w:val="Compact"/>
              <w:spacing w:after="40"/>
            </w:pPr>
          </w:p>
        </w:tc>
        <w:tc>
          <w:tcPr>
            <w:tcW w:w="2381" w:type="dxa"/>
          </w:tcPr>
          <w:p w:rsidR="00C75246" w:rsidRDefault="00C75246">
            <w:pPr>
              <w:pStyle w:val="Compact"/>
              <w:spacing w:after="40"/>
            </w:pPr>
          </w:p>
        </w:tc>
        <w:tc>
          <w:tcPr>
            <w:tcW w:w="2381" w:type="dxa"/>
          </w:tcPr>
          <w:p w:rsidR="00C75246" w:rsidRDefault="00C75246">
            <w:pPr>
              <w:pStyle w:val="Compact"/>
              <w:spacing w:after="40"/>
            </w:pPr>
          </w:p>
        </w:tc>
      </w:tr>
    </w:tbl>
    <w:p w:rsidR="00C75246" w:rsidRDefault="00BA288E">
      <w:pPr>
        <w:pStyle w:val="Corpsdetexte"/>
      </w:pPr>
      <w:r>
        <w:t>(Si aucune somme n’a été versée ou ne doit être versée, porter la mention « néant »).</w:t>
      </w:r>
    </w:p>
    <w:p w:rsidR="00C75246" w:rsidRDefault="00BA288E">
      <w:pPr>
        <w:pStyle w:val="Corpsdetexte"/>
      </w:pPr>
      <w:r>
        <w:rPr>
          <w:b/>
          <w:bCs/>
        </w:rPr>
        <w:t>8. Aucune obligation d’accepter</w:t>
      </w:r>
    </w:p>
    <w:p w:rsidR="00C75246" w:rsidRDefault="00BA288E">
      <w:pPr>
        <w:pStyle w:val="Corpsdetexte"/>
      </w:pPr>
      <w:r>
        <w:lastRenderedPageBreak/>
        <w:t>Nous comprenons que vous vous réservez le droit :</w:t>
      </w:r>
    </w:p>
    <w:p w:rsidR="00C75246" w:rsidRDefault="00BA288E" w:rsidP="00B45CB2">
      <w:pPr>
        <w:pStyle w:val="Compact"/>
        <w:numPr>
          <w:ilvl w:val="0"/>
          <w:numId w:val="49"/>
        </w:numPr>
      </w:pPr>
      <w:r>
        <w:t>D’accepter ou de rejeter toute cotation et que vous n’êtes pas tenus d’accepter la cotation de coût évalué le plus bas, ou toute autre cotation que vous pourriez recevoir, et d’annuler le processus de DC à tout moment avant l’attribution du marché sans engager de responsabilité envers les Entreprises.</w:t>
      </w:r>
    </w:p>
    <w:p w:rsidR="00C75246" w:rsidRDefault="00BA288E">
      <w:pPr>
        <w:pStyle w:val="FirstParagraph"/>
      </w:pPr>
      <w:r>
        <w:rPr>
          <w:b/>
          <w:bCs/>
        </w:rPr>
        <w:t>9. Fraude et corruption</w:t>
      </w:r>
    </w:p>
    <w:p w:rsidR="00C75246" w:rsidRDefault="00BA288E">
      <w:pPr>
        <w:pStyle w:val="Corpsdetexte"/>
      </w:pPr>
      <w:r>
        <w:t>Nous certifions par la présente que nous avons pris des mesures pour nous assurer qu’aucune personne agissant pour nous, ou en notre nom, ne s’engage dans tout type de Fraude et de Corruption.</w:t>
      </w:r>
    </w:p>
    <w:p w:rsidR="00C75246" w:rsidRDefault="00BA288E">
      <w:pPr>
        <w:pStyle w:val="Corpsdetexte"/>
      </w:pPr>
      <w:r>
        <w:t>Au nom de l’Entreprise :</w:t>
      </w:r>
    </w:p>
    <w:p w:rsidR="00C75246" w:rsidRDefault="00BA288E">
      <w:pPr>
        <w:pStyle w:val="Corpsdetexte"/>
      </w:pPr>
      <w:r>
        <w:t xml:space="preserve">Nom de la personne dûment autorisée à signer la Cotation au nom de l’Entreprise : [insérer le nom complet de la personne </w:t>
      </w:r>
      <w:r>
        <w:rPr>
          <w:i/>
          <w:iCs/>
        </w:rPr>
        <w:t>dûment autorisée à signer la Cotation</w:t>
      </w:r>
      <w:r>
        <w:t>]</w:t>
      </w:r>
    </w:p>
    <w:p w:rsidR="00C75246" w:rsidRDefault="00BA288E">
      <w:pPr>
        <w:pStyle w:val="Corpsdetexte"/>
      </w:pPr>
      <w:r>
        <w:t xml:space="preserve">Titre de la personne signant la Cotation : </w:t>
      </w:r>
      <w:r>
        <w:rPr>
          <w:i/>
          <w:iCs/>
        </w:rPr>
        <w:t>[</w:t>
      </w:r>
      <w:r>
        <w:rPr>
          <w:b/>
          <w:bCs/>
          <w:i/>
          <w:iCs/>
        </w:rPr>
        <w:t>insérer le titre complet de la personne signant la Cotation</w:t>
      </w:r>
      <w:r>
        <w:rPr>
          <w:i/>
          <w:iCs/>
        </w:rPr>
        <w:t xml:space="preserve">] </w:t>
      </w:r>
    </w:p>
    <w:p w:rsidR="00C75246" w:rsidRDefault="00BA288E">
      <w:pPr>
        <w:pStyle w:val="Corpsdetexte"/>
      </w:pPr>
      <w:r>
        <w:t xml:space="preserve">Signature de la personne nommée ci-dessus : </w:t>
      </w:r>
      <w:r>
        <w:rPr>
          <w:i/>
          <w:iCs/>
        </w:rPr>
        <w:t>[insérer la signature de la personne dont le nom et la capacité sont indiqués ci-dessus]</w:t>
      </w:r>
    </w:p>
    <w:p w:rsidR="00C75246" w:rsidRDefault="00BA288E">
      <w:pPr>
        <w:pStyle w:val="Corpsdetexte"/>
      </w:pPr>
      <w:r>
        <w:t xml:space="preserve">Date de signature </w:t>
      </w:r>
      <w:r>
        <w:rPr>
          <w:i/>
          <w:iCs/>
        </w:rPr>
        <w:t xml:space="preserve">[insérer la date de la signature] </w:t>
      </w:r>
      <w:r>
        <w:t xml:space="preserve">jour de </w:t>
      </w:r>
      <w:r>
        <w:rPr>
          <w:i/>
          <w:iCs/>
        </w:rPr>
        <w:t>[insérer le mois], [insérer l’année].</w:t>
      </w:r>
    </w:p>
    <w:p w:rsidR="00C75246" w:rsidRDefault="00BA288E">
      <w:pPr>
        <w:pStyle w:val="Corpsdetexte"/>
      </w:pPr>
      <w:r>
        <w:t>ANNEXES</w:t>
      </w:r>
    </w:p>
    <w:p w:rsidR="00C75246" w:rsidRDefault="00BA288E">
      <w:pPr>
        <w:pStyle w:val="Corpsdetexte"/>
      </w:pPr>
      <w:r>
        <w:t>Formulaires de Bordereau des prix et des Détails quantitatif et estimatif</w:t>
      </w:r>
    </w:p>
    <w:p w:rsidR="00C75246" w:rsidRDefault="00BA288E">
      <w:pPr>
        <w:pStyle w:val="Corpsdetexte"/>
      </w:pPr>
      <w:r>
        <w:rPr>
          <w:b/>
          <w:bCs/>
        </w:rPr>
        <w:t>BORDEREAU DES PRIX UNITAIRES (en Francs CFA)</w:t>
      </w:r>
    </w:p>
    <w:p w:rsidR="00C75246" w:rsidRDefault="00BA288E">
      <w:pPr>
        <w:pStyle w:val="Corpsdetexte"/>
      </w:pPr>
      <w:r>
        <w:rPr>
          <w:b/>
          <w:bCs/>
        </w:rPr>
        <w:t>CADRE DU BORDEREAU DES PRIX UNITAIRES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4762"/>
        <w:gridCol w:w="907"/>
        <w:gridCol w:w="1871"/>
        <w:gridCol w:w="1871"/>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4762" w:type="dxa"/>
          </w:tcPr>
          <w:p w:rsidR="00C75246" w:rsidRDefault="00BA288E">
            <w:pPr>
              <w:pStyle w:val="Compact"/>
              <w:spacing w:after="40"/>
              <w:jc w:val="left"/>
            </w:pPr>
            <w:r>
              <w:rPr>
                <w:b/>
                <w:bCs/>
                <w:sz w:val="19"/>
              </w:rPr>
              <w:t>Désignation</w:t>
            </w:r>
          </w:p>
        </w:tc>
        <w:tc>
          <w:tcPr>
            <w:tcW w:w="907" w:type="dxa"/>
          </w:tcPr>
          <w:p w:rsidR="00C75246" w:rsidRDefault="00BA288E">
            <w:pPr>
              <w:pStyle w:val="Compact"/>
              <w:spacing w:after="40"/>
              <w:jc w:val="left"/>
            </w:pPr>
            <w:r>
              <w:rPr>
                <w:b/>
                <w:bCs/>
                <w:sz w:val="19"/>
              </w:rPr>
              <w:t>Unités</w:t>
            </w:r>
          </w:p>
        </w:tc>
        <w:tc>
          <w:tcPr>
            <w:tcW w:w="1871" w:type="dxa"/>
          </w:tcPr>
          <w:p w:rsidR="00C75246" w:rsidRDefault="00BA288E">
            <w:pPr>
              <w:pStyle w:val="Compact"/>
              <w:spacing w:after="40"/>
              <w:jc w:val="left"/>
            </w:pPr>
            <w:r>
              <w:rPr>
                <w:b/>
                <w:bCs/>
                <w:sz w:val="19"/>
              </w:rPr>
              <w:t>Prix Unitaire en chiffre</w:t>
            </w:r>
          </w:p>
        </w:tc>
        <w:tc>
          <w:tcPr>
            <w:tcW w:w="1871" w:type="dxa"/>
          </w:tcPr>
          <w:p w:rsidR="00C75246" w:rsidRDefault="00BA288E">
            <w:pPr>
              <w:pStyle w:val="Compact"/>
              <w:spacing w:after="40"/>
              <w:jc w:val="left"/>
            </w:pPr>
            <w:r>
              <w:rPr>
                <w:b/>
                <w:bCs/>
                <w:sz w:val="19"/>
              </w:rPr>
              <w:t>Prix Unitaire en lettre</w:t>
            </w:r>
          </w:p>
        </w:tc>
      </w:tr>
      <w:tr w:rsidR="00C75246" w:rsidTr="00C75246">
        <w:tc>
          <w:tcPr>
            <w:tcW w:w="4762" w:type="dxa"/>
          </w:tcPr>
          <w:p w:rsidR="00C75246" w:rsidRDefault="00BA288E">
            <w:pPr>
              <w:pStyle w:val="Compact"/>
              <w:spacing w:after="40"/>
              <w:jc w:val="left"/>
            </w:pPr>
            <w:r>
              <w:rPr>
                <w:b/>
                <w:bCs/>
                <w:sz w:val="19"/>
              </w:rPr>
              <w:t>TRAVAUX PRELIMINAIRES</w:t>
            </w:r>
            <w:r>
              <w:rPr>
                <w:sz w:val="19"/>
              </w:rPr>
              <w:t xml:space="preserve">  (Installation chantier, Projet d’exécution, Abattage et élagage, Transport du matériel, amené et repli du chantier)</w:t>
            </w:r>
          </w:p>
        </w:tc>
        <w:tc>
          <w:tcPr>
            <w:tcW w:w="907" w:type="dxa"/>
          </w:tcPr>
          <w:p w:rsidR="00C75246" w:rsidRDefault="00BA288E">
            <w:pPr>
              <w:pStyle w:val="Compact"/>
              <w:spacing w:after="40"/>
              <w:jc w:val="left"/>
            </w:pPr>
            <w:r>
              <w:rPr>
                <w:sz w:val="19"/>
              </w:rPr>
              <w:t>FF</w:t>
            </w:r>
          </w:p>
        </w:tc>
        <w:tc>
          <w:tcPr>
            <w:tcW w:w="1871" w:type="dxa"/>
          </w:tcPr>
          <w:p w:rsidR="00C75246" w:rsidRDefault="00C75246">
            <w:pPr>
              <w:pStyle w:val="Compact"/>
              <w:spacing w:after="40"/>
            </w:pPr>
          </w:p>
        </w:tc>
        <w:tc>
          <w:tcPr>
            <w:tcW w:w="1871" w:type="dxa"/>
          </w:tcPr>
          <w:p w:rsidR="00C75246" w:rsidRDefault="00C75246">
            <w:pPr>
              <w:pStyle w:val="Compact"/>
              <w:spacing w:after="40"/>
            </w:pPr>
          </w:p>
        </w:tc>
      </w:tr>
      <w:tr w:rsidR="00C75246" w:rsidTr="00C75246">
        <w:tc>
          <w:tcPr>
            <w:tcW w:w="4762" w:type="dxa"/>
          </w:tcPr>
          <w:p w:rsidR="00C75246" w:rsidRDefault="00BA288E">
            <w:pPr>
              <w:pStyle w:val="Compact"/>
              <w:spacing w:after="40"/>
              <w:jc w:val="left"/>
            </w:pPr>
            <w:r>
              <w:rPr>
                <w:b/>
                <w:bCs/>
                <w:sz w:val="19"/>
              </w:rPr>
              <w:t xml:space="preserve">Mise en place du massif de fondation </w:t>
            </w:r>
            <w:r>
              <w:rPr>
                <w:sz w:val="19"/>
              </w:rPr>
              <w:t xml:space="preserve"> (Fouilles en terrain ordinaire, mise en place du Massif bétonné, Dimensions : (700X700X1500mm), y/c système d'encrage et scellement des mats de lampadaires et toutes suggestions)</w:t>
            </w:r>
          </w:p>
        </w:tc>
        <w:tc>
          <w:tcPr>
            <w:tcW w:w="907" w:type="dxa"/>
          </w:tcPr>
          <w:p w:rsidR="00C75246" w:rsidRDefault="00BA288E">
            <w:pPr>
              <w:pStyle w:val="Compact"/>
              <w:spacing w:after="40"/>
              <w:jc w:val="left"/>
            </w:pPr>
            <w:r>
              <w:rPr>
                <w:sz w:val="19"/>
              </w:rPr>
              <w:t>U</w:t>
            </w:r>
          </w:p>
        </w:tc>
        <w:tc>
          <w:tcPr>
            <w:tcW w:w="1871" w:type="dxa"/>
          </w:tcPr>
          <w:p w:rsidR="00C75246" w:rsidRDefault="00C75246">
            <w:pPr>
              <w:pStyle w:val="Compact"/>
              <w:spacing w:after="40"/>
            </w:pPr>
          </w:p>
        </w:tc>
        <w:tc>
          <w:tcPr>
            <w:tcW w:w="1871" w:type="dxa"/>
          </w:tcPr>
          <w:p w:rsidR="00C75246" w:rsidRDefault="00C75246">
            <w:pPr>
              <w:pStyle w:val="Compact"/>
              <w:spacing w:after="40"/>
            </w:pPr>
          </w:p>
        </w:tc>
      </w:tr>
      <w:tr w:rsidR="00C75246" w:rsidTr="00C75246">
        <w:tc>
          <w:tcPr>
            <w:tcW w:w="4762" w:type="dxa"/>
          </w:tcPr>
          <w:p w:rsidR="00C75246" w:rsidRDefault="00BA288E">
            <w:pPr>
              <w:pStyle w:val="Compact"/>
              <w:spacing w:after="40"/>
              <w:jc w:val="left"/>
            </w:pPr>
            <w:r>
              <w:rPr>
                <w:b/>
                <w:bCs/>
                <w:sz w:val="19"/>
              </w:rPr>
              <w:t>FOURNITURE ET INSTALLATION DES LAMPADAIRES SOLAIRES</w:t>
            </w:r>
            <w:r>
              <w:rPr>
                <w:sz w:val="19"/>
              </w:rPr>
              <w:t xml:space="preserve"> (Hauteur du mat 6m, kit d'éclairage TOUT EN UN (ALL IN ONE) conformément aux spécifications techniques prescrites dans le Dossier de Cotation "</w:t>
            </w:r>
            <w:r>
              <w:rPr>
                <w:b/>
                <w:bCs/>
                <w:i/>
                <w:iCs/>
                <w:sz w:val="19"/>
              </w:rPr>
              <w:t>Chapitre II : Spécifications techniques générales des prestations"</w:t>
            </w:r>
            <w:r>
              <w:rPr>
                <w:sz w:val="19"/>
              </w:rPr>
              <w:t>)</w:t>
            </w:r>
          </w:p>
        </w:tc>
        <w:tc>
          <w:tcPr>
            <w:tcW w:w="907" w:type="dxa"/>
          </w:tcPr>
          <w:p w:rsidR="00C75246" w:rsidRDefault="00BA288E">
            <w:pPr>
              <w:pStyle w:val="Compact"/>
              <w:spacing w:after="40"/>
              <w:jc w:val="left"/>
            </w:pPr>
            <w:r>
              <w:rPr>
                <w:sz w:val="19"/>
              </w:rPr>
              <w:t>U</w:t>
            </w:r>
          </w:p>
        </w:tc>
        <w:tc>
          <w:tcPr>
            <w:tcW w:w="1871" w:type="dxa"/>
          </w:tcPr>
          <w:p w:rsidR="00C75246" w:rsidRDefault="00C75246">
            <w:pPr>
              <w:pStyle w:val="Compact"/>
              <w:spacing w:after="40"/>
            </w:pPr>
          </w:p>
        </w:tc>
        <w:tc>
          <w:tcPr>
            <w:tcW w:w="1871" w:type="dxa"/>
          </w:tcPr>
          <w:p w:rsidR="00C75246" w:rsidRDefault="00C75246">
            <w:pPr>
              <w:pStyle w:val="Compact"/>
              <w:spacing w:after="40"/>
            </w:pPr>
          </w:p>
        </w:tc>
      </w:tr>
      <w:tr w:rsidR="00C75246" w:rsidTr="00C75246">
        <w:tc>
          <w:tcPr>
            <w:tcW w:w="4762" w:type="dxa"/>
          </w:tcPr>
          <w:p w:rsidR="00C75246" w:rsidRDefault="00BA288E">
            <w:pPr>
              <w:pStyle w:val="Compact"/>
              <w:spacing w:after="40"/>
              <w:jc w:val="left"/>
            </w:pPr>
            <w:r>
              <w:rPr>
                <w:b/>
                <w:bCs/>
                <w:sz w:val="19"/>
              </w:rPr>
              <w:t>Mesures de sauvegardes environnementales et sociales</w:t>
            </w:r>
            <w:r>
              <w:rPr>
                <w:sz w:val="19"/>
              </w:rPr>
              <w:t xml:space="preserve"> Ce prix rémunère à la provision, les actions environnementales et sociales qui doivent être exécutées au chantier par l’entrepreneur. Il comprend : Les combinaisons de chantier ; Les chaussures de sécurité ; Les casques ; Les chasubles ; La plaque de sécurité et de sensibilisation ; La plaque d’information sur le projet ; La boite à pharmacie ; La boite à suggestion ; Le registre des plaintes ; Le recrutement de la main d’œuvre locale. </w:t>
            </w:r>
            <w:r>
              <w:rPr>
                <w:b/>
                <w:bCs/>
                <w:sz w:val="19"/>
              </w:rPr>
              <w:t>La provision est de 500 000 Fcfa.</w:t>
            </w:r>
          </w:p>
        </w:tc>
        <w:tc>
          <w:tcPr>
            <w:tcW w:w="907" w:type="dxa"/>
          </w:tcPr>
          <w:p w:rsidR="00C75246" w:rsidRDefault="00BA288E">
            <w:pPr>
              <w:pStyle w:val="Compact"/>
              <w:spacing w:after="40"/>
              <w:jc w:val="left"/>
            </w:pPr>
            <w:r>
              <w:rPr>
                <w:sz w:val="19"/>
              </w:rPr>
              <w:t>Prov</w:t>
            </w:r>
          </w:p>
        </w:tc>
        <w:tc>
          <w:tcPr>
            <w:tcW w:w="1871" w:type="dxa"/>
          </w:tcPr>
          <w:p w:rsidR="00C75246" w:rsidRDefault="00BA288E">
            <w:pPr>
              <w:pStyle w:val="Compact"/>
              <w:spacing w:after="40"/>
              <w:jc w:val="left"/>
            </w:pPr>
            <w:r>
              <w:rPr>
                <w:sz w:val="19"/>
              </w:rPr>
              <w:t>500 000</w:t>
            </w:r>
          </w:p>
        </w:tc>
        <w:tc>
          <w:tcPr>
            <w:tcW w:w="1871" w:type="dxa"/>
          </w:tcPr>
          <w:p w:rsidR="00C75246" w:rsidRDefault="00BA288E">
            <w:pPr>
              <w:pStyle w:val="Compact"/>
              <w:spacing w:after="40"/>
              <w:jc w:val="left"/>
            </w:pPr>
            <w:r>
              <w:rPr>
                <w:sz w:val="19"/>
              </w:rPr>
              <w:t>Cinq cent mille</w:t>
            </w:r>
          </w:p>
        </w:tc>
      </w:tr>
    </w:tbl>
    <w:p w:rsidR="00C75246" w:rsidRDefault="00BA288E">
      <w:pPr>
        <w:pStyle w:val="Corpsdetexte"/>
      </w:pPr>
      <w:r>
        <w:rPr>
          <w:b/>
          <w:bCs/>
        </w:rPr>
        <w:t>CADRE DU DEVIS QUANTITATIF ET ESTIMATIF</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4196"/>
        <w:gridCol w:w="907"/>
        <w:gridCol w:w="1134"/>
        <w:gridCol w:w="1587"/>
        <w:gridCol w:w="1587"/>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4195" w:type="dxa"/>
          </w:tcPr>
          <w:p w:rsidR="00C75246" w:rsidRDefault="00BA288E">
            <w:pPr>
              <w:pStyle w:val="Compact"/>
              <w:spacing w:after="40"/>
              <w:jc w:val="left"/>
            </w:pPr>
            <w:r>
              <w:rPr>
                <w:b/>
                <w:bCs/>
                <w:sz w:val="19"/>
              </w:rPr>
              <w:t>Désignation</w:t>
            </w:r>
          </w:p>
        </w:tc>
        <w:tc>
          <w:tcPr>
            <w:tcW w:w="907" w:type="dxa"/>
          </w:tcPr>
          <w:p w:rsidR="00C75246" w:rsidRDefault="00BA288E">
            <w:pPr>
              <w:pStyle w:val="Compact"/>
              <w:spacing w:after="40"/>
              <w:jc w:val="left"/>
            </w:pPr>
            <w:r>
              <w:rPr>
                <w:b/>
                <w:bCs/>
                <w:sz w:val="19"/>
              </w:rPr>
              <w:t>Unités</w:t>
            </w:r>
          </w:p>
        </w:tc>
        <w:tc>
          <w:tcPr>
            <w:tcW w:w="1134" w:type="dxa"/>
          </w:tcPr>
          <w:p w:rsidR="00C75246" w:rsidRDefault="00BA288E">
            <w:pPr>
              <w:pStyle w:val="Compact"/>
              <w:spacing w:after="40"/>
              <w:jc w:val="left"/>
            </w:pPr>
            <w:r>
              <w:rPr>
                <w:b/>
                <w:bCs/>
                <w:sz w:val="19"/>
              </w:rPr>
              <w:t>Quantités</w:t>
            </w:r>
          </w:p>
        </w:tc>
        <w:tc>
          <w:tcPr>
            <w:tcW w:w="1587" w:type="dxa"/>
          </w:tcPr>
          <w:p w:rsidR="00C75246" w:rsidRDefault="00BA288E">
            <w:pPr>
              <w:pStyle w:val="Compact"/>
              <w:spacing w:after="40"/>
              <w:jc w:val="left"/>
            </w:pPr>
            <w:r>
              <w:rPr>
                <w:b/>
                <w:bCs/>
                <w:sz w:val="19"/>
              </w:rPr>
              <w:t>Prix Unitaire</w:t>
            </w:r>
          </w:p>
        </w:tc>
        <w:tc>
          <w:tcPr>
            <w:tcW w:w="1587" w:type="dxa"/>
          </w:tcPr>
          <w:p w:rsidR="00C75246" w:rsidRDefault="00BA288E">
            <w:pPr>
              <w:pStyle w:val="Compact"/>
              <w:spacing w:after="40"/>
              <w:jc w:val="left"/>
            </w:pPr>
            <w:r>
              <w:rPr>
                <w:b/>
                <w:bCs/>
                <w:sz w:val="19"/>
              </w:rPr>
              <w:t>Prix Total</w:t>
            </w:r>
          </w:p>
        </w:tc>
      </w:tr>
      <w:tr w:rsidR="00C75246" w:rsidTr="00C75246">
        <w:tc>
          <w:tcPr>
            <w:tcW w:w="4195" w:type="dxa"/>
          </w:tcPr>
          <w:p w:rsidR="00C75246" w:rsidRDefault="00BA288E">
            <w:pPr>
              <w:pStyle w:val="Compact"/>
              <w:spacing w:after="40"/>
              <w:jc w:val="left"/>
            </w:pPr>
            <w:r>
              <w:rPr>
                <w:b/>
                <w:bCs/>
                <w:sz w:val="19"/>
              </w:rPr>
              <w:t>TRAVAUX PRELIMINAIRES (</w:t>
            </w:r>
            <w:r>
              <w:rPr>
                <w:sz w:val="19"/>
              </w:rPr>
              <w:t>Installation chantier, Projet d’exécution, Abattage et élagage, transport du matériel, amené et repli du chantier)</w:t>
            </w:r>
          </w:p>
        </w:tc>
        <w:tc>
          <w:tcPr>
            <w:tcW w:w="907" w:type="dxa"/>
          </w:tcPr>
          <w:p w:rsidR="00C75246" w:rsidRDefault="00BA288E">
            <w:pPr>
              <w:pStyle w:val="Compact"/>
              <w:spacing w:after="40"/>
              <w:jc w:val="left"/>
            </w:pPr>
            <w:r>
              <w:rPr>
                <w:sz w:val="19"/>
              </w:rPr>
              <w:t>FF</w:t>
            </w:r>
          </w:p>
        </w:tc>
        <w:tc>
          <w:tcPr>
            <w:tcW w:w="1134" w:type="dxa"/>
          </w:tcPr>
          <w:p w:rsidR="00C75246" w:rsidRDefault="00BA288E">
            <w:pPr>
              <w:pStyle w:val="Compact"/>
              <w:spacing w:after="40"/>
              <w:jc w:val="left"/>
            </w:pPr>
            <w:r>
              <w:rPr>
                <w:sz w:val="19"/>
              </w:rPr>
              <w:t>1</w:t>
            </w:r>
          </w:p>
        </w:tc>
        <w:tc>
          <w:tcPr>
            <w:tcW w:w="1587" w:type="dxa"/>
          </w:tcPr>
          <w:p w:rsidR="00C75246" w:rsidRDefault="00C75246">
            <w:pPr>
              <w:pStyle w:val="Compact"/>
              <w:spacing w:after="40"/>
            </w:pPr>
          </w:p>
        </w:tc>
        <w:tc>
          <w:tcPr>
            <w:tcW w:w="1587" w:type="dxa"/>
          </w:tcPr>
          <w:p w:rsidR="00C75246" w:rsidRDefault="00C75246">
            <w:pPr>
              <w:pStyle w:val="Compact"/>
              <w:spacing w:after="40"/>
            </w:pPr>
          </w:p>
        </w:tc>
      </w:tr>
      <w:tr w:rsidR="00C75246" w:rsidTr="00C75246">
        <w:tc>
          <w:tcPr>
            <w:tcW w:w="4195" w:type="dxa"/>
          </w:tcPr>
          <w:p w:rsidR="00C75246" w:rsidRDefault="00BA288E">
            <w:pPr>
              <w:pStyle w:val="Compact"/>
              <w:spacing w:after="40"/>
              <w:jc w:val="left"/>
            </w:pPr>
            <w:r>
              <w:rPr>
                <w:b/>
                <w:bCs/>
                <w:sz w:val="19"/>
              </w:rPr>
              <w:lastRenderedPageBreak/>
              <w:t xml:space="preserve">Mise en place du massif de fondation </w:t>
            </w:r>
            <w:r>
              <w:rPr>
                <w:sz w:val="19"/>
              </w:rPr>
              <w:t>(Fouilles en terrain ordinaire, mise en place du Massif bétonné, Dimensions : (700X700X1500mm), y/c système d'encrage et scellement des mats de lampadaires et toutes suggestions)</w:t>
            </w:r>
          </w:p>
        </w:tc>
        <w:tc>
          <w:tcPr>
            <w:tcW w:w="907" w:type="dxa"/>
          </w:tcPr>
          <w:p w:rsidR="00C75246" w:rsidRDefault="00BA288E">
            <w:pPr>
              <w:pStyle w:val="Compact"/>
              <w:spacing w:after="40"/>
              <w:jc w:val="left"/>
            </w:pPr>
            <w:r>
              <w:rPr>
                <w:sz w:val="19"/>
              </w:rPr>
              <w:t>U</w:t>
            </w:r>
          </w:p>
        </w:tc>
        <w:tc>
          <w:tcPr>
            <w:tcW w:w="1134" w:type="dxa"/>
          </w:tcPr>
          <w:p w:rsidR="00C75246" w:rsidRDefault="00BA288E">
            <w:pPr>
              <w:pStyle w:val="Compact"/>
              <w:spacing w:after="40"/>
              <w:jc w:val="left"/>
            </w:pPr>
            <w:r>
              <w:rPr>
                <w:sz w:val="19"/>
              </w:rPr>
              <w:t>11</w:t>
            </w:r>
          </w:p>
        </w:tc>
        <w:tc>
          <w:tcPr>
            <w:tcW w:w="1587" w:type="dxa"/>
          </w:tcPr>
          <w:p w:rsidR="00C75246" w:rsidRDefault="00C75246">
            <w:pPr>
              <w:pStyle w:val="Compact"/>
              <w:spacing w:after="40"/>
            </w:pPr>
          </w:p>
        </w:tc>
        <w:tc>
          <w:tcPr>
            <w:tcW w:w="1587" w:type="dxa"/>
          </w:tcPr>
          <w:p w:rsidR="00C75246" w:rsidRDefault="00C75246">
            <w:pPr>
              <w:pStyle w:val="Compact"/>
              <w:spacing w:after="40"/>
            </w:pPr>
          </w:p>
        </w:tc>
      </w:tr>
      <w:tr w:rsidR="00C75246" w:rsidTr="00C75246">
        <w:tc>
          <w:tcPr>
            <w:tcW w:w="4195" w:type="dxa"/>
          </w:tcPr>
          <w:p w:rsidR="00C75246" w:rsidRDefault="00BA288E">
            <w:pPr>
              <w:pStyle w:val="Compact"/>
              <w:spacing w:after="40"/>
              <w:jc w:val="left"/>
            </w:pPr>
            <w:r>
              <w:rPr>
                <w:b/>
                <w:bCs/>
                <w:sz w:val="19"/>
              </w:rPr>
              <w:t>FOURNITURE ET INSTALLATION DES LAMPADAIRES SOLAIRES</w:t>
            </w:r>
            <w:r>
              <w:rPr>
                <w:sz w:val="19"/>
              </w:rPr>
              <w:t xml:space="preserve"> (Hauteur du mat 6m, kit d'éclairage TOUT EN UN (ALL IN ONE) conformément aux spécifications techniques prescrites dans le Dossier de Cotation "</w:t>
            </w:r>
            <w:r>
              <w:rPr>
                <w:b/>
                <w:bCs/>
                <w:i/>
                <w:iCs/>
                <w:sz w:val="19"/>
              </w:rPr>
              <w:t>Chapitre II : Spécifications techniques générales des prestations"</w:t>
            </w:r>
            <w:r>
              <w:rPr>
                <w:sz w:val="19"/>
              </w:rPr>
              <w:t>)</w:t>
            </w:r>
          </w:p>
        </w:tc>
        <w:tc>
          <w:tcPr>
            <w:tcW w:w="907" w:type="dxa"/>
          </w:tcPr>
          <w:p w:rsidR="00C75246" w:rsidRDefault="00BA288E">
            <w:pPr>
              <w:pStyle w:val="Compact"/>
              <w:spacing w:after="40"/>
              <w:jc w:val="left"/>
            </w:pPr>
            <w:r>
              <w:rPr>
                <w:sz w:val="19"/>
              </w:rPr>
              <w:t>U</w:t>
            </w:r>
          </w:p>
        </w:tc>
        <w:tc>
          <w:tcPr>
            <w:tcW w:w="1134" w:type="dxa"/>
          </w:tcPr>
          <w:p w:rsidR="00C75246" w:rsidRDefault="00BA288E">
            <w:pPr>
              <w:pStyle w:val="Compact"/>
              <w:spacing w:after="40"/>
              <w:jc w:val="left"/>
            </w:pPr>
            <w:r>
              <w:rPr>
                <w:sz w:val="19"/>
              </w:rPr>
              <w:t>11</w:t>
            </w:r>
          </w:p>
        </w:tc>
        <w:tc>
          <w:tcPr>
            <w:tcW w:w="1587" w:type="dxa"/>
          </w:tcPr>
          <w:p w:rsidR="00C75246" w:rsidRDefault="00C75246">
            <w:pPr>
              <w:pStyle w:val="Compact"/>
              <w:spacing w:after="40"/>
            </w:pPr>
          </w:p>
        </w:tc>
        <w:tc>
          <w:tcPr>
            <w:tcW w:w="1587" w:type="dxa"/>
          </w:tcPr>
          <w:p w:rsidR="00C75246" w:rsidRDefault="00C75246">
            <w:pPr>
              <w:pStyle w:val="Compact"/>
              <w:spacing w:after="40"/>
            </w:pPr>
          </w:p>
        </w:tc>
      </w:tr>
      <w:tr w:rsidR="00C75246" w:rsidTr="00C75246">
        <w:tc>
          <w:tcPr>
            <w:tcW w:w="4195" w:type="dxa"/>
          </w:tcPr>
          <w:p w:rsidR="00C75246" w:rsidRDefault="00BA288E">
            <w:pPr>
              <w:pStyle w:val="Compact"/>
              <w:spacing w:after="40"/>
              <w:jc w:val="left"/>
            </w:pPr>
            <w:r>
              <w:rPr>
                <w:b/>
                <w:bCs/>
                <w:sz w:val="19"/>
              </w:rPr>
              <w:t>Mesures de sauvegardes environnementales et sociales</w:t>
            </w:r>
          </w:p>
        </w:tc>
        <w:tc>
          <w:tcPr>
            <w:tcW w:w="907" w:type="dxa"/>
          </w:tcPr>
          <w:p w:rsidR="00C75246" w:rsidRDefault="00BA288E">
            <w:pPr>
              <w:pStyle w:val="Compact"/>
              <w:spacing w:after="40"/>
              <w:jc w:val="left"/>
            </w:pPr>
            <w:r>
              <w:rPr>
                <w:sz w:val="19"/>
              </w:rPr>
              <w:t>Prov</w:t>
            </w:r>
          </w:p>
        </w:tc>
        <w:tc>
          <w:tcPr>
            <w:tcW w:w="1134" w:type="dxa"/>
          </w:tcPr>
          <w:p w:rsidR="00C75246" w:rsidRDefault="00BA288E">
            <w:pPr>
              <w:pStyle w:val="Compact"/>
              <w:spacing w:after="40"/>
              <w:jc w:val="left"/>
            </w:pPr>
            <w:r>
              <w:rPr>
                <w:sz w:val="19"/>
              </w:rPr>
              <w:t>1</w:t>
            </w:r>
          </w:p>
        </w:tc>
        <w:tc>
          <w:tcPr>
            <w:tcW w:w="1587" w:type="dxa"/>
          </w:tcPr>
          <w:p w:rsidR="00C75246" w:rsidRDefault="00BA288E">
            <w:pPr>
              <w:pStyle w:val="Compact"/>
              <w:spacing w:after="40"/>
              <w:jc w:val="left"/>
            </w:pPr>
            <w:r>
              <w:rPr>
                <w:sz w:val="19"/>
              </w:rPr>
              <w:t>500 000</w:t>
            </w:r>
          </w:p>
        </w:tc>
        <w:tc>
          <w:tcPr>
            <w:tcW w:w="1587" w:type="dxa"/>
          </w:tcPr>
          <w:p w:rsidR="00C75246" w:rsidRDefault="00BA288E">
            <w:pPr>
              <w:pStyle w:val="Compact"/>
              <w:spacing w:after="40"/>
              <w:jc w:val="left"/>
            </w:pPr>
            <w:r>
              <w:rPr>
                <w:sz w:val="19"/>
              </w:rPr>
              <w:t>500 000</w:t>
            </w:r>
          </w:p>
        </w:tc>
      </w:tr>
      <w:tr w:rsidR="00C75246" w:rsidTr="00C75246">
        <w:tc>
          <w:tcPr>
            <w:tcW w:w="4195" w:type="dxa"/>
          </w:tcPr>
          <w:p w:rsidR="00C75246" w:rsidRDefault="00BA288E">
            <w:pPr>
              <w:pStyle w:val="Compact"/>
              <w:spacing w:after="40"/>
              <w:jc w:val="left"/>
            </w:pPr>
            <w:r>
              <w:rPr>
                <w:b/>
                <w:bCs/>
                <w:sz w:val="19"/>
              </w:rPr>
              <w:t>TOTAL HORS TAXES</w:t>
            </w:r>
          </w:p>
        </w:tc>
        <w:tc>
          <w:tcPr>
            <w:tcW w:w="907" w:type="dxa"/>
          </w:tcPr>
          <w:p w:rsidR="00C75246" w:rsidRDefault="00C75246">
            <w:pPr>
              <w:pStyle w:val="Compact"/>
              <w:spacing w:after="40"/>
            </w:pPr>
          </w:p>
        </w:tc>
        <w:tc>
          <w:tcPr>
            <w:tcW w:w="1134" w:type="dxa"/>
          </w:tcPr>
          <w:p w:rsidR="00C75246" w:rsidRDefault="00C75246">
            <w:pPr>
              <w:pStyle w:val="Compact"/>
              <w:spacing w:after="40"/>
            </w:pPr>
          </w:p>
        </w:tc>
        <w:tc>
          <w:tcPr>
            <w:tcW w:w="1587" w:type="dxa"/>
          </w:tcPr>
          <w:p w:rsidR="00C75246" w:rsidRDefault="00C75246">
            <w:pPr>
              <w:pStyle w:val="Compact"/>
              <w:spacing w:after="40"/>
            </w:pPr>
          </w:p>
        </w:tc>
        <w:tc>
          <w:tcPr>
            <w:tcW w:w="1587" w:type="dxa"/>
          </w:tcPr>
          <w:p w:rsidR="00C75246" w:rsidRDefault="00C75246">
            <w:pPr>
              <w:pStyle w:val="Compact"/>
              <w:spacing w:after="40"/>
            </w:pPr>
          </w:p>
        </w:tc>
      </w:tr>
      <w:tr w:rsidR="00C75246" w:rsidTr="00C75246">
        <w:tc>
          <w:tcPr>
            <w:tcW w:w="4195" w:type="dxa"/>
          </w:tcPr>
          <w:p w:rsidR="00C75246" w:rsidRDefault="00BA288E">
            <w:pPr>
              <w:pStyle w:val="Compact"/>
              <w:spacing w:after="40"/>
              <w:jc w:val="left"/>
            </w:pPr>
            <w:r>
              <w:rPr>
                <w:b/>
                <w:bCs/>
                <w:sz w:val="19"/>
              </w:rPr>
              <w:t>TVA (19,25%) SUR PARTIE GENIE CIVIL</w:t>
            </w:r>
          </w:p>
        </w:tc>
        <w:tc>
          <w:tcPr>
            <w:tcW w:w="907" w:type="dxa"/>
          </w:tcPr>
          <w:p w:rsidR="00C75246" w:rsidRDefault="00C75246">
            <w:pPr>
              <w:pStyle w:val="Compact"/>
              <w:spacing w:after="40"/>
            </w:pPr>
          </w:p>
        </w:tc>
        <w:tc>
          <w:tcPr>
            <w:tcW w:w="1134" w:type="dxa"/>
          </w:tcPr>
          <w:p w:rsidR="00C75246" w:rsidRDefault="00C75246">
            <w:pPr>
              <w:pStyle w:val="Compact"/>
              <w:spacing w:after="40"/>
            </w:pPr>
          </w:p>
        </w:tc>
        <w:tc>
          <w:tcPr>
            <w:tcW w:w="1587" w:type="dxa"/>
          </w:tcPr>
          <w:p w:rsidR="00C75246" w:rsidRDefault="00C75246">
            <w:pPr>
              <w:pStyle w:val="Compact"/>
              <w:spacing w:after="40"/>
            </w:pPr>
          </w:p>
        </w:tc>
        <w:tc>
          <w:tcPr>
            <w:tcW w:w="1587" w:type="dxa"/>
          </w:tcPr>
          <w:p w:rsidR="00C75246" w:rsidRDefault="00C75246">
            <w:pPr>
              <w:pStyle w:val="Compact"/>
              <w:spacing w:after="40"/>
            </w:pPr>
          </w:p>
        </w:tc>
      </w:tr>
      <w:tr w:rsidR="00C75246" w:rsidTr="00C75246">
        <w:tc>
          <w:tcPr>
            <w:tcW w:w="4195" w:type="dxa"/>
          </w:tcPr>
          <w:p w:rsidR="00C75246" w:rsidRDefault="00BA288E">
            <w:pPr>
              <w:pStyle w:val="Compact"/>
              <w:spacing w:after="40"/>
              <w:jc w:val="left"/>
            </w:pPr>
            <w:r>
              <w:rPr>
                <w:b/>
                <w:bCs/>
                <w:sz w:val="19"/>
              </w:rPr>
              <w:t>AIR (2,2% ou 5,5%)</w:t>
            </w:r>
          </w:p>
        </w:tc>
        <w:tc>
          <w:tcPr>
            <w:tcW w:w="907" w:type="dxa"/>
          </w:tcPr>
          <w:p w:rsidR="00C75246" w:rsidRDefault="00C75246">
            <w:pPr>
              <w:pStyle w:val="Compact"/>
              <w:spacing w:after="40"/>
            </w:pPr>
          </w:p>
        </w:tc>
        <w:tc>
          <w:tcPr>
            <w:tcW w:w="1134" w:type="dxa"/>
          </w:tcPr>
          <w:p w:rsidR="00C75246" w:rsidRDefault="00C75246">
            <w:pPr>
              <w:pStyle w:val="Compact"/>
              <w:spacing w:after="40"/>
            </w:pPr>
          </w:p>
        </w:tc>
        <w:tc>
          <w:tcPr>
            <w:tcW w:w="1587" w:type="dxa"/>
          </w:tcPr>
          <w:p w:rsidR="00C75246" w:rsidRDefault="00C75246">
            <w:pPr>
              <w:pStyle w:val="Compact"/>
              <w:spacing w:after="40"/>
            </w:pPr>
          </w:p>
        </w:tc>
        <w:tc>
          <w:tcPr>
            <w:tcW w:w="1587" w:type="dxa"/>
          </w:tcPr>
          <w:p w:rsidR="00C75246" w:rsidRDefault="00C75246">
            <w:pPr>
              <w:pStyle w:val="Compact"/>
              <w:spacing w:after="40"/>
            </w:pPr>
          </w:p>
        </w:tc>
      </w:tr>
      <w:tr w:rsidR="00C75246" w:rsidTr="00C75246">
        <w:tc>
          <w:tcPr>
            <w:tcW w:w="4195" w:type="dxa"/>
          </w:tcPr>
          <w:p w:rsidR="00C75246" w:rsidRDefault="00BA288E">
            <w:pPr>
              <w:pStyle w:val="Compact"/>
              <w:spacing w:after="40"/>
              <w:jc w:val="left"/>
            </w:pPr>
            <w:r>
              <w:rPr>
                <w:b/>
                <w:bCs/>
                <w:sz w:val="19"/>
              </w:rPr>
              <w:t>TOTAL TTC</w:t>
            </w:r>
          </w:p>
        </w:tc>
        <w:tc>
          <w:tcPr>
            <w:tcW w:w="907" w:type="dxa"/>
          </w:tcPr>
          <w:p w:rsidR="00C75246" w:rsidRDefault="00C75246">
            <w:pPr>
              <w:pStyle w:val="Compact"/>
              <w:spacing w:after="40"/>
            </w:pPr>
          </w:p>
        </w:tc>
        <w:tc>
          <w:tcPr>
            <w:tcW w:w="1134" w:type="dxa"/>
          </w:tcPr>
          <w:p w:rsidR="00C75246" w:rsidRDefault="00C75246">
            <w:pPr>
              <w:pStyle w:val="Compact"/>
              <w:spacing w:after="40"/>
            </w:pPr>
          </w:p>
        </w:tc>
        <w:tc>
          <w:tcPr>
            <w:tcW w:w="1587" w:type="dxa"/>
          </w:tcPr>
          <w:p w:rsidR="00C75246" w:rsidRDefault="00C75246">
            <w:pPr>
              <w:pStyle w:val="Compact"/>
              <w:spacing w:after="40"/>
            </w:pPr>
          </w:p>
        </w:tc>
        <w:tc>
          <w:tcPr>
            <w:tcW w:w="1587" w:type="dxa"/>
          </w:tcPr>
          <w:p w:rsidR="00C75246" w:rsidRDefault="00C75246">
            <w:pPr>
              <w:pStyle w:val="Compact"/>
              <w:spacing w:after="40"/>
            </w:pPr>
          </w:p>
        </w:tc>
      </w:tr>
      <w:tr w:rsidR="00C75246" w:rsidTr="00C75246">
        <w:tc>
          <w:tcPr>
            <w:tcW w:w="4195" w:type="dxa"/>
          </w:tcPr>
          <w:p w:rsidR="00C75246" w:rsidRDefault="00BA288E">
            <w:pPr>
              <w:pStyle w:val="Compact"/>
              <w:spacing w:after="40"/>
              <w:jc w:val="left"/>
            </w:pPr>
            <w:r>
              <w:rPr>
                <w:b/>
                <w:bCs/>
                <w:sz w:val="19"/>
              </w:rPr>
              <w:t>Net à mandater</w:t>
            </w:r>
          </w:p>
        </w:tc>
        <w:tc>
          <w:tcPr>
            <w:tcW w:w="907" w:type="dxa"/>
          </w:tcPr>
          <w:p w:rsidR="00C75246" w:rsidRDefault="00C75246">
            <w:pPr>
              <w:pStyle w:val="Compact"/>
              <w:spacing w:after="40"/>
            </w:pPr>
          </w:p>
        </w:tc>
        <w:tc>
          <w:tcPr>
            <w:tcW w:w="1134" w:type="dxa"/>
          </w:tcPr>
          <w:p w:rsidR="00C75246" w:rsidRDefault="00C75246">
            <w:pPr>
              <w:pStyle w:val="Compact"/>
              <w:spacing w:after="40"/>
            </w:pPr>
          </w:p>
        </w:tc>
        <w:tc>
          <w:tcPr>
            <w:tcW w:w="1587" w:type="dxa"/>
          </w:tcPr>
          <w:p w:rsidR="00C75246" w:rsidRDefault="00C75246">
            <w:pPr>
              <w:pStyle w:val="Compact"/>
              <w:spacing w:after="40"/>
            </w:pPr>
          </w:p>
        </w:tc>
        <w:tc>
          <w:tcPr>
            <w:tcW w:w="1587" w:type="dxa"/>
          </w:tcPr>
          <w:p w:rsidR="00C75246" w:rsidRDefault="00C75246">
            <w:pPr>
              <w:pStyle w:val="Compact"/>
              <w:spacing w:after="40"/>
            </w:pPr>
          </w:p>
        </w:tc>
      </w:tr>
    </w:tbl>
    <w:p w:rsidR="00C75246" w:rsidRDefault="00BA288E">
      <w:pPr>
        <w:pStyle w:val="Corpsdetexte"/>
      </w:pPr>
      <w:r>
        <w:t xml:space="preserve">Arrête le présent devis à la somme de (TTC) : </w:t>
      </w:r>
      <w:r>
        <w:rPr>
          <w:color w:val="00B050"/>
        </w:rPr>
        <w:t>…………………………</w:t>
      </w:r>
      <w:r>
        <w:t>FCFA</w:t>
      </w:r>
    </w:p>
    <w:p w:rsidR="00C75246" w:rsidRDefault="00BA288E">
      <w:pPr>
        <w:pStyle w:val="Corpsdetexte"/>
      </w:pPr>
      <w:r>
        <w:t xml:space="preserve">Fait à </w:t>
      </w:r>
      <w:r>
        <w:rPr>
          <w:color w:val="00B050"/>
        </w:rPr>
        <w:t>…………………………</w:t>
      </w:r>
      <w:r>
        <w:t xml:space="preserve"> le </w:t>
      </w:r>
      <w:r>
        <w:rPr>
          <w:color w:val="00B050"/>
        </w:rPr>
        <w:t>…………………………</w:t>
      </w:r>
    </w:p>
    <w:p w:rsidR="00C75246" w:rsidRDefault="00BA288E">
      <w:pPr>
        <w:pStyle w:val="Corpsdetexte"/>
      </w:pPr>
      <w:r>
        <w:t>Le Soumissionnaire</w:t>
      </w:r>
    </w:p>
    <w:p w:rsidR="00C75246" w:rsidRDefault="00BA288E">
      <w:pPr>
        <w:pStyle w:val="Corpsdetexte"/>
      </w:pPr>
      <w:r>
        <w:rPr>
          <w:b/>
          <w:bCs/>
        </w:rPr>
        <w:t>Proposition technique</w:t>
      </w:r>
    </w:p>
    <w:p w:rsidR="00C75246" w:rsidRDefault="00BA288E">
      <w:pPr>
        <w:pStyle w:val="Corpsdetexte"/>
      </w:pPr>
      <w:r>
        <w:t> L’Entreprise doit fournir :</w:t>
      </w:r>
    </w:p>
    <w:p w:rsidR="00C75246" w:rsidRDefault="00BA288E">
      <w:pPr>
        <w:pStyle w:val="Corpsdetexte"/>
      </w:pPr>
      <w:r>
        <w:t>-      les noms et les détails du personnel clé qualifié pour effectuer le Marché</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0" w:type="auto"/>
          </w:tcPr>
          <w:p w:rsidR="00C75246" w:rsidRDefault="00BA288E">
            <w:pPr>
              <w:pStyle w:val="Compact"/>
              <w:spacing w:after="40"/>
              <w:jc w:val="left"/>
            </w:pPr>
            <w:r>
              <w:rPr>
                <w:b/>
                <w:bCs/>
                <w:sz w:val="19"/>
              </w:rPr>
              <w:t>Qualité du personnel</w:t>
            </w:r>
          </w:p>
        </w:tc>
      </w:tr>
      <w:tr w:rsidR="00C75246">
        <w:tc>
          <w:tcPr>
            <w:tcW w:w="0" w:type="auto"/>
          </w:tcPr>
          <w:p w:rsidR="00C75246" w:rsidRDefault="00BA288E">
            <w:pPr>
              <w:pStyle w:val="Compact"/>
              <w:spacing w:after="40"/>
              <w:jc w:val="left"/>
            </w:pPr>
            <w:r>
              <w:rPr>
                <w:b/>
                <w:bCs/>
                <w:sz w:val="19"/>
              </w:rPr>
              <w:t>Conducteur des travaux </w:t>
            </w:r>
          </w:p>
        </w:tc>
      </w:tr>
      <w:tr w:rsidR="00C75246">
        <w:tc>
          <w:tcPr>
            <w:tcW w:w="0" w:type="auto"/>
          </w:tcPr>
          <w:p w:rsidR="00C75246" w:rsidRDefault="00BA288E">
            <w:pPr>
              <w:pStyle w:val="Compact"/>
              <w:spacing w:after="40"/>
              <w:jc w:val="left"/>
            </w:pPr>
            <w:r>
              <w:rPr>
                <w:sz w:val="19"/>
              </w:rPr>
              <w:t>Diplôme (ingénieur de génie industriel ou de génie électrique justifiant d’une formation dans les énergies renouvelables Bac+3) daté et signé</w:t>
            </w:r>
          </w:p>
        </w:tc>
      </w:tr>
      <w:tr w:rsidR="00C75246">
        <w:tc>
          <w:tcPr>
            <w:tcW w:w="0" w:type="auto"/>
          </w:tcPr>
          <w:p w:rsidR="00C75246" w:rsidRDefault="00BA288E">
            <w:pPr>
              <w:pStyle w:val="Compact"/>
              <w:spacing w:after="40"/>
              <w:jc w:val="left"/>
            </w:pPr>
            <w:r>
              <w:rPr>
                <w:sz w:val="19"/>
              </w:rPr>
              <w:t>Curriculum Vitae du Conducteur des travaux daté et signé</w:t>
            </w:r>
          </w:p>
        </w:tc>
      </w:tr>
      <w:tr w:rsidR="00C75246">
        <w:tc>
          <w:tcPr>
            <w:tcW w:w="0" w:type="auto"/>
          </w:tcPr>
          <w:p w:rsidR="00C75246" w:rsidRDefault="00BA288E">
            <w:pPr>
              <w:pStyle w:val="Compact"/>
              <w:spacing w:after="40"/>
              <w:jc w:val="left"/>
            </w:pPr>
            <w:r>
              <w:rPr>
                <w:sz w:val="19"/>
              </w:rPr>
              <w:t>Ancienneté ≥ 3 ans d’expérience dans le domaine similaire</w:t>
            </w:r>
          </w:p>
        </w:tc>
      </w:tr>
      <w:tr w:rsidR="00C75246">
        <w:tc>
          <w:tcPr>
            <w:tcW w:w="0" w:type="auto"/>
          </w:tcPr>
          <w:p w:rsidR="00C75246" w:rsidRDefault="00C75246">
            <w:pPr>
              <w:pStyle w:val="Compact"/>
              <w:spacing w:after="40"/>
            </w:pPr>
          </w:p>
        </w:tc>
      </w:tr>
      <w:tr w:rsidR="00C75246">
        <w:tc>
          <w:tcPr>
            <w:tcW w:w="0" w:type="auto"/>
          </w:tcPr>
          <w:p w:rsidR="00C75246" w:rsidRDefault="00BA288E">
            <w:pPr>
              <w:pStyle w:val="Compact"/>
              <w:spacing w:after="40"/>
              <w:jc w:val="left"/>
            </w:pPr>
            <w:r>
              <w:rPr>
                <w:sz w:val="19"/>
              </w:rPr>
              <w:t>Diplôme (Technicien Supérieur de génie industriel ou de génie électrique ou justifiant d’une formation dans les énergies renouvelables Bac+2) daté et signé</w:t>
            </w:r>
          </w:p>
        </w:tc>
      </w:tr>
      <w:tr w:rsidR="00C75246">
        <w:tc>
          <w:tcPr>
            <w:tcW w:w="0" w:type="auto"/>
          </w:tcPr>
          <w:p w:rsidR="00C75246" w:rsidRDefault="00BA288E">
            <w:pPr>
              <w:pStyle w:val="Compact"/>
              <w:spacing w:after="40"/>
              <w:jc w:val="left"/>
            </w:pPr>
            <w:r>
              <w:rPr>
                <w:sz w:val="19"/>
              </w:rPr>
              <w:t>Curriculum Vitae du Conducteur des travaux, daté et signé</w:t>
            </w:r>
          </w:p>
        </w:tc>
      </w:tr>
      <w:tr w:rsidR="00C75246">
        <w:tc>
          <w:tcPr>
            <w:tcW w:w="0" w:type="auto"/>
          </w:tcPr>
          <w:p w:rsidR="00C75246" w:rsidRDefault="00BA288E">
            <w:pPr>
              <w:pStyle w:val="Compact"/>
              <w:spacing w:after="40"/>
              <w:jc w:val="left"/>
            </w:pPr>
            <w:r>
              <w:rPr>
                <w:sz w:val="19"/>
              </w:rPr>
              <w:t>Ancienneté ≥ 2 ans d’expérience dans le domaine similaire</w:t>
            </w:r>
          </w:p>
        </w:tc>
      </w:tr>
    </w:tbl>
    <w:p w:rsidR="00C75246" w:rsidRDefault="00BA288E">
      <w:pPr>
        <w:pStyle w:val="Corpsdetexte"/>
      </w:pPr>
      <w:r>
        <w:t>-      les informations adéquates pour démontrer clairement qu’il a la capacité de répondre aux exigences de matériel clé nécessaire pour le Marché</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0" w:type="auto"/>
          </w:tcPr>
          <w:p w:rsidR="00C75246" w:rsidRDefault="00BA288E">
            <w:pPr>
              <w:pStyle w:val="Compact"/>
              <w:spacing w:after="40"/>
              <w:jc w:val="left"/>
            </w:pPr>
            <w:r>
              <w:rPr>
                <w:b/>
                <w:bCs/>
                <w:sz w:val="19"/>
              </w:rPr>
              <w:t>Matériel de Chantier</w:t>
            </w:r>
          </w:p>
        </w:tc>
      </w:tr>
      <w:tr w:rsidR="00C75246">
        <w:tc>
          <w:tcPr>
            <w:tcW w:w="0" w:type="auto"/>
          </w:tcPr>
          <w:p w:rsidR="00C75246" w:rsidRDefault="00BA288E">
            <w:pPr>
              <w:pStyle w:val="Compact"/>
              <w:spacing w:after="40"/>
              <w:jc w:val="left"/>
            </w:pPr>
            <w:r>
              <w:rPr>
                <w:sz w:val="19"/>
              </w:rPr>
              <w:t>Liste de matériels de petits matériels cohérents avec les tâches (produire photocopie des factures d’achat ou facture de location)</w:t>
            </w:r>
          </w:p>
        </w:tc>
      </w:tr>
    </w:tbl>
    <w:p w:rsidR="00C75246" w:rsidRDefault="00BA288E">
      <w:pPr>
        <w:pStyle w:val="Corpsdetexte"/>
      </w:pPr>
      <w:r>
        <w:t>-      informations sur l’organisation du chantier</w:t>
      </w:r>
    </w:p>
    <w:p w:rsidR="00C75246" w:rsidRDefault="00BA288E">
      <w:pPr>
        <w:pStyle w:val="Corpsdetexte"/>
      </w:pPr>
      <w:r>
        <w:t>-     la méthode d’exécution des Travaux</w:t>
      </w:r>
    </w:p>
    <w:p w:rsidR="00C75246" w:rsidRDefault="00BA288E">
      <w:pPr>
        <w:pStyle w:val="Corpsdetexte"/>
      </w:pPr>
      <w:r>
        <w:t>-      le calendrier de mobilisation et de construction</w:t>
      </w:r>
    </w:p>
    <w:p w:rsidR="00C75246" w:rsidRDefault="00BA288E">
      <w:pPr>
        <w:pStyle w:val="Corpsdetexte"/>
      </w:pPr>
      <w:r>
        <w:lastRenderedPageBreak/>
        <w:t>-      Un résumé d’autres renseignements, le cas échéant, que l’Entreprise juge pertinents.</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0" w:type="auto"/>
          </w:tcPr>
          <w:p w:rsidR="00C75246" w:rsidRDefault="00BA288E">
            <w:pPr>
              <w:pStyle w:val="Compact"/>
              <w:spacing w:after="40"/>
              <w:jc w:val="left"/>
            </w:pPr>
            <w:r>
              <w:rPr>
                <w:b/>
                <w:bCs/>
                <w:sz w:val="19"/>
              </w:rPr>
              <w:t>Méthodologie d’exécution des travaux</w:t>
            </w:r>
          </w:p>
        </w:tc>
      </w:tr>
      <w:tr w:rsidR="00C75246">
        <w:tc>
          <w:tcPr>
            <w:tcW w:w="0" w:type="auto"/>
          </w:tcPr>
          <w:p w:rsidR="00C75246" w:rsidRDefault="00BA288E">
            <w:pPr>
              <w:pStyle w:val="Compact"/>
              <w:spacing w:after="40"/>
              <w:jc w:val="left"/>
            </w:pPr>
            <w:r>
              <w:rPr>
                <w:sz w:val="19"/>
              </w:rPr>
              <w:t>Note technique détaillée concernant l’organisation des travaux</w:t>
            </w:r>
          </w:p>
        </w:tc>
      </w:tr>
      <w:tr w:rsidR="00C75246">
        <w:tc>
          <w:tcPr>
            <w:tcW w:w="0" w:type="auto"/>
          </w:tcPr>
          <w:p w:rsidR="00C75246" w:rsidRDefault="00BA288E">
            <w:pPr>
              <w:pStyle w:val="Compact"/>
              <w:spacing w:after="40"/>
              <w:jc w:val="left"/>
            </w:pPr>
            <w:r>
              <w:rPr>
                <w:sz w:val="19"/>
              </w:rPr>
              <w:t>Description des règles de protection socio-environnementale</w:t>
            </w:r>
          </w:p>
        </w:tc>
      </w:tr>
      <w:tr w:rsidR="00C75246">
        <w:tc>
          <w:tcPr>
            <w:tcW w:w="0" w:type="auto"/>
          </w:tcPr>
          <w:p w:rsidR="00C75246" w:rsidRDefault="00BA288E">
            <w:pPr>
              <w:pStyle w:val="Compact"/>
              <w:spacing w:after="40"/>
              <w:jc w:val="left"/>
            </w:pPr>
            <w:r>
              <w:rPr>
                <w:sz w:val="19"/>
              </w:rPr>
              <w:t>Planning détaillé d’exécution des travaux avec délais ≤ quatre-vingt-dix (90) jours</w:t>
            </w:r>
          </w:p>
        </w:tc>
      </w:tr>
      <w:tr w:rsidR="00C75246">
        <w:tc>
          <w:tcPr>
            <w:tcW w:w="0" w:type="auto"/>
          </w:tcPr>
          <w:p w:rsidR="00C75246" w:rsidRDefault="00BA288E">
            <w:pPr>
              <w:pStyle w:val="Compact"/>
              <w:spacing w:after="40"/>
              <w:jc w:val="left"/>
            </w:pPr>
            <w:r>
              <w:rPr>
                <w:sz w:val="19"/>
              </w:rPr>
              <w:t>Cahier des clauses techniques particulières, paraphé à chaque page, daté et signé à la dernière page</w:t>
            </w:r>
          </w:p>
        </w:tc>
      </w:tr>
      <w:tr w:rsidR="00C75246">
        <w:tc>
          <w:tcPr>
            <w:tcW w:w="0" w:type="auto"/>
          </w:tcPr>
          <w:p w:rsidR="00C75246" w:rsidRDefault="00BA288E">
            <w:pPr>
              <w:pStyle w:val="Compact"/>
              <w:spacing w:after="40"/>
              <w:jc w:val="left"/>
            </w:pPr>
            <w:r>
              <w:rPr>
                <w:sz w:val="19"/>
              </w:rPr>
              <w:t>Cahier des clauses environnementales et sociales, paraphé à chaque page, daté et signé à la dernière page</w:t>
            </w:r>
          </w:p>
        </w:tc>
      </w:tr>
      <w:tr w:rsidR="00C75246">
        <w:tc>
          <w:tcPr>
            <w:tcW w:w="0" w:type="auto"/>
          </w:tcPr>
          <w:p w:rsidR="00C75246" w:rsidRDefault="00BA288E">
            <w:pPr>
              <w:pStyle w:val="Compact"/>
              <w:spacing w:after="40"/>
              <w:jc w:val="left"/>
            </w:pPr>
            <w:r>
              <w:rPr>
                <w:sz w:val="19"/>
              </w:rPr>
              <w:t>Cahier des Clauses administratives particulières paraphé à chaque page, daté et signé à la dernière page</w:t>
            </w:r>
          </w:p>
        </w:tc>
      </w:tr>
      <w:tr w:rsidR="00C75246">
        <w:tc>
          <w:tcPr>
            <w:tcW w:w="0" w:type="auto"/>
          </w:tcPr>
          <w:p w:rsidR="00C75246" w:rsidRDefault="00BA288E">
            <w:pPr>
              <w:pStyle w:val="Compact"/>
              <w:spacing w:after="40"/>
              <w:jc w:val="left"/>
            </w:pPr>
            <w:r>
              <w:rPr>
                <w:sz w:val="19"/>
              </w:rPr>
              <w:t>Rapport de visite des sites</w:t>
            </w:r>
          </w:p>
        </w:tc>
      </w:tr>
    </w:tbl>
    <w:p w:rsidR="00C75246" w:rsidRDefault="00BA288E">
      <w:pPr>
        <w:pStyle w:val="Corpsdetexte"/>
      </w:pPr>
      <w:r>
        <w:t>ANNEXE 3 : Formulaires du Marché</w:t>
      </w:r>
    </w:p>
    <w:p w:rsidR="00C75246" w:rsidRDefault="00BA288E">
      <w:pPr>
        <w:pStyle w:val="Corpsdetexte"/>
      </w:pPr>
      <w:r>
        <w:t>Acte d’Engagement</w:t>
      </w:r>
    </w:p>
    <w:p w:rsidR="00C75246" w:rsidRDefault="00BA288E">
      <w:pPr>
        <w:pStyle w:val="Corpsdetexte"/>
      </w:pPr>
      <w:r>
        <w:rPr>
          <w:i/>
          <w:iCs/>
        </w:rPr>
        <w:t xml:space="preserve">[L’Entreprise sélectionné remplira l’Acte d’Engagement conformément aux indications en italiques] </w:t>
      </w:r>
    </w:p>
    <w:p w:rsidR="00C75246" w:rsidRDefault="00BA288E">
      <w:pPr>
        <w:pStyle w:val="Corpsdetexte"/>
      </w:pPr>
      <w:r>
        <w:t>AUX TERMES DU PRÉSENT MARCHÉ,</w:t>
      </w:r>
    </w:p>
    <w:p w:rsidR="00C75246" w:rsidRDefault="00BA288E">
      <w:pPr>
        <w:pStyle w:val="Corpsdetexte"/>
      </w:pPr>
      <w:r>
        <w:t xml:space="preserve">conclu le </w:t>
      </w:r>
      <w:r>
        <w:rPr>
          <w:b/>
          <w:bCs/>
          <w:i/>
          <w:iCs/>
        </w:rPr>
        <w:t>[date]</w:t>
      </w:r>
      <w:r>
        <w:t xml:space="preserve"> jour de </w:t>
      </w:r>
      <w:r>
        <w:rPr>
          <w:b/>
          <w:bCs/>
          <w:i/>
          <w:iCs/>
        </w:rPr>
        <w:t>[mois]</w:t>
      </w:r>
      <w:r>
        <w:t xml:space="preserve"> de </w:t>
      </w:r>
      <w:r>
        <w:rPr>
          <w:b/>
          <w:bCs/>
          <w:i/>
          <w:iCs/>
        </w:rPr>
        <w:t>[année]</w:t>
      </w:r>
    </w:p>
    <w:p w:rsidR="00C75246" w:rsidRDefault="00BA288E">
      <w:pPr>
        <w:pStyle w:val="Corpsdetexte"/>
      </w:pPr>
      <w:r>
        <w:t>ENTRE</w:t>
      </w:r>
    </w:p>
    <w:p w:rsidR="00C75246" w:rsidRDefault="00BA288E" w:rsidP="00B45CB2">
      <w:pPr>
        <w:numPr>
          <w:ilvl w:val="0"/>
          <w:numId w:val="50"/>
        </w:numPr>
      </w:pPr>
      <w:r>
        <w:t xml:space="preserve">La Commune de DOUMÉ, Tél. : </w:t>
      </w:r>
      <w:r w:rsidR="00D866AC" w:rsidRPr="00D866AC">
        <w:rPr>
          <w:b/>
        </w:rPr>
        <w:t>699 540 451</w:t>
      </w:r>
      <w:r>
        <w:rPr>
          <w:i/>
          <w:iCs/>
        </w:rPr>
        <w:t>;</w:t>
      </w:r>
      <w:r>
        <w:t xml:space="preserve"> </w:t>
      </w:r>
      <w:proofErr w:type="spellStart"/>
      <w:r>
        <w:t>Courriel</w:t>
      </w:r>
      <w:proofErr w:type="spellEnd"/>
      <w:r>
        <w:t xml:space="preserve"> : </w:t>
      </w:r>
      <w:r>
        <w:rPr>
          <w:i/>
          <w:iCs/>
          <w:color w:val="00B050"/>
        </w:rPr>
        <w:t>…………………………</w:t>
      </w:r>
      <w:r w:rsidR="00D866AC">
        <w:t xml:space="preserve"> </w:t>
      </w:r>
      <w:proofErr w:type="spellStart"/>
      <w:r w:rsidR="00D866AC">
        <w:t>représenté</w:t>
      </w:r>
      <w:proofErr w:type="spellEnd"/>
      <w:r w:rsidR="00D866AC">
        <w:t xml:space="preserve"> par Madame</w:t>
      </w:r>
      <w:r>
        <w:t xml:space="preserve"> le </w:t>
      </w:r>
      <w:proofErr w:type="spellStart"/>
      <w:r>
        <w:t>Maire</w:t>
      </w:r>
      <w:proofErr w:type="spellEnd"/>
      <w:r>
        <w:t xml:space="preserve"> (ci-après </w:t>
      </w:r>
      <w:proofErr w:type="spellStart"/>
      <w:r>
        <w:t>dénommé</w:t>
      </w:r>
      <w:proofErr w:type="spellEnd"/>
      <w:r>
        <w:t xml:space="preserve"> le « Maître d’Ouvrage ») d’une part, et</w:t>
      </w:r>
    </w:p>
    <w:p w:rsidR="00C75246" w:rsidRDefault="00BA288E" w:rsidP="00B45CB2">
      <w:pPr>
        <w:numPr>
          <w:ilvl w:val="0"/>
          <w:numId w:val="50"/>
        </w:numPr>
      </w:pPr>
      <w:r>
        <w:rPr>
          <w:i/>
          <w:iCs/>
        </w:rPr>
        <w:t>[insérer le nom légal complet de l’Entreprise]</w:t>
      </w:r>
      <w:r>
        <w:t xml:space="preserve"> de </w:t>
      </w:r>
      <w:r>
        <w:rPr>
          <w:i/>
          <w:iCs/>
        </w:rPr>
        <w:t xml:space="preserve">[insérer l’adresse complète de l’Entreprise] </w:t>
      </w:r>
      <w:r>
        <w:t>(ci-après dénommé l’ « Entreprise »), d’autre part :</w:t>
      </w:r>
    </w:p>
    <w:p w:rsidR="00C75246" w:rsidRDefault="00BA288E" w:rsidP="00B45CB2">
      <w:pPr>
        <w:pStyle w:val="Compact"/>
        <w:numPr>
          <w:ilvl w:val="0"/>
          <w:numId w:val="51"/>
        </w:numPr>
      </w:pPr>
      <w:r>
        <w:t>ATTENDU QUE le Maître d’Ouvrage (MO) a émis une Demande de Cotation pour les travaux de construction d’éclairage public par onze (11) lampadaires solaires photovoltaïques au village Boumpial, commune de Doumé, département du Haut-Nyong, région de l’Est.</w:t>
      </w:r>
    </w:p>
    <w:p w:rsidR="00C75246" w:rsidRDefault="00BA288E">
      <w:pPr>
        <w:pStyle w:val="FirstParagraph"/>
      </w:pPr>
      <w:r>
        <w:t xml:space="preserve">et a accepté la Cotation de l’Entreprise pour l’exécution de ces Travaux, pour un montant égal à </w:t>
      </w:r>
      <w:r>
        <w:rPr>
          <w:i/>
          <w:iCs/>
        </w:rPr>
        <w:t xml:space="preserve">[insérer le Prix du Marché exprimé dans la(les) monnaie(s) de règlement du Marché] </w:t>
      </w:r>
      <w:r>
        <w:t>(ci-après dénommé le « Prix du Marché »).</w:t>
      </w:r>
    </w:p>
    <w:p w:rsidR="00C75246" w:rsidRDefault="00BA288E">
      <w:pPr>
        <w:pStyle w:val="Corpsdetexte"/>
      </w:pPr>
      <w:r>
        <w:t>Il a été arrêté et convenu ce qui suit :</w:t>
      </w:r>
    </w:p>
    <w:p w:rsidR="00C75246" w:rsidRDefault="00BA288E" w:rsidP="00B45CB2">
      <w:pPr>
        <w:numPr>
          <w:ilvl w:val="0"/>
          <w:numId w:val="52"/>
        </w:numPr>
      </w:pPr>
      <w:r>
        <w:t>Dans ce Marché, les mots et expressions auront le même sens que celui qui leur est respectivement donné dans les clauses du Marché auxquelles il est fait référence.</w:t>
      </w:r>
    </w:p>
    <w:p w:rsidR="00C75246" w:rsidRDefault="00BA288E" w:rsidP="00B45CB2">
      <w:pPr>
        <w:numPr>
          <w:ilvl w:val="0"/>
          <w:numId w:val="52"/>
        </w:numPr>
      </w:pPr>
      <w:r>
        <w:t>Les documents ci-après sont réputés faire partie intégrante du Marché et être lus et interprétés à ce titre. Le présent Acte d’Engagement prévaudra sur toute autre pièce constitutive du Marché.</w:t>
      </w:r>
    </w:p>
    <w:p w:rsidR="00C75246" w:rsidRDefault="00BA288E" w:rsidP="00B45CB2">
      <w:pPr>
        <w:numPr>
          <w:ilvl w:val="0"/>
          <w:numId w:val="53"/>
        </w:numPr>
      </w:pPr>
      <w:r>
        <w:t>la Notification d’attribution du Marché adressée à l’Entreprise par le Maître d’Ouvrage (MO) ;</w:t>
      </w:r>
    </w:p>
    <w:p w:rsidR="00C75246" w:rsidRDefault="00BA288E" w:rsidP="00B45CB2">
      <w:pPr>
        <w:numPr>
          <w:ilvl w:val="0"/>
          <w:numId w:val="53"/>
        </w:numPr>
      </w:pPr>
      <w:r>
        <w:t>La Cotation de l’Entreprise ;</w:t>
      </w:r>
    </w:p>
    <w:p w:rsidR="00C75246" w:rsidRDefault="00BA288E" w:rsidP="00B45CB2">
      <w:pPr>
        <w:numPr>
          <w:ilvl w:val="0"/>
          <w:numId w:val="53"/>
        </w:numPr>
      </w:pPr>
      <w:r>
        <w:t>) Les Conditions du Marché, y compris ses annexes ;</w:t>
      </w:r>
    </w:p>
    <w:p w:rsidR="00C75246" w:rsidRDefault="00BA288E" w:rsidP="00B45CB2">
      <w:pPr>
        <w:numPr>
          <w:ilvl w:val="0"/>
          <w:numId w:val="53"/>
        </w:numPr>
      </w:pPr>
      <w:r>
        <w:t xml:space="preserve">) Les Spécifications et exigences du </w:t>
      </w:r>
      <w:r>
        <w:rPr>
          <w:b/>
          <w:bCs/>
        </w:rPr>
        <w:t>Maître d’Ouvrage (MO)</w:t>
      </w:r>
      <w:r>
        <w:t xml:space="preserve"> (y compris le Calendrier d’exécution) ;</w:t>
      </w:r>
    </w:p>
    <w:p w:rsidR="00C75246" w:rsidRDefault="00BA288E" w:rsidP="00B45CB2">
      <w:pPr>
        <w:numPr>
          <w:ilvl w:val="0"/>
          <w:numId w:val="53"/>
        </w:numPr>
      </w:pPr>
      <w:r>
        <w:t>Le Détail Quantitatif et Estimatif ; et</w:t>
      </w:r>
    </w:p>
    <w:p w:rsidR="00C75246" w:rsidRDefault="00BA288E" w:rsidP="00B45CB2">
      <w:pPr>
        <w:numPr>
          <w:ilvl w:val="0"/>
          <w:numId w:val="53"/>
        </w:numPr>
      </w:pPr>
      <w:r>
        <w:t>Tout autre document supplémentaire éventuel mentionné dans le Conditions du Marché comme faisant partie du Marché.</w:t>
      </w:r>
    </w:p>
    <w:p w:rsidR="00C75246" w:rsidRDefault="00BA288E" w:rsidP="00B45CB2">
      <w:pPr>
        <w:numPr>
          <w:ilvl w:val="0"/>
          <w:numId w:val="54"/>
        </w:numPr>
      </w:pPr>
      <w:r>
        <w:t xml:space="preserve">En contrepartie des paiements que le Maître d’Ouvrage (MO) doit effectuer au bénéfice de l’Entreprise, comme cela est indiqué ci-après, l’Entreprise convient avec le Maître d’Ouvrage </w:t>
      </w:r>
      <w:r>
        <w:lastRenderedPageBreak/>
        <w:t>(MO) par les présentes d’exécuter les Travaux, et de remédier aux malfaçons conformément à tous égards aux dispositions du Marché.</w:t>
      </w:r>
    </w:p>
    <w:p w:rsidR="00C75246" w:rsidRDefault="00BA288E" w:rsidP="00B45CB2">
      <w:pPr>
        <w:numPr>
          <w:ilvl w:val="0"/>
          <w:numId w:val="54"/>
        </w:numPr>
      </w:pPr>
      <w:r>
        <w:t>Le Maître d’Ouvrage (MO) convient par les présentes de payer à l’Entreprise, en contrepartie de l’exécution des travaux, et des rectifications apportées aux malfaçons, le prix du Marché, ou tout autre montant dû au titre du Marché, et ce, aux échéances et de la façon prescrites par le Marché.</w:t>
      </w:r>
    </w:p>
    <w:p w:rsidR="00C75246" w:rsidRDefault="00BA288E">
      <w:pPr>
        <w:pStyle w:val="FirstParagraph"/>
      </w:pPr>
      <w:r>
        <w:t xml:space="preserve">EN FOI DE QUOI les parties au présent Marché ont signé le présent document conformément aux lois de </w:t>
      </w:r>
      <w:r>
        <w:rPr>
          <w:i/>
          <w:iCs/>
        </w:rPr>
        <w:t xml:space="preserve">République du Cameroun </w:t>
      </w:r>
      <w:r>
        <w:t>les jours, mois et année mentionnés ci-dessous.</w:t>
      </w:r>
    </w:p>
    <w:p w:rsidR="00C75246" w:rsidRDefault="00BA288E">
      <w:pPr>
        <w:pStyle w:val="Corpsdetexte"/>
      </w:pPr>
      <w:r>
        <w:rPr>
          <w:i/>
          <w:iCs/>
        </w:rPr>
        <w:t>[Afin de faciliter la présente passation de marché urgente, si cela est acceptable pour le Maître d’Ouvrage et l’Entreprise, la signature électronique de l’Acte d’Engagement, telle que par le moyen de Document Signés, est recommandée]</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268"/>
        <w:gridCol w:w="2381"/>
        <w:gridCol w:w="2381"/>
        <w:gridCol w:w="2381"/>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2268" w:type="dxa"/>
          </w:tcPr>
          <w:p w:rsidR="00C75246" w:rsidRDefault="00BA288E">
            <w:pPr>
              <w:pStyle w:val="Compact"/>
              <w:spacing w:after="40"/>
              <w:jc w:val="left"/>
            </w:pPr>
            <w:r>
              <w:rPr>
                <w:sz w:val="19"/>
              </w:rPr>
              <w:t>Signé par:</w:t>
            </w:r>
          </w:p>
        </w:tc>
        <w:tc>
          <w:tcPr>
            <w:tcW w:w="2381" w:type="dxa"/>
          </w:tcPr>
          <w:p w:rsidR="00C75246" w:rsidRDefault="00C75246">
            <w:pPr>
              <w:pStyle w:val="Compact"/>
              <w:spacing w:after="40"/>
            </w:pPr>
          </w:p>
        </w:tc>
        <w:tc>
          <w:tcPr>
            <w:tcW w:w="2381" w:type="dxa"/>
          </w:tcPr>
          <w:p w:rsidR="00C75246" w:rsidRDefault="00BA288E">
            <w:pPr>
              <w:pStyle w:val="Compact"/>
              <w:spacing w:after="40"/>
              <w:jc w:val="left"/>
            </w:pPr>
            <w:r>
              <w:rPr>
                <w:sz w:val="19"/>
              </w:rPr>
              <w:t>Signé par:</w:t>
            </w:r>
          </w:p>
        </w:tc>
        <w:tc>
          <w:tcPr>
            <w:tcW w:w="2381" w:type="dxa"/>
          </w:tcPr>
          <w:p w:rsidR="00C75246" w:rsidRDefault="00C75246">
            <w:pPr>
              <w:pStyle w:val="Compact"/>
              <w:spacing w:after="40"/>
            </w:pPr>
          </w:p>
        </w:tc>
      </w:tr>
      <w:tr w:rsidR="00C75246" w:rsidTr="00C75246">
        <w:tc>
          <w:tcPr>
            <w:tcW w:w="2268" w:type="dxa"/>
          </w:tcPr>
          <w:p w:rsidR="00C75246" w:rsidRDefault="00BA288E">
            <w:pPr>
              <w:pStyle w:val="Compact"/>
              <w:spacing w:after="40"/>
              <w:jc w:val="left"/>
            </w:pPr>
            <w:r>
              <w:rPr>
                <w:sz w:val="19"/>
              </w:rPr>
              <w:t>Pour et au nom du Maître d’Ouvrage (MO)</w:t>
            </w:r>
          </w:p>
        </w:tc>
        <w:tc>
          <w:tcPr>
            <w:tcW w:w="2381" w:type="dxa"/>
          </w:tcPr>
          <w:p w:rsidR="00C75246" w:rsidRDefault="00BA288E">
            <w:pPr>
              <w:pStyle w:val="Compact"/>
              <w:spacing w:after="40"/>
              <w:jc w:val="left"/>
            </w:pPr>
            <w:r>
              <w:rPr>
                <w:sz w:val="19"/>
              </w:rPr>
              <w:t>Pour et au nom de l’Entreprise</w:t>
            </w:r>
          </w:p>
        </w:tc>
        <w:tc>
          <w:tcPr>
            <w:tcW w:w="2381" w:type="dxa"/>
          </w:tcPr>
          <w:p w:rsidR="00C75246" w:rsidRDefault="00C75246">
            <w:pPr>
              <w:pStyle w:val="Compact"/>
              <w:spacing w:after="40"/>
            </w:pPr>
          </w:p>
        </w:tc>
        <w:tc>
          <w:tcPr>
            <w:tcW w:w="2381" w:type="dxa"/>
          </w:tcPr>
          <w:p w:rsidR="00C75246" w:rsidRDefault="00C75246">
            <w:pPr>
              <w:pStyle w:val="Compact"/>
              <w:spacing w:after="40"/>
            </w:pPr>
          </w:p>
        </w:tc>
      </w:tr>
      <w:tr w:rsidR="00C75246" w:rsidTr="00C75246">
        <w:tc>
          <w:tcPr>
            <w:tcW w:w="2268" w:type="dxa"/>
          </w:tcPr>
          <w:p w:rsidR="00C75246" w:rsidRDefault="00BA288E">
            <w:pPr>
              <w:pStyle w:val="Compact"/>
              <w:spacing w:after="40"/>
              <w:jc w:val="left"/>
            </w:pPr>
            <w:r>
              <w:rPr>
                <w:sz w:val="19"/>
              </w:rPr>
              <w:t>En présence de:</w:t>
            </w:r>
          </w:p>
        </w:tc>
        <w:tc>
          <w:tcPr>
            <w:tcW w:w="2381" w:type="dxa"/>
          </w:tcPr>
          <w:p w:rsidR="00C75246" w:rsidRDefault="00C75246">
            <w:pPr>
              <w:pStyle w:val="Compact"/>
              <w:spacing w:after="40"/>
            </w:pPr>
          </w:p>
        </w:tc>
        <w:tc>
          <w:tcPr>
            <w:tcW w:w="2381" w:type="dxa"/>
          </w:tcPr>
          <w:p w:rsidR="00C75246" w:rsidRDefault="00BA288E">
            <w:pPr>
              <w:pStyle w:val="Compact"/>
              <w:spacing w:after="40"/>
              <w:jc w:val="left"/>
            </w:pPr>
            <w:r>
              <w:rPr>
                <w:sz w:val="19"/>
              </w:rPr>
              <w:t>En présence de:</w:t>
            </w:r>
          </w:p>
        </w:tc>
        <w:tc>
          <w:tcPr>
            <w:tcW w:w="2381" w:type="dxa"/>
          </w:tcPr>
          <w:p w:rsidR="00C75246" w:rsidRDefault="00C75246">
            <w:pPr>
              <w:pStyle w:val="Compact"/>
              <w:spacing w:after="40"/>
            </w:pPr>
          </w:p>
        </w:tc>
      </w:tr>
      <w:tr w:rsidR="00C75246" w:rsidTr="00C75246">
        <w:tc>
          <w:tcPr>
            <w:tcW w:w="2268" w:type="dxa"/>
          </w:tcPr>
          <w:p w:rsidR="00C75246" w:rsidRDefault="00BA288E">
            <w:pPr>
              <w:pStyle w:val="Compact"/>
              <w:spacing w:after="40"/>
              <w:jc w:val="left"/>
            </w:pPr>
            <w:r>
              <w:rPr>
                <w:sz w:val="19"/>
              </w:rPr>
              <w:t>Témoin, Nom, Signature, Adresse, Date</w:t>
            </w:r>
          </w:p>
        </w:tc>
        <w:tc>
          <w:tcPr>
            <w:tcW w:w="2381" w:type="dxa"/>
          </w:tcPr>
          <w:p w:rsidR="00C75246" w:rsidRDefault="00BA288E">
            <w:pPr>
              <w:pStyle w:val="Compact"/>
              <w:spacing w:after="40"/>
              <w:jc w:val="left"/>
            </w:pPr>
            <w:r>
              <w:rPr>
                <w:sz w:val="19"/>
              </w:rPr>
              <w:t>Témoin, Nom, Signature, Adresse, Date</w:t>
            </w:r>
          </w:p>
        </w:tc>
        <w:tc>
          <w:tcPr>
            <w:tcW w:w="2381" w:type="dxa"/>
          </w:tcPr>
          <w:p w:rsidR="00C75246" w:rsidRDefault="00C75246">
            <w:pPr>
              <w:pStyle w:val="Compact"/>
              <w:spacing w:after="40"/>
            </w:pPr>
          </w:p>
        </w:tc>
        <w:tc>
          <w:tcPr>
            <w:tcW w:w="2381" w:type="dxa"/>
          </w:tcPr>
          <w:p w:rsidR="00C75246" w:rsidRDefault="00C75246">
            <w:pPr>
              <w:pStyle w:val="Compact"/>
              <w:spacing w:after="40"/>
            </w:pPr>
          </w:p>
        </w:tc>
      </w:tr>
    </w:tbl>
    <w:p w:rsidR="00C75246" w:rsidRDefault="00BA288E">
      <w:pPr>
        <w:pStyle w:val="Corpsdetexte"/>
      </w:pPr>
      <w:r>
        <w:rPr>
          <w:b/>
          <w:bCs/>
        </w:rPr>
        <w:t>Conditions du Marché</w:t>
      </w:r>
    </w:p>
    <w:p w:rsidR="00C75246" w:rsidRDefault="00BA288E">
      <w:pPr>
        <w:pStyle w:val="Corpsdetexte"/>
      </w:pPr>
      <w:r>
        <w:t>Table des Clauses</w:t>
      </w:r>
    </w:p>
    <w:p w:rsidR="00C75246" w:rsidRDefault="00BA288E">
      <w:pPr>
        <w:pStyle w:val="Corpsdetexte"/>
      </w:pPr>
      <w:r>
        <w:t>A. Généralités 57</w:t>
      </w:r>
    </w:p>
    <w:p w:rsidR="00C75246" w:rsidRDefault="00BA288E" w:rsidP="00B45CB2">
      <w:pPr>
        <w:numPr>
          <w:ilvl w:val="0"/>
          <w:numId w:val="55"/>
        </w:numPr>
      </w:pPr>
      <w:r>
        <w:t>Définitions 57</w:t>
      </w:r>
    </w:p>
    <w:p w:rsidR="00C75246" w:rsidRDefault="00BA288E" w:rsidP="00B45CB2">
      <w:pPr>
        <w:numPr>
          <w:ilvl w:val="0"/>
          <w:numId w:val="55"/>
        </w:numPr>
      </w:pPr>
      <w:r>
        <w:t>Informations spécifiques au Marché 59</w:t>
      </w:r>
    </w:p>
    <w:p w:rsidR="00C75246" w:rsidRDefault="00BA288E" w:rsidP="00B45CB2">
      <w:pPr>
        <w:numPr>
          <w:ilvl w:val="0"/>
          <w:numId w:val="55"/>
        </w:numPr>
      </w:pPr>
      <w:r>
        <w:t>Interprétation 62</w:t>
      </w:r>
    </w:p>
    <w:p w:rsidR="00C75246" w:rsidRDefault="00BA288E" w:rsidP="00B45CB2">
      <w:pPr>
        <w:numPr>
          <w:ilvl w:val="0"/>
          <w:numId w:val="55"/>
        </w:numPr>
      </w:pPr>
      <w:r>
        <w:t>Interdictions 62</w:t>
      </w:r>
    </w:p>
    <w:p w:rsidR="00C75246" w:rsidRDefault="00BA288E" w:rsidP="00B45CB2">
      <w:pPr>
        <w:numPr>
          <w:ilvl w:val="0"/>
          <w:numId w:val="55"/>
        </w:numPr>
      </w:pPr>
      <w:r>
        <w:t>Décisions du Directeur de Projet 63</w:t>
      </w:r>
    </w:p>
    <w:p w:rsidR="00C75246" w:rsidRDefault="00BA288E" w:rsidP="00B45CB2">
      <w:pPr>
        <w:numPr>
          <w:ilvl w:val="0"/>
          <w:numId w:val="55"/>
        </w:numPr>
      </w:pPr>
      <w:r>
        <w:t>Sous-traitance 63</w:t>
      </w:r>
    </w:p>
    <w:p w:rsidR="00C75246" w:rsidRDefault="00BA288E" w:rsidP="00B45CB2">
      <w:pPr>
        <w:numPr>
          <w:ilvl w:val="0"/>
          <w:numId w:val="55"/>
        </w:numPr>
      </w:pPr>
      <w:r>
        <w:t>Autres Entreprises 63</w:t>
      </w:r>
    </w:p>
    <w:p w:rsidR="00C75246" w:rsidRDefault="00BA288E" w:rsidP="00B45CB2">
      <w:pPr>
        <w:numPr>
          <w:ilvl w:val="0"/>
          <w:numId w:val="55"/>
        </w:numPr>
      </w:pPr>
      <w:r>
        <w:t>Personnel et Matériel 63</w:t>
      </w:r>
    </w:p>
    <w:p w:rsidR="00C75246" w:rsidRDefault="00BA288E" w:rsidP="00B45CB2">
      <w:pPr>
        <w:numPr>
          <w:ilvl w:val="0"/>
          <w:numId w:val="55"/>
        </w:numPr>
      </w:pPr>
      <w:r>
        <w:t>Risques incombant au Maître d’Ouvrage et à l’Entreprise 65</w:t>
      </w:r>
    </w:p>
    <w:p w:rsidR="00C75246" w:rsidRDefault="00BA288E" w:rsidP="00B45CB2">
      <w:pPr>
        <w:numPr>
          <w:ilvl w:val="0"/>
          <w:numId w:val="55"/>
        </w:numPr>
      </w:pPr>
      <w:r>
        <w:t>Risques incombant au Maître d’Ouvrage 65</w:t>
      </w:r>
    </w:p>
    <w:p w:rsidR="00C75246" w:rsidRDefault="00BA288E" w:rsidP="00B45CB2">
      <w:pPr>
        <w:numPr>
          <w:ilvl w:val="0"/>
          <w:numId w:val="55"/>
        </w:numPr>
      </w:pPr>
      <w:r>
        <w:t>Risques incombant à l’Entreprise 66</w:t>
      </w:r>
    </w:p>
    <w:p w:rsidR="00C75246" w:rsidRDefault="00BA288E" w:rsidP="00B45CB2">
      <w:pPr>
        <w:numPr>
          <w:ilvl w:val="0"/>
          <w:numId w:val="55"/>
        </w:numPr>
      </w:pPr>
      <w:r>
        <w:t>Assurances 66</w:t>
      </w:r>
    </w:p>
    <w:p w:rsidR="00C75246" w:rsidRDefault="00BA288E" w:rsidP="00B45CB2">
      <w:pPr>
        <w:numPr>
          <w:ilvl w:val="0"/>
          <w:numId w:val="55"/>
        </w:numPr>
      </w:pPr>
      <w:r>
        <w:t>Rapports d’investigation du Site 66</w:t>
      </w:r>
    </w:p>
    <w:p w:rsidR="00C75246" w:rsidRDefault="00BA288E" w:rsidP="00B45CB2">
      <w:pPr>
        <w:numPr>
          <w:ilvl w:val="0"/>
          <w:numId w:val="55"/>
        </w:numPr>
      </w:pPr>
      <w:r>
        <w:t>Obligation de l’Entreprise d’exécuter les Travaux 66</w:t>
      </w:r>
    </w:p>
    <w:p w:rsidR="00C75246" w:rsidRDefault="00BA288E" w:rsidP="00B45CB2">
      <w:pPr>
        <w:numPr>
          <w:ilvl w:val="0"/>
          <w:numId w:val="55"/>
        </w:numPr>
      </w:pPr>
      <w:r>
        <w:t>Approbation du Directeur de Projet 66</w:t>
      </w:r>
    </w:p>
    <w:p w:rsidR="00C75246" w:rsidRDefault="00BA288E" w:rsidP="00B45CB2">
      <w:pPr>
        <w:numPr>
          <w:ilvl w:val="0"/>
          <w:numId w:val="55"/>
        </w:numPr>
      </w:pPr>
      <w:r>
        <w:t>Hygiène, Sécurité et Protection de l’Environnement 66</w:t>
      </w:r>
    </w:p>
    <w:p w:rsidR="00C75246" w:rsidRDefault="00BA288E" w:rsidP="00B45CB2">
      <w:pPr>
        <w:numPr>
          <w:ilvl w:val="0"/>
          <w:numId w:val="55"/>
        </w:numPr>
      </w:pPr>
      <w:r>
        <w:t>Découvertes Archéologiques et Géologiques 67</w:t>
      </w:r>
    </w:p>
    <w:p w:rsidR="00C75246" w:rsidRDefault="00BA288E" w:rsidP="00B45CB2">
      <w:pPr>
        <w:numPr>
          <w:ilvl w:val="0"/>
          <w:numId w:val="55"/>
        </w:numPr>
      </w:pPr>
      <w:r>
        <w:t>Mise à disposition du Site 67</w:t>
      </w:r>
    </w:p>
    <w:p w:rsidR="00C75246" w:rsidRDefault="00BA288E" w:rsidP="00B45CB2">
      <w:pPr>
        <w:numPr>
          <w:ilvl w:val="0"/>
          <w:numId w:val="55"/>
        </w:numPr>
      </w:pPr>
      <w:r>
        <w:lastRenderedPageBreak/>
        <w:t>Accès au Site 67</w:t>
      </w:r>
    </w:p>
    <w:p w:rsidR="00C75246" w:rsidRDefault="00BA288E" w:rsidP="00B45CB2">
      <w:pPr>
        <w:numPr>
          <w:ilvl w:val="0"/>
          <w:numId w:val="55"/>
        </w:numPr>
      </w:pPr>
      <w:r>
        <w:t>Instructions, Inspections et Audits 67</w:t>
      </w:r>
    </w:p>
    <w:p w:rsidR="00C75246" w:rsidRDefault="00BA288E" w:rsidP="00B45CB2">
      <w:pPr>
        <w:numPr>
          <w:ilvl w:val="0"/>
          <w:numId w:val="55"/>
        </w:numPr>
      </w:pPr>
      <w:r>
        <w:t>Désignation du Conciliateur 67</w:t>
      </w:r>
    </w:p>
    <w:p w:rsidR="00C75246" w:rsidRDefault="00BA288E" w:rsidP="00B45CB2">
      <w:pPr>
        <w:numPr>
          <w:ilvl w:val="0"/>
          <w:numId w:val="55"/>
        </w:numPr>
      </w:pPr>
      <w:r>
        <w:t>Procédure de règlement des différends 68</w:t>
      </w:r>
    </w:p>
    <w:p w:rsidR="00C75246" w:rsidRDefault="00BA288E" w:rsidP="00B45CB2">
      <w:pPr>
        <w:numPr>
          <w:ilvl w:val="0"/>
          <w:numId w:val="55"/>
        </w:numPr>
      </w:pPr>
      <w:r>
        <w:t>Fraude et Corruption 68</w:t>
      </w:r>
    </w:p>
    <w:p w:rsidR="00C75246" w:rsidRDefault="00BA288E" w:rsidP="00B45CB2">
      <w:pPr>
        <w:numPr>
          <w:ilvl w:val="0"/>
          <w:numId w:val="55"/>
        </w:numPr>
      </w:pPr>
      <w:r>
        <w:t>Sécurité du Site 68</w:t>
      </w:r>
    </w:p>
    <w:p w:rsidR="00C75246" w:rsidRDefault="00BA288E">
      <w:pPr>
        <w:pStyle w:val="FirstParagraph"/>
      </w:pPr>
      <w:r>
        <w:t>B. Maîtrise du temps 68</w:t>
      </w:r>
    </w:p>
    <w:p w:rsidR="00C75246" w:rsidRDefault="00BA288E" w:rsidP="00B45CB2">
      <w:pPr>
        <w:numPr>
          <w:ilvl w:val="0"/>
          <w:numId w:val="56"/>
        </w:numPr>
      </w:pPr>
      <w:r>
        <w:t>Programme et rapports d’avancement 68</w:t>
      </w:r>
    </w:p>
    <w:p w:rsidR="00C75246" w:rsidRDefault="00BA288E" w:rsidP="00B45CB2">
      <w:pPr>
        <w:numPr>
          <w:ilvl w:val="0"/>
          <w:numId w:val="56"/>
        </w:numPr>
      </w:pPr>
      <w:r>
        <w:t>Report de la Date d’Achèvement 69</w:t>
      </w:r>
    </w:p>
    <w:p w:rsidR="00C75246" w:rsidRDefault="00BA288E" w:rsidP="00B45CB2">
      <w:pPr>
        <w:numPr>
          <w:ilvl w:val="0"/>
          <w:numId w:val="56"/>
        </w:numPr>
      </w:pPr>
      <w:r>
        <w:t>Accélération 69</w:t>
      </w:r>
    </w:p>
    <w:p w:rsidR="00C75246" w:rsidRDefault="00BA288E" w:rsidP="00B45CB2">
      <w:pPr>
        <w:numPr>
          <w:ilvl w:val="0"/>
          <w:numId w:val="56"/>
        </w:numPr>
      </w:pPr>
      <w:r>
        <w:t>Ajournement par le Directeur de Projet 69</w:t>
      </w:r>
    </w:p>
    <w:p w:rsidR="00C75246" w:rsidRDefault="00BA288E" w:rsidP="00B45CB2">
      <w:pPr>
        <w:numPr>
          <w:ilvl w:val="0"/>
          <w:numId w:val="56"/>
        </w:numPr>
      </w:pPr>
      <w:r>
        <w:t>Réunions de gestion 69</w:t>
      </w:r>
    </w:p>
    <w:p w:rsidR="00C75246" w:rsidRDefault="00BA288E" w:rsidP="00B45CB2">
      <w:pPr>
        <w:numPr>
          <w:ilvl w:val="0"/>
          <w:numId w:val="56"/>
        </w:numPr>
      </w:pPr>
      <w:r>
        <w:t>Préavis 69</w:t>
      </w:r>
    </w:p>
    <w:p w:rsidR="00C75246" w:rsidRDefault="00BA288E">
      <w:pPr>
        <w:pStyle w:val="FirstParagraph"/>
      </w:pPr>
      <w:r>
        <w:t>C. Contrôle de qualité 69</w:t>
      </w:r>
    </w:p>
    <w:p w:rsidR="00C75246" w:rsidRDefault="00BA288E" w:rsidP="00B45CB2">
      <w:pPr>
        <w:numPr>
          <w:ilvl w:val="0"/>
          <w:numId w:val="57"/>
        </w:numPr>
      </w:pPr>
      <w:r>
        <w:t>Identification des malfaçons 69</w:t>
      </w:r>
    </w:p>
    <w:p w:rsidR="00C75246" w:rsidRDefault="00BA288E" w:rsidP="00B45CB2">
      <w:pPr>
        <w:numPr>
          <w:ilvl w:val="0"/>
          <w:numId w:val="57"/>
        </w:numPr>
      </w:pPr>
      <w:r>
        <w:t>Essais 70</w:t>
      </w:r>
    </w:p>
    <w:p w:rsidR="00C75246" w:rsidRDefault="00BA288E" w:rsidP="00B45CB2">
      <w:pPr>
        <w:numPr>
          <w:ilvl w:val="0"/>
          <w:numId w:val="57"/>
        </w:numPr>
      </w:pPr>
      <w:r>
        <w:t>Correction des Malfaçons 70</w:t>
      </w:r>
    </w:p>
    <w:p w:rsidR="00C75246" w:rsidRDefault="00BA288E" w:rsidP="00B45CB2">
      <w:pPr>
        <w:numPr>
          <w:ilvl w:val="0"/>
          <w:numId w:val="57"/>
        </w:numPr>
      </w:pPr>
      <w:r>
        <w:t>Malfaçons non rectifiées 70</w:t>
      </w:r>
    </w:p>
    <w:p w:rsidR="00C75246" w:rsidRDefault="00BA288E">
      <w:pPr>
        <w:pStyle w:val="FirstParagraph"/>
      </w:pPr>
      <w:r>
        <w:t>D. Maîtrise des coûts 70</w:t>
      </w:r>
    </w:p>
    <w:p w:rsidR="00C75246" w:rsidRDefault="00BA288E" w:rsidP="00B45CB2">
      <w:pPr>
        <w:numPr>
          <w:ilvl w:val="0"/>
          <w:numId w:val="58"/>
        </w:numPr>
      </w:pPr>
      <w:r>
        <w:t>Prix du Marché 70</w:t>
      </w:r>
    </w:p>
    <w:p w:rsidR="00C75246" w:rsidRDefault="00BA288E" w:rsidP="00B45CB2">
      <w:pPr>
        <w:numPr>
          <w:ilvl w:val="0"/>
          <w:numId w:val="58"/>
        </w:numPr>
      </w:pPr>
      <w:r>
        <w:t>MOifications du Prix du Marché 70</w:t>
      </w:r>
    </w:p>
    <w:p w:rsidR="00C75246" w:rsidRDefault="00BA288E" w:rsidP="00B45CB2">
      <w:pPr>
        <w:numPr>
          <w:ilvl w:val="0"/>
          <w:numId w:val="58"/>
        </w:numPr>
      </w:pPr>
      <w:r>
        <w:t>Variations 70</w:t>
      </w:r>
    </w:p>
    <w:p w:rsidR="00C75246" w:rsidRDefault="00BA288E" w:rsidP="00B45CB2">
      <w:pPr>
        <w:numPr>
          <w:ilvl w:val="0"/>
          <w:numId w:val="58"/>
        </w:numPr>
      </w:pPr>
      <w:r>
        <w:t>Décomptes 71</w:t>
      </w:r>
    </w:p>
    <w:p w:rsidR="00C75246" w:rsidRDefault="00BA288E" w:rsidP="00B45CB2">
      <w:pPr>
        <w:numPr>
          <w:ilvl w:val="0"/>
          <w:numId w:val="58"/>
        </w:numPr>
      </w:pPr>
      <w:r>
        <w:t>Paiements 71</w:t>
      </w:r>
    </w:p>
    <w:p w:rsidR="00C75246" w:rsidRDefault="00BA288E" w:rsidP="00B45CB2">
      <w:pPr>
        <w:numPr>
          <w:ilvl w:val="0"/>
          <w:numId w:val="58"/>
        </w:numPr>
      </w:pPr>
      <w:r>
        <w:t>Evènements donnant droit à compensation 71</w:t>
      </w:r>
    </w:p>
    <w:p w:rsidR="00C75246" w:rsidRDefault="00BA288E" w:rsidP="00B45CB2">
      <w:pPr>
        <w:numPr>
          <w:ilvl w:val="0"/>
          <w:numId w:val="58"/>
        </w:numPr>
      </w:pPr>
      <w:r>
        <w:t>Fiscalité 72</w:t>
      </w:r>
    </w:p>
    <w:p w:rsidR="00C75246" w:rsidRDefault="00BA288E" w:rsidP="00B45CB2">
      <w:pPr>
        <w:numPr>
          <w:ilvl w:val="0"/>
          <w:numId w:val="58"/>
        </w:numPr>
      </w:pPr>
      <w:r>
        <w:t>Révision des Prix 72</w:t>
      </w:r>
    </w:p>
    <w:p w:rsidR="00C75246" w:rsidRDefault="00BA288E" w:rsidP="00B45CB2">
      <w:pPr>
        <w:numPr>
          <w:ilvl w:val="0"/>
          <w:numId w:val="58"/>
        </w:numPr>
      </w:pPr>
      <w:r>
        <w:t>Retenues 72</w:t>
      </w:r>
    </w:p>
    <w:p w:rsidR="00C75246" w:rsidRDefault="00BA288E" w:rsidP="00B45CB2">
      <w:pPr>
        <w:numPr>
          <w:ilvl w:val="0"/>
          <w:numId w:val="58"/>
        </w:numPr>
      </w:pPr>
      <w:r>
        <w:t>Pénalités de retard et Prime 73</w:t>
      </w:r>
    </w:p>
    <w:p w:rsidR="00C75246" w:rsidRDefault="00BA288E" w:rsidP="00B45CB2">
      <w:pPr>
        <w:numPr>
          <w:ilvl w:val="0"/>
          <w:numId w:val="58"/>
        </w:numPr>
      </w:pPr>
      <w:r>
        <w:t>Paiement de l’Avance 73</w:t>
      </w:r>
    </w:p>
    <w:p w:rsidR="00C75246" w:rsidRDefault="00BA288E" w:rsidP="00B45CB2">
      <w:pPr>
        <w:numPr>
          <w:ilvl w:val="0"/>
          <w:numId w:val="58"/>
        </w:numPr>
      </w:pPr>
      <w:r>
        <w:t>Garantie de Bonne Exécution 73</w:t>
      </w:r>
    </w:p>
    <w:p w:rsidR="00C75246" w:rsidRDefault="00BA288E" w:rsidP="00B45CB2">
      <w:pPr>
        <w:numPr>
          <w:ilvl w:val="0"/>
          <w:numId w:val="58"/>
        </w:numPr>
      </w:pPr>
      <w:r>
        <w:t>Travaux en régie 73</w:t>
      </w:r>
    </w:p>
    <w:p w:rsidR="00C75246" w:rsidRDefault="00BA288E" w:rsidP="00B45CB2">
      <w:pPr>
        <w:numPr>
          <w:ilvl w:val="0"/>
          <w:numId w:val="58"/>
        </w:numPr>
      </w:pPr>
      <w:r>
        <w:t>Coût des réparations 74</w:t>
      </w:r>
    </w:p>
    <w:p w:rsidR="00C75246" w:rsidRDefault="00BA288E">
      <w:pPr>
        <w:pStyle w:val="FirstParagraph"/>
      </w:pPr>
      <w:r>
        <w:lastRenderedPageBreak/>
        <w:t>E. Achèvement du Marché 74</w:t>
      </w:r>
    </w:p>
    <w:p w:rsidR="00C75246" w:rsidRDefault="00BA288E" w:rsidP="00B45CB2">
      <w:pPr>
        <w:numPr>
          <w:ilvl w:val="0"/>
          <w:numId w:val="59"/>
        </w:numPr>
      </w:pPr>
      <w:r>
        <w:t>Achèvement des Travaux 74</w:t>
      </w:r>
    </w:p>
    <w:p w:rsidR="00C75246" w:rsidRDefault="00BA288E" w:rsidP="00B45CB2">
      <w:pPr>
        <w:numPr>
          <w:ilvl w:val="0"/>
          <w:numId w:val="59"/>
        </w:numPr>
      </w:pPr>
      <w:r>
        <w:t>Transfert 74</w:t>
      </w:r>
    </w:p>
    <w:p w:rsidR="00C75246" w:rsidRDefault="00BA288E" w:rsidP="00B45CB2">
      <w:pPr>
        <w:numPr>
          <w:ilvl w:val="0"/>
          <w:numId w:val="59"/>
        </w:numPr>
      </w:pPr>
      <w:r>
        <w:t>Décompte final 74</w:t>
      </w:r>
    </w:p>
    <w:p w:rsidR="00C75246" w:rsidRDefault="00BA288E" w:rsidP="00B45CB2">
      <w:pPr>
        <w:numPr>
          <w:ilvl w:val="0"/>
          <w:numId w:val="59"/>
        </w:numPr>
      </w:pPr>
      <w:r>
        <w:t>Manuels de fonctionnement et d’entretien 75</w:t>
      </w:r>
    </w:p>
    <w:p w:rsidR="00C75246" w:rsidRDefault="00BA288E" w:rsidP="00B45CB2">
      <w:pPr>
        <w:numPr>
          <w:ilvl w:val="0"/>
          <w:numId w:val="59"/>
        </w:numPr>
      </w:pPr>
      <w:r>
        <w:t>Résiliation 75</w:t>
      </w:r>
    </w:p>
    <w:p w:rsidR="00C75246" w:rsidRDefault="00BA288E" w:rsidP="00B45CB2">
      <w:pPr>
        <w:numPr>
          <w:ilvl w:val="0"/>
          <w:numId w:val="59"/>
        </w:numPr>
      </w:pPr>
      <w:r>
        <w:t>Paiement en cas de résiliation 75</w:t>
      </w:r>
    </w:p>
    <w:p w:rsidR="00C75246" w:rsidRDefault="00BA288E" w:rsidP="00B45CB2">
      <w:pPr>
        <w:numPr>
          <w:ilvl w:val="0"/>
          <w:numId w:val="59"/>
        </w:numPr>
      </w:pPr>
      <w:r>
        <w:t>Propriété 76</w:t>
      </w:r>
    </w:p>
    <w:p w:rsidR="00C75246" w:rsidRDefault="00BA288E" w:rsidP="00B45CB2">
      <w:pPr>
        <w:numPr>
          <w:ilvl w:val="0"/>
          <w:numId w:val="59"/>
        </w:numPr>
      </w:pPr>
      <w:r>
        <w:t>Exonération de l’obligation d’exécution 76</w:t>
      </w:r>
    </w:p>
    <w:p w:rsidR="00C75246" w:rsidRDefault="00BA288E" w:rsidP="00B45CB2">
      <w:pPr>
        <w:numPr>
          <w:ilvl w:val="0"/>
          <w:numId w:val="59"/>
        </w:numPr>
      </w:pPr>
      <w:r>
        <w:t>Suspension du prêt ou du crédit de la Banque mondiale 76</w:t>
      </w:r>
    </w:p>
    <w:p w:rsidR="00C75246" w:rsidRDefault="00BA288E">
      <w:pPr>
        <w:pStyle w:val="FirstParagraph"/>
      </w:pPr>
      <w:r>
        <w:rPr>
          <w:b/>
          <w:bCs/>
        </w:rPr>
        <w:t>Conditions du Marché (CM)</w:t>
      </w:r>
    </w:p>
    <w:p w:rsidR="00C75246" w:rsidRDefault="00BA288E">
      <w:pPr>
        <w:pStyle w:val="Corpsdetexte"/>
      </w:pPr>
      <w:r>
        <w:rPr>
          <w:i/>
          <w:iCs/>
        </w:rPr>
        <w:t>[Note: Tout le texte italique est à utiliser pour la préparation du marché et doit être supprimé des conditions finales du marché]</w:t>
      </w:r>
    </w:p>
    <w:tbl>
      <w:tblPr>
        <w:tblStyle w:val="Tabl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4569"/>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0" w:type="auto"/>
          </w:tcPr>
          <w:p w:rsidR="00C75246" w:rsidRDefault="00BA288E">
            <w:pPr>
              <w:pStyle w:val="Compact"/>
              <w:spacing w:after="40"/>
              <w:jc w:val="left"/>
            </w:pPr>
            <w:r>
              <w:rPr>
                <w:sz w:val="19"/>
              </w:rPr>
              <w:t>A. Généralités</w:t>
            </w:r>
          </w:p>
        </w:tc>
      </w:tr>
      <w:tr w:rsidR="00C75246">
        <w:tc>
          <w:tcPr>
            <w:tcW w:w="0" w:type="auto"/>
          </w:tcPr>
          <w:p w:rsidR="00C75246" w:rsidRDefault="00BA288E">
            <w:pPr>
              <w:pStyle w:val="Compact"/>
              <w:spacing w:after="40"/>
              <w:jc w:val="left"/>
            </w:pPr>
            <w:r>
              <w:rPr>
                <w:sz w:val="19"/>
              </w:rPr>
              <w:t>Définitions</w:t>
            </w:r>
          </w:p>
        </w:tc>
      </w:tr>
      <w:tr w:rsidR="00C75246">
        <w:tc>
          <w:tcPr>
            <w:tcW w:w="0" w:type="auto"/>
          </w:tcPr>
          <w:p w:rsidR="00C75246" w:rsidRDefault="00BA288E">
            <w:pPr>
              <w:pStyle w:val="Compact"/>
              <w:spacing w:after="40"/>
              <w:jc w:val="left"/>
            </w:pPr>
            <w:r>
              <w:rPr>
                <w:sz w:val="19"/>
              </w:rPr>
              <w:t>Informations spécifiques au Marché</w:t>
            </w:r>
          </w:p>
        </w:tc>
      </w:tr>
      <w:tr w:rsidR="00C75246">
        <w:tc>
          <w:tcPr>
            <w:tcW w:w="0" w:type="auto"/>
          </w:tcPr>
          <w:p w:rsidR="00C75246" w:rsidRDefault="00BA288E">
            <w:pPr>
              <w:pStyle w:val="Compact"/>
              <w:spacing w:after="40"/>
              <w:jc w:val="left"/>
            </w:pPr>
            <w:r>
              <w:rPr>
                <w:sz w:val="19"/>
              </w:rPr>
              <w:t>Interprétation</w:t>
            </w:r>
          </w:p>
        </w:tc>
      </w:tr>
      <w:tr w:rsidR="00C75246">
        <w:tc>
          <w:tcPr>
            <w:tcW w:w="0" w:type="auto"/>
          </w:tcPr>
          <w:p w:rsidR="00C75246" w:rsidRDefault="00BA288E">
            <w:pPr>
              <w:pStyle w:val="Compact"/>
              <w:spacing w:after="40"/>
              <w:jc w:val="left"/>
            </w:pPr>
            <w:r>
              <w:rPr>
                <w:sz w:val="19"/>
              </w:rPr>
              <w:t>Interdictions</w:t>
            </w:r>
          </w:p>
        </w:tc>
      </w:tr>
      <w:tr w:rsidR="00C75246">
        <w:tc>
          <w:tcPr>
            <w:tcW w:w="0" w:type="auto"/>
          </w:tcPr>
          <w:p w:rsidR="00C75246" w:rsidRDefault="00BA288E">
            <w:pPr>
              <w:pStyle w:val="Compact"/>
              <w:spacing w:after="40"/>
              <w:jc w:val="left"/>
            </w:pPr>
            <w:r>
              <w:rPr>
                <w:sz w:val="19"/>
              </w:rPr>
              <w:t>Décisions du Directeur de Projet</w:t>
            </w:r>
          </w:p>
        </w:tc>
      </w:tr>
      <w:tr w:rsidR="00C75246">
        <w:tc>
          <w:tcPr>
            <w:tcW w:w="0" w:type="auto"/>
          </w:tcPr>
          <w:p w:rsidR="00C75246" w:rsidRDefault="00BA288E">
            <w:pPr>
              <w:pStyle w:val="Compact"/>
              <w:spacing w:after="40"/>
              <w:jc w:val="left"/>
            </w:pPr>
            <w:r>
              <w:rPr>
                <w:sz w:val="19"/>
              </w:rPr>
              <w:t>Sous-traitance</w:t>
            </w:r>
          </w:p>
        </w:tc>
      </w:tr>
      <w:tr w:rsidR="00C75246">
        <w:tc>
          <w:tcPr>
            <w:tcW w:w="0" w:type="auto"/>
          </w:tcPr>
          <w:p w:rsidR="00C75246" w:rsidRDefault="00BA288E">
            <w:pPr>
              <w:pStyle w:val="Compact"/>
              <w:spacing w:after="40"/>
              <w:jc w:val="left"/>
            </w:pPr>
            <w:r>
              <w:rPr>
                <w:sz w:val="19"/>
              </w:rPr>
              <w:t>Autres Entreprises</w:t>
            </w:r>
          </w:p>
        </w:tc>
      </w:tr>
      <w:tr w:rsidR="00C75246">
        <w:tc>
          <w:tcPr>
            <w:tcW w:w="0" w:type="auto"/>
          </w:tcPr>
          <w:p w:rsidR="00C75246" w:rsidRDefault="00BA288E">
            <w:pPr>
              <w:pStyle w:val="Compact"/>
              <w:spacing w:after="40"/>
              <w:jc w:val="left"/>
            </w:pPr>
            <w:r>
              <w:rPr>
                <w:sz w:val="19"/>
              </w:rPr>
              <w:t>Personnel et Matériel</w:t>
            </w:r>
          </w:p>
        </w:tc>
      </w:tr>
      <w:tr w:rsidR="00C75246">
        <w:tc>
          <w:tcPr>
            <w:tcW w:w="0" w:type="auto"/>
          </w:tcPr>
          <w:p w:rsidR="00C75246" w:rsidRDefault="00BA288E">
            <w:pPr>
              <w:pStyle w:val="Compact"/>
              <w:spacing w:after="40"/>
              <w:jc w:val="left"/>
            </w:pPr>
            <w:r>
              <w:rPr>
                <w:sz w:val="19"/>
              </w:rPr>
              <w:t>Risques incombant au Maître d’Ouvrage et à l’Entreprise</w:t>
            </w:r>
          </w:p>
        </w:tc>
      </w:tr>
      <w:tr w:rsidR="00C75246">
        <w:tc>
          <w:tcPr>
            <w:tcW w:w="0" w:type="auto"/>
          </w:tcPr>
          <w:p w:rsidR="00C75246" w:rsidRDefault="00BA288E">
            <w:pPr>
              <w:pStyle w:val="Compact"/>
              <w:spacing w:after="40"/>
              <w:jc w:val="left"/>
            </w:pPr>
            <w:r>
              <w:rPr>
                <w:sz w:val="19"/>
              </w:rPr>
              <w:t>Risques incombant au Maître d’Ouvrage</w:t>
            </w:r>
          </w:p>
        </w:tc>
      </w:tr>
      <w:tr w:rsidR="00C75246">
        <w:tc>
          <w:tcPr>
            <w:tcW w:w="0" w:type="auto"/>
          </w:tcPr>
          <w:p w:rsidR="00C75246" w:rsidRDefault="00BA288E">
            <w:pPr>
              <w:pStyle w:val="Compact"/>
              <w:spacing w:after="40"/>
              <w:jc w:val="left"/>
            </w:pPr>
            <w:r>
              <w:rPr>
                <w:sz w:val="19"/>
              </w:rPr>
              <w:t>Risques incombant à l’Entreprise</w:t>
            </w:r>
          </w:p>
        </w:tc>
      </w:tr>
      <w:tr w:rsidR="00C75246">
        <w:tc>
          <w:tcPr>
            <w:tcW w:w="0" w:type="auto"/>
          </w:tcPr>
          <w:p w:rsidR="00C75246" w:rsidRDefault="00BA288E">
            <w:pPr>
              <w:pStyle w:val="Compact"/>
              <w:spacing w:after="40"/>
              <w:jc w:val="left"/>
            </w:pPr>
            <w:r>
              <w:rPr>
                <w:sz w:val="19"/>
              </w:rPr>
              <w:t>Assurances</w:t>
            </w:r>
          </w:p>
        </w:tc>
      </w:tr>
      <w:tr w:rsidR="00C75246">
        <w:tc>
          <w:tcPr>
            <w:tcW w:w="0" w:type="auto"/>
          </w:tcPr>
          <w:p w:rsidR="00C75246" w:rsidRDefault="00BA288E">
            <w:pPr>
              <w:pStyle w:val="Compact"/>
              <w:spacing w:after="40"/>
              <w:jc w:val="left"/>
            </w:pPr>
            <w:r>
              <w:rPr>
                <w:sz w:val="19"/>
              </w:rPr>
              <w:t>Rapports d’investigation du Site</w:t>
            </w:r>
          </w:p>
        </w:tc>
      </w:tr>
      <w:tr w:rsidR="00C75246">
        <w:tc>
          <w:tcPr>
            <w:tcW w:w="0" w:type="auto"/>
          </w:tcPr>
          <w:p w:rsidR="00C75246" w:rsidRDefault="00BA288E">
            <w:pPr>
              <w:pStyle w:val="Compact"/>
              <w:spacing w:after="40"/>
              <w:jc w:val="left"/>
            </w:pPr>
            <w:r>
              <w:rPr>
                <w:sz w:val="19"/>
              </w:rPr>
              <w:t>Obligation de l’Entreprise d’exécuter les Travaux</w:t>
            </w:r>
          </w:p>
        </w:tc>
      </w:tr>
      <w:tr w:rsidR="00C75246">
        <w:tc>
          <w:tcPr>
            <w:tcW w:w="0" w:type="auto"/>
          </w:tcPr>
          <w:p w:rsidR="00C75246" w:rsidRDefault="00BA288E">
            <w:pPr>
              <w:pStyle w:val="Compact"/>
              <w:spacing w:after="40"/>
              <w:jc w:val="left"/>
            </w:pPr>
            <w:r>
              <w:rPr>
                <w:sz w:val="19"/>
              </w:rPr>
              <w:t>Approbation du Directeur de Projet</w:t>
            </w:r>
          </w:p>
        </w:tc>
      </w:tr>
      <w:tr w:rsidR="00C75246">
        <w:tc>
          <w:tcPr>
            <w:tcW w:w="0" w:type="auto"/>
          </w:tcPr>
          <w:p w:rsidR="00C75246" w:rsidRDefault="00BA288E">
            <w:pPr>
              <w:pStyle w:val="Compact"/>
              <w:spacing w:after="40"/>
              <w:jc w:val="left"/>
            </w:pPr>
            <w:r>
              <w:rPr>
                <w:sz w:val="19"/>
              </w:rPr>
              <w:t>Hygiène, Sécurité et Protection de l’Environnement</w:t>
            </w:r>
          </w:p>
        </w:tc>
      </w:tr>
      <w:tr w:rsidR="00C75246">
        <w:tc>
          <w:tcPr>
            <w:tcW w:w="0" w:type="auto"/>
          </w:tcPr>
          <w:p w:rsidR="00C75246" w:rsidRDefault="00BA288E">
            <w:pPr>
              <w:pStyle w:val="Compact"/>
              <w:spacing w:after="40"/>
              <w:jc w:val="left"/>
            </w:pPr>
            <w:r>
              <w:rPr>
                <w:sz w:val="19"/>
              </w:rPr>
              <w:t>Découvertes Archéologiques et Géologiques</w:t>
            </w:r>
          </w:p>
        </w:tc>
      </w:tr>
      <w:tr w:rsidR="00C75246">
        <w:tc>
          <w:tcPr>
            <w:tcW w:w="0" w:type="auto"/>
          </w:tcPr>
          <w:p w:rsidR="00C75246" w:rsidRDefault="00BA288E">
            <w:pPr>
              <w:pStyle w:val="Compact"/>
              <w:spacing w:after="40"/>
              <w:jc w:val="left"/>
            </w:pPr>
            <w:r>
              <w:rPr>
                <w:sz w:val="19"/>
              </w:rPr>
              <w:t>Mise à disposition du Site et délai d’exécution</w:t>
            </w:r>
          </w:p>
        </w:tc>
      </w:tr>
      <w:tr w:rsidR="00C75246">
        <w:tc>
          <w:tcPr>
            <w:tcW w:w="0" w:type="auto"/>
          </w:tcPr>
          <w:p w:rsidR="00C75246" w:rsidRDefault="00BA288E">
            <w:pPr>
              <w:pStyle w:val="Compact"/>
              <w:spacing w:after="40"/>
              <w:jc w:val="left"/>
            </w:pPr>
            <w:r>
              <w:rPr>
                <w:sz w:val="19"/>
              </w:rPr>
              <w:t>Accès au Site</w:t>
            </w:r>
          </w:p>
        </w:tc>
      </w:tr>
      <w:tr w:rsidR="00C75246">
        <w:tc>
          <w:tcPr>
            <w:tcW w:w="0" w:type="auto"/>
          </w:tcPr>
          <w:p w:rsidR="00C75246" w:rsidRDefault="00BA288E">
            <w:pPr>
              <w:pStyle w:val="Compact"/>
              <w:spacing w:after="40"/>
              <w:jc w:val="left"/>
            </w:pPr>
            <w:r>
              <w:rPr>
                <w:sz w:val="19"/>
              </w:rPr>
              <w:t>Instructions, Inspections et Audits</w:t>
            </w:r>
          </w:p>
        </w:tc>
      </w:tr>
      <w:tr w:rsidR="00C75246">
        <w:tc>
          <w:tcPr>
            <w:tcW w:w="0" w:type="auto"/>
          </w:tcPr>
          <w:p w:rsidR="00C75246" w:rsidRDefault="00BA288E">
            <w:pPr>
              <w:pStyle w:val="Compact"/>
              <w:spacing w:after="40"/>
              <w:jc w:val="left"/>
            </w:pPr>
            <w:r>
              <w:rPr>
                <w:sz w:val="19"/>
              </w:rPr>
              <w:t>Désignation du Conciliateur</w:t>
            </w:r>
          </w:p>
        </w:tc>
      </w:tr>
      <w:tr w:rsidR="00C75246">
        <w:tc>
          <w:tcPr>
            <w:tcW w:w="0" w:type="auto"/>
          </w:tcPr>
          <w:p w:rsidR="00C75246" w:rsidRDefault="00BA288E">
            <w:pPr>
              <w:pStyle w:val="Compact"/>
              <w:spacing w:after="40"/>
              <w:jc w:val="left"/>
            </w:pPr>
            <w:r>
              <w:rPr>
                <w:sz w:val="19"/>
              </w:rPr>
              <w:t>Procédure de règlement des différends</w:t>
            </w:r>
          </w:p>
        </w:tc>
      </w:tr>
      <w:tr w:rsidR="00C75246">
        <w:tc>
          <w:tcPr>
            <w:tcW w:w="0" w:type="auto"/>
          </w:tcPr>
          <w:p w:rsidR="00C75246" w:rsidRDefault="00BA288E">
            <w:pPr>
              <w:pStyle w:val="Compact"/>
              <w:spacing w:after="40"/>
              <w:jc w:val="left"/>
            </w:pPr>
            <w:r>
              <w:rPr>
                <w:sz w:val="19"/>
              </w:rPr>
              <w:t>Fraude et Corruption</w:t>
            </w:r>
          </w:p>
        </w:tc>
      </w:tr>
      <w:tr w:rsidR="00C75246">
        <w:tc>
          <w:tcPr>
            <w:tcW w:w="0" w:type="auto"/>
          </w:tcPr>
          <w:p w:rsidR="00C75246" w:rsidRDefault="00BA288E">
            <w:pPr>
              <w:pStyle w:val="Compact"/>
              <w:spacing w:after="40"/>
              <w:jc w:val="left"/>
            </w:pPr>
            <w:r>
              <w:rPr>
                <w:sz w:val="19"/>
              </w:rPr>
              <w:t>Sécurité du Site</w:t>
            </w:r>
          </w:p>
        </w:tc>
      </w:tr>
      <w:tr w:rsidR="00C75246">
        <w:tc>
          <w:tcPr>
            <w:tcW w:w="0" w:type="auto"/>
          </w:tcPr>
          <w:p w:rsidR="00C75246" w:rsidRDefault="00BA288E">
            <w:pPr>
              <w:pStyle w:val="Compact"/>
              <w:spacing w:after="40"/>
              <w:jc w:val="left"/>
            </w:pPr>
            <w:r>
              <w:rPr>
                <w:sz w:val="19"/>
              </w:rPr>
              <w:t>B. Maîtrise du temps</w:t>
            </w:r>
          </w:p>
        </w:tc>
      </w:tr>
      <w:tr w:rsidR="00C75246">
        <w:tc>
          <w:tcPr>
            <w:tcW w:w="0" w:type="auto"/>
          </w:tcPr>
          <w:p w:rsidR="00C75246" w:rsidRDefault="00BA288E">
            <w:pPr>
              <w:pStyle w:val="Compact"/>
              <w:spacing w:after="40"/>
              <w:jc w:val="left"/>
            </w:pPr>
            <w:r>
              <w:rPr>
                <w:sz w:val="19"/>
              </w:rPr>
              <w:t>Programme et rapports d’avancement</w:t>
            </w:r>
          </w:p>
        </w:tc>
      </w:tr>
      <w:tr w:rsidR="00C75246">
        <w:tc>
          <w:tcPr>
            <w:tcW w:w="0" w:type="auto"/>
          </w:tcPr>
          <w:p w:rsidR="00C75246" w:rsidRDefault="00BA288E">
            <w:pPr>
              <w:pStyle w:val="Compact"/>
              <w:spacing w:after="40"/>
              <w:jc w:val="left"/>
            </w:pPr>
            <w:r>
              <w:rPr>
                <w:sz w:val="19"/>
              </w:rPr>
              <w:t>Report de la Date d’Achèvement</w:t>
            </w:r>
          </w:p>
        </w:tc>
      </w:tr>
      <w:tr w:rsidR="00C75246">
        <w:tc>
          <w:tcPr>
            <w:tcW w:w="0" w:type="auto"/>
          </w:tcPr>
          <w:p w:rsidR="00C75246" w:rsidRDefault="00BA288E">
            <w:pPr>
              <w:pStyle w:val="Compact"/>
              <w:spacing w:after="40"/>
              <w:jc w:val="left"/>
            </w:pPr>
            <w:r>
              <w:rPr>
                <w:sz w:val="19"/>
              </w:rPr>
              <w:t>Accélération</w:t>
            </w:r>
          </w:p>
        </w:tc>
      </w:tr>
      <w:tr w:rsidR="00C75246">
        <w:tc>
          <w:tcPr>
            <w:tcW w:w="0" w:type="auto"/>
          </w:tcPr>
          <w:p w:rsidR="00C75246" w:rsidRDefault="00BA288E">
            <w:pPr>
              <w:pStyle w:val="Compact"/>
              <w:spacing w:after="40"/>
              <w:jc w:val="left"/>
            </w:pPr>
            <w:r>
              <w:rPr>
                <w:sz w:val="19"/>
              </w:rPr>
              <w:lastRenderedPageBreak/>
              <w:t>Ajournement par le Directeur de Projet</w:t>
            </w:r>
          </w:p>
        </w:tc>
      </w:tr>
      <w:tr w:rsidR="00C75246">
        <w:tc>
          <w:tcPr>
            <w:tcW w:w="0" w:type="auto"/>
          </w:tcPr>
          <w:p w:rsidR="00C75246" w:rsidRDefault="00BA288E">
            <w:pPr>
              <w:pStyle w:val="Compact"/>
              <w:spacing w:after="40"/>
              <w:jc w:val="left"/>
            </w:pPr>
            <w:r>
              <w:rPr>
                <w:sz w:val="19"/>
              </w:rPr>
              <w:t>Réunions de gestion</w:t>
            </w:r>
          </w:p>
        </w:tc>
      </w:tr>
      <w:tr w:rsidR="00C75246">
        <w:tc>
          <w:tcPr>
            <w:tcW w:w="0" w:type="auto"/>
          </w:tcPr>
          <w:p w:rsidR="00C75246" w:rsidRDefault="00BA288E">
            <w:pPr>
              <w:pStyle w:val="Compact"/>
              <w:spacing w:after="40"/>
              <w:jc w:val="left"/>
            </w:pPr>
            <w:r>
              <w:rPr>
                <w:sz w:val="19"/>
              </w:rPr>
              <w:t>Préavis</w:t>
            </w:r>
          </w:p>
        </w:tc>
      </w:tr>
      <w:tr w:rsidR="00C75246">
        <w:tc>
          <w:tcPr>
            <w:tcW w:w="0" w:type="auto"/>
          </w:tcPr>
          <w:p w:rsidR="00C75246" w:rsidRDefault="00BA288E">
            <w:pPr>
              <w:pStyle w:val="Compact"/>
              <w:spacing w:after="40"/>
              <w:jc w:val="left"/>
            </w:pPr>
            <w:r>
              <w:rPr>
                <w:sz w:val="19"/>
              </w:rPr>
              <w:t>C. Contrôle de qualité</w:t>
            </w:r>
          </w:p>
        </w:tc>
      </w:tr>
      <w:tr w:rsidR="00C75246">
        <w:tc>
          <w:tcPr>
            <w:tcW w:w="0" w:type="auto"/>
          </w:tcPr>
          <w:p w:rsidR="00C75246" w:rsidRDefault="00BA288E">
            <w:pPr>
              <w:pStyle w:val="Compact"/>
              <w:spacing w:after="40"/>
              <w:jc w:val="left"/>
            </w:pPr>
            <w:r>
              <w:rPr>
                <w:sz w:val="19"/>
              </w:rPr>
              <w:t>Identification des malfaçons</w:t>
            </w:r>
          </w:p>
        </w:tc>
      </w:tr>
      <w:tr w:rsidR="00C75246">
        <w:tc>
          <w:tcPr>
            <w:tcW w:w="0" w:type="auto"/>
          </w:tcPr>
          <w:p w:rsidR="00C75246" w:rsidRDefault="00BA288E">
            <w:pPr>
              <w:pStyle w:val="Compact"/>
              <w:spacing w:after="40"/>
              <w:jc w:val="left"/>
            </w:pPr>
            <w:r>
              <w:rPr>
                <w:sz w:val="19"/>
              </w:rPr>
              <w:t>Essais</w:t>
            </w:r>
          </w:p>
        </w:tc>
      </w:tr>
      <w:tr w:rsidR="00C75246">
        <w:tc>
          <w:tcPr>
            <w:tcW w:w="0" w:type="auto"/>
          </w:tcPr>
          <w:p w:rsidR="00C75246" w:rsidRDefault="00BA288E">
            <w:pPr>
              <w:pStyle w:val="Compact"/>
              <w:spacing w:after="40"/>
              <w:jc w:val="left"/>
            </w:pPr>
            <w:r>
              <w:rPr>
                <w:sz w:val="19"/>
              </w:rPr>
              <w:t>Correction des Malfaçons</w:t>
            </w:r>
          </w:p>
        </w:tc>
      </w:tr>
      <w:tr w:rsidR="00C75246">
        <w:tc>
          <w:tcPr>
            <w:tcW w:w="0" w:type="auto"/>
          </w:tcPr>
          <w:p w:rsidR="00C75246" w:rsidRDefault="00BA288E">
            <w:pPr>
              <w:pStyle w:val="Compact"/>
              <w:spacing w:after="40"/>
              <w:jc w:val="left"/>
            </w:pPr>
            <w:r>
              <w:rPr>
                <w:sz w:val="19"/>
              </w:rPr>
              <w:t>Malfaçons non rectifiées</w:t>
            </w:r>
          </w:p>
        </w:tc>
      </w:tr>
      <w:tr w:rsidR="00C75246">
        <w:tc>
          <w:tcPr>
            <w:tcW w:w="0" w:type="auto"/>
          </w:tcPr>
          <w:p w:rsidR="00C75246" w:rsidRDefault="00BA288E">
            <w:pPr>
              <w:pStyle w:val="Compact"/>
              <w:spacing w:after="40"/>
              <w:jc w:val="left"/>
            </w:pPr>
            <w:r>
              <w:rPr>
                <w:sz w:val="19"/>
              </w:rPr>
              <w:t>D. Maîtrise des coûts</w:t>
            </w:r>
          </w:p>
        </w:tc>
      </w:tr>
      <w:tr w:rsidR="00C75246">
        <w:tc>
          <w:tcPr>
            <w:tcW w:w="0" w:type="auto"/>
          </w:tcPr>
          <w:p w:rsidR="00C75246" w:rsidRDefault="00BA288E">
            <w:pPr>
              <w:pStyle w:val="Compact"/>
              <w:spacing w:after="40"/>
              <w:jc w:val="left"/>
            </w:pPr>
            <w:r>
              <w:rPr>
                <w:sz w:val="19"/>
              </w:rPr>
              <w:t>Prix du Marché</w:t>
            </w:r>
            <w:r>
              <w:rPr>
                <w:rStyle w:val="Appelnotedebasdep"/>
                <w:sz w:val="19"/>
              </w:rPr>
              <w:footnoteReference w:id="1"/>
            </w:r>
          </w:p>
        </w:tc>
      </w:tr>
      <w:tr w:rsidR="00C75246">
        <w:tc>
          <w:tcPr>
            <w:tcW w:w="0" w:type="auto"/>
          </w:tcPr>
          <w:p w:rsidR="00C75246" w:rsidRDefault="00BA288E">
            <w:pPr>
              <w:pStyle w:val="Compact"/>
              <w:spacing w:after="40"/>
              <w:jc w:val="left"/>
            </w:pPr>
            <w:r>
              <w:rPr>
                <w:sz w:val="19"/>
              </w:rPr>
              <w:t>MOifications du Prix du Marché</w:t>
            </w:r>
            <w:r>
              <w:rPr>
                <w:rStyle w:val="Appelnotedebasdep"/>
                <w:sz w:val="19"/>
              </w:rPr>
              <w:footnoteReference w:id="2"/>
            </w:r>
          </w:p>
        </w:tc>
      </w:tr>
      <w:tr w:rsidR="00C75246">
        <w:tc>
          <w:tcPr>
            <w:tcW w:w="0" w:type="auto"/>
          </w:tcPr>
          <w:p w:rsidR="00C75246" w:rsidRDefault="00BA288E">
            <w:pPr>
              <w:pStyle w:val="Compact"/>
              <w:spacing w:after="40"/>
              <w:jc w:val="left"/>
            </w:pPr>
            <w:r>
              <w:rPr>
                <w:sz w:val="19"/>
              </w:rPr>
              <w:t>Variations</w:t>
            </w:r>
          </w:p>
        </w:tc>
      </w:tr>
      <w:tr w:rsidR="00C75246">
        <w:tc>
          <w:tcPr>
            <w:tcW w:w="0" w:type="auto"/>
          </w:tcPr>
          <w:p w:rsidR="00C75246" w:rsidRDefault="00BA288E">
            <w:pPr>
              <w:pStyle w:val="Compact"/>
              <w:spacing w:after="40"/>
              <w:jc w:val="left"/>
            </w:pPr>
            <w:r>
              <w:rPr>
                <w:sz w:val="19"/>
              </w:rPr>
              <w:t>Décomptes</w:t>
            </w:r>
          </w:p>
        </w:tc>
      </w:tr>
      <w:tr w:rsidR="00C75246">
        <w:tc>
          <w:tcPr>
            <w:tcW w:w="0" w:type="auto"/>
          </w:tcPr>
          <w:p w:rsidR="00C75246" w:rsidRDefault="00BA288E">
            <w:pPr>
              <w:pStyle w:val="Compact"/>
              <w:spacing w:after="40"/>
              <w:jc w:val="left"/>
            </w:pPr>
            <w:r>
              <w:rPr>
                <w:sz w:val="19"/>
              </w:rPr>
              <w:t>Paiements</w:t>
            </w:r>
          </w:p>
        </w:tc>
      </w:tr>
      <w:tr w:rsidR="00C75246">
        <w:tc>
          <w:tcPr>
            <w:tcW w:w="0" w:type="auto"/>
          </w:tcPr>
          <w:p w:rsidR="00C75246" w:rsidRDefault="00BA288E">
            <w:pPr>
              <w:pStyle w:val="Compact"/>
              <w:spacing w:after="40"/>
              <w:jc w:val="left"/>
            </w:pPr>
            <w:r>
              <w:rPr>
                <w:sz w:val="19"/>
              </w:rPr>
              <w:t>Evènements donnant droit à compensation</w:t>
            </w:r>
          </w:p>
        </w:tc>
      </w:tr>
      <w:tr w:rsidR="00C75246">
        <w:tc>
          <w:tcPr>
            <w:tcW w:w="0" w:type="auto"/>
          </w:tcPr>
          <w:p w:rsidR="00C75246" w:rsidRDefault="00BA288E">
            <w:pPr>
              <w:pStyle w:val="Compact"/>
              <w:spacing w:after="40"/>
              <w:jc w:val="left"/>
            </w:pPr>
            <w:r>
              <w:rPr>
                <w:sz w:val="19"/>
              </w:rPr>
              <w:t>Fiscalité</w:t>
            </w:r>
          </w:p>
        </w:tc>
      </w:tr>
      <w:tr w:rsidR="00C75246">
        <w:tc>
          <w:tcPr>
            <w:tcW w:w="0" w:type="auto"/>
          </w:tcPr>
          <w:p w:rsidR="00C75246" w:rsidRDefault="00BA288E">
            <w:pPr>
              <w:pStyle w:val="Compact"/>
              <w:spacing w:after="40"/>
              <w:jc w:val="left"/>
            </w:pPr>
            <w:r>
              <w:rPr>
                <w:sz w:val="19"/>
              </w:rPr>
              <w:t>Révision des Prix</w:t>
            </w:r>
          </w:p>
        </w:tc>
      </w:tr>
      <w:tr w:rsidR="00C75246">
        <w:tc>
          <w:tcPr>
            <w:tcW w:w="0" w:type="auto"/>
          </w:tcPr>
          <w:p w:rsidR="00C75246" w:rsidRDefault="00BA288E">
            <w:pPr>
              <w:pStyle w:val="Compact"/>
              <w:spacing w:after="40"/>
              <w:jc w:val="left"/>
            </w:pPr>
            <w:r>
              <w:rPr>
                <w:sz w:val="19"/>
              </w:rPr>
              <w:t>Retenues</w:t>
            </w:r>
          </w:p>
        </w:tc>
      </w:tr>
      <w:tr w:rsidR="00C75246">
        <w:tc>
          <w:tcPr>
            <w:tcW w:w="0" w:type="auto"/>
          </w:tcPr>
          <w:p w:rsidR="00C75246" w:rsidRDefault="00BA288E">
            <w:pPr>
              <w:pStyle w:val="Compact"/>
              <w:spacing w:after="40"/>
              <w:jc w:val="left"/>
            </w:pPr>
            <w:r>
              <w:rPr>
                <w:sz w:val="19"/>
              </w:rPr>
              <w:t>Pénalités de retard et Prime</w:t>
            </w:r>
          </w:p>
        </w:tc>
      </w:tr>
      <w:tr w:rsidR="00C75246">
        <w:tc>
          <w:tcPr>
            <w:tcW w:w="0" w:type="auto"/>
          </w:tcPr>
          <w:p w:rsidR="00C75246" w:rsidRDefault="00BA288E">
            <w:pPr>
              <w:pStyle w:val="Compact"/>
              <w:spacing w:after="40"/>
              <w:jc w:val="left"/>
            </w:pPr>
            <w:r>
              <w:rPr>
                <w:sz w:val="19"/>
              </w:rPr>
              <w:t>Paiement de l’Avance</w:t>
            </w:r>
          </w:p>
        </w:tc>
      </w:tr>
      <w:tr w:rsidR="00C75246">
        <w:tc>
          <w:tcPr>
            <w:tcW w:w="0" w:type="auto"/>
          </w:tcPr>
          <w:p w:rsidR="00C75246" w:rsidRDefault="00BA288E">
            <w:pPr>
              <w:pStyle w:val="Compact"/>
              <w:spacing w:after="40"/>
              <w:jc w:val="left"/>
            </w:pPr>
            <w:r>
              <w:rPr>
                <w:sz w:val="19"/>
              </w:rPr>
              <w:t>Garantie de Bonne Exécution</w:t>
            </w:r>
          </w:p>
        </w:tc>
      </w:tr>
      <w:tr w:rsidR="00C75246">
        <w:tc>
          <w:tcPr>
            <w:tcW w:w="0" w:type="auto"/>
          </w:tcPr>
          <w:p w:rsidR="00C75246" w:rsidRDefault="00BA288E">
            <w:pPr>
              <w:pStyle w:val="Compact"/>
              <w:spacing w:after="40"/>
              <w:jc w:val="left"/>
            </w:pPr>
            <w:r>
              <w:rPr>
                <w:sz w:val="19"/>
              </w:rPr>
              <w:t>Travaux en régie</w:t>
            </w:r>
          </w:p>
        </w:tc>
      </w:tr>
      <w:tr w:rsidR="00C75246">
        <w:tc>
          <w:tcPr>
            <w:tcW w:w="0" w:type="auto"/>
          </w:tcPr>
          <w:p w:rsidR="00C75246" w:rsidRDefault="00BA288E">
            <w:pPr>
              <w:pStyle w:val="Compact"/>
              <w:spacing w:after="40"/>
              <w:jc w:val="left"/>
            </w:pPr>
            <w:r>
              <w:rPr>
                <w:sz w:val="19"/>
              </w:rPr>
              <w:t>Coût des réparations</w:t>
            </w:r>
          </w:p>
        </w:tc>
      </w:tr>
      <w:tr w:rsidR="00C75246">
        <w:tc>
          <w:tcPr>
            <w:tcW w:w="0" w:type="auto"/>
          </w:tcPr>
          <w:p w:rsidR="00C75246" w:rsidRDefault="00BA288E">
            <w:pPr>
              <w:pStyle w:val="Compact"/>
              <w:spacing w:after="40"/>
              <w:jc w:val="left"/>
            </w:pPr>
            <w:r>
              <w:rPr>
                <w:sz w:val="19"/>
              </w:rPr>
              <w:t>E. Achèvement du Marché</w:t>
            </w:r>
          </w:p>
        </w:tc>
      </w:tr>
      <w:tr w:rsidR="00C75246">
        <w:tc>
          <w:tcPr>
            <w:tcW w:w="0" w:type="auto"/>
          </w:tcPr>
          <w:p w:rsidR="00C75246" w:rsidRDefault="00BA288E">
            <w:pPr>
              <w:pStyle w:val="Compact"/>
              <w:spacing w:after="40"/>
              <w:jc w:val="left"/>
            </w:pPr>
            <w:r>
              <w:rPr>
                <w:sz w:val="19"/>
              </w:rPr>
              <w:t>Achèvement des Travaux</w:t>
            </w:r>
          </w:p>
        </w:tc>
      </w:tr>
      <w:tr w:rsidR="00C75246">
        <w:tc>
          <w:tcPr>
            <w:tcW w:w="0" w:type="auto"/>
          </w:tcPr>
          <w:p w:rsidR="00C75246" w:rsidRDefault="00BA288E">
            <w:pPr>
              <w:pStyle w:val="Compact"/>
              <w:spacing w:after="40"/>
              <w:jc w:val="left"/>
            </w:pPr>
            <w:r>
              <w:rPr>
                <w:sz w:val="19"/>
              </w:rPr>
              <w:t>Transfert</w:t>
            </w:r>
          </w:p>
        </w:tc>
      </w:tr>
      <w:tr w:rsidR="00C75246">
        <w:tc>
          <w:tcPr>
            <w:tcW w:w="0" w:type="auto"/>
          </w:tcPr>
          <w:p w:rsidR="00C75246" w:rsidRDefault="00BA288E">
            <w:pPr>
              <w:pStyle w:val="Compact"/>
              <w:spacing w:after="40"/>
              <w:jc w:val="left"/>
            </w:pPr>
            <w:r>
              <w:rPr>
                <w:sz w:val="19"/>
              </w:rPr>
              <w:t>Décompte final</w:t>
            </w:r>
          </w:p>
        </w:tc>
      </w:tr>
      <w:tr w:rsidR="00C75246">
        <w:tc>
          <w:tcPr>
            <w:tcW w:w="0" w:type="auto"/>
          </w:tcPr>
          <w:p w:rsidR="00C75246" w:rsidRDefault="00BA288E">
            <w:pPr>
              <w:pStyle w:val="Compact"/>
              <w:spacing w:after="40"/>
              <w:jc w:val="left"/>
            </w:pPr>
            <w:r>
              <w:rPr>
                <w:sz w:val="19"/>
              </w:rPr>
              <w:t>Manuels de fonctionnement et d’entretien</w:t>
            </w:r>
          </w:p>
        </w:tc>
      </w:tr>
      <w:tr w:rsidR="00C75246">
        <w:tc>
          <w:tcPr>
            <w:tcW w:w="0" w:type="auto"/>
          </w:tcPr>
          <w:p w:rsidR="00C75246" w:rsidRDefault="00BA288E">
            <w:pPr>
              <w:pStyle w:val="Compact"/>
              <w:spacing w:after="40"/>
              <w:jc w:val="left"/>
            </w:pPr>
            <w:r>
              <w:rPr>
                <w:sz w:val="19"/>
              </w:rPr>
              <w:t>Résiliation</w:t>
            </w:r>
          </w:p>
        </w:tc>
      </w:tr>
      <w:tr w:rsidR="00C75246">
        <w:tc>
          <w:tcPr>
            <w:tcW w:w="0" w:type="auto"/>
          </w:tcPr>
          <w:p w:rsidR="00C75246" w:rsidRDefault="00BA288E">
            <w:pPr>
              <w:pStyle w:val="Compact"/>
              <w:spacing w:after="40"/>
              <w:jc w:val="left"/>
            </w:pPr>
            <w:r>
              <w:rPr>
                <w:sz w:val="19"/>
              </w:rPr>
              <w:t>Paiement en cas de résiliation</w:t>
            </w:r>
          </w:p>
        </w:tc>
      </w:tr>
      <w:tr w:rsidR="00C75246">
        <w:tc>
          <w:tcPr>
            <w:tcW w:w="0" w:type="auto"/>
          </w:tcPr>
          <w:p w:rsidR="00C75246" w:rsidRDefault="00BA288E">
            <w:pPr>
              <w:pStyle w:val="Compact"/>
              <w:spacing w:after="40"/>
              <w:jc w:val="left"/>
            </w:pPr>
            <w:r>
              <w:rPr>
                <w:sz w:val="19"/>
              </w:rPr>
              <w:t>Propriété</w:t>
            </w:r>
          </w:p>
        </w:tc>
      </w:tr>
      <w:tr w:rsidR="00C75246">
        <w:tc>
          <w:tcPr>
            <w:tcW w:w="0" w:type="auto"/>
          </w:tcPr>
          <w:p w:rsidR="00C75246" w:rsidRDefault="00BA288E">
            <w:pPr>
              <w:pStyle w:val="Compact"/>
              <w:spacing w:after="40"/>
              <w:jc w:val="left"/>
            </w:pPr>
            <w:r>
              <w:rPr>
                <w:sz w:val="19"/>
              </w:rPr>
              <w:t>Exonération de l’obligation d’exécution</w:t>
            </w:r>
          </w:p>
        </w:tc>
      </w:tr>
      <w:tr w:rsidR="00C75246">
        <w:tc>
          <w:tcPr>
            <w:tcW w:w="0" w:type="auto"/>
          </w:tcPr>
          <w:p w:rsidR="00C75246" w:rsidRDefault="00BA288E">
            <w:pPr>
              <w:pStyle w:val="Compact"/>
              <w:spacing w:after="40"/>
              <w:jc w:val="left"/>
            </w:pPr>
            <w:r>
              <w:rPr>
                <w:sz w:val="19"/>
              </w:rPr>
              <w:t>Suspension du prêt ou du crédit de la Banque mondiale</w:t>
            </w:r>
          </w:p>
        </w:tc>
      </w:tr>
    </w:tbl>
    <w:p w:rsidR="00C75246" w:rsidRDefault="00C75246"/>
    <w:tbl>
      <w:tblPr>
        <w:tblStyle w:val="Tabl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1900"/>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0" w:type="auto"/>
          </w:tcPr>
          <w:p w:rsidR="00C75246" w:rsidRDefault="00BA288E">
            <w:pPr>
              <w:pStyle w:val="Compact"/>
              <w:spacing w:after="40"/>
              <w:jc w:val="left"/>
            </w:pPr>
            <w:r>
              <w:rPr>
                <w:b/>
                <w:bCs/>
                <w:sz w:val="19"/>
              </w:rPr>
              <w:lastRenderedPageBreak/>
              <w:t>Dispositions diverses</w:t>
            </w:r>
          </w:p>
        </w:tc>
      </w:tr>
      <w:tr w:rsidR="00C75246">
        <w:tc>
          <w:tcPr>
            <w:tcW w:w="0" w:type="auto"/>
          </w:tcPr>
          <w:p w:rsidR="00C75246" w:rsidRDefault="00BA288E">
            <w:pPr>
              <w:pStyle w:val="Compact"/>
              <w:spacing w:after="40"/>
              <w:jc w:val="left"/>
            </w:pPr>
            <w:r>
              <w:rPr>
                <w:b/>
                <w:bCs/>
                <w:sz w:val="19"/>
              </w:rPr>
              <w:t>Dispositions diverses</w:t>
            </w:r>
          </w:p>
        </w:tc>
      </w:tr>
      <w:tr w:rsidR="00C75246">
        <w:tc>
          <w:tcPr>
            <w:tcW w:w="0" w:type="auto"/>
          </w:tcPr>
          <w:p w:rsidR="00C75246" w:rsidRDefault="00C75246">
            <w:pPr>
              <w:pStyle w:val="Compact"/>
              <w:spacing w:after="40"/>
            </w:pPr>
          </w:p>
        </w:tc>
      </w:tr>
      <w:tr w:rsidR="00C75246">
        <w:tc>
          <w:tcPr>
            <w:tcW w:w="0" w:type="auto"/>
          </w:tcPr>
          <w:p w:rsidR="00C75246" w:rsidRDefault="00C75246">
            <w:pPr>
              <w:pStyle w:val="Compact"/>
              <w:spacing w:after="40"/>
            </w:pPr>
          </w:p>
        </w:tc>
      </w:tr>
    </w:tbl>
    <w:p w:rsidR="00C75246" w:rsidRDefault="00BA288E">
      <w:pPr>
        <w:pStyle w:val="Corpsdetexte"/>
      </w:pPr>
      <w:r>
        <w:rPr>
          <w:b/>
          <w:bCs/>
        </w:rPr>
        <w:t>ANNEXE A AUX CONDITIONS DU MARCHE</w:t>
      </w:r>
    </w:p>
    <w:p w:rsidR="00C75246" w:rsidRDefault="00BA288E">
      <w:pPr>
        <w:pStyle w:val="Corpsdetexte"/>
      </w:pPr>
      <w:r>
        <w:rPr>
          <w:b/>
          <w:bCs/>
        </w:rPr>
        <w:t>Fraude et Corruption</w:t>
      </w:r>
    </w:p>
    <w:p w:rsidR="00C75246" w:rsidRDefault="00BA288E">
      <w:pPr>
        <w:pStyle w:val="Corpsdetexte"/>
      </w:pPr>
      <w:r>
        <w:rPr>
          <w:b/>
          <w:bCs/>
          <w:i/>
          <w:iCs/>
        </w:rPr>
        <w:t xml:space="preserve">(Ne pas </w:t>
      </w:r>
      <w:r>
        <w:rPr>
          <w:i/>
          <w:iCs/>
        </w:rPr>
        <w:t>Modifier</w:t>
      </w:r>
      <w:r>
        <w:rPr>
          <w:b/>
          <w:bCs/>
          <w:i/>
          <w:iCs/>
        </w:rPr>
        <w:t xml:space="preserve"> le texte de cette Annexe)</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C75246" w:rsidTr="00D866AC">
        <w:trPr>
          <w:cnfStyle w:val="100000000000" w:firstRow="1" w:lastRow="0" w:firstColumn="0" w:lastColumn="0" w:oddVBand="0" w:evenVBand="0" w:oddHBand="0" w:evenHBand="0" w:firstRowFirstColumn="0" w:firstRowLastColumn="0" w:lastRowFirstColumn="0" w:lastRowLastColumn="0"/>
          <w:tblHeader/>
        </w:trPr>
        <w:tc>
          <w:tcPr>
            <w:tcW w:w="0" w:type="auto"/>
          </w:tcPr>
          <w:p w:rsidR="00C75246" w:rsidRDefault="00BA288E">
            <w:pPr>
              <w:pStyle w:val="Compact"/>
              <w:spacing w:after="40"/>
              <w:jc w:val="left"/>
            </w:pPr>
            <w:r>
              <w:rPr>
                <w:b/>
                <w:bCs/>
                <w:sz w:val="19"/>
              </w:rPr>
              <w:lastRenderedPageBreak/>
              <w:t xml:space="preserve">1. </w:t>
            </w:r>
            <w:r>
              <w:rPr>
                <w:sz w:val="19"/>
              </w:rPr>
              <w:t xml:space="preserve"> </w:t>
            </w:r>
            <w:r>
              <w:rPr>
                <w:b/>
                <w:bCs/>
                <w:sz w:val="19"/>
              </w:rPr>
              <w:t>Objet</w:t>
            </w:r>
            <w:r>
              <w:rPr>
                <w:sz w:val="19"/>
              </w:rPr>
              <w:t xml:space="preserve"> 1.1 Les Directives de la Banque en matière de lutte contre la fraude et la corruption, ainsi que la présente annexe, sont applicables à la passation des marchés dans le cadre des Opérations de Financement de Projets d’Investissement par la Banque. </w:t>
            </w:r>
            <w:r>
              <w:rPr>
                <w:b/>
                <w:bCs/>
                <w:sz w:val="19"/>
              </w:rPr>
              <w:t>2.</w:t>
            </w:r>
            <w:r>
              <w:rPr>
                <w:sz w:val="19"/>
              </w:rPr>
              <w:t xml:space="preserve"> </w:t>
            </w:r>
            <w:r>
              <w:rPr>
                <w:b/>
                <w:bCs/>
                <w:sz w:val="19"/>
              </w:rPr>
              <w:t>Exigences</w:t>
            </w:r>
            <w:r>
              <w:rPr>
                <w:sz w:val="19"/>
              </w:rPr>
              <w:t xml:space="preserve"> 2.1 La Banque exige que les Emprunteurs (y compris les bénéficiaires d’un financement de la Banque), les soumissionnaires (candidats/proposants), consultants, Entreprises et s, les sous-traitants, sous-consultants, prestataires de services ou fournisseurs,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 2.2 En vertu de ce principe, la Banque : aux fins d’application de la présente disposition, définit comme suit les expressions suivantes : est coupable de « corruption » quiconque offre, donne, sollicite ou accepte, directement ou indirectement, un quelconque avantage en d’influer indûment sur les actions d’une autre personne ou entité ; 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 ; se livrent à des « manœuvres collusives » les personnes ou entités qui s’entendent afin d’atteindre un objectif illicite, notamment en influant indûment sur l’action d’autres personnes ou entités ; se livre à des « manœuvres coercitives » quiconque nuit ou porte préjudice, ou menace de nuire ou de porter préjudice, directement ou indirectement, à une personne ou entité, ou à leurs biens, en vue d’influer indûment sur les actions de cette personne ou entité ; et se livre à des « manœuvres obstructives » (a) quiconque détruit, falsifie, altère ou dissimule délibérément les preuves sur lesquelles se base une enquête de la Banque en matière de corruption ou de manœuvres frauduleuses, coercitives ou collusives, ou fait de fausses déclarations à ses enquêteurs destinées à entraver son enquête; ou bien menace, harcèle ou intimide quelqu’un aux fins de l’empêcher de faire part d’informations relatives à cette enquête, ou bien de poursuivre l’enquête; ou (b) celui qui entrave délibérément l’exercice par la Banque de son droit d’examen tel que stipulé au paragraphe (e) ci-dessous. 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 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Pr>
                <w:rStyle w:val="Appelnotedebasdep"/>
                <w:sz w:val="19"/>
              </w:rPr>
              <w:footnoteReference w:id="3"/>
            </w:r>
            <w:r>
              <w:rPr>
                <w:sz w:val="19"/>
              </w:rPr>
              <w:t xml:space="preserve"> (ii) de la participation</w:t>
            </w:r>
            <w:r>
              <w:rPr>
                <w:rStyle w:val="Appelnotedebasdep"/>
                <w:sz w:val="19"/>
              </w:rPr>
              <w:footnoteReference w:id="4"/>
            </w:r>
            <w:r>
              <w:rPr>
                <w:sz w:val="19"/>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 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Pr>
                <w:rStyle w:val="Appelnotedebasdep"/>
                <w:sz w:val="19"/>
              </w:rPr>
              <w:footnoteReference w:id="5"/>
            </w:r>
            <w:r>
              <w:rPr>
                <w:sz w:val="19"/>
              </w:rPr>
              <w:t xml:space="preserve"> les pièces comptables, relevés et autres documents relatifs à la passation du marché, à la sélection et/ou à l’exécution du marché, et à les soumettre pour vérification à des auditeurs désignés par la Banque.</w:t>
            </w:r>
          </w:p>
        </w:tc>
      </w:tr>
    </w:tbl>
    <w:p w:rsidR="00C75246" w:rsidRDefault="00BA288E">
      <w:pPr>
        <w:pStyle w:val="Corpsdetexte"/>
      </w:pPr>
      <w:proofErr w:type="spellStart"/>
      <w:r>
        <w:lastRenderedPageBreak/>
        <w:t>Modèle</w:t>
      </w:r>
      <w:proofErr w:type="spellEnd"/>
      <w:r>
        <w:t xml:space="preserve"> de Notification </w:t>
      </w:r>
      <w:proofErr w:type="spellStart"/>
      <w:r>
        <w:t>d’intention</w:t>
      </w:r>
      <w:proofErr w:type="spellEnd"/>
      <w:r>
        <w:t xml:space="preserve"> d’attribution</w:t>
      </w:r>
    </w:p>
    <w:p w:rsidR="00C75246" w:rsidRDefault="00BA288E">
      <w:pPr>
        <w:pStyle w:val="Corpsdetexte"/>
      </w:pPr>
      <w:r>
        <w:rPr>
          <w:i/>
          <w:iCs/>
        </w:rPr>
        <w:t>[La Notification d’intention d’attribution doit être adressée à chacun des Soumissionnaires ayant remis une offre.]</w:t>
      </w:r>
    </w:p>
    <w:p w:rsidR="00C75246" w:rsidRDefault="00BA288E">
      <w:pPr>
        <w:pStyle w:val="Corpsdetexte"/>
      </w:pPr>
      <w:r>
        <w:rPr>
          <w:b/>
          <w:bCs/>
          <w:i/>
          <w:iCs/>
        </w:rPr>
        <w:t>[Le destinataire doit être le représentant autorisé du Soumissionnaire].</w:t>
      </w:r>
    </w:p>
    <w:p w:rsidR="00C75246" w:rsidRDefault="00BA288E">
      <w:pPr>
        <w:pStyle w:val="Corpsdetexte"/>
      </w:pPr>
      <w:r>
        <w:t>À l’attention du représentant autorisé du Soumissionnaire</w:t>
      </w:r>
    </w:p>
    <w:p w:rsidR="00C75246" w:rsidRDefault="00BA288E">
      <w:pPr>
        <w:pStyle w:val="Corpsdetexte"/>
      </w:pPr>
      <w:r>
        <w:t xml:space="preserve">Nom : </w:t>
      </w:r>
      <w:r>
        <w:rPr>
          <w:i/>
          <w:iCs/>
        </w:rPr>
        <w:t>[insérer le nom du représentant autorisé du Soumissionnaire]</w:t>
      </w:r>
    </w:p>
    <w:p w:rsidR="00C75246" w:rsidRDefault="00BA288E">
      <w:pPr>
        <w:pStyle w:val="Corpsdetexte"/>
      </w:pPr>
      <w:r>
        <w:t xml:space="preserve">Adresse : </w:t>
      </w:r>
      <w:r>
        <w:rPr>
          <w:i/>
          <w:iCs/>
        </w:rPr>
        <w:t>[insérer l’adresse du représentant autorisé du Soumissionnaire]</w:t>
      </w:r>
    </w:p>
    <w:p w:rsidR="00C75246" w:rsidRDefault="00BA288E">
      <w:pPr>
        <w:pStyle w:val="Corpsdetexte"/>
      </w:pPr>
      <w:r>
        <w:t xml:space="preserve">Téléphone/télécopie : </w:t>
      </w:r>
      <w:r>
        <w:rPr>
          <w:i/>
          <w:iCs/>
        </w:rPr>
        <w:t>[insérer téléphone/télécopie du représentant autorisé du Soumissionnaire]</w:t>
      </w:r>
    </w:p>
    <w:p w:rsidR="00C75246" w:rsidRDefault="00BA288E">
      <w:pPr>
        <w:pStyle w:val="Corpsdetexte"/>
      </w:pPr>
      <w:r>
        <w:t xml:space="preserve">Adresse courriel : </w:t>
      </w:r>
      <w:r>
        <w:rPr>
          <w:i/>
          <w:iCs/>
        </w:rPr>
        <w:t>[insérer adresse courriel du représentant autorisé du Soumissionnaire]</w:t>
      </w:r>
    </w:p>
    <w:p w:rsidR="00C75246" w:rsidRDefault="00BA288E">
      <w:pPr>
        <w:pStyle w:val="Corpsdetexte"/>
      </w:pPr>
      <w:r>
        <w:rPr>
          <w:i/>
          <w:iCs/>
        </w:rPr>
        <w:t>[IMPORTANT : insérer la date de transmission de la présente Notification à tous les Soumissionnaires. La Notification doit être envoyée à tous les Soumissionnaires simultanément, c’est-à-dire à la même date et dans le même temps, dans toute la mesure du possible].</w:t>
      </w:r>
    </w:p>
    <w:p w:rsidR="00C75246" w:rsidRDefault="00BA288E">
      <w:pPr>
        <w:pStyle w:val="Corpsdetexte"/>
      </w:pPr>
      <w:r>
        <w:rPr>
          <w:b/>
          <w:bCs/>
        </w:rPr>
        <w:t xml:space="preserve">DATE D’ENVOI : </w:t>
      </w:r>
      <w:r>
        <w:t xml:space="preserve">La présente Notification est envoyée par : </w:t>
      </w:r>
      <w:r>
        <w:rPr>
          <w:i/>
          <w:iCs/>
        </w:rPr>
        <w:t>[courriel/télécopie]</w:t>
      </w:r>
      <w:r>
        <w:t xml:space="preserve"> le </w:t>
      </w:r>
      <w:r>
        <w:rPr>
          <w:i/>
          <w:iCs/>
        </w:rPr>
        <w:t>[date]</w:t>
      </w:r>
      <w:r>
        <w:t xml:space="preserve"> (heure locale).</w:t>
      </w:r>
    </w:p>
    <w:p w:rsidR="00C75246" w:rsidRDefault="00BA288E">
      <w:pPr>
        <w:pStyle w:val="Corpsdetexte"/>
      </w:pPr>
      <w:r>
        <w:rPr>
          <w:b/>
          <w:bCs/>
        </w:rPr>
        <w:t>Notification d’intention d’attribution</w:t>
      </w:r>
    </w:p>
    <w:p w:rsidR="00C75246" w:rsidRDefault="00BA288E">
      <w:pPr>
        <w:pStyle w:val="Corpsdetexte"/>
      </w:pPr>
      <w:r>
        <w:rPr>
          <w:b/>
          <w:bCs/>
        </w:rPr>
        <w:t xml:space="preserve">Maître d’Ouvrage : </w:t>
      </w:r>
      <w:r>
        <w:rPr>
          <w:i/>
          <w:iCs/>
        </w:rPr>
        <w:t>[insérer le nom du Maître d’Ouvrage]</w:t>
      </w:r>
    </w:p>
    <w:p w:rsidR="00C75246" w:rsidRDefault="00BA288E">
      <w:pPr>
        <w:pStyle w:val="Corpsdetexte"/>
      </w:pPr>
      <w:r>
        <w:rPr>
          <w:b/>
          <w:bCs/>
        </w:rPr>
        <w:t>Intitulé du Marché :</w:t>
      </w:r>
      <w:r>
        <w:t xml:space="preserve"> [insérer l’intitulé du Marché]</w:t>
      </w:r>
    </w:p>
    <w:p w:rsidR="00C75246" w:rsidRDefault="00BA288E">
      <w:pPr>
        <w:pStyle w:val="Corpsdetexte"/>
      </w:pPr>
      <w:r>
        <w:rPr>
          <w:b/>
          <w:bCs/>
        </w:rPr>
        <w:t>Pays :</w:t>
      </w:r>
      <w:r>
        <w:t xml:space="preserve"> [insérer le nom du pays du Maître d’Ouvrage]</w:t>
      </w:r>
    </w:p>
    <w:p w:rsidR="00C75246" w:rsidRDefault="00BA288E">
      <w:pPr>
        <w:pStyle w:val="Corpsdetexte"/>
      </w:pPr>
      <w:r>
        <w:rPr>
          <w:b/>
          <w:bCs/>
        </w:rPr>
        <w:t>Prêt No./Crédit No./Don No. :</w:t>
      </w:r>
      <w:r>
        <w:t xml:space="preserve"> [insérer la référence du prêt/crédit/don]</w:t>
      </w:r>
    </w:p>
    <w:p w:rsidR="00C75246" w:rsidRDefault="00BA288E">
      <w:pPr>
        <w:pStyle w:val="Corpsdetexte"/>
      </w:pPr>
      <w:r>
        <w:rPr>
          <w:b/>
          <w:bCs/>
        </w:rPr>
        <w:t>AO No :</w:t>
      </w:r>
      <w:r>
        <w:t xml:space="preserve"> [insérer le numéro de l’appel d’offres en référence au Plan de Passation des Marchés]</w:t>
      </w:r>
    </w:p>
    <w:p w:rsidR="00C75246" w:rsidRDefault="00BA288E">
      <w:pPr>
        <w:pStyle w:val="Corpsdetexte"/>
      </w:pPr>
      <w:r>
        <w:t>Par la présente Notification de l’intention d’attribution (la Notification) nous vous informons de notre décision d’attribuer le Marché ci-dessus. L’envoi de la Notification marque le commencement de la Période d’attente. Durant ladite période, il vous est possible de :</w:t>
      </w:r>
    </w:p>
    <w:p w:rsidR="00C75246" w:rsidRDefault="00BA288E" w:rsidP="00B45CB2">
      <w:pPr>
        <w:numPr>
          <w:ilvl w:val="0"/>
          <w:numId w:val="60"/>
        </w:numPr>
      </w:pPr>
      <w:r>
        <w:t>demander un débriefing concernant l’évaluation de votre Proposition, et/ou</w:t>
      </w:r>
    </w:p>
    <w:p w:rsidR="00C75246" w:rsidRDefault="00BA288E" w:rsidP="00B45CB2">
      <w:pPr>
        <w:numPr>
          <w:ilvl w:val="0"/>
          <w:numId w:val="60"/>
        </w:numPr>
      </w:pPr>
      <w:r>
        <w:t>soumettre une réclamation concernant la passation du marché, portant sur la décision d’attribuer le marché.</w:t>
      </w:r>
    </w:p>
    <w:p w:rsidR="00C75246" w:rsidRDefault="00BA288E" w:rsidP="00B45CB2">
      <w:pPr>
        <w:numPr>
          <w:ilvl w:val="0"/>
          <w:numId w:val="60"/>
        </w:numPr>
      </w:pPr>
      <w:r>
        <w:rPr>
          <w:b/>
          <w:bCs/>
        </w:rPr>
        <w:t>Soumissionnaire retenu</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3061" w:type="dxa"/>
          </w:tcPr>
          <w:p w:rsidR="00C75246" w:rsidRDefault="00BA288E">
            <w:pPr>
              <w:pStyle w:val="Compact"/>
              <w:spacing w:after="40"/>
              <w:jc w:val="left"/>
            </w:pPr>
            <w:r>
              <w:rPr>
                <w:b/>
                <w:bCs/>
                <w:sz w:val="19"/>
              </w:rPr>
              <w:t>Nom :</w:t>
            </w:r>
          </w:p>
        </w:tc>
        <w:tc>
          <w:tcPr>
            <w:tcW w:w="6350" w:type="dxa"/>
          </w:tcPr>
          <w:p w:rsidR="00C75246" w:rsidRDefault="00BA288E">
            <w:pPr>
              <w:pStyle w:val="Compact"/>
              <w:spacing w:after="40"/>
              <w:jc w:val="left"/>
            </w:pPr>
            <w:r>
              <w:rPr>
                <w:i/>
                <w:iCs/>
                <w:sz w:val="19"/>
              </w:rPr>
              <w:t>[insérer le nom du Soumissionnaire retenu]</w:t>
            </w:r>
          </w:p>
        </w:tc>
      </w:tr>
      <w:tr w:rsidR="00C75246" w:rsidTr="00C75246">
        <w:tc>
          <w:tcPr>
            <w:tcW w:w="3061" w:type="dxa"/>
          </w:tcPr>
          <w:p w:rsidR="00C75246" w:rsidRDefault="00BA288E">
            <w:pPr>
              <w:pStyle w:val="Compact"/>
              <w:spacing w:after="40"/>
              <w:jc w:val="left"/>
            </w:pPr>
            <w:r>
              <w:rPr>
                <w:b/>
                <w:bCs/>
                <w:sz w:val="19"/>
              </w:rPr>
              <w:t>Adresse :</w:t>
            </w:r>
          </w:p>
        </w:tc>
        <w:tc>
          <w:tcPr>
            <w:tcW w:w="6350" w:type="dxa"/>
          </w:tcPr>
          <w:p w:rsidR="00C75246" w:rsidRDefault="00BA288E">
            <w:pPr>
              <w:pStyle w:val="Compact"/>
              <w:spacing w:after="40"/>
              <w:jc w:val="left"/>
            </w:pPr>
            <w:r>
              <w:rPr>
                <w:i/>
                <w:iCs/>
                <w:sz w:val="19"/>
              </w:rPr>
              <w:t>[insérer l’adresse du Soumissionnaire retenu]</w:t>
            </w:r>
          </w:p>
        </w:tc>
      </w:tr>
      <w:tr w:rsidR="00C75246" w:rsidTr="00C75246">
        <w:tc>
          <w:tcPr>
            <w:tcW w:w="3061" w:type="dxa"/>
          </w:tcPr>
          <w:p w:rsidR="00C75246" w:rsidRDefault="00BA288E">
            <w:pPr>
              <w:pStyle w:val="Compact"/>
              <w:spacing w:after="40"/>
              <w:jc w:val="left"/>
            </w:pPr>
            <w:r>
              <w:rPr>
                <w:b/>
                <w:bCs/>
                <w:sz w:val="19"/>
              </w:rPr>
              <w:t>Prix du Marché :</w:t>
            </w:r>
          </w:p>
        </w:tc>
        <w:tc>
          <w:tcPr>
            <w:tcW w:w="6350" w:type="dxa"/>
          </w:tcPr>
          <w:p w:rsidR="00C75246" w:rsidRDefault="00BA288E">
            <w:pPr>
              <w:pStyle w:val="Compact"/>
              <w:spacing w:after="40"/>
              <w:jc w:val="left"/>
            </w:pPr>
            <w:r>
              <w:rPr>
                <w:i/>
                <w:iCs/>
                <w:sz w:val="19"/>
              </w:rPr>
              <w:t>[insérer le prix du Marché du Soumissionnaire retenu]</w:t>
            </w:r>
          </w:p>
        </w:tc>
      </w:tr>
    </w:tbl>
    <w:p w:rsidR="00C75246" w:rsidRDefault="00BA288E" w:rsidP="00B45CB2">
      <w:pPr>
        <w:pStyle w:val="Compact"/>
        <w:numPr>
          <w:ilvl w:val="0"/>
          <w:numId w:val="61"/>
        </w:numPr>
      </w:pPr>
      <w:r>
        <w:t xml:space="preserve">Autres Soumissionnaires </w:t>
      </w:r>
      <w:r>
        <w:rPr>
          <w:i/>
          <w:iCs/>
        </w:rPr>
        <w:t>[INSTRUCTIONS : insérer les noms de tous les Soumissionnaires ayant remis une Offre. Lorsque le prix de l’offre a été évalué, indiquez le prix évalué de chaque Offre, ainsi que le prix de chaque Offre tel que lu en séance d’ouverture.]</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118"/>
        <w:gridCol w:w="3118"/>
        <w:gridCol w:w="3175"/>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3118" w:type="dxa"/>
          </w:tcPr>
          <w:p w:rsidR="00C75246" w:rsidRDefault="00BA288E">
            <w:pPr>
              <w:pStyle w:val="Compact"/>
              <w:spacing w:after="40"/>
              <w:jc w:val="left"/>
            </w:pPr>
            <w:r>
              <w:rPr>
                <w:b/>
                <w:bCs/>
                <w:sz w:val="19"/>
              </w:rPr>
              <w:t>Nom du Soumissionnaire</w:t>
            </w:r>
          </w:p>
        </w:tc>
        <w:tc>
          <w:tcPr>
            <w:tcW w:w="3118" w:type="dxa"/>
          </w:tcPr>
          <w:p w:rsidR="00C75246" w:rsidRDefault="00BA288E">
            <w:pPr>
              <w:pStyle w:val="Compact"/>
              <w:spacing w:after="40"/>
              <w:jc w:val="left"/>
            </w:pPr>
            <w:r>
              <w:rPr>
                <w:b/>
                <w:bCs/>
                <w:sz w:val="19"/>
              </w:rPr>
              <w:t>Prix de l’Offre</w:t>
            </w:r>
          </w:p>
        </w:tc>
        <w:tc>
          <w:tcPr>
            <w:tcW w:w="3175" w:type="dxa"/>
          </w:tcPr>
          <w:p w:rsidR="00C75246" w:rsidRDefault="00BA288E">
            <w:pPr>
              <w:pStyle w:val="Compact"/>
              <w:spacing w:after="40"/>
              <w:jc w:val="left"/>
            </w:pPr>
            <w:r>
              <w:rPr>
                <w:b/>
                <w:bCs/>
                <w:sz w:val="19"/>
              </w:rPr>
              <w:t xml:space="preserve">Prix évalué de l’Offre </w:t>
            </w:r>
            <w:r>
              <w:rPr>
                <w:sz w:val="19"/>
              </w:rPr>
              <w:t xml:space="preserve"> </w:t>
            </w:r>
            <w:r>
              <w:rPr>
                <w:b/>
                <w:bCs/>
                <w:sz w:val="19"/>
              </w:rPr>
              <w:t>(si applicable)</w:t>
            </w:r>
          </w:p>
        </w:tc>
      </w:tr>
      <w:tr w:rsidR="00C75246" w:rsidTr="00C75246">
        <w:tc>
          <w:tcPr>
            <w:tcW w:w="3118" w:type="dxa"/>
          </w:tcPr>
          <w:p w:rsidR="00C75246" w:rsidRDefault="00BA288E">
            <w:pPr>
              <w:pStyle w:val="Compact"/>
              <w:spacing w:after="40"/>
              <w:jc w:val="left"/>
            </w:pPr>
            <w:r>
              <w:rPr>
                <w:i/>
                <w:iCs/>
                <w:sz w:val="19"/>
              </w:rPr>
              <w:lastRenderedPageBreak/>
              <w:t>[insérer le nom]</w:t>
            </w:r>
          </w:p>
        </w:tc>
        <w:tc>
          <w:tcPr>
            <w:tcW w:w="3118" w:type="dxa"/>
          </w:tcPr>
          <w:p w:rsidR="00C75246" w:rsidRDefault="00BA288E">
            <w:pPr>
              <w:pStyle w:val="Compact"/>
              <w:spacing w:after="40"/>
              <w:jc w:val="left"/>
            </w:pPr>
            <w:r>
              <w:rPr>
                <w:i/>
                <w:iCs/>
                <w:sz w:val="19"/>
              </w:rPr>
              <w:t>[Prix de l’Offre]</w:t>
            </w:r>
          </w:p>
        </w:tc>
        <w:tc>
          <w:tcPr>
            <w:tcW w:w="3175" w:type="dxa"/>
          </w:tcPr>
          <w:p w:rsidR="00C75246" w:rsidRDefault="00BA288E">
            <w:pPr>
              <w:pStyle w:val="Compact"/>
              <w:spacing w:after="40"/>
              <w:jc w:val="left"/>
            </w:pPr>
            <w:r>
              <w:rPr>
                <w:i/>
                <w:iCs/>
                <w:sz w:val="19"/>
              </w:rPr>
              <w:t>[Prix évalué de l’Offre]</w:t>
            </w:r>
          </w:p>
        </w:tc>
      </w:tr>
      <w:tr w:rsidR="00C75246" w:rsidTr="00C75246">
        <w:tc>
          <w:tcPr>
            <w:tcW w:w="3118" w:type="dxa"/>
          </w:tcPr>
          <w:p w:rsidR="00C75246" w:rsidRDefault="00BA288E">
            <w:pPr>
              <w:pStyle w:val="Compact"/>
              <w:spacing w:after="40"/>
              <w:jc w:val="left"/>
            </w:pPr>
            <w:r>
              <w:rPr>
                <w:i/>
                <w:iCs/>
                <w:sz w:val="19"/>
              </w:rPr>
              <w:t>[insérer le nom]</w:t>
            </w:r>
          </w:p>
        </w:tc>
        <w:tc>
          <w:tcPr>
            <w:tcW w:w="3118" w:type="dxa"/>
          </w:tcPr>
          <w:p w:rsidR="00C75246" w:rsidRDefault="00BA288E">
            <w:pPr>
              <w:pStyle w:val="Compact"/>
              <w:spacing w:after="40"/>
              <w:jc w:val="left"/>
            </w:pPr>
            <w:r>
              <w:rPr>
                <w:i/>
                <w:iCs/>
                <w:sz w:val="19"/>
              </w:rPr>
              <w:t>[Prix de l’Offre]</w:t>
            </w:r>
          </w:p>
        </w:tc>
        <w:tc>
          <w:tcPr>
            <w:tcW w:w="3175" w:type="dxa"/>
          </w:tcPr>
          <w:p w:rsidR="00C75246" w:rsidRDefault="00BA288E">
            <w:pPr>
              <w:pStyle w:val="Compact"/>
              <w:spacing w:after="40"/>
              <w:jc w:val="left"/>
            </w:pPr>
            <w:r>
              <w:rPr>
                <w:i/>
                <w:iCs/>
                <w:sz w:val="19"/>
              </w:rPr>
              <w:t>[Prix évalué de l’Offre]</w:t>
            </w:r>
          </w:p>
        </w:tc>
      </w:tr>
      <w:tr w:rsidR="00C75246" w:rsidTr="00C75246">
        <w:tc>
          <w:tcPr>
            <w:tcW w:w="3118" w:type="dxa"/>
          </w:tcPr>
          <w:p w:rsidR="00C75246" w:rsidRDefault="00BA288E">
            <w:pPr>
              <w:pStyle w:val="Compact"/>
              <w:spacing w:after="40"/>
              <w:jc w:val="left"/>
            </w:pPr>
            <w:r>
              <w:rPr>
                <w:i/>
                <w:iCs/>
                <w:sz w:val="19"/>
              </w:rPr>
              <w:t>[insérer le nom]</w:t>
            </w:r>
          </w:p>
        </w:tc>
        <w:tc>
          <w:tcPr>
            <w:tcW w:w="3118" w:type="dxa"/>
          </w:tcPr>
          <w:p w:rsidR="00C75246" w:rsidRDefault="00BA288E">
            <w:pPr>
              <w:pStyle w:val="Compact"/>
              <w:spacing w:after="40"/>
              <w:jc w:val="left"/>
            </w:pPr>
            <w:r>
              <w:rPr>
                <w:i/>
                <w:iCs/>
                <w:sz w:val="19"/>
              </w:rPr>
              <w:t>[Prix de l’Offre]</w:t>
            </w:r>
          </w:p>
        </w:tc>
        <w:tc>
          <w:tcPr>
            <w:tcW w:w="3175" w:type="dxa"/>
          </w:tcPr>
          <w:p w:rsidR="00C75246" w:rsidRDefault="00BA288E">
            <w:pPr>
              <w:pStyle w:val="Compact"/>
              <w:spacing w:after="40"/>
              <w:jc w:val="left"/>
            </w:pPr>
            <w:r>
              <w:rPr>
                <w:i/>
                <w:iCs/>
                <w:sz w:val="19"/>
              </w:rPr>
              <w:t>[Prix évalué de l’Offre]</w:t>
            </w:r>
          </w:p>
        </w:tc>
      </w:tr>
      <w:tr w:rsidR="00C75246" w:rsidTr="00C75246">
        <w:tc>
          <w:tcPr>
            <w:tcW w:w="3118" w:type="dxa"/>
          </w:tcPr>
          <w:p w:rsidR="00C75246" w:rsidRDefault="00BA288E">
            <w:pPr>
              <w:pStyle w:val="Compact"/>
              <w:spacing w:after="40"/>
              <w:jc w:val="left"/>
            </w:pPr>
            <w:r>
              <w:rPr>
                <w:i/>
                <w:iCs/>
                <w:sz w:val="19"/>
              </w:rPr>
              <w:t>[insérer le nom]</w:t>
            </w:r>
          </w:p>
        </w:tc>
        <w:tc>
          <w:tcPr>
            <w:tcW w:w="3118" w:type="dxa"/>
          </w:tcPr>
          <w:p w:rsidR="00C75246" w:rsidRDefault="00BA288E">
            <w:pPr>
              <w:pStyle w:val="Compact"/>
              <w:spacing w:after="40"/>
              <w:jc w:val="left"/>
            </w:pPr>
            <w:r>
              <w:rPr>
                <w:i/>
                <w:iCs/>
                <w:sz w:val="19"/>
              </w:rPr>
              <w:t>[Prix de l’Offre]</w:t>
            </w:r>
          </w:p>
        </w:tc>
        <w:tc>
          <w:tcPr>
            <w:tcW w:w="3175" w:type="dxa"/>
          </w:tcPr>
          <w:p w:rsidR="00C75246" w:rsidRDefault="00BA288E">
            <w:pPr>
              <w:pStyle w:val="Compact"/>
              <w:spacing w:after="40"/>
              <w:jc w:val="left"/>
            </w:pPr>
            <w:r>
              <w:rPr>
                <w:i/>
                <w:iCs/>
                <w:sz w:val="19"/>
              </w:rPr>
              <w:t>[Prix évalué de l’Offre]</w:t>
            </w:r>
          </w:p>
        </w:tc>
      </w:tr>
      <w:tr w:rsidR="00C75246" w:rsidTr="00C75246">
        <w:tc>
          <w:tcPr>
            <w:tcW w:w="3118" w:type="dxa"/>
          </w:tcPr>
          <w:p w:rsidR="00C75246" w:rsidRDefault="00BA288E">
            <w:pPr>
              <w:pStyle w:val="Compact"/>
              <w:spacing w:after="40"/>
              <w:jc w:val="left"/>
            </w:pPr>
            <w:r>
              <w:rPr>
                <w:i/>
                <w:iCs/>
                <w:sz w:val="19"/>
              </w:rPr>
              <w:t>[insérer le nom]</w:t>
            </w:r>
          </w:p>
        </w:tc>
        <w:tc>
          <w:tcPr>
            <w:tcW w:w="3118" w:type="dxa"/>
          </w:tcPr>
          <w:p w:rsidR="00C75246" w:rsidRDefault="00BA288E">
            <w:pPr>
              <w:pStyle w:val="Compact"/>
              <w:spacing w:after="40"/>
              <w:jc w:val="left"/>
            </w:pPr>
            <w:r>
              <w:rPr>
                <w:i/>
                <w:iCs/>
                <w:sz w:val="19"/>
              </w:rPr>
              <w:t>[Prix de l’Offre]</w:t>
            </w:r>
          </w:p>
        </w:tc>
        <w:tc>
          <w:tcPr>
            <w:tcW w:w="3175" w:type="dxa"/>
          </w:tcPr>
          <w:p w:rsidR="00C75246" w:rsidRDefault="00BA288E">
            <w:pPr>
              <w:pStyle w:val="Compact"/>
              <w:spacing w:after="40"/>
              <w:jc w:val="left"/>
            </w:pPr>
            <w:r>
              <w:rPr>
                <w:i/>
                <w:iCs/>
                <w:sz w:val="19"/>
              </w:rPr>
              <w:t>[Prix évalué de l’Offre]</w:t>
            </w:r>
          </w:p>
        </w:tc>
      </w:tr>
    </w:tbl>
    <w:p w:rsidR="00C75246" w:rsidRDefault="00BA288E" w:rsidP="00B45CB2">
      <w:pPr>
        <w:pStyle w:val="Compact"/>
        <w:numPr>
          <w:ilvl w:val="0"/>
          <w:numId w:val="62"/>
        </w:numPr>
      </w:pPr>
      <w:r>
        <w:rPr>
          <w:b/>
          <w:bCs/>
        </w:rPr>
        <w:t xml:space="preserve">Motif(s) pour le(s)quel(s) votre Offre n’a pas été retenue </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0" w:type="auto"/>
          </w:tcPr>
          <w:p w:rsidR="00C75246" w:rsidRDefault="00BA288E">
            <w:pPr>
              <w:pStyle w:val="Compact"/>
              <w:spacing w:after="40"/>
              <w:jc w:val="left"/>
            </w:pPr>
            <w:r>
              <w:rPr>
                <w:b/>
                <w:bCs/>
                <w:i/>
                <w:iCs/>
                <w:sz w:val="19"/>
              </w:rPr>
              <w:t>[INSTRUCTIONS : indiquer le(s) motif(s) pour le(s)quel(s) l’Offre du Soumissionnaire n’a pas été retenue. Ne pas fournir : (a) une comparaison point par point avec une Offre concurrente, ou (b) des renseignements identifiés comme confidentiels par le Soumissionnaire dans son Offre.]</w:t>
            </w:r>
          </w:p>
        </w:tc>
      </w:tr>
    </w:tbl>
    <w:p w:rsidR="00C75246" w:rsidRDefault="00BA288E" w:rsidP="00B45CB2">
      <w:pPr>
        <w:pStyle w:val="Compact"/>
        <w:numPr>
          <w:ilvl w:val="0"/>
          <w:numId w:val="63"/>
        </w:numPr>
      </w:pPr>
      <w:r>
        <w:rPr>
          <w:b/>
          <w:bCs/>
        </w:rPr>
        <w:t>Comment demander un débriefing</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0" w:type="auto"/>
          </w:tcPr>
          <w:p w:rsidR="00C75246" w:rsidRDefault="00BA288E">
            <w:pPr>
              <w:pStyle w:val="Compact"/>
              <w:spacing w:after="40"/>
              <w:jc w:val="left"/>
            </w:pPr>
            <w:r>
              <w:rPr>
                <w:sz w:val="19"/>
              </w:rPr>
              <w:t xml:space="preserve">Date et heure limites : l’heure et la date limite pour demander un débriefing est minuit le </w:t>
            </w:r>
            <w:r>
              <w:rPr>
                <w:i/>
                <w:iCs/>
                <w:sz w:val="19"/>
              </w:rPr>
              <w:t>[insérer la date]</w:t>
            </w:r>
            <w:r>
              <w:rPr>
                <w:sz w:val="19"/>
              </w:rPr>
              <w:t xml:space="preserve"> (heure local). Vous pouvez demander un débriefing concernant les résultats de l’évaluation de votre Offre. Si vous désirez demander un débriefing, votre demande écrite doit être présentée dans le délai de trois (3) jours ouvrables à compter de la réception de la présente Notification d’intention d’attribution. Indiquer l’intitulé du marché, le numéro de référence, le nom du Soumissionnaire, les détails du marché et l’adresse pour la présentation de la demande de débriefing comme suit : À l’attention de : Nom : </w:t>
            </w:r>
            <w:r>
              <w:rPr>
                <w:i/>
                <w:iCs/>
                <w:sz w:val="19"/>
              </w:rPr>
              <w:t>[insérer le nom complet de la personne]</w:t>
            </w:r>
            <w:r>
              <w:rPr>
                <w:sz w:val="19"/>
              </w:rPr>
              <w:t xml:space="preserve"> Titre/position : </w:t>
            </w:r>
            <w:r>
              <w:rPr>
                <w:i/>
                <w:iCs/>
                <w:sz w:val="19"/>
              </w:rPr>
              <w:t>[insérer le titre/la position]</w:t>
            </w:r>
            <w:r>
              <w:rPr>
                <w:sz w:val="19"/>
              </w:rPr>
              <w:t xml:space="preserve"> Agence : </w:t>
            </w:r>
            <w:r>
              <w:rPr>
                <w:i/>
                <w:iCs/>
                <w:sz w:val="19"/>
              </w:rPr>
              <w:t>[insérer le nom du Maître d’Ouvrage]</w:t>
            </w:r>
            <w:r>
              <w:rPr>
                <w:sz w:val="19"/>
              </w:rPr>
              <w:t xml:space="preserve"> Adresse courriel : </w:t>
            </w:r>
            <w:r>
              <w:rPr>
                <w:i/>
                <w:iCs/>
                <w:sz w:val="19"/>
              </w:rPr>
              <w:t>[insérer adresse courriel]</w:t>
            </w:r>
            <w:r>
              <w:rPr>
                <w:sz w:val="19"/>
              </w:rPr>
              <w:t xml:space="preserve"> Télécopie : </w:t>
            </w:r>
            <w:r>
              <w:rPr>
                <w:i/>
                <w:iCs/>
                <w:sz w:val="19"/>
              </w:rPr>
              <w:t>[insérer No télécopie] omettre si non utilisé</w:t>
            </w:r>
            <w:r>
              <w:rPr>
                <w:sz w:val="19"/>
              </w:rPr>
              <w:t xml:space="preserve"> Lorsqu’une demande de débriefing aura été présentée dans le délai de 3 jours ouvrables, nous accorderons le débriefing dans le délai de cinq (5) jours ouvrables à compter de la réception de la demande. Dans le cas où il ne nous serait pas possible d’accorder un débriefing dans ce délai, la période d’attente sera prorogée jusqu’à cinq (5) jours ouvrables après que le débriefing aura eu lieu. Dans un tel cas, nous vous informerons par le moyen le plus rapide de la prolongation de la période d’attente et confirmerons la date à laquelle la période d’attente prorogée expirera. Le débriefing peut être par écrit, par téléphone, vidéo-conférence ou en personne. Nous vous informerons par écrit et dans les meilleurs délais de la manière dont le débriefing aura lieu, en confirmant la date et l’heure. Lorsque la date limite de demande d’un débriefing est expirée, vous pouvez cependant demander un débriefing. Dans un tel cas, nous accorderons le débriefing dès que possible, et normalement au plus tard dans le délai de quinze (15) jours ouvrables suivant la publication de la notification d’attribution du Contrat.</w:t>
            </w:r>
          </w:p>
        </w:tc>
      </w:tr>
    </w:tbl>
    <w:p w:rsidR="00C75246" w:rsidRDefault="00BA288E" w:rsidP="00B45CB2">
      <w:pPr>
        <w:pStyle w:val="Compact"/>
        <w:numPr>
          <w:ilvl w:val="0"/>
          <w:numId w:val="64"/>
        </w:numPr>
      </w:pPr>
      <w:r>
        <w:rPr>
          <w:b/>
          <w:bCs/>
        </w:rPr>
        <w:t xml:space="preserve">Comment formuler une réclamation </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0" w:type="auto"/>
          </w:tcPr>
          <w:p w:rsidR="00C75246" w:rsidRDefault="00BA288E">
            <w:pPr>
              <w:pStyle w:val="Compact"/>
              <w:spacing w:after="40"/>
              <w:jc w:val="left"/>
            </w:pPr>
            <w:r>
              <w:rPr>
                <w:sz w:val="19"/>
              </w:rPr>
              <w:t xml:space="preserve">Date et heure limites : l’heure et la date limite pour présenter une réclamation est minuit le </w:t>
            </w:r>
            <w:r>
              <w:rPr>
                <w:i/>
                <w:iCs/>
                <w:sz w:val="19"/>
              </w:rPr>
              <w:t>[insérer la date]</w:t>
            </w:r>
            <w:r>
              <w:rPr>
                <w:sz w:val="19"/>
              </w:rPr>
              <w:t xml:space="preserve"> (heure locale). Indiquer l’intitulé du marché, le numéro de référence, le nom du Soumissionnaire, les détails du marché et l’adresse pour la présentation de la demande de débriefing comme suit : À l’attention de : Nom : </w:t>
            </w:r>
            <w:r>
              <w:rPr>
                <w:i/>
                <w:iCs/>
                <w:sz w:val="19"/>
              </w:rPr>
              <w:t>[insérer le nom complet de la personne]</w:t>
            </w:r>
            <w:r>
              <w:rPr>
                <w:sz w:val="19"/>
              </w:rPr>
              <w:t xml:space="preserve"> Titre/position : </w:t>
            </w:r>
            <w:r>
              <w:rPr>
                <w:i/>
                <w:iCs/>
                <w:sz w:val="19"/>
              </w:rPr>
              <w:t>[insérer le titre/la position]</w:t>
            </w:r>
            <w:r>
              <w:rPr>
                <w:sz w:val="19"/>
              </w:rPr>
              <w:t xml:space="preserve"> Agence : </w:t>
            </w:r>
            <w:r>
              <w:rPr>
                <w:i/>
                <w:iCs/>
                <w:sz w:val="19"/>
              </w:rPr>
              <w:t>[insérer le nom du Maître d’Ouvrage]</w:t>
            </w:r>
            <w:r>
              <w:rPr>
                <w:sz w:val="19"/>
              </w:rPr>
              <w:t xml:space="preserve"> Adresse courriel : </w:t>
            </w:r>
            <w:r>
              <w:rPr>
                <w:i/>
                <w:iCs/>
                <w:sz w:val="19"/>
              </w:rPr>
              <w:t>[insérer adresse courriel]</w:t>
            </w:r>
            <w:r>
              <w:rPr>
                <w:sz w:val="19"/>
              </w:rPr>
              <w:t xml:space="preserve"> Télécopie : </w:t>
            </w:r>
            <w:r>
              <w:rPr>
                <w:i/>
                <w:iCs/>
                <w:sz w:val="19"/>
              </w:rPr>
              <w:t>[insérer No télécopie] omettre si non utilisé</w:t>
            </w:r>
            <w:r>
              <w:rPr>
                <w:sz w:val="19"/>
              </w:rPr>
              <w:t xml:space="preserve"> A ce stade du processus de passation du marché, vous pouvez soumettre une réclamation relative à la passation des marchés au sujet de la décision d’attribution du marché. Il n’est pas nécessaire que vous ayez demandé ou reçu un débriefing avant de présenter une réclamation. Votre réclamation doit être présentée durant la Période d’attente et reçue par nous avant l’expiration de ladite Période d’attente. Informations complémentaires : Pour Pour obtenir plus d’informations, prière vous référer aux </w:t>
            </w:r>
            <w:hyperlink r:id="rId11">
              <w:r>
                <w:rPr>
                  <w:rStyle w:val="Lienhypertexte"/>
                </w:rPr>
                <w:t>Règles de Passation de Marchés applicables aux Emprunteurs dans le cadre de financement de projets d’investissement</w:t>
              </w:r>
            </w:hyperlink>
            <w:r>
              <w:rPr>
                <w:sz w:val="19"/>
              </w:rPr>
              <w:t xml:space="preserve">, en date de juillet 2016 (Règles de Passation de Marchés) (Annexe III). Il vous est demandé de lire ces documents avant de préparer et présenter votre réclamation. En outre la Recommandation de la Banque Mondiale intitulée </w:t>
            </w:r>
            <w:hyperlink r:id="rId12">
              <w:r>
                <w:rPr>
                  <w:rStyle w:val="Lienhypertexte"/>
                </w:rPr>
                <w:t>« Comment formuler une réclamation relative à la passation des marchés »</w:t>
              </w:r>
            </w:hyperlink>
            <w:r>
              <w:rPr>
                <w:sz w:val="19"/>
              </w:rPr>
              <w:t xml:space="preserve"> fournit des explications utiles sur le processus, ainsi qu’un modèle de lettre de réclamation. Top of Form From and To can't be the same language. That page is already in . Sorry, that page doesn't exist or is preventing translations. Something went wrong. Check the webpage URL and try again. Sorry, that page did not respond in a timely manner. Sorry, that page doesn't exist or is preventing translations. Sorry, that page doesn't exist or is preventing translations. Something went wrong, please try again. Try using the </w:t>
            </w:r>
            <w:hyperlink r:id="rId13">
              <w:r>
                <w:rPr>
                  <w:rStyle w:val="Lienhypertexte"/>
                </w:rPr>
                <w:t>Translator for the Microsoft Edge</w:t>
              </w:r>
            </w:hyperlink>
            <w:r>
              <w:rPr>
                <w:sz w:val="19"/>
              </w:rPr>
              <w:t xml:space="preserve"> extension instead. Trace id: Top of Form Bottom of Form En résumé, les quatre exigences ci-après sont essentielles : Vous devez être une « partie intéressée ». Dans le cas présent, cela signifie un Soumissionnaire ayant remis une Offre dans le cadre de ce processus de sélection, et destinataire d’une Notification d’intention d’attribution. La réclamation peut conteste la décision d’attribution du marché exclusivement. La réclamation doit être reçue avant la date et l’heure limites indiquées ci-avant. Vous devez fournir dans la réclamation, tous les renseignements demandés par les Règles de Passation de Marchés (comme décrits à l’Annexe III).</w:t>
            </w:r>
          </w:p>
        </w:tc>
      </w:tr>
    </w:tbl>
    <w:p w:rsidR="00C75246" w:rsidRDefault="00BA288E" w:rsidP="00B45CB2">
      <w:pPr>
        <w:pStyle w:val="Compact"/>
        <w:numPr>
          <w:ilvl w:val="0"/>
          <w:numId w:val="65"/>
        </w:numPr>
      </w:pPr>
      <w:r>
        <w:rPr>
          <w:b/>
          <w:bCs/>
        </w:rPr>
        <w:t xml:space="preserve">Période d’attente </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0" w:type="auto"/>
          </w:tcPr>
          <w:p w:rsidR="00C75246" w:rsidRDefault="00BA288E">
            <w:pPr>
              <w:pStyle w:val="Compact"/>
              <w:spacing w:after="40"/>
              <w:jc w:val="left"/>
            </w:pPr>
            <w:r>
              <w:rPr>
                <w:b/>
                <w:bCs/>
                <w:sz w:val="19"/>
              </w:rPr>
              <w:lastRenderedPageBreak/>
              <w:t xml:space="preserve">DATE ET HEURE LIMITES : l’heure et la date limite d’expiration de la Période d’attente est minuit le </w:t>
            </w:r>
            <w:r>
              <w:rPr>
                <w:b/>
                <w:bCs/>
                <w:i/>
                <w:iCs/>
                <w:sz w:val="19"/>
              </w:rPr>
              <w:t>[insérer la date]</w:t>
            </w:r>
            <w:r>
              <w:rPr>
                <w:b/>
                <w:bCs/>
                <w:sz w:val="19"/>
              </w:rPr>
              <w:t xml:space="preserve"> (heure locale).</w:t>
            </w:r>
            <w:r>
              <w:rPr>
                <w:sz w:val="19"/>
              </w:rPr>
              <w:t xml:space="preserve"> La période d’attente est de dix (10) jours ouvrables à compter de la date d’envoi de la présente Notification de l’intention d’attribution. La période d’attente pourra être prorogée. Cela pourrait survenir lorsque nous ne sommes pas en mesure d’accorder un débriefing dans le délai de cinq (5) jours ouvrables prescrit. Dans un tel cas, nous vous notifierons la prorogation</w:t>
            </w:r>
          </w:p>
        </w:tc>
      </w:tr>
    </w:tbl>
    <w:p w:rsidR="00C75246" w:rsidRDefault="00BA288E">
      <w:pPr>
        <w:pStyle w:val="Corpsdetexte"/>
      </w:pPr>
      <w:r>
        <w:t>Pour toute question relative à la présente Notification, prière nous contacter.</w:t>
      </w:r>
    </w:p>
    <w:p w:rsidR="00C75246" w:rsidRDefault="00BA288E">
      <w:pPr>
        <w:pStyle w:val="Corpsdetexte"/>
      </w:pPr>
      <w:r>
        <w:t xml:space="preserve">Au nom de </w:t>
      </w:r>
      <w:r>
        <w:rPr>
          <w:i/>
          <w:iCs/>
        </w:rPr>
        <w:t>[insérer le nom du Maître d’Ouvrage] :</w:t>
      </w:r>
    </w:p>
    <w:p w:rsidR="00C75246" w:rsidRDefault="00BA288E">
      <w:pPr>
        <w:pStyle w:val="Corpsdetexte"/>
      </w:pPr>
      <w:r>
        <w:rPr>
          <w:b/>
          <w:bCs/>
        </w:rPr>
        <w:t>Signature :</w:t>
      </w:r>
      <w:r>
        <w:t xml:space="preserve"> </w:t>
      </w:r>
      <w:r>
        <w:rPr>
          <w:color w:val="00B050"/>
        </w:rPr>
        <w:t>…………………………</w:t>
      </w:r>
    </w:p>
    <w:p w:rsidR="00C75246" w:rsidRDefault="00BA288E">
      <w:pPr>
        <w:pStyle w:val="Corpsdetexte"/>
      </w:pPr>
      <w:r>
        <w:rPr>
          <w:b/>
          <w:bCs/>
        </w:rPr>
        <w:t>Nom :</w:t>
      </w:r>
      <w:r>
        <w:t xml:space="preserve"> </w:t>
      </w:r>
      <w:r>
        <w:rPr>
          <w:color w:val="00B050"/>
        </w:rPr>
        <w:t>…………………………</w:t>
      </w:r>
    </w:p>
    <w:p w:rsidR="00C75246" w:rsidRDefault="00BA288E">
      <w:pPr>
        <w:pStyle w:val="Corpsdetexte"/>
      </w:pPr>
      <w:r>
        <w:rPr>
          <w:b/>
          <w:bCs/>
        </w:rPr>
        <w:t>Titre/position :</w:t>
      </w:r>
      <w:r>
        <w:t xml:space="preserve"> </w:t>
      </w:r>
      <w:r>
        <w:rPr>
          <w:color w:val="00B050"/>
        </w:rPr>
        <w:t>…………………………</w:t>
      </w:r>
    </w:p>
    <w:p w:rsidR="00C75246" w:rsidRDefault="00BA288E">
      <w:pPr>
        <w:pStyle w:val="Corpsdetexte"/>
      </w:pPr>
      <w:r>
        <w:rPr>
          <w:b/>
          <w:bCs/>
        </w:rPr>
        <w:t>Téléphone :</w:t>
      </w:r>
      <w:r>
        <w:t xml:space="preserve"> </w:t>
      </w:r>
      <w:r>
        <w:rPr>
          <w:color w:val="00B050"/>
        </w:rPr>
        <w:t>…………………………</w:t>
      </w:r>
    </w:p>
    <w:p w:rsidR="00C75246" w:rsidRDefault="00BA288E">
      <w:pPr>
        <w:pStyle w:val="Corpsdetexte"/>
      </w:pPr>
      <w:r>
        <w:rPr>
          <w:b/>
          <w:bCs/>
        </w:rPr>
        <w:t>Courriel :</w:t>
      </w:r>
      <w:r>
        <w:t xml:space="preserve"> </w:t>
      </w:r>
      <w:r>
        <w:rPr>
          <w:color w:val="00B050"/>
        </w:rPr>
        <w:t>…………………………</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0" w:type="auto"/>
          </w:tcPr>
          <w:p w:rsidR="00C75246" w:rsidRDefault="00BA288E">
            <w:pPr>
              <w:pStyle w:val="Compact"/>
              <w:spacing w:after="40"/>
              <w:jc w:val="left"/>
            </w:pPr>
            <w:r>
              <w:rPr>
                <w:i/>
                <w:iCs/>
                <w:sz w:val="19"/>
              </w:rPr>
              <w:t>INSTRUCTIONS AUX SOUMISSIONNAIRES : ELIMINER LA PRESENTE NOTE UNE FOIS QUE VOUS AVEZ REMPLI LE FORMULAIRE</w:t>
            </w:r>
            <w:r>
              <w:rPr>
                <w:sz w:val="19"/>
              </w:rPr>
              <w:t xml:space="preserve"> </w:t>
            </w:r>
            <w:r>
              <w:rPr>
                <w:i/>
                <w:iCs/>
                <w:sz w:val="19"/>
              </w:rPr>
              <w:t> </w:t>
            </w:r>
            <w:r>
              <w:rPr>
                <w:sz w:val="19"/>
              </w:rPr>
              <w:t xml:space="preserve"> </w:t>
            </w:r>
            <w:r>
              <w:rPr>
                <w:i/>
                <w:iCs/>
                <w:sz w:val="19"/>
              </w:rPr>
              <w:t xml:space="preserve">Ce formulaire de divulgation de propriété bénéficiaire (« formulaire ») doit être rempli par le Soumissionnaire retenu. En cas de groupement, le Soumissionnaire doit soumettre un formulaire distinct pour chaque membre. Les renseignements sur la propriété effective qui seront soumis dans le présent formulaire sont à jour à la date de sa présentation. </w:t>
            </w:r>
            <w:r>
              <w:rPr>
                <w:sz w:val="19"/>
              </w:rPr>
              <w:t xml:space="preserve"> </w:t>
            </w:r>
            <w:r>
              <w:rPr>
                <w:i/>
                <w:iCs/>
                <w:sz w:val="19"/>
              </w:rPr>
              <w:t> </w:t>
            </w:r>
            <w:r>
              <w:rPr>
                <w:sz w:val="19"/>
              </w:rPr>
              <w:t xml:space="preserve"> </w:t>
            </w:r>
            <w:r>
              <w:rPr>
                <w:i/>
                <w:iCs/>
                <w:sz w:val="19"/>
              </w:rPr>
              <w:t>Aux fins du présent formulaire, un propriétaire bénéficiaire d’un soumissionnaire est toute personne physique qui, en fin de compte, possède ou contrôle le Soumissionnaire en répondant à une ou plusieurs des conditions suivantes :</w:t>
            </w:r>
            <w:r>
              <w:rPr>
                <w:sz w:val="19"/>
              </w:rPr>
              <w:t xml:space="preserve"> </w:t>
            </w:r>
            <w:r>
              <w:rPr>
                <w:i/>
                <w:iCs/>
                <w:sz w:val="19"/>
              </w:rPr>
              <w:t> </w:t>
            </w:r>
            <w:r>
              <w:rPr>
                <w:sz w:val="19"/>
              </w:rPr>
              <w:t xml:space="preserve"> </w:t>
            </w:r>
            <w:r>
              <w:rPr>
                <w:sz w:val="19"/>
              </w:rPr>
              <w:t xml:space="preserve">       </w:t>
            </w:r>
            <w:r>
              <w:rPr>
                <w:i/>
                <w:iCs/>
                <w:sz w:val="19"/>
              </w:rPr>
              <w:t>détenir directement ou indirectement 25 % ou plus des actions ;</w:t>
            </w:r>
            <w:r>
              <w:rPr>
                <w:sz w:val="19"/>
              </w:rPr>
              <w:t xml:space="preserve"> </w:t>
            </w:r>
            <w:r>
              <w:rPr>
                <w:sz w:val="19"/>
              </w:rPr>
              <w:t xml:space="preserve">       </w:t>
            </w:r>
            <w:r>
              <w:rPr>
                <w:i/>
                <w:iCs/>
                <w:sz w:val="19"/>
              </w:rPr>
              <w:t>détenir directement ou indirectement 25 % ou plus des droits de vote ;</w:t>
            </w:r>
            <w:r>
              <w:rPr>
                <w:sz w:val="19"/>
              </w:rPr>
              <w:t xml:space="preserve"> </w:t>
            </w:r>
            <w:r>
              <w:rPr>
                <w:sz w:val="19"/>
              </w:rPr>
              <w:t xml:space="preserve">       </w:t>
            </w:r>
            <w:r>
              <w:rPr>
                <w:i/>
                <w:iCs/>
                <w:sz w:val="19"/>
              </w:rPr>
              <w:t>avoir directement ou indirectement le droit de nommer la majorité du conseil d’administration ou l’organe directeur équivalent du Soumissionnaire.</w:t>
            </w:r>
            <w:r>
              <w:rPr>
                <w:sz w:val="19"/>
              </w:rPr>
              <w:t xml:space="preserve"> </w:t>
            </w:r>
            <w:r>
              <w:rPr>
                <w:b/>
                <w:bCs/>
                <w:sz w:val="19"/>
              </w:rPr>
              <w:t>Original</w:t>
            </w:r>
            <w:r>
              <w:rPr>
                <w:sz w:val="19"/>
              </w:rPr>
              <w:t xml:space="preserve"> This Beneficial Ownership Disclosure Form (“Form”) is to be completed by the successful Bidder[1].</w:t>
            </w:r>
          </w:p>
        </w:tc>
      </w:tr>
    </w:tbl>
    <w:p w:rsidR="00C75246" w:rsidRDefault="00BA288E">
      <w:pPr>
        <w:pStyle w:val="Corpsdetexte"/>
      </w:pPr>
      <w:r>
        <w:rPr>
          <w:b/>
          <w:bCs/>
        </w:rPr>
        <w:t xml:space="preserve">Formulaire de divulgation de </w:t>
      </w:r>
      <w:proofErr w:type="spellStart"/>
      <w:r>
        <w:rPr>
          <w:b/>
          <w:bCs/>
        </w:rPr>
        <w:t>propriété</w:t>
      </w:r>
      <w:proofErr w:type="spellEnd"/>
      <w:r>
        <w:rPr>
          <w:b/>
          <w:bCs/>
        </w:rPr>
        <w:t xml:space="preserve"> </w:t>
      </w:r>
      <w:proofErr w:type="spellStart"/>
      <w:r>
        <w:rPr>
          <w:b/>
          <w:bCs/>
        </w:rPr>
        <w:t>bénéficiaire</w:t>
      </w:r>
      <w:proofErr w:type="spellEnd"/>
    </w:p>
    <w:p w:rsidR="00C75246" w:rsidRDefault="00BA288E">
      <w:pPr>
        <w:pStyle w:val="Corpsdetexte"/>
      </w:pPr>
      <w:r>
        <w:rPr>
          <w:b/>
          <w:bCs/>
        </w:rPr>
        <w:t>DAO No.:</w:t>
      </w:r>
      <w:r>
        <w:t xml:space="preserve"> [</w:t>
      </w:r>
      <w:r>
        <w:rPr>
          <w:i/>
          <w:iCs/>
        </w:rPr>
        <w:t>insérer le numéro du DAO</w:t>
      </w:r>
      <w:r>
        <w:t>]</w:t>
      </w:r>
    </w:p>
    <w:p w:rsidR="00C75246" w:rsidRDefault="00BA288E">
      <w:pPr>
        <w:pStyle w:val="Corpsdetexte"/>
      </w:pPr>
      <w:r>
        <w:rPr>
          <w:b/>
          <w:bCs/>
        </w:rPr>
        <w:t>Titre du DAO</w:t>
      </w:r>
      <w:r>
        <w:t>: [</w:t>
      </w:r>
      <w:r>
        <w:rPr>
          <w:i/>
          <w:iCs/>
        </w:rPr>
        <w:t>insérer le titre du DAO</w:t>
      </w:r>
      <w:r>
        <w:t>]</w:t>
      </w:r>
    </w:p>
    <w:p w:rsidR="00C75246" w:rsidRDefault="00BA288E">
      <w:pPr>
        <w:pStyle w:val="Corpsdetexte"/>
      </w:pPr>
      <w:proofErr w:type="gramStart"/>
      <w:r>
        <w:t>À :</w:t>
      </w:r>
      <w:proofErr w:type="gramEnd"/>
      <w:r>
        <w:t xml:space="preserve"> [ </w:t>
      </w:r>
      <w:r>
        <w:rPr>
          <w:b/>
          <w:bCs/>
        </w:rPr>
        <w:t>insérer</w:t>
      </w:r>
      <w:r>
        <w:t xml:space="preserve"> le nom complet du Maître d’Ouvrage]</w:t>
      </w:r>
    </w:p>
    <w:p w:rsidR="00C75246" w:rsidRDefault="00BA288E">
      <w:pPr>
        <w:pStyle w:val="Corpsdetexte"/>
      </w:pPr>
      <w:r>
        <w:t xml:space="preserve">En réponse à votre demande dans la lettre de notification d’attribution du Marché </w:t>
      </w:r>
      <w:r>
        <w:rPr>
          <w:i/>
          <w:iCs/>
        </w:rPr>
        <w:t>datée [insérer la date de la lettre de notification d’attribution]</w:t>
      </w:r>
      <w:r>
        <w:t xml:space="preserve"> de fournir des informations supplémentaires sur la propriété effective: </w:t>
      </w:r>
      <w:r>
        <w:rPr>
          <w:i/>
          <w:iCs/>
        </w:rPr>
        <w:t>[sélectionner une option le cas échéant et supprimer les options qui ne sont pas applicables]</w:t>
      </w:r>
    </w:p>
    <w:p w:rsidR="00C75246" w:rsidRDefault="00BA288E" w:rsidP="00B45CB2">
      <w:pPr>
        <w:pStyle w:val="Compact"/>
        <w:numPr>
          <w:ilvl w:val="0"/>
          <w:numId w:val="66"/>
        </w:numPr>
      </w:pPr>
      <w:proofErr w:type="gramStart"/>
      <w:r>
        <w:t>nous</w:t>
      </w:r>
      <w:proofErr w:type="gramEnd"/>
      <w:r>
        <w:t xml:space="preserve"> fournissons par la présente les </w:t>
      </w:r>
      <w:proofErr w:type="spellStart"/>
      <w:r>
        <w:t>renseignements</w:t>
      </w:r>
      <w:proofErr w:type="spellEnd"/>
      <w:r>
        <w:t xml:space="preserve"> </w:t>
      </w:r>
      <w:proofErr w:type="spellStart"/>
      <w:r>
        <w:t>suivants</w:t>
      </w:r>
      <w:proofErr w:type="spellEnd"/>
      <w:r>
        <w:t xml:space="preserve"> </w:t>
      </w:r>
      <w:proofErr w:type="spellStart"/>
      <w:r>
        <w:t>sur</w:t>
      </w:r>
      <w:proofErr w:type="spellEnd"/>
      <w:r>
        <w:t xml:space="preserve"> la </w:t>
      </w:r>
      <w:proofErr w:type="spellStart"/>
      <w:r>
        <w:t>propriété</w:t>
      </w:r>
      <w:proofErr w:type="spellEnd"/>
      <w:r>
        <w:t xml:space="preserve"> effective.</w:t>
      </w:r>
    </w:p>
    <w:p w:rsidR="00C75246" w:rsidRDefault="00BA288E">
      <w:pPr>
        <w:pStyle w:val="Corpsdetexte"/>
      </w:pPr>
      <w:r>
        <w:rPr>
          <w:b/>
          <w:bCs/>
        </w:rPr>
        <w:t xml:space="preserve">Détails de la propriété effective </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268"/>
        <w:gridCol w:w="2381"/>
        <w:gridCol w:w="2381"/>
        <w:gridCol w:w="2381"/>
      </w:tblGrid>
      <w:tr w:rsidR="00C75246" w:rsidTr="00C75246">
        <w:trPr>
          <w:cnfStyle w:val="100000000000" w:firstRow="1" w:lastRow="0" w:firstColumn="0" w:lastColumn="0" w:oddVBand="0" w:evenVBand="0" w:oddHBand="0" w:evenHBand="0" w:firstRowFirstColumn="0" w:firstRowLastColumn="0" w:lastRowFirstColumn="0" w:lastRowLastColumn="0"/>
          <w:tblHeader/>
        </w:trPr>
        <w:tc>
          <w:tcPr>
            <w:tcW w:w="2268" w:type="dxa"/>
          </w:tcPr>
          <w:p w:rsidR="00C75246" w:rsidRDefault="00BA288E">
            <w:pPr>
              <w:pStyle w:val="Compact"/>
              <w:spacing w:after="40"/>
              <w:jc w:val="left"/>
            </w:pPr>
            <w:r>
              <w:rPr>
                <w:sz w:val="19"/>
              </w:rPr>
              <w:t xml:space="preserve">Identité du propriétaire bénéficiaire </w:t>
            </w:r>
            <w:r>
              <w:rPr>
                <w:i/>
                <w:iCs/>
                <w:sz w:val="19"/>
              </w:rPr>
              <w:t> </w:t>
            </w:r>
          </w:p>
        </w:tc>
        <w:tc>
          <w:tcPr>
            <w:tcW w:w="2381" w:type="dxa"/>
          </w:tcPr>
          <w:p w:rsidR="00C75246" w:rsidRDefault="00BA288E">
            <w:pPr>
              <w:pStyle w:val="Compact"/>
              <w:spacing w:after="40"/>
              <w:jc w:val="left"/>
            </w:pPr>
            <w:r>
              <w:rPr>
                <w:sz w:val="19"/>
              </w:rPr>
              <w:t xml:space="preserve">Détient directement ou indirectement 25 % ou plus des actions (Oui / Non) </w:t>
            </w:r>
            <w:r>
              <w:rPr>
                <w:i/>
                <w:iCs/>
                <w:sz w:val="19"/>
              </w:rPr>
              <w:t> </w:t>
            </w:r>
          </w:p>
        </w:tc>
        <w:tc>
          <w:tcPr>
            <w:tcW w:w="2381" w:type="dxa"/>
          </w:tcPr>
          <w:p w:rsidR="00C75246" w:rsidRDefault="00BA288E">
            <w:pPr>
              <w:pStyle w:val="Compact"/>
              <w:spacing w:after="40"/>
              <w:jc w:val="left"/>
            </w:pPr>
            <w:r>
              <w:rPr>
                <w:sz w:val="19"/>
              </w:rPr>
              <w:t>Détient directement ou indirectement 25 % ou plus des droits de vote (Oui / Non)</w:t>
            </w:r>
          </w:p>
        </w:tc>
        <w:tc>
          <w:tcPr>
            <w:tcW w:w="2381" w:type="dxa"/>
          </w:tcPr>
          <w:p w:rsidR="00C75246" w:rsidRDefault="00BA288E">
            <w:pPr>
              <w:pStyle w:val="Compact"/>
              <w:spacing w:after="40"/>
              <w:jc w:val="left"/>
            </w:pPr>
            <w:r>
              <w:rPr>
                <w:sz w:val="19"/>
              </w:rPr>
              <w:t>Jouit directement ou indirectement du droit de nommer la majorité du conseil d’administration ou un organe directeur équivalent du Soumissionnaire (Oui / Non)</w:t>
            </w:r>
          </w:p>
        </w:tc>
      </w:tr>
      <w:tr w:rsidR="00C75246" w:rsidTr="00C75246">
        <w:tc>
          <w:tcPr>
            <w:tcW w:w="2268" w:type="dxa"/>
          </w:tcPr>
          <w:p w:rsidR="00C75246" w:rsidRDefault="00BA288E">
            <w:pPr>
              <w:pStyle w:val="Compact"/>
              <w:spacing w:after="40"/>
              <w:jc w:val="left"/>
            </w:pPr>
            <w:r>
              <w:rPr>
                <w:i/>
                <w:iCs/>
                <w:sz w:val="19"/>
              </w:rPr>
              <w:t>[inclure le nom complet (y compris la nationalité, et le pays de résidence]</w:t>
            </w:r>
          </w:p>
        </w:tc>
        <w:tc>
          <w:tcPr>
            <w:tcW w:w="2381" w:type="dxa"/>
          </w:tcPr>
          <w:p w:rsidR="00C75246" w:rsidRDefault="00C75246">
            <w:pPr>
              <w:pStyle w:val="Compact"/>
              <w:spacing w:after="40"/>
            </w:pPr>
          </w:p>
        </w:tc>
        <w:tc>
          <w:tcPr>
            <w:tcW w:w="2381" w:type="dxa"/>
          </w:tcPr>
          <w:p w:rsidR="00C75246" w:rsidRDefault="00C75246">
            <w:pPr>
              <w:pStyle w:val="Compact"/>
              <w:spacing w:after="40"/>
            </w:pPr>
          </w:p>
        </w:tc>
        <w:tc>
          <w:tcPr>
            <w:tcW w:w="2381" w:type="dxa"/>
          </w:tcPr>
          <w:p w:rsidR="00C75246" w:rsidRDefault="00C75246">
            <w:pPr>
              <w:pStyle w:val="Compact"/>
              <w:spacing w:after="40"/>
            </w:pPr>
          </w:p>
        </w:tc>
      </w:tr>
    </w:tbl>
    <w:p w:rsidR="00C75246" w:rsidRDefault="00BA288E">
      <w:pPr>
        <w:pStyle w:val="Corpsdetexte"/>
      </w:pPr>
      <w:proofErr w:type="spellStart"/>
      <w:r>
        <w:rPr>
          <w:b/>
          <w:bCs/>
          <w:i/>
          <w:iCs/>
        </w:rPr>
        <w:t>Ou</w:t>
      </w:r>
      <w:proofErr w:type="spellEnd"/>
    </w:p>
    <w:p w:rsidR="00C75246" w:rsidRDefault="00BA288E" w:rsidP="00B45CB2">
      <w:pPr>
        <w:pStyle w:val="Compact"/>
        <w:numPr>
          <w:ilvl w:val="0"/>
          <w:numId w:val="67"/>
        </w:numPr>
      </w:pPr>
      <w:r>
        <w:rPr>
          <w:i/>
          <w:iCs/>
        </w:rPr>
        <w:t>Nous déclarons qu’il n’y a pas</w:t>
      </w:r>
      <w:r>
        <w:t xml:space="preserve"> de propriétaire bénéficiaire réunissant une ou plusieurs des conditions suivantes :</w:t>
      </w:r>
    </w:p>
    <w:p w:rsidR="00C75246" w:rsidRDefault="00BA288E">
      <w:pPr>
        <w:pStyle w:val="FirstParagraph"/>
      </w:pPr>
      <w:r>
        <w:t>       détenir directement ou indirectement 25 % ou plus des actions</w:t>
      </w:r>
    </w:p>
    <w:p w:rsidR="00C75246" w:rsidRDefault="00BA288E">
      <w:pPr>
        <w:pStyle w:val="Corpsdetexte"/>
      </w:pPr>
      <w:r>
        <w:lastRenderedPageBreak/>
        <w:t>       détenir directement ou indirectement 25 % ou plus des droits de vote</w:t>
      </w:r>
    </w:p>
    <w:p w:rsidR="00C75246" w:rsidRDefault="00BA288E">
      <w:pPr>
        <w:pStyle w:val="Corpsdetexte"/>
      </w:pPr>
      <w:r>
        <w:t>      avoir directement ou indirectement le droit de nommer la majorité du conseil d’administration ou l’organe directeur équivalent du Soumissionnaire</w:t>
      </w:r>
    </w:p>
    <w:p w:rsidR="00C75246" w:rsidRDefault="00BA288E">
      <w:pPr>
        <w:pStyle w:val="Corpsdetexte"/>
      </w:pPr>
      <w:r>
        <w:rPr>
          <w:b/>
          <w:bCs/>
        </w:rPr>
        <w:t xml:space="preserve">Ou </w:t>
      </w:r>
    </w:p>
    <w:p w:rsidR="00C75246" w:rsidRDefault="00BA288E" w:rsidP="00B45CB2">
      <w:pPr>
        <w:pStyle w:val="Compact"/>
        <w:numPr>
          <w:ilvl w:val="0"/>
          <w:numId w:val="68"/>
        </w:numPr>
      </w:pPr>
      <w:r>
        <w:rPr>
          <w:i/>
          <w:iCs/>
        </w:rPr>
        <w:t>Nous déclarons que nous ne sommes pas en mesure d’identifier une ou plusieurs des conditions suivantes. [Si cette option est choisie, le Soumissionnaire doit fournir des explications sur les raisons pour lesquelles il n’est pas en mesure d’identifier un propriétaire bénéficiaire]</w:t>
      </w:r>
    </w:p>
    <w:p w:rsidR="00C75246" w:rsidRDefault="00BA288E">
      <w:pPr>
        <w:pStyle w:val="FirstParagraph"/>
      </w:pPr>
      <w:r>
        <w:t>       détenant directement ou indirectement 25 % ou plus des actions</w:t>
      </w:r>
    </w:p>
    <w:p w:rsidR="00C75246" w:rsidRDefault="00BA288E">
      <w:pPr>
        <w:pStyle w:val="Corpsdetexte"/>
      </w:pPr>
      <w:r>
        <w:t>       détenant directement ou indirectement 25 % ou plus des droits de vote</w:t>
      </w:r>
    </w:p>
    <w:p w:rsidR="00C75246" w:rsidRDefault="00BA288E">
      <w:pPr>
        <w:pStyle w:val="Corpsdetexte"/>
      </w:pPr>
      <w:r>
        <w:t xml:space="preserve">       ayant directement ou indirectement le droit de nommer une majorité du conseil d’administration </w:t>
      </w:r>
      <w:proofErr w:type="spellStart"/>
      <w:r>
        <w:t>ou</w:t>
      </w:r>
      <w:proofErr w:type="spellEnd"/>
      <w:r>
        <w:t xml:space="preserve"> </w:t>
      </w:r>
      <w:proofErr w:type="gramStart"/>
      <w:r>
        <w:t>un</w:t>
      </w:r>
      <w:proofErr w:type="gramEnd"/>
      <w:r>
        <w:t xml:space="preserve"> </w:t>
      </w:r>
      <w:proofErr w:type="spellStart"/>
      <w:r>
        <w:t>organe</w:t>
      </w:r>
      <w:proofErr w:type="spellEnd"/>
      <w:r>
        <w:t xml:space="preserve"> </w:t>
      </w:r>
      <w:proofErr w:type="spellStart"/>
      <w:r>
        <w:t>directeur</w:t>
      </w:r>
      <w:proofErr w:type="spellEnd"/>
      <w:r w:rsidR="00D866AC">
        <w:t xml:space="preserve"> </w:t>
      </w:r>
      <w:proofErr w:type="spellStart"/>
      <w:r w:rsidR="00D866AC">
        <w:t>équivalent</w:t>
      </w:r>
      <w:proofErr w:type="spellEnd"/>
      <w:r w:rsidR="00D866AC">
        <w:t xml:space="preserve"> du </w:t>
      </w:r>
      <w:proofErr w:type="spellStart"/>
      <w:r w:rsidR="00D866AC">
        <w:t>Soumissionnaire</w:t>
      </w:r>
      <w:proofErr w:type="spellEnd"/>
      <w:r w:rsidR="00D866AC">
        <w:t>]</w:t>
      </w:r>
    </w:p>
    <w:p w:rsidR="00C75246" w:rsidRDefault="00BA288E">
      <w:pPr>
        <w:pStyle w:val="Corpsdetexte"/>
      </w:pPr>
      <w:r>
        <w:rPr>
          <w:b/>
          <w:bCs/>
        </w:rPr>
        <w:t>Nom du soumissionnaire</w:t>
      </w:r>
      <w:proofErr w:type="gramStart"/>
      <w:r>
        <w:t>:[</w:t>
      </w:r>
      <w:proofErr w:type="gramEnd"/>
      <w:r>
        <w:t>insérer le nom complet du Soumissionnaire]</w:t>
      </w:r>
    </w:p>
    <w:p w:rsidR="00C75246" w:rsidRDefault="00BA288E">
      <w:pPr>
        <w:pStyle w:val="Corpsdetexte"/>
      </w:pPr>
      <w:r>
        <w:t xml:space="preserve">Nom de la personne dûment autorisée à signer l’offre au nom du Soumissionnaire: </w:t>
      </w:r>
      <w:proofErr w:type="gramStart"/>
      <w:r>
        <w:t>[ insérer</w:t>
      </w:r>
      <w:proofErr w:type="gramEnd"/>
      <w:r>
        <w:t xml:space="preserve"> le nom complet de la personne dûment autorisée à signer l’offre[</w:t>
      </w:r>
    </w:p>
    <w:p w:rsidR="00C75246" w:rsidRDefault="00BA288E">
      <w:pPr>
        <w:pStyle w:val="Corpsdetexte"/>
      </w:pPr>
      <w:r>
        <w:rPr>
          <w:b/>
          <w:bCs/>
        </w:rPr>
        <w:t xml:space="preserve">Titre de la personne qui </w:t>
      </w:r>
      <w:proofErr w:type="gramStart"/>
      <w:r>
        <w:rPr>
          <w:b/>
          <w:bCs/>
        </w:rPr>
        <w:t>signe</w:t>
      </w:r>
      <w:proofErr w:type="gramEnd"/>
      <w:r>
        <w:rPr>
          <w:b/>
          <w:bCs/>
        </w:rPr>
        <w:t xml:space="preserve"> l’offre</w:t>
      </w:r>
      <w:r>
        <w:t xml:space="preserve">: </w:t>
      </w:r>
      <w:r>
        <w:rPr>
          <w:i/>
          <w:iCs/>
        </w:rPr>
        <w:t>[insérer le titre complet de la personne qui signe l’offre]</w:t>
      </w:r>
    </w:p>
    <w:p w:rsidR="00C75246" w:rsidRDefault="00BA288E">
      <w:pPr>
        <w:pStyle w:val="Corpsdetexte"/>
      </w:pPr>
      <w:r>
        <w:t>Signature de la personne nommée ci-dessus: [</w:t>
      </w:r>
      <w:r>
        <w:rPr>
          <w:i/>
          <w:iCs/>
        </w:rPr>
        <w:t xml:space="preserve">insérer la signature de la personne dont le nom </w:t>
      </w:r>
      <w:proofErr w:type="gramStart"/>
      <w:r>
        <w:rPr>
          <w:i/>
          <w:iCs/>
        </w:rPr>
        <w:t>et</w:t>
      </w:r>
      <w:proofErr w:type="gramEnd"/>
      <w:r>
        <w:rPr>
          <w:i/>
          <w:iCs/>
        </w:rPr>
        <w:t xml:space="preserve"> la capacité sont indiqués ci-dessus</w:t>
      </w:r>
      <w:r>
        <w:t>]</w:t>
      </w:r>
    </w:p>
    <w:p w:rsidR="00C75246" w:rsidRDefault="00BA288E">
      <w:pPr>
        <w:pStyle w:val="Corpsdetexte"/>
      </w:pPr>
      <w:r>
        <w:rPr>
          <w:b/>
          <w:bCs/>
        </w:rPr>
        <w:t>Date signée</w:t>
      </w:r>
      <w:r>
        <w:t xml:space="preserve"> [insérer la date de la signature] jour </w:t>
      </w:r>
      <w:r>
        <w:rPr>
          <w:b/>
          <w:bCs/>
        </w:rPr>
        <w:t>de</w:t>
      </w:r>
      <w:r>
        <w:t xml:space="preserve"> </w:t>
      </w:r>
      <w:proofErr w:type="gramStart"/>
      <w:r>
        <w:t>[ insérer</w:t>
      </w:r>
      <w:proofErr w:type="gramEnd"/>
      <w:r>
        <w:t xml:space="preserve"> le </w:t>
      </w:r>
      <w:r>
        <w:rPr>
          <w:i/>
          <w:iCs/>
        </w:rPr>
        <w:t>mois</w:t>
      </w:r>
      <w:r>
        <w:t>], [ insérer l’année]</w:t>
      </w:r>
    </w:p>
    <w:p w:rsidR="00C75246" w:rsidRDefault="00BA288E" w:rsidP="00B45CB2">
      <w:pPr>
        <w:pStyle w:val="Compact"/>
        <w:numPr>
          <w:ilvl w:val="0"/>
          <w:numId w:val="69"/>
        </w:numPr>
      </w:pPr>
      <w:r>
        <w:t xml:space="preserve">Dans le </w:t>
      </w:r>
      <w:proofErr w:type="gramStart"/>
      <w:r>
        <w:t>cas</w:t>
      </w:r>
      <w:proofErr w:type="gramEnd"/>
      <w:r>
        <w:t xml:space="preserve"> de l’offre présentée par un groupement, spécifiez le nom du Groupement en tant que Soumissionnaire. Dans le cas où le Soumissionnaire est un Groupement, chaque référence au « Soumissionnaire » dans le formulaire de divulgation de propriété bénéficiaire (y compris l’introduction à cet égard) doit être lue pour désigner le membre du Groupement.</w:t>
      </w:r>
    </w:p>
    <w:p w:rsidR="00C75246" w:rsidRDefault="00BA288E">
      <w:pPr>
        <w:pStyle w:val="FirstParagraph"/>
      </w:pPr>
      <w:r>
        <w:t>La personne signant l’Offre doit avoir la procuration émise par le Soumissionnaire. La procuration doit être attachée dans les annexes de l’offre.</w:t>
      </w:r>
    </w:p>
    <w:p w:rsidR="00C75246" w:rsidRDefault="00BA288E">
      <w:pPr>
        <w:pStyle w:val="Corpsdetexte"/>
      </w:pPr>
      <w:r>
        <w:t>Modèle de Lettre de Notification d’Attribution de marché</w:t>
      </w:r>
    </w:p>
    <w:p w:rsidR="00C75246" w:rsidRDefault="00BA288E">
      <w:pPr>
        <w:pStyle w:val="Corpsdetexte"/>
      </w:pPr>
      <w:r>
        <w:rPr>
          <w:i/>
          <w:iCs/>
        </w:rPr>
        <w:t>[</w:t>
      </w:r>
      <w:r>
        <w:rPr>
          <w:b/>
          <w:bCs/>
          <w:i/>
          <w:iCs/>
        </w:rPr>
        <w:t>Modifier</w:t>
      </w:r>
      <w:r>
        <w:rPr>
          <w:i/>
          <w:iCs/>
        </w:rPr>
        <w:t xml:space="preserve"> comme approprié]</w:t>
      </w:r>
    </w:p>
    <w:p w:rsidR="00C75246" w:rsidRDefault="00BA288E">
      <w:pPr>
        <w:pStyle w:val="Corpsdetexte"/>
      </w:pPr>
      <w:r>
        <w:rPr>
          <w:i/>
          <w:iCs/>
        </w:rPr>
        <w:t xml:space="preserve">[Utiliser un papier à en-tête </w:t>
      </w:r>
      <w:r>
        <w:rPr>
          <w:b/>
          <w:bCs/>
          <w:i/>
          <w:iCs/>
        </w:rPr>
        <w:t>du M</w:t>
      </w:r>
      <w:r>
        <w:rPr>
          <w:i/>
          <w:iCs/>
        </w:rPr>
        <w:t>aître d’Ouvrage]</w:t>
      </w:r>
    </w:p>
    <w:p w:rsidR="00C75246" w:rsidRDefault="00BA288E">
      <w:pPr>
        <w:pStyle w:val="Corpsdetexte"/>
      </w:pPr>
      <w:r>
        <w:t xml:space="preserve">Date : </w:t>
      </w:r>
      <w:r>
        <w:rPr>
          <w:i/>
          <w:iCs/>
        </w:rPr>
        <w:t>[date]</w:t>
      </w:r>
    </w:p>
    <w:p w:rsidR="00C75246" w:rsidRDefault="00BA288E">
      <w:pPr>
        <w:pStyle w:val="Corpsdetexte"/>
      </w:pPr>
      <w:r>
        <w:t xml:space="preserve">A : </w:t>
      </w:r>
      <w:r>
        <w:rPr>
          <w:i/>
          <w:iCs/>
        </w:rPr>
        <w:t>[nom et adresse de l’Entreprise]</w:t>
      </w:r>
    </w:p>
    <w:p w:rsidR="00C75246" w:rsidRDefault="00BA288E">
      <w:pPr>
        <w:pStyle w:val="Corpsdetexte"/>
      </w:pPr>
      <w:r>
        <w:t xml:space="preserve">Objet : </w:t>
      </w:r>
      <w:r>
        <w:rPr>
          <w:i/>
          <w:iCs/>
        </w:rPr>
        <w:t>Notification d’attribution du Marché N°</w:t>
      </w:r>
      <w:r>
        <w:t>. . . . . . . . ..</w:t>
      </w:r>
    </w:p>
    <w:p w:rsidR="00C75246" w:rsidRDefault="00BA288E">
      <w:pPr>
        <w:pStyle w:val="Corpsdetexte"/>
      </w:pPr>
      <w:r>
        <w:t>Messieurs,</w:t>
      </w:r>
    </w:p>
    <w:p w:rsidR="00C75246" w:rsidRDefault="00BA288E">
      <w:pPr>
        <w:pStyle w:val="Corpsdetexte"/>
      </w:pPr>
      <w:r>
        <w:t xml:space="preserve">La présente a pour but de vous notifier que votre Cotation en date du </w:t>
      </w:r>
      <w:r>
        <w:rPr>
          <w:i/>
          <w:iCs/>
        </w:rPr>
        <w:t xml:space="preserve">[date] </w:t>
      </w:r>
      <w:r>
        <w:t>pour l’exécution des Travaux</w:t>
      </w:r>
      <w:r>
        <w:rPr>
          <w:i/>
          <w:iCs/>
        </w:rPr>
        <w:t>[nom du marché et identification]</w:t>
      </w:r>
      <w:r>
        <w:t xml:space="preserve">pour le montant du Marché de </w:t>
      </w:r>
      <w:r>
        <w:rPr>
          <w:i/>
          <w:iCs/>
        </w:rPr>
        <w:t>[montant en chiffres et en lettres, nom de la monnaie]</w:t>
      </w:r>
      <w:r>
        <w:t>, est acceptée par nos services.</w:t>
      </w:r>
    </w:p>
    <w:p w:rsidR="00C75246" w:rsidRDefault="00BA288E">
      <w:pPr>
        <w:pStyle w:val="Corpsdetexte"/>
      </w:pPr>
      <w:r>
        <w:t xml:space="preserve">Veuillez trouver ci-joint l’Acte d’Engagement, qu’il vous est demandé de retourner signer dans le délai de </w:t>
      </w:r>
      <w:r>
        <w:rPr>
          <w:i/>
          <w:iCs/>
        </w:rPr>
        <w:t>[insérer le nombre de jours]</w:t>
      </w:r>
      <w:r>
        <w:t xml:space="preserve"> jours.</w:t>
      </w:r>
    </w:p>
    <w:p w:rsidR="00C75246" w:rsidRDefault="00BA288E">
      <w:pPr>
        <w:pStyle w:val="Corpsdetexte"/>
      </w:pPr>
      <w:r>
        <w:t>[</w:t>
      </w:r>
      <w:r>
        <w:rPr>
          <w:i/>
          <w:iCs/>
        </w:rPr>
        <w:t>Insérer ce qui suit seulement si une Garantie de bonne exécution est exigée :</w:t>
      </w:r>
      <w:r>
        <w:t xml:space="preserve">] « Il vous est demandé de fournir la Garantie de bonne exécution dans les </w:t>
      </w:r>
      <w:r>
        <w:rPr>
          <w:color w:val="00B050"/>
        </w:rPr>
        <w:t>…………………………</w:t>
      </w:r>
      <w:r>
        <w:t xml:space="preserve"> </w:t>
      </w:r>
      <w:r>
        <w:rPr>
          <w:i/>
          <w:iCs/>
        </w:rPr>
        <w:t>[insérer le nombre de jours]</w:t>
      </w:r>
      <w:r>
        <w:t xml:space="preserve"> conformément aux Conditions du Marché, en utilisant le formulaire de Garantie de bonne exécution ci-joint. »</w:t>
      </w:r>
    </w:p>
    <w:p w:rsidR="00C75246" w:rsidRDefault="00BA288E">
      <w:pPr>
        <w:pStyle w:val="Corpsdetexte"/>
      </w:pPr>
      <w:r>
        <w:lastRenderedPageBreak/>
        <w:t xml:space="preserve">Signature autorisée : </w:t>
      </w:r>
      <w:r>
        <w:rPr>
          <w:color w:val="00B050"/>
        </w:rPr>
        <w:t>…………………………</w:t>
      </w:r>
    </w:p>
    <w:p w:rsidR="00C75246" w:rsidRDefault="00BA288E">
      <w:pPr>
        <w:pStyle w:val="Corpsdetexte"/>
      </w:pPr>
      <w:r>
        <w:t xml:space="preserve">Nom et titre du signataire habilité à signer au nom du Maître d’Ouvrage [Insérer le, nom et titre du signataire habilité à signer au nom du Maître d’Ouvrage] </w:t>
      </w:r>
      <w:r>
        <w:rPr>
          <w:color w:val="00B050"/>
        </w:rPr>
        <w:t>…………………………</w:t>
      </w:r>
    </w:p>
    <w:p w:rsidR="00C75246" w:rsidRDefault="00BA288E">
      <w:pPr>
        <w:pStyle w:val="Corpsdetexte"/>
      </w:pPr>
      <w:r>
        <w:t xml:space="preserve">Nom de l’Agence d’exécution : </w:t>
      </w:r>
      <w:r>
        <w:rPr>
          <w:color w:val="00B050"/>
        </w:rPr>
        <w:t>…………………………</w:t>
      </w:r>
    </w:p>
    <w:p w:rsidR="00C75246" w:rsidRDefault="00BA288E">
      <w:pPr>
        <w:pStyle w:val="Corpsdetexte"/>
      </w:pPr>
      <w:r>
        <w:rPr>
          <w:b/>
          <w:bCs/>
        </w:rPr>
        <w:t>Pièce jointe : Conditions du Marché</w:t>
      </w:r>
    </w:p>
    <w:p w:rsidR="00C75246" w:rsidRDefault="00BA288E">
      <w:pPr>
        <w:pStyle w:val="Corpsdetexte"/>
      </w:pPr>
      <w:r>
        <w:rPr>
          <w:i/>
          <w:iCs/>
        </w:rPr>
        <w:t>[OMETTRE SI PAS EXIGE]</w:t>
      </w:r>
    </w:p>
    <w:p w:rsidR="00C75246" w:rsidRDefault="00BA288E">
      <w:pPr>
        <w:pStyle w:val="Corpsdetexte"/>
      </w:pPr>
      <w:r>
        <w:t>Modèle de Garantie de bonne exécution</w:t>
      </w:r>
    </w:p>
    <w:p w:rsidR="00C75246" w:rsidRDefault="00BA288E">
      <w:pPr>
        <w:pStyle w:val="Corpsdetexte"/>
      </w:pPr>
      <w:r>
        <w:rPr>
          <w:b/>
          <w:bCs/>
        </w:rPr>
        <w:t>(Garantie bancaire)</w:t>
      </w:r>
    </w:p>
    <w:p w:rsidR="00C75246" w:rsidRDefault="00BA288E">
      <w:pPr>
        <w:pStyle w:val="Corpsdetexte"/>
      </w:pPr>
      <w:r>
        <w:rPr>
          <w:i/>
          <w:iCs/>
        </w:rPr>
        <w:t>[Sur demande du Soumissionnaire sélectionné, la banque (garant) remplit le formulaire de garantie de bonne exécution type conformément aux indications en italiques]</w:t>
      </w:r>
    </w:p>
    <w:p w:rsidR="00C75246" w:rsidRDefault="00BA288E">
      <w:pPr>
        <w:pStyle w:val="Corpsdetexte"/>
      </w:pPr>
      <w:r>
        <w:rPr>
          <w:i/>
          <w:iCs/>
        </w:rPr>
        <w:t>[</w:t>
      </w:r>
      <w:r>
        <w:rPr>
          <w:b/>
          <w:bCs/>
          <w:i/>
          <w:iCs/>
        </w:rPr>
        <w:t>insérer</w:t>
      </w:r>
      <w:r>
        <w:rPr>
          <w:i/>
          <w:iCs/>
        </w:rPr>
        <w:t xml:space="preserve"> les nom de la banque et adresse de la banque d’émission]</w:t>
      </w:r>
    </w:p>
    <w:p w:rsidR="00C75246" w:rsidRDefault="00BA288E">
      <w:pPr>
        <w:pStyle w:val="Corpsdetexte"/>
      </w:pPr>
      <w:r>
        <w:rPr>
          <w:b/>
          <w:bCs/>
        </w:rPr>
        <w:t>Bénéficiaire :</w:t>
      </w:r>
      <w:r>
        <w:rPr>
          <w:i/>
          <w:iCs/>
        </w:rPr>
        <w:t>[</w:t>
      </w:r>
      <w:r>
        <w:rPr>
          <w:b/>
          <w:bCs/>
          <w:i/>
          <w:iCs/>
        </w:rPr>
        <w:t>insérer les nom et adresse d</w:t>
      </w:r>
      <w:r>
        <w:rPr>
          <w:i/>
          <w:iCs/>
        </w:rPr>
        <w:t xml:space="preserve">u </w:t>
      </w:r>
      <w:r>
        <w:rPr>
          <w:b/>
          <w:bCs/>
          <w:i/>
          <w:iCs/>
        </w:rPr>
        <w:t>Maître d’Ouvrage</w:t>
      </w:r>
      <w:r>
        <w:rPr>
          <w:i/>
          <w:iCs/>
        </w:rPr>
        <w:t>]</w:t>
      </w:r>
    </w:p>
    <w:p w:rsidR="00C75246" w:rsidRDefault="00BA288E">
      <w:pPr>
        <w:pStyle w:val="Corpsdetexte"/>
      </w:pPr>
      <w:r>
        <w:t>Date :</w:t>
      </w:r>
      <w:r>
        <w:rPr>
          <w:i/>
          <w:iCs/>
        </w:rPr>
        <w:t>[insérer date]</w:t>
      </w:r>
    </w:p>
    <w:p w:rsidR="00C75246" w:rsidRDefault="00BA288E">
      <w:pPr>
        <w:pStyle w:val="Corpsdetexte"/>
      </w:pPr>
      <w:r>
        <w:rPr>
          <w:b/>
          <w:bCs/>
        </w:rPr>
        <w:t>Garantie de bonne exécution no.</w:t>
      </w:r>
      <w:r>
        <w:t xml:space="preserve"> : </w:t>
      </w:r>
      <w:r>
        <w:rPr>
          <w:i/>
          <w:iCs/>
        </w:rPr>
        <w:t>[insérer No]</w:t>
      </w:r>
    </w:p>
    <w:p w:rsidR="00C75246" w:rsidRDefault="00BA288E">
      <w:pPr>
        <w:pStyle w:val="Corpsdetexte"/>
      </w:pPr>
      <w:r>
        <w:t>Garant :</w:t>
      </w:r>
      <w:r>
        <w:rPr>
          <w:i/>
          <w:iCs/>
        </w:rPr>
        <w:t>[insérer le nom de la banque, et l’adresse de l’agence émettrice, sauf si cela figure à l’en-tête]</w:t>
      </w:r>
    </w:p>
    <w:p w:rsidR="00C75246" w:rsidRDefault="00BA288E">
      <w:pPr>
        <w:pStyle w:val="Corpsdetexte"/>
      </w:pPr>
      <w:r>
        <w:t xml:space="preserve">Nous avons été informés que </w:t>
      </w:r>
      <w:r>
        <w:rPr>
          <w:i/>
          <w:iCs/>
        </w:rPr>
        <w:t>[insérer le nom de l’Entreprise]</w:t>
      </w:r>
      <w:r>
        <w:t xml:space="preserve"> (ci-après dénommé « l’Entreprise ») a conclu avec vous le Marché no</w:t>
      </w:r>
      <w:r>
        <w:rPr>
          <w:i/>
          <w:iCs/>
        </w:rPr>
        <w:t xml:space="preserve">. [insérer No] </w:t>
      </w:r>
      <w:r>
        <w:t xml:space="preserve">en date du </w:t>
      </w:r>
      <w:r>
        <w:rPr>
          <w:i/>
          <w:iCs/>
        </w:rPr>
        <w:t>[insérer la date]</w:t>
      </w:r>
      <w:r>
        <w:t xml:space="preserve"> pour la fourniture de </w:t>
      </w:r>
      <w:r>
        <w:rPr>
          <w:i/>
          <w:iCs/>
        </w:rPr>
        <w:t>[insérer la description des fournitures et Services connexes]</w:t>
      </w:r>
      <w:r>
        <w:t xml:space="preserve"> (ci-après dénommée « le Marché »).</w:t>
      </w:r>
    </w:p>
    <w:p w:rsidR="00C75246" w:rsidRDefault="00BA288E">
      <w:pPr>
        <w:pStyle w:val="Corpsdetexte"/>
      </w:pPr>
      <w:r>
        <w:t>De plus, nous comprenons qu’une garantie de bonne exécution est exigée en vertu des conditions du Marché.</w:t>
      </w:r>
    </w:p>
    <w:p w:rsidR="00C75246" w:rsidRDefault="00BA288E">
      <w:pPr>
        <w:pStyle w:val="Corpsdetexte"/>
      </w:pPr>
      <w:r>
        <w:t xml:space="preserve">A la demande de l’Entreprise, nous </w:t>
      </w:r>
      <w:r>
        <w:rPr>
          <w:i/>
          <w:iCs/>
        </w:rPr>
        <w:t>[insérer le nom de la banque]</w:t>
      </w:r>
      <w:r>
        <w:t>nous engageons par la présente, sans réserve et irrévocablement, à vous payer à première demande, toutes sommes d’argent que vous pourriez réclamer dans la limite de () [insérer la somme en chiffres. Le Garant doit insérer un montant représentant le montant ou le pourcentage mentionné au Marché soit dans la (ou les) monnaie(s) mentionnée(s) au Marché, soit dans toute autre monnaie librement convertible acceptable par le Maître d’Ouvrage.]</w:t>
      </w:r>
      <w:r>
        <w:rPr>
          <w:rStyle w:val="Appelnotedebasdep"/>
        </w:rPr>
        <w:footnoteReference w:id="6"/>
      </w:r>
      <w:r>
        <w:t xml:space="preserve"> [insérer la somme en lettres]. Votre demande en paiement doit être accompagnée d’une déclaration attestant que le Soumissionnaire ne se conforme pas aux conditions du Marché, sans que vous ayez à prouver ou à donner les raisons ou le motif de votre demande ou du montant indiqué dans votre demande.</w:t>
      </w:r>
    </w:p>
    <w:p w:rsidR="00C75246" w:rsidRDefault="00BA288E">
      <w:pPr>
        <w:pStyle w:val="Corpsdetexte"/>
      </w:pPr>
      <w:r>
        <w:t xml:space="preserve">La présente garantie expire au plus tard le </w:t>
      </w:r>
      <w:r>
        <w:rPr>
          <w:i/>
          <w:iCs/>
        </w:rPr>
        <w:t>[insérer la date]</w:t>
      </w:r>
      <w:r>
        <w:t xml:space="preserve"> jour de </w:t>
      </w:r>
      <w:r>
        <w:rPr>
          <w:i/>
          <w:iCs/>
        </w:rPr>
        <w:t>[insérer le mois][insérer l’année]</w:t>
      </w:r>
      <w:r>
        <w:t>,</w:t>
      </w:r>
      <w:r>
        <w:rPr>
          <w:rStyle w:val="Appelnotedebasdep"/>
        </w:rPr>
        <w:footnoteReference w:id="7"/>
      </w:r>
      <w:r>
        <w:t>et toute demande de paiement doit être reçue à cette date au plus tard.</w:t>
      </w:r>
    </w:p>
    <w:p w:rsidR="00C75246" w:rsidRDefault="00BA288E">
      <w:pPr>
        <w:pStyle w:val="Corpsdetexte"/>
      </w:pPr>
      <w:r>
        <w:lastRenderedPageBreak/>
        <w:t>La présente garantie est régie par les Règles uniformes relatives aux garanties sur demande de la CCI - 2010, Publication CCI no : 758, excepté le sous-paragraphe 15(a) qui est exclu par la présente.</w:t>
      </w:r>
    </w:p>
    <w:p w:rsidR="00C75246" w:rsidRDefault="00BA288E">
      <w:pPr>
        <w:pStyle w:val="Corpsdetexte"/>
      </w:pPr>
      <w:r>
        <w:rPr>
          <w:color w:val="00B050"/>
        </w:rPr>
        <w:t>…………………………</w:t>
      </w:r>
      <w:r>
        <w:t xml:space="preserve"> </w:t>
      </w:r>
      <w:r>
        <w:rPr>
          <w:i/>
          <w:iCs/>
        </w:rPr>
        <w:t>[signature(s)]</w:t>
      </w:r>
    </w:p>
    <w:p w:rsidR="00C75246" w:rsidRDefault="00BA288E">
      <w:pPr>
        <w:pStyle w:val="Corpsdetexte"/>
      </w:pPr>
      <w:r>
        <w:rPr>
          <w:i/>
          <w:iCs/>
        </w:rPr>
        <w:t xml:space="preserve">Note: Toutes parties de texte (y compris les renvois en bas de page) sont fournis pour faciliter l’utilisation de ce formulaire et seront éliminées dans le document final. </w:t>
      </w:r>
    </w:p>
    <w:p w:rsidR="00C75246" w:rsidRDefault="00BA288E">
      <w:pPr>
        <w:pStyle w:val="Corpsdetexte"/>
      </w:pPr>
      <w:r>
        <w:rPr>
          <w:i/>
          <w:iCs/>
        </w:rPr>
        <w:t>[OMETTRE SI PAS EXIGE]</w:t>
      </w:r>
    </w:p>
    <w:p w:rsidR="00C75246" w:rsidRDefault="00BA288E">
      <w:pPr>
        <w:pStyle w:val="Corpsdetexte"/>
      </w:pPr>
      <w:r>
        <w:t>Modèle de caution personnelle et solidaire de bonne exécution</w:t>
      </w:r>
    </w:p>
    <w:p w:rsidR="00C75246" w:rsidRDefault="00BA288E">
      <w:pPr>
        <w:pStyle w:val="Corpsdetexte"/>
      </w:pPr>
      <w:r>
        <w:t xml:space="preserve">Date : </w:t>
      </w:r>
      <w:r>
        <w:rPr>
          <w:color w:val="00B050"/>
        </w:rPr>
        <w:t>…………………………</w:t>
      </w:r>
    </w:p>
    <w:p w:rsidR="00C75246" w:rsidRDefault="00BA288E">
      <w:pPr>
        <w:pStyle w:val="Corpsdetexte"/>
      </w:pPr>
      <w:r>
        <w:t xml:space="preserve">Appel d’offres no: </w:t>
      </w:r>
      <w:r>
        <w:rPr>
          <w:color w:val="00B050"/>
        </w:rPr>
        <w:t>…………………………</w:t>
      </w:r>
    </w:p>
    <w:p w:rsidR="00C75246" w:rsidRDefault="00BA288E">
      <w:pPr>
        <w:pStyle w:val="Corpsdetexte"/>
      </w:pPr>
      <w:r>
        <w:rPr>
          <w:b/>
          <w:bCs/>
        </w:rPr>
        <w:t>Bénéficiaire :</w:t>
      </w:r>
      <w:r>
        <w:t xml:space="preserve"> </w:t>
      </w:r>
      <w:r>
        <w:rPr>
          <w:color w:val="00B050"/>
        </w:rPr>
        <w:t>…………………………</w:t>
      </w:r>
      <w:r>
        <w:t xml:space="preserve"> [</w:t>
      </w:r>
      <w:r>
        <w:rPr>
          <w:i/>
          <w:iCs/>
        </w:rPr>
        <w:t>nom et adresse du Maître d’Ouvrage</w:t>
      </w:r>
      <w:r>
        <w:t>]</w:t>
      </w:r>
    </w:p>
    <w:p w:rsidR="00C75246" w:rsidRDefault="00BA288E">
      <w:pPr>
        <w:pStyle w:val="Corpsdetexte"/>
      </w:pPr>
      <w:r>
        <w:rPr>
          <w:b/>
          <w:bCs/>
        </w:rPr>
        <w:t>Date :</w:t>
      </w:r>
      <w:r>
        <w:t xml:space="preserve"> </w:t>
      </w:r>
      <w:r>
        <w:rPr>
          <w:color w:val="00B050"/>
        </w:rPr>
        <w:t>…………………………</w:t>
      </w:r>
    </w:p>
    <w:p w:rsidR="00C75246" w:rsidRDefault="00BA288E">
      <w:pPr>
        <w:pStyle w:val="Corpsdetexte"/>
      </w:pPr>
      <w:r>
        <w:rPr>
          <w:b/>
          <w:bCs/>
        </w:rPr>
        <w:t>Caution no. :</w:t>
      </w:r>
      <w:r>
        <w:t xml:space="preserve"> </w:t>
      </w:r>
      <w:r>
        <w:rPr>
          <w:color w:val="00B050"/>
        </w:rPr>
        <w:t>…………………………</w:t>
      </w:r>
    </w:p>
    <w:p w:rsidR="00C75246" w:rsidRDefault="00BA288E">
      <w:pPr>
        <w:pStyle w:val="Corpsdetexte"/>
      </w:pPr>
      <w:r>
        <w:t xml:space="preserve">Nous soussignés </w:t>
      </w:r>
      <w:r>
        <w:rPr>
          <w:color w:val="00B050"/>
        </w:rPr>
        <w:t>…………………………</w:t>
      </w:r>
      <w:r>
        <w:t xml:space="preserve"> [</w:t>
      </w:r>
      <w:r>
        <w:rPr>
          <w:i/>
          <w:iCs/>
        </w:rPr>
        <w:t>nom et adresse de l’organisme de caution</w:t>
      </w:r>
      <w:r>
        <w:t>]</w:t>
      </w:r>
    </w:p>
    <w:p w:rsidR="00C75246" w:rsidRDefault="00BA288E">
      <w:pPr>
        <w:pStyle w:val="Corpsdetexte"/>
      </w:pPr>
      <w:r>
        <w:t xml:space="preserve">Déclarons nous porter caution personnelle et solidaire de </w:t>
      </w:r>
      <w:r>
        <w:rPr>
          <w:color w:val="00B050"/>
        </w:rPr>
        <w:t>…………………………</w:t>
      </w:r>
      <w:r>
        <w:t xml:space="preserve"> [indiquer le </w:t>
      </w:r>
      <w:r>
        <w:rPr>
          <w:i/>
          <w:iCs/>
        </w:rPr>
        <w:t>nom et l’adresse complète de l’Entreprise titulaire du marché</w:t>
      </w:r>
      <w:r>
        <w:t xml:space="preserve">] (ci-après dénommé « le Titulaire ») pour le montant de la Garantie de bonne exécution à laquelle le Titulaire est assujetti en qualité de titulaire du Marché no. </w:t>
      </w:r>
      <w:r>
        <w:rPr>
          <w:color w:val="00B050"/>
        </w:rPr>
        <w:t>…………………………</w:t>
      </w:r>
      <w:r>
        <w:t xml:space="preserve"> en date du </w:t>
      </w:r>
      <w:r>
        <w:rPr>
          <w:color w:val="00B050"/>
        </w:rPr>
        <w:t>…………………………</w:t>
      </w:r>
      <w:r>
        <w:t xml:space="preserve"> conclu avec </w:t>
      </w:r>
      <w:r>
        <w:rPr>
          <w:color w:val="00B050"/>
        </w:rPr>
        <w:t>…………………………</w:t>
      </w:r>
      <w:r>
        <w:t xml:space="preserve"> [</w:t>
      </w:r>
      <w:r>
        <w:rPr>
          <w:i/>
          <w:iCs/>
        </w:rPr>
        <w:t>nom et adresse du Maître d’Ouvrage</w:t>
      </w:r>
      <w:r>
        <w:t xml:space="preserve">], ci-après dénommé « le Bénéficiaire », pour l’exécution de </w:t>
      </w:r>
      <w:r>
        <w:rPr>
          <w:color w:val="00B050"/>
        </w:rPr>
        <w:t>…………………………</w:t>
      </w:r>
      <w:r>
        <w:t xml:space="preserve"> [</w:t>
      </w:r>
      <w:r>
        <w:rPr>
          <w:i/>
          <w:iCs/>
        </w:rPr>
        <w:t>description des travaux</w:t>
      </w:r>
      <w:r>
        <w:t xml:space="preserve">] (ci-après dénommé « le Marché ») conclu en date du </w:t>
      </w:r>
      <w:r>
        <w:rPr>
          <w:color w:val="00B050"/>
        </w:rPr>
        <w:t>…………………………</w:t>
      </w:r>
      <w:r>
        <w:rPr>
          <w:i/>
          <w:iCs/>
        </w:rPr>
        <w:t>[insérer la date du Marché]</w:t>
      </w:r>
      <w:r>
        <w:t>.</w:t>
      </w:r>
    </w:p>
    <w:p w:rsidR="00C75246" w:rsidRDefault="00BA288E">
      <w:pPr>
        <w:pStyle w:val="Corpsdetexte"/>
      </w:pPr>
      <w:r>
        <w:t xml:space="preserve">Ladite caution s’élève à </w:t>
      </w:r>
      <w:r>
        <w:rPr>
          <w:color w:val="00B050"/>
        </w:rPr>
        <w:t>…………………………</w:t>
      </w:r>
      <w:r>
        <w:rPr>
          <w:rStyle w:val="Appelnotedebasdep"/>
        </w:rPr>
        <w:footnoteReference w:id="8"/>
      </w:r>
      <w:r>
        <w:t>.</w:t>
      </w:r>
    </w:p>
    <w:p w:rsidR="00C75246" w:rsidRDefault="00BA288E">
      <w:pPr>
        <w:pStyle w:val="Corpsdetexte"/>
      </w:pPr>
      <w: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rsidR="00C75246" w:rsidRDefault="00BA288E">
      <w:pPr>
        <w:pStyle w:val="Corpsdetexte"/>
      </w:pPr>
      <w:r>
        <w:t>SIGNATURE et authentification du signataire</w:t>
      </w:r>
      <w:r>
        <w:rPr>
          <w:color w:val="00B050"/>
        </w:rPr>
        <w:t>…………………………</w:t>
      </w:r>
      <w:r>
        <w:t xml:space="preserve"> </w:t>
      </w:r>
      <w:r>
        <w:rPr>
          <w:color w:val="00B050"/>
        </w:rPr>
        <w:t>…………………………</w:t>
      </w:r>
    </w:p>
    <w:p w:rsidR="00C75246" w:rsidRDefault="00BA288E">
      <w:pPr>
        <w:pStyle w:val="Corpsdetexte"/>
      </w:pPr>
      <w:r>
        <w:t>Nom et adresse de l’organisme de caution</w:t>
      </w:r>
      <w:r>
        <w:rPr>
          <w:color w:val="00B050"/>
        </w:rPr>
        <w:t>…………………………</w:t>
      </w:r>
    </w:p>
    <w:p w:rsidR="00C75246" w:rsidRDefault="00BA288E">
      <w:pPr>
        <w:pStyle w:val="Corpsdetexte"/>
      </w:pPr>
      <w:r>
        <w:rPr>
          <w:i/>
          <w:iCs/>
        </w:rPr>
        <w:t>Note : Le texte en italiques doit être retiré du document final ; il est fourni à titre indicatif en vue d’en faciliter la préparation</w:t>
      </w:r>
    </w:p>
    <w:p w:rsidR="00C75246" w:rsidRDefault="00BA288E">
      <w:pPr>
        <w:pStyle w:val="Corpsdetexte"/>
      </w:pPr>
      <w:r>
        <w:t>Modèle de garantie de restitution d’avance</w:t>
      </w:r>
    </w:p>
    <w:p w:rsidR="00C75246" w:rsidRDefault="00BA288E">
      <w:pPr>
        <w:pStyle w:val="Corpsdetexte"/>
      </w:pPr>
      <w:r>
        <w:rPr>
          <w:b/>
          <w:bCs/>
        </w:rPr>
        <w:t>(Garantie bancaire sur demande)</w:t>
      </w:r>
    </w:p>
    <w:p w:rsidR="00C75246" w:rsidRDefault="00BA288E">
      <w:pPr>
        <w:pStyle w:val="Corpsdetexte"/>
      </w:pPr>
      <w:r>
        <w:t xml:space="preserve">DC No : </w:t>
      </w:r>
      <w:r>
        <w:rPr>
          <w:color w:val="00B050"/>
        </w:rPr>
        <w:t>…………………………</w:t>
      </w:r>
      <w:r>
        <w:t xml:space="preserve"> [</w:t>
      </w:r>
      <w:r>
        <w:rPr>
          <w:i/>
          <w:iCs/>
        </w:rPr>
        <w:t>Insérer le numéro de la Demande de Cotations</w:t>
      </w:r>
      <w:r>
        <w:t>].</w:t>
      </w:r>
    </w:p>
    <w:p w:rsidR="00C75246" w:rsidRDefault="00BA288E">
      <w:pPr>
        <w:pStyle w:val="Corpsdetexte"/>
      </w:pPr>
      <w:r>
        <w:rPr>
          <w:b/>
          <w:bCs/>
        </w:rPr>
        <w:t xml:space="preserve">Garant : </w:t>
      </w:r>
      <w:r>
        <w:rPr>
          <w:color w:val="00B050"/>
        </w:rPr>
        <w:t>…………………………</w:t>
      </w:r>
      <w:r>
        <w:t xml:space="preserve"> [</w:t>
      </w:r>
      <w:r>
        <w:rPr>
          <w:i/>
          <w:iCs/>
        </w:rPr>
        <w:t>nom de la banque et adresse de la banque émettrice</w:t>
      </w:r>
      <w:r>
        <w:rPr>
          <w:b/>
          <w:bCs/>
          <w:i/>
          <w:iCs/>
        </w:rPr>
        <w:t xml:space="preserve"> </w:t>
      </w:r>
      <w:r>
        <w:rPr>
          <w:i/>
          <w:iCs/>
        </w:rPr>
        <w:t>et code SWIFT</w:t>
      </w:r>
      <w:r>
        <w:t>]</w:t>
      </w:r>
    </w:p>
    <w:p w:rsidR="00C75246" w:rsidRDefault="00BA288E">
      <w:pPr>
        <w:pStyle w:val="Corpsdetexte"/>
      </w:pPr>
      <w:r>
        <w:rPr>
          <w:b/>
          <w:bCs/>
        </w:rPr>
        <w:t>Bénéficiaire :</w:t>
      </w:r>
      <w:r>
        <w:t xml:space="preserve"> </w:t>
      </w:r>
      <w:r>
        <w:rPr>
          <w:color w:val="00B050"/>
        </w:rPr>
        <w:t>…………………………</w:t>
      </w:r>
      <w:r>
        <w:t xml:space="preserve"> [</w:t>
      </w:r>
      <w:r>
        <w:rPr>
          <w:i/>
          <w:iCs/>
        </w:rPr>
        <w:t xml:space="preserve">nom et adresse </w:t>
      </w:r>
      <w:r>
        <w:rPr>
          <w:b/>
          <w:bCs/>
          <w:i/>
          <w:iCs/>
        </w:rPr>
        <w:t>du M</w:t>
      </w:r>
      <w:r>
        <w:rPr>
          <w:i/>
          <w:iCs/>
        </w:rPr>
        <w:t>aître d’Ouvrage</w:t>
      </w:r>
      <w:r>
        <w:t>]</w:t>
      </w:r>
    </w:p>
    <w:p w:rsidR="00C75246" w:rsidRDefault="00BA288E">
      <w:pPr>
        <w:pStyle w:val="Corpsdetexte"/>
      </w:pPr>
      <w:r>
        <w:rPr>
          <w:b/>
          <w:bCs/>
        </w:rPr>
        <w:lastRenderedPageBreak/>
        <w:t>Date :</w:t>
      </w:r>
      <w:r>
        <w:t xml:space="preserve"> </w:t>
      </w:r>
      <w:r>
        <w:rPr>
          <w:color w:val="00B050"/>
        </w:rPr>
        <w:t>…………………………</w:t>
      </w:r>
    </w:p>
    <w:p w:rsidR="00C75246" w:rsidRDefault="00BA288E">
      <w:pPr>
        <w:pStyle w:val="Corpsdetexte"/>
      </w:pPr>
      <w:r>
        <w:rPr>
          <w:b/>
          <w:bCs/>
        </w:rPr>
        <w:t>Garantie de restitution d’avance No. :</w:t>
      </w:r>
    </w:p>
    <w:p w:rsidR="00C75246" w:rsidRDefault="00BA288E">
      <w:pPr>
        <w:pStyle w:val="Corpsdetexte"/>
      </w:pPr>
      <w:r>
        <w:t xml:space="preserve">Nous avons été informés que </w:t>
      </w:r>
      <w:r>
        <w:rPr>
          <w:i/>
          <w:iCs/>
        </w:rPr>
        <w:t>[nom du Maître d’Ouvrage]</w:t>
      </w:r>
      <w:r>
        <w:t xml:space="preserve"> (ci-après dénommé « le Donneur d’ordre ») a conclu le Marché No., avec le Bénéficiaire en date du </w:t>
      </w:r>
      <w:r>
        <w:rPr>
          <w:color w:val="00B050"/>
        </w:rPr>
        <w:t>…………………………</w:t>
      </w:r>
      <w:r>
        <w:t xml:space="preserve"> pour l’exécution de </w:t>
      </w:r>
      <w:r>
        <w:rPr>
          <w:i/>
          <w:iCs/>
        </w:rPr>
        <w:t>[nom du marché et description des fournitures]</w:t>
      </w:r>
      <w:r>
        <w:t xml:space="preserve"> (ci-après dénommé « le Marché »).</w:t>
      </w:r>
    </w:p>
    <w:p w:rsidR="00C75246" w:rsidRDefault="00BA288E">
      <w:pPr>
        <w:pStyle w:val="Corpsdetexte"/>
      </w:pPr>
      <w:r>
        <w:t xml:space="preserve">De plus nous comprenons qu’en vertu des conditions du Marché, une avance d’un montant de </w:t>
      </w:r>
      <w:r>
        <w:rPr>
          <w:i/>
          <w:iCs/>
        </w:rPr>
        <w:t xml:space="preserve">[insérer la somme en chiffres] [insérer la somme en lettres] </w:t>
      </w:r>
      <w:r>
        <w:t>est versée contre une garantie de restitution d’avance.</w:t>
      </w:r>
    </w:p>
    <w:p w:rsidR="00C75246" w:rsidRDefault="00BA288E">
      <w:pPr>
        <w:pStyle w:val="Corpsdetexte"/>
      </w:pPr>
      <w:r>
        <w:t xml:space="preserve">A la demande du Donneur d’ordre, nous prenons, en tant que Garant, l’engagement irrévocable de payer au Bénéficiaire toute somme dans la limite du Montant de la Garantie qui s’élève à </w:t>
      </w:r>
      <w:r>
        <w:rPr>
          <w:i/>
          <w:iCs/>
        </w:rPr>
        <w:t>[insérer la somme en chiffres] [insérer la somme en lettres]</w:t>
      </w:r>
      <w:r>
        <w:rPr>
          <w:rStyle w:val="Appelnotedebasdep"/>
        </w:rPr>
        <w:footnoteReference w:id="9"/>
      </w:r>
      <w:r>
        <w:t>. Votre demande en paiement doit comprendre, que ce soit dans la demande elle-même ou dans un document séparé signé accompagnant ou identifiant la demande, la déclaration que le Donneur d’ordre :</w:t>
      </w:r>
    </w:p>
    <w:p w:rsidR="00C75246" w:rsidRDefault="00BA288E" w:rsidP="00B45CB2">
      <w:pPr>
        <w:pStyle w:val="SourceCode"/>
        <w:numPr>
          <w:ilvl w:val="0"/>
          <w:numId w:val="70"/>
        </w:numPr>
      </w:pPr>
      <w:r>
        <w:rPr>
          <w:rStyle w:val="VerbatimChar"/>
        </w:rPr>
        <w:t>a utilisé l’avance à d’autres fins que les prestations faisant l’objet du Marché ; ou bien</w:t>
      </w:r>
    </w:p>
    <w:p w:rsidR="00C75246" w:rsidRDefault="00BA288E" w:rsidP="00B45CB2">
      <w:pPr>
        <w:pStyle w:val="SourceCode"/>
        <w:numPr>
          <w:ilvl w:val="0"/>
          <w:numId w:val="70"/>
        </w:numPr>
      </w:pPr>
      <w:r>
        <w:rPr>
          <w:rStyle w:val="VerbatimChar"/>
        </w:rPr>
        <w:t xml:space="preserve">n’a pas remboursé l’avance dans les conditions spécifiées au Marché, spécifiant le montant non remboursé par le Donneur d’ordre. </w:t>
      </w:r>
    </w:p>
    <w:p w:rsidR="00C75246" w:rsidRDefault="00BA288E">
      <w:pPr>
        <w:pStyle w:val="FirstParagraph"/>
      </w:pPr>
      <w:r>
        <w:t xml:space="preserve">Toute demande au titre de la présente garantie doit être accompagnée par une attestation provenant de la banque du Bénéficiaire indiquant que l’avance mentionnée ci-dessus a été créditée au compte bancaire du Donneur d’offre portant le numéro </w:t>
      </w:r>
      <w:r>
        <w:rPr>
          <w:color w:val="00B050"/>
        </w:rPr>
        <w:t>…………………………</w:t>
      </w:r>
      <w:r>
        <w:t xml:space="preserve"> à </w:t>
      </w:r>
      <w:r>
        <w:rPr>
          <w:i/>
          <w:iCs/>
        </w:rPr>
        <w:t>[nom et adresse de la banque].</w:t>
      </w:r>
    </w:p>
    <w:p w:rsidR="00C75246" w:rsidRDefault="00BA288E">
      <w:pPr>
        <w:pStyle w:val="Corpsdetexte"/>
      </w:pPr>
      <w:r>
        <w:t xml:space="preserve">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w:t>
      </w:r>
      <w:r>
        <w:rPr>
          <w:color w:val="00B050"/>
        </w:rPr>
        <w:t>…………………………</w:t>
      </w:r>
      <w:r>
        <w:t>. En conséquence, toute demande de paiement au titre de cette Garantie doit nous parvenir à cette date au plus tard.</w:t>
      </w:r>
    </w:p>
    <w:p w:rsidR="00C75246" w:rsidRDefault="00BA288E">
      <w:pPr>
        <w:pStyle w:val="Corpsdetexte"/>
      </w:pPr>
      <w:r>
        <w:t>La présente garantie est régie par les Règles Uniformes de la CCI relatives aux Garanties sur Demande (RUGD), Publication CCI no : 758, excepté le sous-paragraphe 15(a) qui est exclu par la présente.</w:t>
      </w:r>
    </w:p>
    <w:p w:rsidR="00C75246" w:rsidRDefault="00BA288E">
      <w:pPr>
        <w:pStyle w:val="Corpsdetexte"/>
      </w:pPr>
      <w:r>
        <w:rPr>
          <w:color w:val="00B050"/>
        </w:rPr>
        <w:t>…………………………</w:t>
      </w:r>
    </w:p>
    <w:p w:rsidR="00C75246" w:rsidRDefault="00BA288E">
      <w:pPr>
        <w:pStyle w:val="Corpsdetexte"/>
      </w:pPr>
      <w:r>
        <w:rPr>
          <w:i/>
          <w:iCs/>
        </w:rPr>
        <w:t>[Signature]</w:t>
      </w:r>
    </w:p>
    <w:p w:rsidR="00C75246" w:rsidRDefault="00BA288E">
      <w:pPr>
        <w:pStyle w:val="Corpsdetexte"/>
      </w:pPr>
      <w:r>
        <w:rPr>
          <w:i/>
          <w:iCs/>
        </w:rPr>
        <w:t>Note : Le texte en italiques doit être supprimé du document final ; il est fourni à titre indicatif en vue d’en faciliter la préparation</w:t>
      </w:r>
    </w:p>
    <w:p w:rsidR="00C75246" w:rsidRDefault="00BA288E">
      <w:pPr>
        <w:pStyle w:val="Corpsdetexte"/>
      </w:pPr>
      <w:r>
        <w:rPr>
          <w:b/>
          <w:bCs/>
        </w:rPr>
        <w:t>LISTE DES ETABLISSEMENTS BANCAIRES ET ORGANISMES FINANCIERS AUTORISES</w:t>
      </w:r>
    </w:p>
    <w:p w:rsidR="00C75246" w:rsidRDefault="00BA288E">
      <w:pPr>
        <w:pStyle w:val="Corpsdetexte"/>
      </w:pPr>
      <w:r>
        <w:rPr>
          <w:b/>
          <w:bCs/>
        </w:rPr>
        <w:t>A EMETTRE DES CAUTIONS DANS LE CADRE DES MARCHES PUBLICS</w:t>
      </w:r>
    </w:p>
    <w:p w:rsidR="00C75246" w:rsidRDefault="00BA288E">
      <w:pPr>
        <w:pStyle w:val="Corpsdetexte"/>
      </w:pPr>
      <w:r>
        <w:rPr>
          <w:b/>
          <w:bCs/>
        </w:rPr>
        <w:t>I BANQUES</w:t>
      </w:r>
    </w:p>
    <w:p w:rsidR="00C75246" w:rsidRDefault="00BA288E" w:rsidP="00B45CB2">
      <w:pPr>
        <w:numPr>
          <w:ilvl w:val="0"/>
          <w:numId w:val="71"/>
        </w:numPr>
      </w:pPr>
      <w:r>
        <w:t>Access Bank Cameroon;</w:t>
      </w:r>
    </w:p>
    <w:p w:rsidR="00C75246" w:rsidRDefault="00BA288E" w:rsidP="00B45CB2">
      <w:pPr>
        <w:numPr>
          <w:ilvl w:val="0"/>
          <w:numId w:val="71"/>
        </w:numPr>
      </w:pPr>
      <w:r>
        <w:t>Afriland First Bank;</w:t>
      </w:r>
    </w:p>
    <w:p w:rsidR="00C75246" w:rsidRDefault="00BA288E" w:rsidP="00B45CB2">
      <w:pPr>
        <w:numPr>
          <w:ilvl w:val="0"/>
          <w:numId w:val="71"/>
        </w:numPr>
      </w:pPr>
      <w:r>
        <w:t>Banco National de Guinea Ecuatorial (BANGE);</w:t>
      </w:r>
    </w:p>
    <w:p w:rsidR="00C75246" w:rsidRDefault="00BA288E" w:rsidP="00B45CB2">
      <w:pPr>
        <w:numPr>
          <w:ilvl w:val="0"/>
          <w:numId w:val="71"/>
        </w:numPr>
      </w:pPr>
      <w:r>
        <w:t>Banque Atlantique Cameroun (BACM);</w:t>
      </w:r>
    </w:p>
    <w:p w:rsidR="00C75246" w:rsidRDefault="00BA288E" w:rsidP="00B45CB2">
      <w:pPr>
        <w:numPr>
          <w:ilvl w:val="0"/>
          <w:numId w:val="71"/>
        </w:numPr>
      </w:pPr>
      <w:r>
        <w:lastRenderedPageBreak/>
        <w:t>Banque Camerounaise des Petites et Moyennes Entreprises (BC-PME);</w:t>
      </w:r>
    </w:p>
    <w:p w:rsidR="00C75246" w:rsidRDefault="00BA288E" w:rsidP="00B45CB2">
      <w:pPr>
        <w:numPr>
          <w:ilvl w:val="0"/>
          <w:numId w:val="71"/>
        </w:numPr>
      </w:pPr>
      <w:r>
        <w:t>Banque Gabonaise pour le Financement International (BGFIBANK);</w:t>
      </w:r>
    </w:p>
    <w:p w:rsidR="00C75246" w:rsidRDefault="00BA288E" w:rsidP="00B45CB2">
      <w:pPr>
        <w:numPr>
          <w:ilvl w:val="0"/>
          <w:numId w:val="71"/>
        </w:numPr>
      </w:pPr>
      <w:r>
        <w:t>Banque International du Cameroun pour l’Epargne et le Crédit (BICEC) ;</w:t>
      </w:r>
    </w:p>
    <w:p w:rsidR="00C75246" w:rsidRDefault="00BA288E" w:rsidP="00B45CB2">
      <w:pPr>
        <w:numPr>
          <w:ilvl w:val="0"/>
          <w:numId w:val="71"/>
        </w:numPr>
      </w:pPr>
      <w:r>
        <w:t>CitiBank Cameroon;</w:t>
      </w:r>
    </w:p>
    <w:p w:rsidR="00C75246" w:rsidRDefault="00BA288E" w:rsidP="00B45CB2">
      <w:pPr>
        <w:numPr>
          <w:ilvl w:val="0"/>
          <w:numId w:val="71"/>
        </w:numPr>
      </w:pPr>
      <w:r>
        <w:t>Commercial Bank-Cameroon (CBC);</w:t>
      </w:r>
    </w:p>
    <w:p w:rsidR="00C75246" w:rsidRDefault="00BA288E" w:rsidP="00B45CB2">
      <w:pPr>
        <w:numPr>
          <w:ilvl w:val="0"/>
          <w:numId w:val="71"/>
        </w:numPr>
      </w:pPr>
      <w:r>
        <w:t>Credit Communtaire d’Afrique-Bank (CCA-BANK);</w:t>
      </w:r>
    </w:p>
    <w:p w:rsidR="00C75246" w:rsidRDefault="00BA288E" w:rsidP="00B45CB2">
      <w:pPr>
        <w:numPr>
          <w:ilvl w:val="0"/>
          <w:numId w:val="71"/>
        </w:numPr>
      </w:pPr>
      <w:r>
        <w:t>Ecobank Cameroun (ECOBANK) ;</w:t>
      </w:r>
    </w:p>
    <w:p w:rsidR="00C75246" w:rsidRDefault="00BA288E" w:rsidP="00B45CB2">
      <w:pPr>
        <w:numPr>
          <w:ilvl w:val="0"/>
          <w:numId w:val="71"/>
        </w:numPr>
      </w:pPr>
      <w:r>
        <w:t>La Régionale Bank ;</w:t>
      </w:r>
    </w:p>
    <w:p w:rsidR="00C75246" w:rsidRDefault="00BA288E" w:rsidP="00B45CB2">
      <w:pPr>
        <w:numPr>
          <w:ilvl w:val="0"/>
          <w:numId w:val="71"/>
        </w:numPr>
      </w:pPr>
      <w:r>
        <w:t>National Financial Credit Bank (NFC-Bank);</w:t>
      </w:r>
    </w:p>
    <w:p w:rsidR="00C75246" w:rsidRDefault="00BA288E" w:rsidP="00B45CB2">
      <w:pPr>
        <w:numPr>
          <w:ilvl w:val="0"/>
          <w:numId w:val="71"/>
        </w:numPr>
      </w:pPr>
      <w:r>
        <w:t>Société Commerciale de Banque-Cameroun (SCB-Cameroun) ;</w:t>
      </w:r>
    </w:p>
    <w:p w:rsidR="00C75246" w:rsidRDefault="00BA288E" w:rsidP="00B45CB2">
      <w:pPr>
        <w:numPr>
          <w:ilvl w:val="0"/>
          <w:numId w:val="71"/>
        </w:numPr>
      </w:pPr>
      <w:r>
        <w:t>Société Générale Cameroun (SGC);</w:t>
      </w:r>
    </w:p>
    <w:p w:rsidR="00C75246" w:rsidRDefault="00BA288E" w:rsidP="00B45CB2">
      <w:pPr>
        <w:numPr>
          <w:ilvl w:val="0"/>
          <w:numId w:val="71"/>
        </w:numPr>
      </w:pPr>
      <w:r>
        <w:t>Standard Chartered Bank Cameroon (SCBC) ;</w:t>
      </w:r>
    </w:p>
    <w:p w:rsidR="00C75246" w:rsidRDefault="00BA288E" w:rsidP="00B45CB2">
      <w:pPr>
        <w:numPr>
          <w:ilvl w:val="0"/>
          <w:numId w:val="71"/>
        </w:numPr>
      </w:pPr>
      <w:r>
        <w:t>Union Bank of Cameroon (UBC);</w:t>
      </w:r>
    </w:p>
    <w:p w:rsidR="00C75246" w:rsidRDefault="00BA288E" w:rsidP="00B45CB2">
      <w:pPr>
        <w:numPr>
          <w:ilvl w:val="0"/>
          <w:numId w:val="71"/>
        </w:numPr>
      </w:pPr>
      <w:r>
        <w:t>United Bank for Africa (UBA).</w:t>
      </w:r>
    </w:p>
    <w:p w:rsidR="00C75246" w:rsidRDefault="00BA288E">
      <w:pPr>
        <w:pStyle w:val="FirstParagraph"/>
      </w:pPr>
      <w:r>
        <w:rPr>
          <w:b/>
          <w:bCs/>
        </w:rPr>
        <w:t>II- COMPAGNIES D’ASSURANCES</w:t>
      </w:r>
    </w:p>
    <w:p w:rsidR="00C75246" w:rsidRDefault="00BA288E" w:rsidP="00B45CB2">
      <w:pPr>
        <w:numPr>
          <w:ilvl w:val="0"/>
          <w:numId w:val="72"/>
        </w:numPr>
      </w:pPr>
      <w:r>
        <w:t>Activa Assurances ;</w:t>
      </w:r>
    </w:p>
    <w:p w:rsidR="00C75246" w:rsidRDefault="00BA288E" w:rsidP="00B45CB2">
      <w:pPr>
        <w:numPr>
          <w:ilvl w:val="0"/>
          <w:numId w:val="72"/>
        </w:numPr>
      </w:pPr>
      <w:r>
        <w:t>Assurance et Réassurance Africaine (AREA) ;</w:t>
      </w:r>
    </w:p>
    <w:p w:rsidR="00C75246" w:rsidRDefault="00BA288E" w:rsidP="00B45CB2">
      <w:pPr>
        <w:numPr>
          <w:ilvl w:val="0"/>
          <w:numId w:val="72"/>
        </w:numPr>
      </w:pPr>
      <w:r>
        <w:t>ATLANTIQUE Assurances Cameroun LARDT ;</w:t>
      </w:r>
    </w:p>
    <w:p w:rsidR="00C75246" w:rsidRDefault="00BA288E" w:rsidP="00B45CB2">
      <w:pPr>
        <w:numPr>
          <w:ilvl w:val="0"/>
          <w:numId w:val="72"/>
        </w:numPr>
      </w:pPr>
      <w:r>
        <w:t>CHANAS assurances S.A;</w:t>
      </w:r>
    </w:p>
    <w:p w:rsidR="00C75246" w:rsidRDefault="00BA288E" w:rsidP="00B45CB2">
      <w:pPr>
        <w:numPr>
          <w:ilvl w:val="0"/>
          <w:numId w:val="72"/>
        </w:numPr>
      </w:pPr>
      <w:r>
        <w:t>CPA S.A ;</w:t>
      </w:r>
    </w:p>
    <w:p w:rsidR="00C75246" w:rsidRDefault="00BA288E" w:rsidP="00B45CB2">
      <w:pPr>
        <w:numPr>
          <w:ilvl w:val="0"/>
          <w:numId w:val="72"/>
        </w:numPr>
      </w:pPr>
      <w:r>
        <w:t>NSIA Assurances S.A ;</w:t>
      </w:r>
    </w:p>
    <w:p w:rsidR="00C75246" w:rsidRDefault="00BA288E" w:rsidP="00B45CB2">
      <w:pPr>
        <w:numPr>
          <w:ilvl w:val="0"/>
          <w:numId w:val="72"/>
        </w:numPr>
      </w:pPr>
      <w:r>
        <w:t>PRO ASSUR S.A ;</w:t>
      </w:r>
    </w:p>
    <w:p w:rsidR="00C75246" w:rsidRDefault="00BA288E" w:rsidP="00B45CB2">
      <w:pPr>
        <w:numPr>
          <w:ilvl w:val="0"/>
          <w:numId w:val="72"/>
        </w:numPr>
      </w:pPr>
      <w:r>
        <w:t>Prudential Beneficial General Insurance ;</w:t>
      </w:r>
    </w:p>
    <w:p w:rsidR="00C75246" w:rsidRDefault="00BA288E" w:rsidP="00B45CB2">
      <w:pPr>
        <w:numPr>
          <w:ilvl w:val="0"/>
          <w:numId w:val="72"/>
        </w:numPr>
      </w:pPr>
      <w:r>
        <w:t>ROYAL ONYX Insurance Cie ;</w:t>
      </w:r>
    </w:p>
    <w:p w:rsidR="00C75246" w:rsidRDefault="00BA288E" w:rsidP="00B45CB2">
      <w:pPr>
        <w:numPr>
          <w:ilvl w:val="0"/>
          <w:numId w:val="72"/>
        </w:numPr>
      </w:pPr>
      <w:r>
        <w:t>SAAR S.A ;</w:t>
      </w:r>
    </w:p>
    <w:p w:rsidR="00C75246" w:rsidRDefault="00BA288E" w:rsidP="00B45CB2">
      <w:pPr>
        <w:numPr>
          <w:ilvl w:val="0"/>
          <w:numId w:val="72"/>
        </w:numPr>
      </w:pPr>
      <w:r>
        <w:t>SANLAM Assurances Cameroun ;</w:t>
      </w:r>
    </w:p>
    <w:p w:rsidR="00C75246" w:rsidRDefault="00BA288E" w:rsidP="00B45CB2">
      <w:pPr>
        <w:numPr>
          <w:ilvl w:val="0"/>
          <w:numId w:val="72"/>
        </w:numPr>
      </w:pPr>
      <w:r>
        <w:t>ZENITH Insurance.</w:t>
      </w:r>
    </w:p>
    <w:p w:rsidR="00C75246" w:rsidRDefault="00BA288E">
      <w:pPr>
        <w:pStyle w:val="FirstParagraph"/>
      </w:pPr>
      <w:r>
        <w:t>174</w:t>
      </w:r>
    </w:p>
    <w:p w:rsidR="00C75246" w:rsidRDefault="00BA288E">
      <w:pPr>
        <w:pStyle w:val="Corpsdetexte"/>
      </w:pPr>
      <w:r>
        <w:t>104</w:t>
      </w:r>
    </w:p>
    <w:p w:rsidR="00C75246" w:rsidRDefault="00BA288E">
      <w:pPr>
        <w:pStyle w:val="Corpsdetexte"/>
      </w:pPr>
      <w:r>
        <w:t>172</w:t>
      </w:r>
    </w:p>
    <w:sectPr w:rsidR="00C75246">
      <w:footerReference w:type="default" r:id="rId14"/>
      <w:pgSz w:w="11906" w:h="16838"/>
      <w:pgMar w:top="1134" w:right="1247" w:bottom="1134" w:left="124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17FF" w:rsidRDefault="007F17FF">
      <w:pPr>
        <w:spacing w:after="0"/>
      </w:pPr>
      <w:r>
        <w:separator/>
      </w:r>
    </w:p>
  </w:endnote>
  <w:endnote w:type="continuationSeparator" w:id="0">
    <w:p w:rsidR="007F17FF" w:rsidRDefault="007F17F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88E" w:rsidRDefault="00BA288E">
    <w:pPr>
      <w:jc w:val="center"/>
    </w:pPr>
    <w:r>
      <w:rPr>
        <w:sz w:val="18"/>
      </w:rPr>
      <w:t xml:space="preserve">Page </w:t>
    </w:r>
    <w:r>
      <w:rPr>
        <w:sz w:val="18"/>
      </w:rPr>
      <w:fldChar w:fldCharType="begin"/>
    </w:r>
    <w:r>
      <w:rPr>
        <w:sz w:val="18"/>
      </w:rPr>
      <w:instrText>PAGE</w:instrText>
    </w:r>
    <w:r>
      <w:rPr>
        <w:sz w:val="18"/>
      </w:rPr>
      <w:fldChar w:fldCharType="separate"/>
    </w:r>
    <w:r w:rsidR="00762C45">
      <w:rPr>
        <w:noProof/>
        <w:sz w:val="18"/>
      </w:rPr>
      <w:t>3</w:t>
    </w:r>
    <w:r>
      <w:rPr>
        <w:sz w:val="18"/>
      </w:rPr>
      <w:fldChar w:fldCharType="end"/>
    </w:r>
    <w:r>
      <w:rPr>
        <w:sz w:val="18"/>
      </w:rPr>
      <w:t xml:space="preserve"> sur </w:t>
    </w:r>
    <w:r>
      <w:rPr>
        <w:sz w:val="18"/>
      </w:rPr>
      <w:fldChar w:fldCharType="begin"/>
    </w:r>
    <w:r>
      <w:rPr>
        <w:sz w:val="18"/>
      </w:rPr>
      <w:instrText>NUMPAGES</w:instrText>
    </w:r>
    <w:r>
      <w:rPr>
        <w:sz w:val="18"/>
      </w:rPr>
      <w:fldChar w:fldCharType="separate"/>
    </w:r>
    <w:r w:rsidR="00762C45">
      <w:rPr>
        <w:noProof/>
        <w:sz w:val="18"/>
      </w:rPr>
      <w:t>44</w:t>
    </w:r>
    <w:r>
      <w:rPr>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17FF" w:rsidRDefault="007F17FF">
      <w:r>
        <w:separator/>
      </w:r>
    </w:p>
  </w:footnote>
  <w:footnote w:type="continuationSeparator" w:id="0">
    <w:p w:rsidR="007F17FF" w:rsidRDefault="007F17FF">
      <w:r>
        <w:continuationSeparator/>
      </w:r>
    </w:p>
  </w:footnote>
  <w:footnote w:id="1">
    <w:p w:rsidR="00BA288E" w:rsidRDefault="00BA288E">
      <w:pPr>
        <w:pStyle w:val="Notedebasdepage"/>
      </w:pPr>
      <w:r>
        <w:rPr>
          <w:rStyle w:val="Appelnotedebasdep"/>
        </w:rPr>
        <w:footnoteRef/>
      </w:r>
      <w:r>
        <w:t xml:space="preserve"> Dans le cas de marché rémunéré au forfait, remplacer la clause 35.1 comme suit : 35.1L’Entrepreneur présentera un Programme d’activités mis à jour dans les 7 jours suivant réception des instructions du Directeur de Projet. Le Programme d’activités contiendra les activités chiffrées à réaliser dans le cadre des Travaux. Le Programme d’activités est utilisé pour suivre et contrôler la performance des activités sur la base desquelles l’Entrepreneur sera payé. Si le paiement des matériaux livrés sur le chantier est effectué séparément, l’Entrepreneur présentera la livraison des matériaux sur le chantier séparément du Programme d’activités.</w:t>
      </w:r>
    </w:p>
  </w:footnote>
  <w:footnote w:id="2">
    <w:p w:rsidR="00BA288E" w:rsidRDefault="00BA288E">
      <w:pPr>
        <w:pStyle w:val="Notedebasdepage"/>
      </w:pPr>
      <w:r>
        <w:rPr>
          <w:rStyle w:val="Appelnotedebasdep"/>
        </w:rPr>
        <w:footnoteRef/>
      </w:r>
      <w:r>
        <w:t xml:space="preserve"> Dans le cas de marché rémunéré au forfait, remplacer la totalité de la Clause 36 par la nouvelle clause 36.1 comme suit : 36.1L’Entrepreneur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3">
    <w:p w:rsidR="00BA288E" w:rsidRDefault="00BA288E">
      <w:pPr>
        <w:pStyle w:val="Notedebasdepage"/>
      </w:pPr>
      <w:r>
        <w:rPr>
          <w:rStyle w:val="Appelnotedebasdep"/>
        </w:rPr>
        <w:footnoteRef/>
      </w:r>
      <w:r>
        <w:t xml:space="preserve"> Pour </w:t>
      </w:r>
      <w:proofErr w:type="spellStart"/>
      <w:r>
        <w:t>écarter</w:t>
      </w:r>
      <w:proofErr w:type="spellEnd"/>
      <w:r>
        <w:t xml:space="preserve"> tout </w:t>
      </w:r>
      <w:proofErr w:type="spellStart"/>
      <w:r>
        <w:t>doute</w:t>
      </w:r>
      <w:proofErr w:type="spellEnd"/>
      <w:r>
        <w:t>,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4">
    <w:p w:rsidR="00BA288E" w:rsidRDefault="00BA288E">
      <w:pPr>
        <w:pStyle w:val="Notedebasdepage"/>
      </w:pPr>
      <w:r>
        <w:rPr>
          <w:rStyle w:val="Appelnotedebasdep"/>
        </w:rPr>
        <w:footnoteRef/>
      </w:r>
      <w:r>
        <w:t xml:space="preserve"> 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5">
    <w:p w:rsidR="00BA288E" w:rsidRDefault="00BA288E">
      <w:pPr>
        <w:pStyle w:val="Notedebasdepage"/>
      </w:pPr>
      <w:r>
        <w:rPr>
          <w:rStyle w:val="Appelnotedebasdep"/>
        </w:rPr>
        <w:footnoteRef/>
      </w:r>
      <w:r>
        <w:t xml:space="preserve"> 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6">
    <w:p w:rsidR="00BA288E" w:rsidRDefault="00BA288E">
      <w:pPr>
        <w:pStyle w:val="Notedebasdepage"/>
      </w:pPr>
      <w:r>
        <w:rPr>
          <w:rStyle w:val="Appelnotedebasdep"/>
        </w:rPr>
        <w:footnoteRef/>
      </w:r>
      <w:r>
        <w:t xml:space="preserve"> La </w:t>
      </w:r>
      <w:proofErr w:type="spellStart"/>
      <w:r>
        <w:t>banque</w:t>
      </w:r>
      <w:proofErr w:type="spellEnd"/>
      <w:r>
        <w:t xml:space="preserve"> </w:t>
      </w:r>
      <w:proofErr w:type="spellStart"/>
      <w:r>
        <w:t>d’émission</w:t>
      </w:r>
      <w:proofErr w:type="spellEnd"/>
      <w:r>
        <w:t xml:space="preserve"> </w:t>
      </w:r>
      <w:proofErr w:type="spellStart"/>
      <w:r>
        <w:t>devra</w:t>
      </w:r>
      <w:proofErr w:type="spellEnd"/>
      <w:r>
        <w:t xml:space="preserve"> </w:t>
      </w:r>
      <w:proofErr w:type="spellStart"/>
      <w:r>
        <w:t>insérer</w:t>
      </w:r>
      <w:proofErr w:type="spellEnd"/>
      <w:r>
        <w:t xml:space="preserve"> un montant représentant le pourcentage du montant du marché indiqué dans la Notification d’attribution du Marché, et dénommé soit dans la/les monnaie/s du marché, ou dans une monnaire librement convertible jugée aceptable pour le Maître d’Ouvrage</w:t>
      </w:r>
    </w:p>
  </w:footnote>
  <w:footnote w:id="7">
    <w:p w:rsidR="00BA288E" w:rsidRDefault="00BA288E">
      <w:pPr>
        <w:pStyle w:val="Notedebasdepage"/>
      </w:pPr>
      <w:r>
        <w:rPr>
          <w:rStyle w:val="Appelnotedebasdep"/>
        </w:rPr>
        <w:footnoteRef/>
      </w:r>
      <w:r>
        <w:t xml:space="preserve"> Insérez la date vingt-huit jours après la date d’achèvement prévue comme décrit dans CM49.1. Le Maître d’Ouvrage doit noter qu’en cas de prolongation de cette date pour l’achèvement du marché, le Maître d’Ouvrage devrait demander une prolongation de cette garantie au Garant. Cette demande doit être écrite et doit être faite avant la date d’expiration fixée dans la garantie. En préparant cette garantie, le Maître d’Ouvrage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footnote>
  <w:footnote w:id="8">
    <w:p w:rsidR="00BA288E" w:rsidRDefault="00BA288E">
      <w:pPr>
        <w:pStyle w:val="Notedebasdepage"/>
      </w:pPr>
      <w:r>
        <w:rPr>
          <w:rStyle w:val="Appelnotedebasdep"/>
        </w:rPr>
        <w:footnoteRef/>
      </w:r>
      <w:r>
        <w:t xml:space="preserve"> L’organisme de caution doit insérer un montant représentant le montant du Marché mentionné au Marché soit dans la (ou les) monnaie(s) mentionnée(s) au Marché, soit dans toute autre monnaie librement convertible acceptable par le Maître d’Ouvrage.</w:t>
      </w:r>
    </w:p>
  </w:footnote>
  <w:footnote w:id="9">
    <w:p w:rsidR="00BA288E" w:rsidRDefault="00BA288E">
      <w:pPr>
        <w:pStyle w:val="Notedebasdepage"/>
      </w:pPr>
      <w:r>
        <w:rPr>
          <w:rStyle w:val="Appelnotedebasdep"/>
        </w:rPr>
        <w:footnoteRef/>
      </w:r>
      <w:r>
        <w:t xml:space="preserve"> Le Garant doit insérer le montant représentant le montant de l’avance soit dans la (ou les) monnaie (s) mentionnée(s) au Marché pour le paiement de l’avance, soit dans toute autre monnaie librement convertible acceptable par l’Maître d’Ouvrage.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A991"/>
    <w:multiLevelType w:val="multilevel"/>
    <w:tmpl w:val="A8568BDA"/>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nsid w:val="00A99411"/>
    <w:multiLevelType w:val="multilevel"/>
    <w:tmpl w:val="D5A49704"/>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nsid w:val="00A99413"/>
    <w:multiLevelType w:val="multilevel"/>
    <w:tmpl w:val="013E1A70"/>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3">
    <w:nsid w:val="00A99431"/>
    <w:multiLevelType w:val="multilevel"/>
    <w:tmpl w:val="D96C7EA4"/>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4">
    <w:nsid w:val="00A99531"/>
    <w:multiLevelType w:val="multilevel"/>
    <w:tmpl w:val="35124916"/>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abstractNum w:abstractNumId="5">
    <w:nsid w:val="00A99532"/>
    <w:multiLevelType w:val="multilevel"/>
    <w:tmpl w:val="3EFEE728"/>
    <w:lvl w:ilvl="0">
      <w:start w:val="2"/>
      <w:numFmt w:val="lowerRoman"/>
      <w:lvlText w:val="(%1)"/>
      <w:lvlJc w:val="left"/>
      <w:pPr>
        <w:ind w:left="720" w:hanging="480"/>
      </w:pPr>
    </w:lvl>
    <w:lvl w:ilvl="1">
      <w:start w:val="2"/>
      <w:numFmt w:val="lowerRoman"/>
      <w:lvlText w:val="(%2)"/>
      <w:lvlJc w:val="left"/>
      <w:pPr>
        <w:ind w:left="1440" w:hanging="480"/>
      </w:pPr>
    </w:lvl>
    <w:lvl w:ilvl="2">
      <w:start w:val="2"/>
      <w:numFmt w:val="lowerRoman"/>
      <w:lvlText w:val="(%3)"/>
      <w:lvlJc w:val="left"/>
      <w:pPr>
        <w:ind w:left="2160" w:hanging="480"/>
      </w:pPr>
    </w:lvl>
    <w:lvl w:ilvl="3">
      <w:start w:val="2"/>
      <w:numFmt w:val="lowerRoman"/>
      <w:lvlText w:val="(%4)"/>
      <w:lvlJc w:val="left"/>
      <w:pPr>
        <w:ind w:left="2880" w:hanging="480"/>
      </w:pPr>
    </w:lvl>
    <w:lvl w:ilvl="4">
      <w:start w:val="2"/>
      <w:numFmt w:val="lowerRoman"/>
      <w:lvlText w:val="(%5)"/>
      <w:lvlJc w:val="left"/>
      <w:pPr>
        <w:ind w:left="3600" w:hanging="480"/>
      </w:pPr>
    </w:lvl>
    <w:lvl w:ilvl="5">
      <w:start w:val="2"/>
      <w:numFmt w:val="lowerRoman"/>
      <w:lvlText w:val="(%6)"/>
      <w:lvlJc w:val="left"/>
      <w:pPr>
        <w:ind w:left="4320" w:hanging="480"/>
      </w:pPr>
    </w:lvl>
    <w:lvl w:ilvl="6">
      <w:start w:val="2"/>
      <w:numFmt w:val="lowerRoman"/>
      <w:lvlText w:val="(%7)"/>
      <w:lvlJc w:val="left"/>
      <w:pPr>
        <w:ind w:left="5040" w:hanging="480"/>
      </w:pPr>
    </w:lvl>
    <w:lvl w:ilvl="7">
      <w:start w:val="2"/>
      <w:numFmt w:val="lowerRoman"/>
      <w:lvlText w:val="(%8)"/>
      <w:lvlJc w:val="left"/>
      <w:pPr>
        <w:ind w:left="5760" w:hanging="480"/>
      </w:pPr>
    </w:lvl>
    <w:lvl w:ilvl="8">
      <w:start w:val="2"/>
      <w:numFmt w:val="lowerRoman"/>
      <w:lvlText w:val="(%9)"/>
      <w:lvlJc w:val="left"/>
      <w:pPr>
        <w:ind w:left="6480" w:hanging="480"/>
      </w:pPr>
    </w:lvl>
  </w:abstractNum>
  <w:abstractNum w:abstractNumId="6">
    <w:nsid w:val="00A99711"/>
    <w:multiLevelType w:val="multilevel"/>
    <w:tmpl w:val="94C01B0A"/>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7">
    <w:nsid w:val="00A99721"/>
    <w:multiLevelType w:val="multilevel"/>
    <w:tmpl w:val="01D6B024"/>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8">
    <w:nsid w:val="00A99731"/>
    <w:multiLevelType w:val="multilevel"/>
    <w:tmpl w:val="A6F2002C"/>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
    <w:nsid w:val="0A994119"/>
    <w:multiLevelType w:val="multilevel"/>
    <w:tmpl w:val="D6982BDE"/>
    <w:lvl w:ilvl="0">
      <w:start w:val="19"/>
      <w:numFmt w:val="decimal"/>
      <w:lvlText w:val="%1."/>
      <w:lvlJc w:val="left"/>
      <w:pPr>
        <w:ind w:left="720" w:hanging="480"/>
      </w:pPr>
    </w:lvl>
    <w:lvl w:ilvl="1">
      <w:start w:val="19"/>
      <w:numFmt w:val="decimal"/>
      <w:lvlText w:val="%2."/>
      <w:lvlJc w:val="left"/>
      <w:pPr>
        <w:ind w:left="1440" w:hanging="480"/>
      </w:pPr>
    </w:lvl>
    <w:lvl w:ilvl="2">
      <w:start w:val="19"/>
      <w:numFmt w:val="decimal"/>
      <w:lvlText w:val="%3."/>
      <w:lvlJc w:val="left"/>
      <w:pPr>
        <w:ind w:left="2160" w:hanging="480"/>
      </w:pPr>
    </w:lvl>
    <w:lvl w:ilvl="3">
      <w:start w:val="19"/>
      <w:numFmt w:val="decimal"/>
      <w:lvlText w:val="%4."/>
      <w:lvlJc w:val="left"/>
      <w:pPr>
        <w:ind w:left="2880" w:hanging="480"/>
      </w:pPr>
    </w:lvl>
    <w:lvl w:ilvl="4">
      <w:start w:val="19"/>
      <w:numFmt w:val="decimal"/>
      <w:lvlText w:val="%5."/>
      <w:lvlJc w:val="left"/>
      <w:pPr>
        <w:ind w:left="3600" w:hanging="480"/>
      </w:pPr>
    </w:lvl>
    <w:lvl w:ilvl="5">
      <w:start w:val="19"/>
      <w:numFmt w:val="decimal"/>
      <w:lvlText w:val="%6."/>
      <w:lvlJc w:val="left"/>
      <w:pPr>
        <w:ind w:left="4320" w:hanging="480"/>
      </w:pPr>
    </w:lvl>
    <w:lvl w:ilvl="6">
      <w:start w:val="19"/>
      <w:numFmt w:val="decimal"/>
      <w:lvlText w:val="%7."/>
      <w:lvlJc w:val="left"/>
      <w:pPr>
        <w:ind w:left="5040" w:hanging="480"/>
      </w:pPr>
    </w:lvl>
    <w:lvl w:ilvl="7">
      <w:start w:val="19"/>
      <w:numFmt w:val="decimal"/>
      <w:lvlText w:val="%8."/>
      <w:lvlJc w:val="left"/>
      <w:pPr>
        <w:ind w:left="5760" w:hanging="480"/>
      </w:pPr>
    </w:lvl>
    <w:lvl w:ilvl="8">
      <w:start w:val="19"/>
      <w:numFmt w:val="decimal"/>
      <w:lvlText w:val="%9."/>
      <w:lvlJc w:val="left"/>
      <w:pPr>
        <w:ind w:left="6480" w:hanging="480"/>
      </w:pPr>
    </w:lvl>
  </w:abstractNum>
  <w:abstractNum w:abstractNumId="10">
    <w:nsid w:val="0A994125"/>
    <w:multiLevelType w:val="multilevel"/>
    <w:tmpl w:val="AE0805A0"/>
    <w:lvl w:ilvl="0">
      <w:start w:val="25"/>
      <w:numFmt w:val="decimal"/>
      <w:lvlText w:val="%1."/>
      <w:lvlJc w:val="left"/>
      <w:pPr>
        <w:ind w:left="720" w:hanging="480"/>
      </w:pPr>
    </w:lvl>
    <w:lvl w:ilvl="1">
      <w:start w:val="25"/>
      <w:numFmt w:val="decimal"/>
      <w:lvlText w:val="%2."/>
      <w:lvlJc w:val="left"/>
      <w:pPr>
        <w:ind w:left="1440" w:hanging="480"/>
      </w:pPr>
    </w:lvl>
    <w:lvl w:ilvl="2">
      <w:start w:val="25"/>
      <w:numFmt w:val="decimal"/>
      <w:lvlText w:val="%3."/>
      <w:lvlJc w:val="left"/>
      <w:pPr>
        <w:ind w:left="2160" w:hanging="480"/>
      </w:pPr>
    </w:lvl>
    <w:lvl w:ilvl="3">
      <w:start w:val="25"/>
      <w:numFmt w:val="decimal"/>
      <w:lvlText w:val="%4."/>
      <w:lvlJc w:val="left"/>
      <w:pPr>
        <w:ind w:left="2880" w:hanging="480"/>
      </w:pPr>
    </w:lvl>
    <w:lvl w:ilvl="4">
      <w:start w:val="25"/>
      <w:numFmt w:val="decimal"/>
      <w:lvlText w:val="%5."/>
      <w:lvlJc w:val="left"/>
      <w:pPr>
        <w:ind w:left="3600" w:hanging="480"/>
      </w:pPr>
    </w:lvl>
    <w:lvl w:ilvl="5">
      <w:start w:val="25"/>
      <w:numFmt w:val="decimal"/>
      <w:lvlText w:val="%6."/>
      <w:lvlJc w:val="left"/>
      <w:pPr>
        <w:ind w:left="4320" w:hanging="480"/>
      </w:pPr>
    </w:lvl>
    <w:lvl w:ilvl="6">
      <w:start w:val="25"/>
      <w:numFmt w:val="decimal"/>
      <w:lvlText w:val="%7."/>
      <w:lvlJc w:val="left"/>
      <w:pPr>
        <w:ind w:left="5040" w:hanging="480"/>
      </w:pPr>
    </w:lvl>
    <w:lvl w:ilvl="7">
      <w:start w:val="25"/>
      <w:numFmt w:val="decimal"/>
      <w:lvlText w:val="%8."/>
      <w:lvlJc w:val="left"/>
      <w:pPr>
        <w:ind w:left="5760" w:hanging="480"/>
      </w:pPr>
    </w:lvl>
    <w:lvl w:ilvl="8">
      <w:start w:val="25"/>
      <w:numFmt w:val="decimal"/>
      <w:lvlText w:val="%9."/>
      <w:lvlJc w:val="left"/>
      <w:pPr>
        <w:ind w:left="6480" w:hanging="480"/>
      </w:pPr>
    </w:lvl>
  </w:abstractNum>
  <w:abstractNum w:abstractNumId="11">
    <w:nsid w:val="0A994131"/>
    <w:multiLevelType w:val="multilevel"/>
    <w:tmpl w:val="0C8244CE"/>
    <w:lvl w:ilvl="0">
      <w:start w:val="31"/>
      <w:numFmt w:val="decimal"/>
      <w:lvlText w:val="%1."/>
      <w:lvlJc w:val="left"/>
      <w:pPr>
        <w:ind w:left="720" w:hanging="480"/>
      </w:pPr>
    </w:lvl>
    <w:lvl w:ilvl="1">
      <w:start w:val="31"/>
      <w:numFmt w:val="decimal"/>
      <w:lvlText w:val="%2."/>
      <w:lvlJc w:val="left"/>
      <w:pPr>
        <w:ind w:left="1440" w:hanging="480"/>
      </w:pPr>
    </w:lvl>
    <w:lvl w:ilvl="2">
      <w:start w:val="31"/>
      <w:numFmt w:val="decimal"/>
      <w:lvlText w:val="%3."/>
      <w:lvlJc w:val="left"/>
      <w:pPr>
        <w:ind w:left="2160" w:hanging="480"/>
      </w:pPr>
    </w:lvl>
    <w:lvl w:ilvl="3">
      <w:start w:val="31"/>
      <w:numFmt w:val="decimal"/>
      <w:lvlText w:val="%4."/>
      <w:lvlJc w:val="left"/>
      <w:pPr>
        <w:ind w:left="2880" w:hanging="480"/>
      </w:pPr>
    </w:lvl>
    <w:lvl w:ilvl="4">
      <w:start w:val="31"/>
      <w:numFmt w:val="decimal"/>
      <w:lvlText w:val="%5."/>
      <w:lvlJc w:val="left"/>
      <w:pPr>
        <w:ind w:left="3600" w:hanging="480"/>
      </w:pPr>
    </w:lvl>
    <w:lvl w:ilvl="5">
      <w:start w:val="31"/>
      <w:numFmt w:val="decimal"/>
      <w:lvlText w:val="%6."/>
      <w:lvlJc w:val="left"/>
      <w:pPr>
        <w:ind w:left="4320" w:hanging="480"/>
      </w:pPr>
    </w:lvl>
    <w:lvl w:ilvl="6">
      <w:start w:val="31"/>
      <w:numFmt w:val="decimal"/>
      <w:lvlText w:val="%7."/>
      <w:lvlJc w:val="left"/>
      <w:pPr>
        <w:ind w:left="5040" w:hanging="480"/>
      </w:pPr>
    </w:lvl>
    <w:lvl w:ilvl="7">
      <w:start w:val="31"/>
      <w:numFmt w:val="decimal"/>
      <w:lvlText w:val="%8."/>
      <w:lvlJc w:val="left"/>
      <w:pPr>
        <w:ind w:left="5760" w:hanging="480"/>
      </w:pPr>
    </w:lvl>
    <w:lvl w:ilvl="8">
      <w:start w:val="31"/>
      <w:numFmt w:val="decimal"/>
      <w:lvlText w:val="%9."/>
      <w:lvlJc w:val="left"/>
      <w:pPr>
        <w:ind w:left="6480" w:hanging="480"/>
      </w:pPr>
    </w:lvl>
  </w:abstractNum>
  <w:abstractNum w:abstractNumId="12">
    <w:nsid w:val="0A994135"/>
    <w:multiLevelType w:val="multilevel"/>
    <w:tmpl w:val="215C2FFC"/>
    <w:lvl w:ilvl="0">
      <w:start w:val="35"/>
      <w:numFmt w:val="decimal"/>
      <w:lvlText w:val="%1."/>
      <w:lvlJc w:val="left"/>
      <w:pPr>
        <w:ind w:left="720" w:hanging="480"/>
      </w:pPr>
    </w:lvl>
    <w:lvl w:ilvl="1">
      <w:start w:val="35"/>
      <w:numFmt w:val="decimal"/>
      <w:lvlText w:val="%2."/>
      <w:lvlJc w:val="left"/>
      <w:pPr>
        <w:ind w:left="1440" w:hanging="480"/>
      </w:pPr>
    </w:lvl>
    <w:lvl w:ilvl="2">
      <w:start w:val="35"/>
      <w:numFmt w:val="decimal"/>
      <w:lvlText w:val="%3."/>
      <w:lvlJc w:val="left"/>
      <w:pPr>
        <w:ind w:left="2160" w:hanging="480"/>
      </w:pPr>
    </w:lvl>
    <w:lvl w:ilvl="3">
      <w:start w:val="35"/>
      <w:numFmt w:val="decimal"/>
      <w:lvlText w:val="%4."/>
      <w:lvlJc w:val="left"/>
      <w:pPr>
        <w:ind w:left="2880" w:hanging="480"/>
      </w:pPr>
    </w:lvl>
    <w:lvl w:ilvl="4">
      <w:start w:val="35"/>
      <w:numFmt w:val="decimal"/>
      <w:lvlText w:val="%5."/>
      <w:lvlJc w:val="left"/>
      <w:pPr>
        <w:ind w:left="3600" w:hanging="480"/>
      </w:pPr>
    </w:lvl>
    <w:lvl w:ilvl="5">
      <w:start w:val="35"/>
      <w:numFmt w:val="decimal"/>
      <w:lvlText w:val="%6."/>
      <w:lvlJc w:val="left"/>
      <w:pPr>
        <w:ind w:left="4320" w:hanging="480"/>
      </w:pPr>
    </w:lvl>
    <w:lvl w:ilvl="6">
      <w:start w:val="35"/>
      <w:numFmt w:val="decimal"/>
      <w:lvlText w:val="%7."/>
      <w:lvlJc w:val="left"/>
      <w:pPr>
        <w:ind w:left="5040" w:hanging="480"/>
      </w:pPr>
    </w:lvl>
    <w:lvl w:ilvl="7">
      <w:start w:val="35"/>
      <w:numFmt w:val="decimal"/>
      <w:lvlText w:val="%8."/>
      <w:lvlJc w:val="left"/>
      <w:pPr>
        <w:ind w:left="5760" w:hanging="480"/>
      </w:pPr>
    </w:lvl>
    <w:lvl w:ilvl="8">
      <w:start w:val="35"/>
      <w:numFmt w:val="decimal"/>
      <w:lvlText w:val="%9."/>
      <w:lvlJc w:val="left"/>
      <w:pPr>
        <w:ind w:left="6480" w:hanging="480"/>
      </w:pPr>
    </w:lvl>
  </w:abstractNum>
  <w:abstractNum w:abstractNumId="13">
    <w:nsid w:val="0A994149"/>
    <w:multiLevelType w:val="multilevel"/>
    <w:tmpl w:val="488CB4C4"/>
    <w:lvl w:ilvl="0">
      <w:start w:val="49"/>
      <w:numFmt w:val="decimal"/>
      <w:lvlText w:val="%1."/>
      <w:lvlJc w:val="left"/>
      <w:pPr>
        <w:ind w:left="720" w:hanging="480"/>
      </w:pPr>
    </w:lvl>
    <w:lvl w:ilvl="1">
      <w:start w:val="49"/>
      <w:numFmt w:val="decimal"/>
      <w:lvlText w:val="%2."/>
      <w:lvlJc w:val="left"/>
      <w:pPr>
        <w:ind w:left="1440" w:hanging="480"/>
      </w:pPr>
    </w:lvl>
    <w:lvl w:ilvl="2">
      <w:start w:val="49"/>
      <w:numFmt w:val="decimal"/>
      <w:lvlText w:val="%3."/>
      <w:lvlJc w:val="left"/>
      <w:pPr>
        <w:ind w:left="2160" w:hanging="480"/>
      </w:pPr>
    </w:lvl>
    <w:lvl w:ilvl="3">
      <w:start w:val="49"/>
      <w:numFmt w:val="decimal"/>
      <w:lvlText w:val="%4."/>
      <w:lvlJc w:val="left"/>
      <w:pPr>
        <w:ind w:left="2880" w:hanging="480"/>
      </w:pPr>
    </w:lvl>
    <w:lvl w:ilvl="4">
      <w:start w:val="49"/>
      <w:numFmt w:val="decimal"/>
      <w:lvlText w:val="%5."/>
      <w:lvlJc w:val="left"/>
      <w:pPr>
        <w:ind w:left="3600" w:hanging="480"/>
      </w:pPr>
    </w:lvl>
    <w:lvl w:ilvl="5">
      <w:start w:val="49"/>
      <w:numFmt w:val="decimal"/>
      <w:lvlText w:val="%6."/>
      <w:lvlJc w:val="left"/>
      <w:pPr>
        <w:ind w:left="4320" w:hanging="480"/>
      </w:pPr>
    </w:lvl>
    <w:lvl w:ilvl="6">
      <w:start w:val="49"/>
      <w:numFmt w:val="decimal"/>
      <w:lvlText w:val="%7."/>
      <w:lvlJc w:val="left"/>
      <w:pPr>
        <w:ind w:left="5040" w:hanging="480"/>
      </w:pPr>
    </w:lvl>
    <w:lvl w:ilvl="7">
      <w:start w:val="49"/>
      <w:numFmt w:val="decimal"/>
      <w:lvlText w:val="%8."/>
      <w:lvlJc w:val="left"/>
      <w:pPr>
        <w:ind w:left="5760" w:hanging="480"/>
      </w:pPr>
    </w:lvl>
    <w:lvl w:ilvl="8">
      <w:start w:val="49"/>
      <w:numFmt w:val="decimal"/>
      <w:lvlText w:val="%9."/>
      <w:lvlJc w:val="left"/>
      <w:pPr>
        <w:ind w:left="6480" w:hanging="4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0"/>
  </w:num>
  <w:num w:numId="41">
    <w:abstractNumId w:val="0"/>
  </w:num>
  <w:num w:numId="42">
    <w:abstractNumId w:val="0"/>
  </w:num>
  <w:num w:numId="43">
    <w:abstractNumId w:val="0"/>
  </w:num>
  <w:num w:numId="44">
    <w:abstractNumId w:val="0"/>
  </w:num>
  <w:num w:numId="45">
    <w:abstractNumId w:val="0"/>
  </w:num>
  <w:num w:numId="46">
    <w:abstractNumId w:val="0"/>
  </w:num>
  <w:num w:numId="47">
    <w:abstractNumId w:val="0"/>
  </w:num>
  <w:num w:numId="48">
    <w:abstractNumId w:val="0"/>
  </w:num>
  <w:num w:numId="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0"/>
  </w:num>
  <w:num w:numId="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0"/>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57">
    <w:abstractNumId w:val="1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58">
    <w:abstractNumId w:val="12"/>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59">
    <w:abstractNumId w:val="13"/>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 w:numId="60">
    <w:abstractNumId w:val="0"/>
  </w:num>
  <w:num w:numId="61">
    <w:abstractNumId w:val="0"/>
  </w:num>
  <w:num w:numId="62">
    <w:abstractNumId w:val="0"/>
  </w:num>
  <w:num w:numId="63">
    <w:abstractNumId w:val="0"/>
  </w:num>
  <w:num w:numId="64">
    <w:abstractNumId w:val="0"/>
  </w:num>
  <w:num w:numId="65">
    <w:abstractNumId w:val="0"/>
  </w:num>
  <w:num w:numId="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68">
    <w:abstractNumId w:val="0"/>
  </w:num>
  <w:num w:numId="69">
    <w:abstractNumId w:val="0"/>
  </w:num>
  <w:num w:numId="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C75246"/>
    <w:rsid w:val="003A0AE8"/>
    <w:rsid w:val="00762C45"/>
    <w:rsid w:val="007F17FF"/>
    <w:rsid w:val="00B45CB2"/>
    <w:rsid w:val="00BA288E"/>
    <w:rsid w:val="00C75246"/>
    <w:rsid w:val="00D866AC"/>
    <w:rsid w:val="00FE7468"/>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lsdException w:name="Body Text" w:qFormat="1"/>
  </w:latentStyles>
  <w:style w:type="paragraph" w:default="1" w:styleId="Normal">
    <w:name w:val="Normal"/>
    <w:qFormat/>
    <w:rPr>
      <w:rFonts w:ascii="Times New Roman" w:eastAsia="Times New Roman" w:hAnsi="Times New Roman" w:cs="Times New Roman"/>
      <w:sz w:val="22"/>
    </w:rPr>
  </w:style>
  <w:style w:type="paragraph" w:styleId="Titre1">
    <w:name w:val="heading 1"/>
    <w:basedOn w:val="Normal"/>
    <w:next w:val="Corpsdetexte"/>
    <w:uiPriority w:val="9"/>
    <w:qFormat/>
    <w:pPr>
      <w:keepNext/>
      <w:keepLines/>
      <w:spacing w:before="480" w:after="0"/>
      <w:outlineLvl w:val="0"/>
    </w:pPr>
    <w:rPr>
      <w:rFonts w:asciiTheme="majorHAnsi" w:eastAsiaTheme="majorEastAsia" w:hAnsiTheme="majorHAnsi" w:cstheme="majorBidi"/>
      <w:b/>
      <w:bCs/>
      <w:color w:val="000000"/>
      <w:sz w:val="32"/>
      <w:szCs w:val="32"/>
    </w:rPr>
  </w:style>
  <w:style w:type="paragraph" w:styleId="Titre2">
    <w:name w:val="heading 2"/>
    <w:basedOn w:val="Normal"/>
    <w:next w:val="Corpsdetexte"/>
    <w:uiPriority w:val="9"/>
    <w:unhideWhenUsed/>
    <w:qFormat/>
    <w:pPr>
      <w:keepNext/>
      <w:keepLines/>
      <w:spacing w:before="200" w:after="0"/>
      <w:outlineLvl w:val="1"/>
    </w:pPr>
    <w:rPr>
      <w:rFonts w:asciiTheme="majorHAnsi" w:eastAsiaTheme="majorEastAsia" w:hAnsiTheme="majorHAnsi" w:cstheme="majorBidi"/>
      <w:b/>
      <w:bCs/>
      <w:color w:val="000000"/>
      <w:sz w:val="28"/>
      <w:szCs w:val="28"/>
    </w:rPr>
  </w:style>
  <w:style w:type="paragraph" w:styleId="Titre3">
    <w:name w:val="heading 3"/>
    <w:basedOn w:val="Normal"/>
    <w:next w:val="Corpsdetexte"/>
    <w:uiPriority w:val="9"/>
    <w:unhideWhenUsed/>
    <w:qFormat/>
    <w:pPr>
      <w:keepNext/>
      <w:keepLines/>
      <w:spacing w:before="200" w:after="0"/>
      <w:outlineLvl w:val="2"/>
    </w:pPr>
    <w:rPr>
      <w:rFonts w:asciiTheme="majorHAnsi" w:eastAsiaTheme="majorEastAsia" w:hAnsiTheme="majorHAnsi" w:cstheme="majorBidi"/>
      <w:b/>
      <w:bCs/>
      <w:color w:val="000000"/>
      <w:sz w:val="24"/>
    </w:rPr>
  </w:style>
  <w:style w:type="paragraph" w:styleId="Titre4">
    <w:name w:val="heading 4"/>
    <w:basedOn w:val="Normal"/>
    <w:next w:val="Corpsdetexte"/>
    <w:uiPriority w:val="9"/>
    <w:unhideWhenUsed/>
    <w:qFormat/>
    <w:pPr>
      <w:keepNext/>
      <w:keepLines/>
      <w:spacing w:before="200" w:after="0"/>
      <w:outlineLvl w:val="3"/>
    </w:pPr>
    <w:rPr>
      <w:rFonts w:asciiTheme="majorHAnsi" w:eastAsiaTheme="majorEastAsia" w:hAnsiTheme="majorHAnsi" w:cstheme="majorBidi"/>
      <w:bCs/>
      <w:i/>
      <w:color w:val="000000"/>
      <w:sz w:val="24"/>
    </w:rPr>
  </w:style>
  <w:style w:type="paragraph" w:styleId="Titre5">
    <w:name w:val="heading 5"/>
    <w:basedOn w:val="Normal"/>
    <w:next w:val="Corpsdetexte"/>
    <w:uiPriority w:val="9"/>
    <w:unhideWhenUsed/>
    <w:qFormat/>
    <w:pPr>
      <w:keepNext/>
      <w:keepLines/>
      <w:spacing w:before="200" w:after="0"/>
      <w:outlineLvl w:val="4"/>
    </w:pPr>
    <w:rPr>
      <w:rFonts w:asciiTheme="majorHAnsi" w:eastAsiaTheme="majorEastAsia" w:hAnsiTheme="majorHAnsi" w:cstheme="majorBidi"/>
      <w:iCs/>
      <w:color w:val="000000"/>
      <w:sz w:val="24"/>
    </w:rPr>
  </w:style>
  <w:style w:type="paragraph" w:styleId="Titre6">
    <w:name w:val="heading 6"/>
    <w:basedOn w:val="Normal"/>
    <w:next w:val="Corpsdetexte"/>
    <w:uiPriority w:val="9"/>
    <w:unhideWhenUsed/>
    <w:qFormat/>
    <w:pPr>
      <w:keepNext/>
      <w:keepLines/>
      <w:spacing w:before="200" w:after="0"/>
      <w:outlineLvl w:val="5"/>
    </w:pPr>
    <w:rPr>
      <w:rFonts w:asciiTheme="majorHAnsi" w:eastAsiaTheme="majorEastAsia" w:hAnsiTheme="majorHAnsi" w:cstheme="majorBidi"/>
      <w:color w:val="000000"/>
      <w:sz w:val="24"/>
    </w:rPr>
  </w:style>
  <w:style w:type="paragraph" w:styleId="Titre7">
    <w:name w:val="heading 7"/>
    <w:basedOn w:val="Normal"/>
    <w:next w:val="Corpsdetexte"/>
    <w:uiPriority w:val="9"/>
    <w:unhideWhenUsed/>
    <w:qFormat/>
    <w:pPr>
      <w:keepNext/>
      <w:keepLines/>
      <w:spacing w:before="200" w:after="0"/>
      <w:outlineLvl w:val="6"/>
    </w:pPr>
    <w:rPr>
      <w:rFonts w:asciiTheme="majorHAnsi" w:eastAsiaTheme="majorEastAsia" w:hAnsiTheme="majorHAnsi" w:cstheme="majorBidi"/>
      <w:color w:val="000000"/>
      <w:sz w:val="24"/>
    </w:rPr>
  </w:style>
  <w:style w:type="paragraph" w:styleId="Titre8">
    <w:name w:val="heading 8"/>
    <w:basedOn w:val="Normal"/>
    <w:next w:val="Corpsdetexte"/>
    <w:uiPriority w:val="9"/>
    <w:unhideWhenUsed/>
    <w:qFormat/>
    <w:pPr>
      <w:keepNext/>
      <w:keepLines/>
      <w:spacing w:before="200" w:after="0"/>
      <w:outlineLvl w:val="7"/>
    </w:pPr>
    <w:rPr>
      <w:rFonts w:asciiTheme="majorHAnsi" w:eastAsiaTheme="majorEastAsia" w:hAnsiTheme="majorHAnsi" w:cstheme="majorBidi"/>
      <w:color w:val="000000"/>
      <w:sz w:val="24"/>
    </w:rPr>
  </w:style>
  <w:style w:type="paragraph" w:styleId="Titre9">
    <w:name w:val="heading 9"/>
    <w:basedOn w:val="Normal"/>
    <w:next w:val="Corpsdetexte"/>
    <w:uiPriority w:val="9"/>
    <w:unhideWhenUsed/>
    <w:qFormat/>
    <w:pPr>
      <w:keepNext/>
      <w:keepLines/>
      <w:spacing w:before="200" w:after="0"/>
      <w:outlineLvl w:val="8"/>
    </w:pPr>
    <w:rPr>
      <w:rFonts w:asciiTheme="majorHAnsi" w:eastAsiaTheme="majorEastAsia" w:hAnsiTheme="majorHAnsi" w:cstheme="majorBidi"/>
      <w:color w:val="000000"/>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qFormat/>
    <w:pPr>
      <w:spacing w:before="180" w:after="120"/>
      <w:jc w:val="both"/>
    </w:pPr>
  </w:style>
  <w:style w:type="paragraph" w:customStyle="1" w:styleId="FirstParagraph">
    <w:name w:val="First Paragraph"/>
    <w:basedOn w:val="Corpsdetexte"/>
    <w:next w:val="Corpsdetexte"/>
    <w:qFormat/>
  </w:style>
  <w:style w:type="paragraph" w:customStyle="1" w:styleId="Compact">
    <w:name w:val="Compact"/>
    <w:basedOn w:val="Corpsdetexte"/>
    <w:qFormat/>
    <w:pPr>
      <w:spacing w:before="36"/>
    </w:pPr>
  </w:style>
  <w:style w:type="paragraph" w:styleId="Titre">
    <w:name w:val="Title"/>
    <w:basedOn w:val="Normal"/>
    <w:next w:val="Corpsdetexte"/>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ous-titre">
    <w:name w:val="Subtitle"/>
    <w:basedOn w:val="Titre"/>
    <w:next w:val="Corpsdetexte"/>
    <w:qFormat/>
    <w:pPr>
      <w:spacing w:before="240"/>
    </w:pPr>
    <w:rPr>
      <w:rFonts w:ascii="Times New Roman" w:eastAsia="Times New Roman" w:hAnsi="Times New Roman" w:cs="Times New Roman"/>
      <w:sz w:val="30"/>
      <w:szCs w:val="30"/>
    </w:rPr>
  </w:style>
  <w:style w:type="paragraph" w:customStyle="1" w:styleId="Author">
    <w:name w:val="Author"/>
    <w:next w:val="Corpsdetexte"/>
    <w:qFormat/>
    <w:pPr>
      <w:keepNext/>
      <w:keepLines/>
      <w:jc w:val="center"/>
    </w:pPr>
    <w:rPr>
      <w:rFonts w:ascii="Times New Roman" w:eastAsia="Times New Roman" w:hAnsi="Times New Roman" w:cs="Times New Roman"/>
    </w:rPr>
  </w:style>
  <w:style w:type="paragraph" w:styleId="Date">
    <w:name w:val="Date"/>
    <w:next w:val="Corpsdetexte"/>
    <w:qFormat/>
    <w:pPr>
      <w:keepNext/>
      <w:keepLines/>
      <w:jc w:val="center"/>
    </w:pPr>
    <w:rPr>
      <w:rFonts w:ascii="Times New Roman" w:eastAsia="Times New Roman" w:hAnsi="Times New Roman" w:cs="Times New Roman"/>
    </w:r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Corpsdetexte"/>
    <w:qFormat/>
    <w:pPr>
      <w:keepNext/>
      <w:keepLines/>
      <w:spacing w:before="100" w:after="300"/>
    </w:pPr>
    <w:rPr>
      <w:sz w:val="20"/>
      <w:szCs w:val="20"/>
    </w:rPr>
  </w:style>
  <w:style w:type="paragraph" w:styleId="Bibliographie">
    <w:name w:val="Bibliography"/>
    <w:basedOn w:val="Normal"/>
    <w:qFormat/>
  </w:style>
  <w:style w:type="paragraph" w:styleId="Normalcentr">
    <w:name w:val="Block Text"/>
    <w:basedOn w:val="Corpsdetexte"/>
    <w:next w:val="Corpsdetexte"/>
    <w:uiPriority w:val="9"/>
    <w:unhideWhenUsed/>
    <w:qFormat/>
    <w:pPr>
      <w:spacing w:before="100" w:after="100"/>
      <w:ind w:left="480" w:right="480"/>
    </w:pPr>
  </w:style>
  <w:style w:type="paragraph" w:styleId="Notedebasdepage">
    <w:name w:val="footnote text"/>
    <w:basedOn w:val="Normal"/>
    <w:uiPriority w:val="9"/>
    <w:unhideWhenUsed/>
    <w:qFormat/>
  </w:style>
  <w:style w:type="table" w:customStyle="1" w:styleId="Table">
    <w:name w:val="Table"/>
    <w:semiHidden/>
    <w:unhideWhenUsed/>
    <w:qFormat/>
    <w:rPr>
      <w:rFonts w:ascii="Times New Roman" w:eastAsia="Times New Roman" w:hAnsi="Times New Roman" w:cs="Times New Roman"/>
      <w:sz w:val="20"/>
      <w:szCs w:val="20"/>
      <w:lang w:val="fr-FR" w:eastAsia="fr-FR"/>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gende">
    <w:name w:val="caption"/>
    <w:basedOn w:val="Normal"/>
    <w:link w:val="LgendeCar"/>
    <w:pPr>
      <w:spacing w:after="120"/>
    </w:pPr>
    <w:rPr>
      <w:i/>
    </w:rPr>
  </w:style>
  <w:style w:type="paragraph" w:customStyle="1" w:styleId="TableCaption">
    <w:name w:val="Table Caption"/>
    <w:basedOn w:val="Lgende"/>
    <w:pPr>
      <w:keepNext/>
    </w:pPr>
  </w:style>
  <w:style w:type="paragraph" w:customStyle="1" w:styleId="ImageCaption">
    <w:name w:val="Image Caption"/>
    <w:basedOn w:val="Lgende"/>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gendeCar">
    <w:name w:val="Légende Car"/>
    <w:basedOn w:val="Policepardfaut"/>
    <w:link w:val="Lgende"/>
    <w:rPr>
      <w:rFonts w:ascii="Times New Roman" w:eastAsia="Times New Roman" w:hAnsi="Times New Roman" w:cs="Times New Roman"/>
    </w:rPr>
  </w:style>
  <w:style w:type="character" w:customStyle="1" w:styleId="VerbatimChar">
    <w:name w:val="Verbatim Char"/>
    <w:basedOn w:val="LgendeCar"/>
    <w:link w:val="SourceCode"/>
    <w:rPr>
      <w:rFonts w:ascii="Times New Roman" w:eastAsia="Times New Roman" w:hAnsi="Times New Roman" w:cs="Times New Roman"/>
      <w:sz w:val="22"/>
    </w:rPr>
  </w:style>
  <w:style w:type="character" w:customStyle="1" w:styleId="SectionNumber">
    <w:name w:val="Section Number"/>
    <w:basedOn w:val="LgendeCar"/>
    <w:rPr>
      <w:rFonts w:ascii="Times New Roman" w:eastAsia="Times New Roman" w:hAnsi="Times New Roman" w:cs="Times New Roman"/>
    </w:rPr>
  </w:style>
  <w:style w:type="character" w:styleId="Appelnotedebasdep">
    <w:name w:val="footnote reference"/>
    <w:basedOn w:val="LgendeCar"/>
    <w:rPr>
      <w:rFonts w:ascii="Times New Roman" w:eastAsia="Times New Roman" w:hAnsi="Times New Roman" w:cs="Times New Roman"/>
      <w:vertAlign w:val="superscript"/>
    </w:rPr>
  </w:style>
  <w:style w:type="character" w:styleId="Lienhypertexte">
    <w:name w:val="Hyperlink"/>
    <w:basedOn w:val="LgendeCar"/>
    <w:rPr>
      <w:rFonts w:ascii="Times New Roman" w:eastAsia="Times New Roman" w:hAnsi="Times New Roman" w:cs="Times New Roman"/>
      <w:color w:val="4F81BD" w:themeColor="accent1"/>
    </w:rPr>
  </w:style>
  <w:style w:type="paragraph" w:styleId="En-ttedetabledesmatires">
    <w:name w:val="TOC Heading"/>
    <w:basedOn w:val="Titre1"/>
    <w:next w:val="Corpsdetexte"/>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Times New Roman" w:eastAsia="Times New Roman" w:hAnsi="Times New Roman" w:cs="Times New Roman"/>
      <w:b/>
      <w:color w:val="007020"/>
      <w:sz w:val="22"/>
    </w:rPr>
  </w:style>
  <w:style w:type="character" w:customStyle="1" w:styleId="DataTypeTok">
    <w:name w:val="DataTypeTok"/>
    <w:basedOn w:val="VerbatimChar"/>
    <w:rPr>
      <w:rFonts w:ascii="Times New Roman" w:eastAsia="Times New Roman" w:hAnsi="Times New Roman" w:cs="Times New Roman"/>
      <w:color w:val="902000"/>
      <w:sz w:val="22"/>
    </w:rPr>
  </w:style>
  <w:style w:type="character" w:customStyle="1" w:styleId="DecValTok">
    <w:name w:val="DecValTok"/>
    <w:basedOn w:val="VerbatimChar"/>
    <w:rPr>
      <w:rFonts w:ascii="Times New Roman" w:eastAsia="Times New Roman" w:hAnsi="Times New Roman" w:cs="Times New Roman"/>
      <w:color w:val="40A070"/>
      <w:sz w:val="22"/>
    </w:rPr>
  </w:style>
  <w:style w:type="character" w:customStyle="1" w:styleId="BaseNTok">
    <w:name w:val="BaseNTok"/>
    <w:basedOn w:val="VerbatimChar"/>
    <w:rPr>
      <w:rFonts w:ascii="Times New Roman" w:eastAsia="Times New Roman" w:hAnsi="Times New Roman" w:cs="Times New Roman"/>
      <w:color w:val="40A070"/>
      <w:sz w:val="22"/>
    </w:rPr>
  </w:style>
  <w:style w:type="character" w:customStyle="1" w:styleId="FloatTok">
    <w:name w:val="FloatTok"/>
    <w:basedOn w:val="VerbatimChar"/>
    <w:rPr>
      <w:rFonts w:ascii="Times New Roman" w:eastAsia="Times New Roman" w:hAnsi="Times New Roman" w:cs="Times New Roman"/>
      <w:color w:val="40A070"/>
      <w:sz w:val="22"/>
    </w:rPr>
  </w:style>
  <w:style w:type="character" w:customStyle="1" w:styleId="ConstantTok">
    <w:name w:val="ConstantTok"/>
    <w:basedOn w:val="VerbatimChar"/>
    <w:rPr>
      <w:rFonts w:ascii="Times New Roman" w:eastAsia="Times New Roman" w:hAnsi="Times New Roman" w:cs="Times New Roman"/>
      <w:color w:val="880000"/>
      <w:sz w:val="22"/>
    </w:rPr>
  </w:style>
  <w:style w:type="character" w:customStyle="1" w:styleId="CharTok">
    <w:name w:val="CharTok"/>
    <w:basedOn w:val="VerbatimChar"/>
    <w:rPr>
      <w:rFonts w:ascii="Times New Roman" w:eastAsia="Times New Roman" w:hAnsi="Times New Roman" w:cs="Times New Roman"/>
      <w:color w:val="4070A0"/>
      <w:sz w:val="22"/>
    </w:rPr>
  </w:style>
  <w:style w:type="character" w:customStyle="1" w:styleId="SpecialCharTok">
    <w:name w:val="SpecialCharTok"/>
    <w:basedOn w:val="VerbatimChar"/>
    <w:rPr>
      <w:rFonts w:ascii="Times New Roman" w:eastAsia="Times New Roman" w:hAnsi="Times New Roman" w:cs="Times New Roman"/>
      <w:color w:val="4070A0"/>
      <w:sz w:val="22"/>
    </w:rPr>
  </w:style>
  <w:style w:type="character" w:customStyle="1" w:styleId="StringTok">
    <w:name w:val="StringTok"/>
    <w:basedOn w:val="VerbatimChar"/>
    <w:rPr>
      <w:rFonts w:ascii="Times New Roman" w:eastAsia="Times New Roman" w:hAnsi="Times New Roman" w:cs="Times New Roman"/>
      <w:color w:val="4070A0"/>
      <w:sz w:val="22"/>
    </w:rPr>
  </w:style>
  <w:style w:type="character" w:customStyle="1" w:styleId="VerbatimStringTok">
    <w:name w:val="VerbatimStringTok"/>
    <w:basedOn w:val="VerbatimChar"/>
    <w:rPr>
      <w:rFonts w:ascii="Times New Roman" w:eastAsia="Times New Roman" w:hAnsi="Times New Roman" w:cs="Times New Roman"/>
      <w:color w:val="4070A0"/>
      <w:sz w:val="22"/>
    </w:rPr>
  </w:style>
  <w:style w:type="character" w:customStyle="1" w:styleId="SpecialStringTok">
    <w:name w:val="SpecialStringTok"/>
    <w:basedOn w:val="VerbatimChar"/>
    <w:rPr>
      <w:rFonts w:ascii="Times New Roman" w:eastAsia="Times New Roman" w:hAnsi="Times New Roman" w:cs="Times New Roman"/>
      <w:color w:val="BB6688"/>
      <w:sz w:val="22"/>
    </w:rPr>
  </w:style>
  <w:style w:type="character" w:customStyle="1" w:styleId="ImportTok">
    <w:name w:val="ImportTok"/>
    <w:basedOn w:val="VerbatimChar"/>
    <w:rPr>
      <w:rFonts w:ascii="Times New Roman" w:eastAsia="Times New Roman" w:hAnsi="Times New Roman" w:cs="Times New Roman"/>
      <w:b/>
      <w:color w:val="008000"/>
      <w:sz w:val="22"/>
    </w:rPr>
  </w:style>
  <w:style w:type="character" w:customStyle="1" w:styleId="CommentTok">
    <w:name w:val="CommentTok"/>
    <w:basedOn w:val="VerbatimChar"/>
    <w:rPr>
      <w:rFonts w:ascii="Times New Roman" w:eastAsia="Times New Roman" w:hAnsi="Times New Roman" w:cs="Times New Roman"/>
      <w:i/>
      <w:color w:val="60A0B0"/>
      <w:sz w:val="22"/>
    </w:rPr>
  </w:style>
  <w:style w:type="character" w:customStyle="1" w:styleId="DocumentationTok">
    <w:name w:val="DocumentationTok"/>
    <w:basedOn w:val="VerbatimChar"/>
    <w:rPr>
      <w:rFonts w:ascii="Times New Roman" w:eastAsia="Times New Roman" w:hAnsi="Times New Roman" w:cs="Times New Roman"/>
      <w:i/>
      <w:color w:val="BA2121"/>
      <w:sz w:val="22"/>
    </w:rPr>
  </w:style>
  <w:style w:type="character" w:customStyle="1" w:styleId="AnnotationTok">
    <w:name w:val="AnnotationTok"/>
    <w:basedOn w:val="VerbatimChar"/>
    <w:rPr>
      <w:rFonts w:ascii="Times New Roman" w:eastAsia="Times New Roman" w:hAnsi="Times New Roman" w:cs="Times New Roman"/>
      <w:b/>
      <w:i/>
      <w:color w:val="60A0B0"/>
      <w:sz w:val="22"/>
    </w:rPr>
  </w:style>
  <w:style w:type="character" w:customStyle="1" w:styleId="CommentVarTok">
    <w:name w:val="CommentVarTok"/>
    <w:basedOn w:val="VerbatimChar"/>
    <w:rPr>
      <w:rFonts w:ascii="Times New Roman" w:eastAsia="Times New Roman" w:hAnsi="Times New Roman" w:cs="Times New Roman"/>
      <w:b/>
      <w:i/>
      <w:color w:val="60A0B0"/>
      <w:sz w:val="22"/>
    </w:rPr>
  </w:style>
  <w:style w:type="character" w:customStyle="1" w:styleId="OtherTok">
    <w:name w:val="OtherTok"/>
    <w:basedOn w:val="VerbatimChar"/>
    <w:rPr>
      <w:rFonts w:ascii="Times New Roman" w:eastAsia="Times New Roman" w:hAnsi="Times New Roman" w:cs="Times New Roman"/>
      <w:color w:val="007020"/>
      <w:sz w:val="22"/>
    </w:rPr>
  </w:style>
  <w:style w:type="character" w:customStyle="1" w:styleId="FunctionTok">
    <w:name w:val="FunctionTok"/>
    <w:basedOn w:val="VerbatimChar"/>
    <w:rPr>
      <w:rFonts w:ascii="Times New Roman" w:eastAsia="Times New Roman" w:hAnsi="Times New Roman" w:cs="Times New Roman"/>
      <w:color w:val="06287E"/>
      <w:sz w:val="22"/>
    </w:rPr>
  </w:style>
  <w:style w:type="character" w:customStyle="1" w:styleId="VariableTok">
    <w:name w:val="VariableTok"/>
    <w:basedOn w:val="VerbatimChar"/>
    <w:rPr>
      <w:rFonts w:ascii="Times New Roman" w:eastAsia="Times New Roman" w:hAnsi="Times New Roman" w:cs="Times New Roman"/>
      <w:color w:val="19177C"/>
      <w:sz w:val="22"/>
    </w:rPr>
  </w:style>
  <w:style w:type="character" w:customStyle="1" w:styleId="ControlFlowTok">
    <w:name w:val="ControlFlowTok"/>
    <w:basedOn w:val="VerbatimChar"/>
    <w:rPr>
      <w:rFonts w:ascii="Times New Roman" w:eastAsia="Times New Roman" w:hAnsi="Times New Roman" w:cs="Times New Roman"/>
      <w:b/>
      <w:color w:val="007020"/>
      <w:sz w:val="22"/>
    </w:rPr>
  </w:style>
  <w:style w:type="character" w:customStyle="1" w:styleId="OperatorTok">
    <w:name w:val="OperatorTok"/>
    <w:basedOn w:val="VerbatimChar"/>
    <w:rPr>
      <w:rFonts w:ascii="Times New Roman" w:eastAsia="Times New Roman" w:hAnsi="Times New Roman" w:cs="Times New Roman"/>
      <w:color w:val="666666"/>
      <w:sz w:val="22"/>
    </w:rPr>
  </w:style>
  <w:style w:type="character" w:customStyle="1" w:styleId="BuiltInTok">
    <w:name w:val="BuiltInTok"/>
    <w:basedOn w:val="VerbatimChar"/>
    <w:rPr>
      <w:rFonts w:ascii="Times New Roman" w:eastAsia="Times New Roman" w:hAnsi="Times New Roman" w:cs="Times New Roman"/>
      <w:color w:val="008000"/>
      <w:sz w:val="22"/>
    </w:rPr>
  </w:style>
  <w:style w:type="character" w:customStyle="1" w:styleId="ExtensionTok">
    <w:name w:val="ExtensionTok"/>
    <w:basedOn w:val="VerbatimChar"/>
    <w:rPr>
      <w:rFonts w:ascii="Times New Roman" w:eastAsia="Times New Roman" w:hAnsi="Times New Roman" w:cs="Times New Roman"/>
      <w:sz w:val="22"/>
    </w:rPr>
  </w:style>
  <w:style w:type="character" w:customStyle="1" w:styleId="PreprocessorTok">
    <w:name w:val="PreprocessorTok"/>
    <w:basedOn w:val="VerbatimChar"/>
    <w:rPr>
      <w:rFonts w:ascii="Times New Roman" w:eastAsia="Times New Roman" w:hAnsi="Times New Roman" w:cs="Times New Roman"/>
      <w:color w:val="BC7A00"/>
      <w:sz w:val="22"/>
    </w:rPr>
  </w:style>
  <w:style w:type="character" w:customStyle="1" w:styleId="AttributeTok">
    <w:name w:val="AttributeTok"/>
    <w:basedOn w:val="VerbatimChar"/>
    <w:rPr>
      <w:rFonts w:ascii="Times New Roman" w:eastAsia="Times New Roman" w:hAnsi="Times New Roman" w:cs="Times New Roman"/>
      <w:color w:val="7D9029"/>
      <w:sz w:val="22"/>
    </w:rPr>
  </w:style>
  <w:style w:type="character" w:customStyle="1" w:styleId="RegionMarkerTok">
    <w:name w:val="RegionMarkerTok"/>
    <w:basedOn w:val="VerbatimChar"/>
    <w:rPr>
      <w:rFonts w:ascii="Times New Roman" w:eastAsia="Times New Roman" w:hAnsi="Times New Roman" w:cs="Times New Roman"/>
      <w:sz w:val="22"/>
    </w:rPr>
  </w:style>
  <w:style w:type="character" w:customStyle="1" w:styleId="InformationTok">
    <w:name w:val="InformationTok"/>
    <w:basedOn w:val="VerbatimChar"/>
    <w:rPr>
      <w:rFonts w:ascii="Times New Roman" w:eastAsia="Times New Roman" w:hAnsi="Times New Roman" w:cs="Times New Roman"/>
      <w:b/>
      <w:i/>
      <w:color w:val="60A0B0"/>
      <w:sz w:val="22"/>
    </w:rPr>
  </w:style>
  <w:style w:type="character" w:customStyle="1" w:styleId="WarningTok">
    <w:name w:val="WarningTok"/>
    <w:basedOn w:val="VerbatimChar"/>
    <w:rPr>
      <w:rFonts w:ascii="Times New Roman" w:eastAsia="Times New Roman" w:hAnsi="Times New Roman" w:cs="Times New Roman"/>
      <w:b/>
      <w:i/>
      <w:color w:val="60A0B0"/>
      <w:sz w:val="22"/>
    </w:rPr>
  </w:style>
  <w:style w:type="character" w:customStyle="1" w:styleId="AlertTok">
    <w:name w:val="AlertTok"/>
    <w:basedOn w:val="VerbatimChar"/>
    <w:rPr>
      <w:rFonts w:ascii="Times New Roman" w:eastAsia="Times New Roman" w:hAnsi="Times New Roman" w:cs="Times New Roman"/>
      <w:b/>
      <w:color w:val="FF0000"/>
      <w:sz w:val="22"/>
    </w:rPr>
  </w:style>
  <w:style w:type="character" w:customStyle="1" w:styleId="ErrorTok">
    <w:name w:val="ErrorTok"/>
    <w:basedOn w:val="VerbatimChar"/>
    <w:rPr>
      <w:rFonts w:ascii="Times New Roman" w:eastAsia="Times New Roman" w:hAnsi="Times New Roman" w:cs="Times New Roman"/>
      <w:b/>
      <w:color w:val="FF0000"/>
      <w:sz w:val="22"/>
    </w:rPr>
  </w:style>
  <w:style w:type="character" w:customStyle="1" w:styleId="NormalTok">
    <w:name w:val="NormalTok"/>
    <w:basedOn w:val="VerbatimChar"/>
    <w:rPr>
      <w:rFonts w:ascii="Times New Roman" w:eastAsia="Times New Roman" w:hAnsi="Times New Roman" w:cs="Times New Roman"/>
      <w:sz w:val="22"/>
    </w:rPr>
  </w:style>
  <w:style w:type="paragraph" w:styleId="Textedebulles">
    <w:name w:val="Balloon Text"/>
    <w:basedOn w:val="Normal"/>
    <w:link w:val="TextedebullesCar"/>
    <w:rsid w:val="00BA288E"/>
    <w:pPr>
      <w:spacing w:after="0"/>
    </w:pPr>
    <w:rPr>
      <w:rFonts w:ascii="Tahoma" w:hAnsi="Tahoma" w:cs="Tahoma"/>
      <w:sz w:val="16"/>
      <w:szCs w:val="16"/>
    </w:rPr>
  </w:style>
  <w:style w:type="character" w:customStyle="1" w:styleId="TextedebullesCar">
    <w:name w:val="Texte de bulles Car"/>
    <w:basedOn w:val="Policepardfaut"/>
    <w:link w:val="Textedebulles"/>
    <w:rsid w:val="00BA288E"/>
    <w:rPr>
      <w:rFonts w:ascii="Tahoma" w:eastAsia="Times New Roman" w:hAnsi="Tahoma" w:cs="Tahoma"/>
      <w:sz w:val="16"/>
      <w:szCs w:val="16"/>
    </w:rPr>
  </w:style>
  <w:style w:type="character" w:customStyle="1" w:styleId="CorpsdetexteCar">
    <w:name w:val="Corps de texte Car"/>
    <w:basedOn w:val="Policepardfaut"/>
    <w:link w:val="Corpsdetexte"/>
    <w:rsid w:val="003A0AE8"/>
    <w:rPr>
      <w:rFonts w:ascii="Times New Roman" w:eastAsia="Times New Roman" w:hAnsi="Times New Roman" w:cs="Times New Roman"/>
      <w:sz w:val="22"/>
    </w:rPr>
  </w:style>
  <w:style w:type="paragraph" w:styleId="En-tte">
    <w:name w:val="header"/>
    <w:basedOn w:val="Normal"/>
    <w:link w:val="En-tteCar"/>
    <w:rsid w:val="00D866AC"/>
    <w:pPr>
      <w:tabs>
        <w:tab w:val="center" w:pos="4536"/>
        <w:tab w:val="right" w:pos="9072"/>
      </w:tabs>
      <w:spacing w:after="0"/>
    </w:pPr>
  </w:style>
  <w:style w:type="character" w:customStyle="1" w:styleId="En-tteCar">
    <w:name w:val="En-tête Car"/>
    <w:basedOn w:val="Policepardfaut"/>
    <w:link w:val="En-tte"/>
    <w:rsid w:val="00D866AC"/>
    <w:rPr>
      <w:rFonts w:ascii="Times New Roman" w:eastAsia="Times New Roman" w:hAnsi="Times New Roman" w:cs="Times New Roman"/>
      <w:sz w:val="22"/>
    </w:rPr>
  </w:style>
  <w:style w:type="paragraph" w:styleId="Pieddepage">
    <w:name w:val="footer"/>
    <w:basedOn w:val="Normal"/>
    <w:link w:val="PieddepageCar"/>
    <w:rsid w:val="00D866AC"/>
    <w:pPr>
      <w:tabs>
        <w:tab w:val="center" w:pos="4536"/>
        <w:tab w:val="right" w:pos="9072"/>
      </w:tabs>
      <w:spacing w:after="0"/>
    </w:pPr>
  </w:style>
  <w:style w:type="character" w:customStyle="1" w:styleId="PieddepageCar">
    <w:name w:val="Pied de page Car"/>
    <w:basedOn w:val="Policepardfaut"/>
    <w:link w:val="Pieddepage"/>
    <w:rsid w:val="00D866AC"/>
    <w:rPr>
      <w:rFonts w:ascii="Times New Roman" w:eastAsia="Times New Roman" w:hAnsi="Times New Roman" w:cs="Times New Roman"/>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icrosoft.com/en-us/store/p/translator-for-microsoft-edge/9nblggh4n4n3"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worldbank.org/en/projects-operations/products-and-services/brief/procurement-new-framewor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policies.worldbank.org/sites/ppf3/PPFDocuments/Forms/DispPage.aspx?docid=400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worldbank.org/debarr"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44</Pages>
  <Words>15373</Words>
  <Characters>84555</Characters>
  <Application>Microsoft Office Word</Application>
  <DocSecurity>0</DocSecurity>
  <Lines>704</Lines>
  <Paragraphs>199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99729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HP</cp:lastModifiedBy>
  <cp:revision>4</cp:revision>
  <dcterms:created xsi:type="dcterms:W3CDTF">2026-10-05T07:26:00Z</dcterms:created>
  <dcterms:modified xsi:type="dcterms:W3CDTF">2026-10-11T09:28:00Z</dcterms:modified>
</cp:coreProperties>
</file>